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archivo main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dockerfile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creamos el contenedor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iniciamos el contenedor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verificamos en el navegador que el contenedor de docker se este ejecutando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38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8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verificamos en el fastAPI que el contenedor se este ejecutando con el codigo del main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