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2400"/>
        <w:jc w:val="center"/>
      </w:pPr>
      <w:r>
        <w:rPr>
          <w:rFonts w:ascii="Calibri" w:cs="Calibri" w:eastAsia="Calibri" w:hAnsi="Calibri"/>
          <w:b/>
          <w:bCs/>
          <w:i w:val="false"/>
          <w:iCs w:val="false"/>
          <w:color w:val="1F4E78"/>
          <w:sz w:val="46"/>
          <w:szCs w:val="46"/>
        </w:rPr>
        <w:t xml:space="preserve">Customer 360° &amp; Sales Performance Analytics</w:t>
      </w:r>
    </w:p>
    <w:p>
      <w:pPr>
        <w:spacing w:after="600"/>
        <w:jc w:val="center"/>
      </w:pPr>
      <w:r>
        <w:rPr>
          <w:rFonts w:ascii="Calibri" w:cs="Calibri" w:eastAsia="Calibri" w:hAnsi="Calibri"/>
          <w:b w:val="false"/>
          <w:bCs w:val="false"/>
          <w:i/>
          <w:iCs/>
          <w:color w:val="595959"/>
          <w:sz w:val="26"/>
          <w:szCs w:val="26"/>
        </w:rPr>
        <w:t xml:space="preserve">Product Requirements Document (PRD) / Business Requirements Document (BRD)</w:t>
      </w:r>
    </w:p>
    <w:p>
      <w:pPr>
        <w:spacing w:after="200"/>
        <w:jc w:val="center"/>
      </w:pPr>
      <w:r>
        <w:rPr>
          <w:rFonts w:ascii="Calibri" w:cs="Calibri" w:eastAsia="Calibri" w:hAnsi="Calibri"/>
          <w:b w:val="false"/>
          <w:bCs w:val="false"/>
          <w:i w:val="false"/>
          <w:iCs w:val="false"/>
          <w:color w:val="595959"/>
          <w:sz w:val="20"/>
          <w:szCs w:val="20"/>
        </w:rPr>
        <w:t xml:space="preserve">Portfolio Consulting Engagement Simulation — Data Analytics Track</w:t>
      </w:r>
    </w:p>
    <w:p>
      <w:r>
        <w:br w:type="page"/>
      </w:r>
    </w:p>
    <w:p>
      <w:pPr>
        <w:pStyle w:val="Heading1"/>
      </w:pPr>
      <w:r>
        <w:rPr>
          <w:rFonts w:ascii="Calibri" w:cs="Calibri" w:eastAsia="Calibri" w:hAnsi="Calibri"/>
          <w:b/>
          <w:bCs/>
          <w:i w:val="false"/>
          <w:iCs w:val="false"/>
          <w:color w:val="1F4E78"/>
          <w:sz w:val="32"/>
          <w:szCs w:val="32"/>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pPr>
        <w:spacing w:before="120"/>
      </w:pPr>
      <w:r>
        <w:rPr>
          <w:rFonts w:ascii="Calibri" w:cs="Calibri" w:eastAsia="Calibri" w:hAnsi="Calibri"/>
          <w:b w:val="false"/>
          <w:bCs w:val="false"/>
          <w:i/>
          <w:iCs/>
          <w:color w:val="595959"/>
          <w:sz w:val="18"/>
          <w:szCs w:val="18"/>
        </w:rPr>
        <w:t xml:space="preserve">(Right-click the table above and choose "Update Field" in Word if section entries do not appear.)</w:t>
      </w:r>
    </w:p>
    <w:p>
      <w:r>
        <w:br w:type="page"/>
      </w:r>
    </w:p>
    <w:p>
      <w:pPr>
        <w:pStyle w:val="Heading1"/>
        <w:spacing w:after="160" w:before="240"/>
      </w:pPr>
      <w:r>
        <w:rPr>
          <w:rFonts w:ascii="Calibri" w:cs="Calibri" w:eastAsia="Calibri" w:hAnsi="Calibri"/>
          <w:b/>
          <w:bCs/>
          <w:i w:val="false"/>
          <w:iCs w:val="false"/>
          <w:color w:val="1F4E78"/>
          <w:sz w:val="30"/>
          <w:szCs w:val="30"/>
        </w:rPr>
        <w:t xml:space="preserve">1. Document Control</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1653"/>
        <w:gridCol w:w="8813"/>
      </w:tblGrid>
      <w:tr>
        <w:trPr>
          <w:tblHeader/>
        </w:trPr>
        <w:tc>
          <w:tcPr>
            <w:tcW w:type="dxa" w:w="165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Field</w:t>
            </w:r>
          </w:p>
        </w:tc>
        <w:tc>
          <w:tcPr>
            <w:tcW w:type="dxa" w:w="881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Value</w:t>
            </w:r>
          </w:p>
        </w:tc>
      </w:tr>
      <w:tr>
        <w:tc>
          <w:tcPr>
            <w:tcW w:type="dxa" w:w="16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Document Title</w:t>
            </w:r>
          </w:p>
        </w:tc>
        <w:tc>
          <w:tcPr>
            <w:tcW w:type="dxa" w:w="881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 360° &amp; Sales Performance Analytics — PRD/BRD</w:t>
            </w:r>
          </w:p>
        </w:tc>
      </w:tr>
      <w:tr>
        <w:tc>
          <w:tcPr>
            <w:tcW w:type="dxa" w:w="16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Client (Fictional)</w:t>
            </w:r>
          </w:p>
        </w:tc>
        <w:tc>
          <w:tcPr>
            <w:tcW w:type="dxa" w:w="881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Meridian Retail Group (MRG)</w:t>
            </w:r>
          </w:p>
        </w:tc>
      </w:tr>
      <w:tr>
        <w:tc>
          <w:tcPr>
            <w:tcW w:type="dxa" w:w="16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Engagement Type</w:t>
            </w:r>
          </w:p>
        </w:tc>
        <w:tc>
          <w:tcPr>
            <w:tcW w:type="dxa" w:w="881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Portfolio simulation of a retail analytics consulting engagement</w:t>
            </w:r>
          </w:p>
        </w:tc>
      </w:tr>
      <w:tr>
        <w:tc>
          <w:tcPr>
            <w:tcW w:type="dxa" w:w="16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Prepared By</w:t>
            </w:r>
          </w:p>
        </w:tc>
        <w:tc>
          <w:tcPr>
            <w:tcW w:type="dxa" w:w="881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Data Analytics Consultant (Portfolio Author: Janith)</w:t>
            </w:r>
          </w:p>
        </w:tc>
      </w:tr>
      <w:tr>
        <w:tc>
          <w:tcPr>
            <w:tcW w:type="dxa" w:w="16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Document Status</w:t>
            </w:r>
          </w:p>
        </w:tc>
        <w:tc>
          <w:tcPr>
            <w:tcW w:type="dxa" w:w="881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v1.0 — Baseline, single source of truth</w:t>
            </w:r>
          </w:p>
        </w:tc>
      </w:tr>
      <w:tr>
        <w:tc>
          <w:tcPr>
            <w:tcW w:type="dxa" w:w="16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Applies To</w:t>
            </w:r>
          </w:p>
        </w:tc>
        <w:tc>
          <w:tcPr>
            <w:tcW w:type="dxa" w:w="881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Dataset design, Excel, SQL, Python, Statistics, Segmentation, Power BI, DAX, Insights, GitHub, Resume</w:t>
            </w:r>
          </w:p>
        </w:tc>
      </w:tr>
      <w:tr>
        <w:tc>
          <w:tcPr>
            <w:tcW w:type="dxa" w:w="16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Change Control</w:t>
            </w:r>
          </w:p>
        </w:tc>
        <w:tc>
          <w:tcPr>
            <w:tcW w:type="dxa" w:w="881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Any change to scope, KPIs, or data model must be logged and reflected here before downstream work changes</w:t>
            </w:r>
          </w:p>
        </w:tc>
      </w:tr>
    </w:tbl>
    <w:p>
      <w:pPr>
        <w:spacing w:after="160"/>
      </w:pPr>
    </w:p>
    <w:p>
      <w:pPr>
        <w:pStyle w:val="Heading1"/>
        <w:pageBreakBefore/>
        <w:spacing w:after="160" w:before="240"/>
      </w:pPr>
      <w:r>
        <w:rPr>
          <w:rFonts w:ascii="Calibri" w:cs="Calibri" w:eastAsia="Calibri" w:hAnsi="Calibri"/>
          <w:b/>
          <w:bCs/>
          <w:i w:val="false"/>
          <w:iCs w:val="false"/>
          <w:color w:val="1F4E78"/>
          <w:sz w:val="30"/>
          <w:szCs w:val="30"/>
        </w:rPr>
        <w:t xml:space="preserve">2. Executive Summary</w:t>
      </w:r>
    </w:p>
    <w:p>
      <w:pPr>
        <w:spacing w:after="140" w:line="288"/>
      </w:pPr>
      <w:r>
        <w:rPr>
          <w:rFonts w:ascii="Calibri" w:cs="Calibri" w:eastAsia="Calibri" w:hAnsi="Calibri"/>
          <w:b w:val="false"/>
          <w:bCs w:val="false"/>
          <w:i w:val="false"/>
          <w:iCs w:val="false"/>
          <w:sz w:val="21"/>
          <w:szCs w:val="21"/>
        </w:rPr>
        <w:t xml:space="preserve">Meridian Retail Group (MRG) is a fictional, </w:t>
      </w:r>
      <w:r>
        <w:rPr>
          <w:rFonts w:ascii="Calibri" w:cs="Calibri" w:eastAsia="Calibri" w:hAnsi="Calibri"/>
          <w:b/>
          <w:bCs/>
          <w:i w:val="false"/>
          <w:iCs w:val="false"/>
          <w:sz w:val="21"/>
          <w:szCs w:val="21"/>
        </w:rPr>
        <w:t xml:space="preserve">assumed</w:t>
      </w:r>
      <w:r>
        <w:rPr>
          <w:rFonts w:ascii="Calibri" w:cs="Calibri" w:eastAsia="Calibri" w:hAnsi="Calibri"/>
          <w:b w:val="false"/>
          <w:bCs w:val="false"/>
          <w:i w:val="false"/>
          <w:iCs w:val="false"/>
          <w:sz w:val="21"/>
          <w:szCs w:val="21"/>
        </w:rPr>
        <w:t xml:space="preserve"> omnichannel general-merchandise retailer operating across India through a website, a mobile app, and physical stores. MRG has grown steadily for seven years, but revenue growth is now plateauing while customer acquisition costs rise — a common inflection point where retailers must shift focus from </w:t>
      </w:r>
      <w:r>
        <w:rPr>
          <w:rFonts w:ascii="Calibri" w:cs="Calibri" w:eastAsia="Calibri" w:hAnsi="Calibri"/>
          <w:b w:val="false"/>
          <w:bCs w:val="false"/>
          <w:i/>
          <w:iCs/>
          <w:sz w:val="21"/>
          <w:szCs w:val="21"/>
        </w:rPr>
        <w:t xml:space="preserve">acquisition</w:t>
      </w:r>
      <w:r>
        <w:rPr>
          <w:rFonts w:ascii="Calibri" w:cs="Calibri" w:eastAsia="Calibri" w:hAnsi="Calibri"/>
          <w:b w:val="false"/>
          <w:bCs w:val="false"/>
          <w:i w:val="false"/>
          <w:iCs w:val="false"/>
          <w:sz w:val="21"/>
          <w:szCs w:val="21"/>
        </w:rPr>
        <w:t xml:space="preserve"> to </w:t>
      </w:r>
      <w:r>
        <w:rPr>
          <w:rFonts w:ascii="Calibri" w:cs="Calibri" w:eastAsia="Calibri" w:hAnsi="Calibri"/>
          <w:b w:val="false"/>
          <w:bCs w:val="false"/>
          <w:i/>
          <w:iCs/>
          <w:sz w:val="21"/>
          <w:szCs w:val="21"/>
        </w:rPr>
        <w:t xml:space="preserve">retention and profitability</w:t>
      </w:r>
      <w:r>
        <w:rPr>
          <w:rFonts w:ascii="Calibri" w:cs="Calibri" w:eastAsia="Calibri" w:hAnsi="Calibri"/>
          <w:b w:val="false"/>
          <w:bCs w:val="false"/>
          <w:i w:val="false"/>
          <w:iCs w:val="false"/>
          <w:sz w:val="21"/>
          <w:szCs w:val="21"/>
        </w:rPr>
        <w:t xml:space="preserve">.</w:t>
      </w:r>
    </w:p>
    <w:p>
      <w:pPr>
        <w:spacing w:after="140" w:line="288"/>
      </w:pPr>
      <w:r>
        <w:rPr>
          <w:rFonts w:ascii="Calibri" w:cs="Calibri" w:eastAsia="Calibri" w:hAnsi="Calibri"/>
          <w:b w:val="false"/>
          <w:bCs w:val="false"/>
          <w:i w:val="false"/>
          <w:iCs w:val="false"/>
          <w:sz w:val="21"/>
          <w:szCs w:val="21"/>
        </w:rPr>
        <w:t xml:space="preserve">MRG has customer, order, order-item, product, store, and payment data scattered across operational systems, but </w:t>
      </w:r>
      <w:r>
        <w:rPr>
          <w:rFonts w:ascii="Calibri" w:cs="Calibri" w:eastAsia="Calibri" w:hAnsi="Calibri"/>
          <w:b/>
          <w:bCs/>
          <w:i w:val="false"/>
          <w:iCs w:val="false"/>
          <w:sz w:val="21"/>
          <w:szCs w:val="21"/>
        </w:rPr>
        <w:t xml:space="preserve">no unified analytical view</w:t>
      </w:r>
      <w:r>
        <w:rPr>
          <w:rFonts w:ascii="Calibri" w:cs="Calibri" w:eastAsia="Calibri" w:hAnsi="Calibri"/>
          <w:b w:val="false"/>
          <w:bCs w:val="false"/>
          <w:i w:val="false"/>
          <w:iCs w:val="false"/>
          <w:sz w:val="21"/>
          <w:szCs w:val="21"/>
        </w:rPr>
        <w:t xml:space="preserve">. Leadership cannot currently answer basic questions with confidence: Who are our best customers? Which products are profitable, not just high-selling? Which stores and regions are under-performing relative to peers? Is the business retaining the customers it already has?</w:t>
      </w:r>
    </w:p>
    <w:p>
      <w:pPr>
        <w:spacing w:after="140" w:line="288"/>
      </w:pPr>
      <w:r>
        <w:rPr>
          <w:rFonts w:ascii="Calibri" w:cs="Calibri" w:eastAsia="Calibri" w:hAnsi="Calibri"/>
          <w:b w:val="false"/>
          <w:bCs w:val="false"/>
          <w:i w:val="false"/>
          <w:iCs w:val="false"/>
          <w:sz w:val="21"/>
          <w:szCs w:val="21"/>
        </w:rPr>
        <w:t xml:space="preserve">This engagement will build an end-to-end analytics solution — from a clean relational data model through Excel validation, SQL analysis, Python EDA and statistics, RFM segmentation, retention/CLV modeling, and a Power BI executive dashboard — that gives MRG's leadership a single, reconciled source of truth for revenue, customer, product, and store performance, and a repeatable framework for turning data into recommendations.</w:t>
      </w:r>
    </w:p>
    <w:p>
      <w:pPr>
        <w:spacing w:after="140" w:line="288"/>
      </w:pPr>
      <w:r>
        <w:rPr>
          <w:rFonts w:ascii="Calibri" w:cs="Calibri" w:eastAsia="Calibri" w:hAnsi="Calibri"/>
          <w:b/>
          <w:bCs/>
          <w:i w:val="false"/>
          <w:iCs w:val="false"/>
          <w:sz w:val="21"/>
          <w:szCs w:val="21"/>
        </w:rPr>
        <w:t xml:space="preserve">Expected business value:</w:t>
      </w:r>
      <w:r>
        <w:rPr>
          <w:rFonts w:ascii="Calibri" w:cs="Calibri" w:eastAsia="Calibri" w:hAnsi="Calibri"/>
          <w:b w:val="false"/>
          <w:bCs w:val="false"/>
          <w:i w:val="false"/>
          <w:iCs w:val="false"/>
          <w:sz w:val="21"/>
          <w:szCs w:val="21"/>
        </w:rPr>
        <w:t xml:space="preserve"> faster, evidence-based decisions on where to invest marketing and inventory spend, which customer segments to retain, and which stores/products need intervention — replacing ad hoc reporting with a governed, self-service analytical layer.</w:t>
      </w:r>
    </w:p>
    <w:p>
      <w:pPr>
        <w:pStyle w:val="Heading1"/>
        <w:pageBreakBefore/>
        <w:spacing w:after="160" w:before="240"/>
      </w:pPr>
      <w:r>
        <w:rPr>
          <w:rFonts w:ascii="Calibri" w:cs="Calibri" w:eastAsia="Calibri" w:hAnsi="Calibri"/>
          <w:b/>
          <w:bCs/>
          <w:i w:val="false"/>
          <w:iCs w:val="false"/>
          <w:color w:val="1F4E78"/>
          <w:sz w:val="30"/>
          <w:szCs w:val="30"/>
        </w:rPr>
        <w:t xml:space="preserve">3. Business Context</w:t>
      </w:r>
    </w:p>
    <w:p>
      <w:pPr>
        <w:spacing w:after="100" w:before="200"/>
      </w:pPr>
      <w:r>
        <w:rPr>
          <w:rFonts w:ascii="Calibri" w:cs="Calibri" w:eastAsia="Calibri" w:hAnsi="Calibri"/>
          <w:b/>
          <w:bCs/>
          <w:i w:val="false"/>
          <w:iCs w:val="false"/>
          <w:color w:val="1F4E78"/>
          <w:sz w:val="24"/>
          <w:szCs w:val="24"/>
        </w:rPr>
        <w:t xml:space="preserve">Assumptions are explicitly labeled </w:t>
      </w:r>
      <w:r>
        <w:rPr>
          <w:rFonts w:ascii="Consolas" w:cs="Consolas" w:eastAsia="Consolas" w:hAnsi="Consolas"/>
          <w:b/>
          <w:bCs/>
          <w:i w:val="false"/>
          <w:iCs w:val="false"/>
          <w:color w:val="1F4E78"/>
          <w:sz w:val="23"/>
          <w:szCs w:val="23"/>
        </w:rPr>
        <w:t xml:space="preserve">[Assumption]</w:t>
      </w:r>
      <w:r>
        <w:rPr>
          <w:rFonts w:ascii="Calibri" w:cs="Calibri" w:eastAsia="Calibri" w:hAnsi="Calibri"/>
          <w:b/>
          <w:bCs/>
          <w:i w:val="false"/>
          <w:iCs w:val="false"/>
          <w:color w:val="1F4E78"/>
          <w:sz w:val="24"/>
          <w:szCs w:val="24"/>
        </w:rPr>
        <w:t xml:space="preserve">.</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1135"/>
        <w:gridCol w:w="9331"/>
      </w:tblGrid>
      <w:tr>
        <w:trPr>
          <w:tblHeader/>
        </w:trPr>
        <w:tc>
          <w:tcPr>
            <w:tcW w:type="dxa" w:w="1135"/>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Attribute</w:t>
            </w:r>
          </w:p>
        </w:tc>
        <w:tc>
          <w:tcPr>
            <w:tcW w:type="dxa" w:w="9331"/>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Detail</w:t>
            </w:r>
          </w:p>
        </w:tc>
      </w:tr>
      <w:tr>
        <w:tc>
          <w:tcPr>
            <w:tcW w:type="dxa" w:w="113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Company Name</w:t>
            </w:r>
          </w:p>
        </w:tc>
        <w:tc>
          <w:tcPr>
            <w:tcW w:type="dxa" w:w="933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Meridian Retail Group (MRG) </w:t>
            </w:r>
            <w:r>
              <w:rPr>
                <w:rFonts w:ascii="Consolas" w:cs="Consolas" w:eastAsia="Consolas" w:hAnsi="Consolas"/>
                <w:b w:val="false"/>
                <w:bCs w:val="false"/>
                <w:i w:val="false"/>
                <w:iCs w:val="false"/>
                <w:sz w:val="16"/>
                <w:szCs w:val="16"/>
              </w:rPr>
              <w:t xml:space="preserve">[Assumption]</w:t>
            </w:r>
          </w:p>
        </w:tc>
      </w:tr>
      <w:tr>
        <w:tc>
          <w:tcPr>
            <w:tcW w:type="dxa" w:w="113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Industry</w:t>
            </w:r>
          </w:p>
        </w:tc>
        <w:tc>
          <w:tcPr>
            <w:tcW w:type="dxa" w:w="933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Omnichannel general-merchandise retail </w:t>
            </w:r>
            <w:r>
              <w:rPr>
                <w:rFonts w:ascii="Consolas" w:cs="Consolas" w:eastAsia="Consolas" w:hAnsi="Consolas"/>
                <w:b w:val="false"/>
                <w:bCs w:val="false"/>
                <w:i w:val="false"/>
                <w:iCs w:val="false"/>
                <w:sz w:val="16"/>
                <w:szCs w:val="16"/>
              </w:rPr>
              <w:t xml:space="preserve">[Assumption]</w:t>
            </w:r>
          </w:p>
        </w:tc>
      </w:tr>
      <w:tr>
        <w:tc>
          <w:tcPr>
            <w:tcW w:type="dxa" w:w="113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Business Model</w:t>
            </w:r>
          </w:p>
        </w:tc>
        <w:tc>
          <w:tcPr>
            <w:tcW w:type="dxa" w:w="933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B2C retail — direct sale of owned-brand and third-party merchandise </w:t>
            </w:r>
            <w:r>
              <w:rPr>
                <w:rFonts w:ascii="Consolas" w:cs="Consolas" w:eastAsia="Consolas" w:hAnsi="Consolas"/>
                <w:b w:val="false"/>
                <w:bCs w:val="false"/>
                <w:i w:val="false"/>
                <w:iCs w:val="false"/>
                <w:sz w:val="16"/>
                <w:szCs w:val="16"/>
              </w:rPr>
              <w:t xml:space="preserve">[Assumption]</w:t>
            </w:r>
          </w:p>
        </w:tc>
      </w:tr>
      <w:tr>
        <w:tc>
          <w:tcPr>
            <w:tcW w:type="dxa" w:w="113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Headquarters</w:t>
            </w:r>
          </w:p>
        </w:tc>
        <w:tc>
          <w:tcPr>
            <w:tcW w:type="dxa" w:w="933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Bengaluru, Karnataka, India </w:t>
            </w:r>
            <w:r>
              <w:rPr>
                <w:rFonts w:ascii="Consolas" w:cs="Consolas" w:eastAsia="Consolas" w:hAnsi="Consolas"/>
                <w:b w:val="false"/>
                <w:bCs w:val="false"/>
                <w:i w:val="false"/>
                <w:iCs w:val="false"/>
                <w:sz w:val="16"/>
                <w:szCs w:val="16"/>
              </w:rPr>
              <w:t xml:space="preserve">[Assumption]</w:t>
            </w:r>
          </w:p>
        </w:tc>
      </w:tr>
      <w:tr>
        <w:tc>
          <w:tcPr>
            <w:tcW w:type="dxa" w:w="113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Geographic Scope</w:t>
            </w:r>
          </w:p>
        </w:tc>
        <w:tc>
          <w:tcPr>
            <w:tcW w:type="dxa" w:w="933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Pan-India: 6 regions (North, South, East, West, Central, North-East), 18 states, 60+ cities </w:t>
            </w:r>
            <w:r>
              <w:rPr>
                <w:rFonts w:ascii="Consolas" w:cs="Consolas" w:eastAsia="Consolas" w:hAnsi="Consolas"/>
                <w:b w:val="false"/>
                <w:bCs w:val="false"/>
                <w:i w:val="false"/>
                <w:iCs w:val="false"/>
                <w:sz w:val="16"/>
                <w:szCs w:val="16"/>
              </w:rPr>
              <w:t xml:space="preserve">[Assumption]</w:t>
            </w:r>
          </w:p>
        </w:tc>
      </w:tr>
      <w:tr>
        <w:tc>
          <w:tcPr>
            <w:tcW w:type="dxa" w:w="113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Sales Channels</w:t>
            </w:r>
          </w:p>
        </w:tc>
        <w:tc>
          <w:tcPr>
            <w:tcW w:type="dxa" w:w="933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Website, Mobile App, Physical Store (3 channels) </w:t>
            </w:r>
            <w:r>
              <w:rPr>
                <w:rFonts w:ascii="Consolas" w:cs="Consolas" w:eastAsia="Consolas" w:hAnsi="Consolas"/>
                <w:b w:val="false"/>
                <w:bCs w:val="false"/>
                <w:i w:val="false"/>
                <w:iCs w:val="false"/>
                <w:sz w:val="16"/>
                <w:szCs w:val="16"/>
              </w:rPr>
              <w:t xml:space="preserve">[Assumption]</w:t>
            </w:r>
          </w:p>
        </w:tc>
      </w:tr>
      <w:tr>
        <w:tc>
          <w:tcPr>
            <w:tcW w:type="dxa" w:w="113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 Base</w:t>
            </w:r>
          </w:p>
        </w:tc>
        <w:tc>
          <w:tcPr>
            <w:tcW w:type="dxa" w:w="933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~180,000 registered customers; synthetic dataset models a representative subset (~60,000) </w:t>
            </w:r>
            <w:r>
              <w:rPr>
                <w:rFonts w:ascii="Consolas" w:cs="Consolas" w:eastAsia="Consolas" w:hAnsi="Consolas"/>
                <w:b w:val="false"/>
                <w:bCs w:val="false"/>
                <w:i w:val="false"/>
                <w:iCs w:val="false"/>
                <w:sz w:val="16"/>
                <w:szCs w:val="16"/>
              </w:rPr>
              <w:t xml:space="preserve">[Assumption]</w:t>
            </w:r>
          </w:p>
        </w:tc>
      </w:tr>
      <w:tr>
        <w:tc>
          <w:tcPr>
            <w:tcW w:type="dxa" w:w="113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Transaction Volume</w:t>
            </w:r>
          </w:p>
        </w:tc>
        <w:tc>
          <w:tcPr>
            <w:tcW w:type="dxa" w:w="933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~220,000 orders/year across channels </w:t>
            </w:r>
            <w:r>
              <w:rPr>
                <w:rFonts w:ascii="Consolas" w:cs="Consolas" w:eastAsia="Consolas" w:hAnsi="Consolas"/>
                <w:b w:val="false"/>
                <w:bCs w:val="false"/>
                <w:i w:val="false"/>
                <w:iCs w:val="false"/>
                <w:sz w:val="16"/>
                <w:szCs w:val="16"/>
              </w:rPr>
              <w:t xml:space="preserve">[Assumption]</w:t>
            </w:r>
          </w:p>
        </w:tc>
      </w:tr>
      <w:tr>
        <w:tc>
          <w:tcPr>
            <w:tcW w:type="dxa" w:w="113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Product Categories</w:t>
            </w:r>
          </w:p>
        </w:tc>
        <w:tc>
          <w:tcPr>
            <w:tcW w:type="dxa" w:w="933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6 categories, ~28 subcategories, ~650 active SKUs: Apparel, Footwear, Electronics Accessories, Home &amp; Living, Beauty &amp; Personal Care, Sports &amp; Outdoor </w:t>
            </w:r>
            <w:r>
              <w:rPr>
                <w:rFonts w:ascii="Consolas" w:cs="Consolas" w:eastAsia="Consolas" w:hAnsi="Consolas"/>
                <w:b w:val="false"/>
                <w:bCs w:val="false"/>
                <w:i w:val="false"/>
                <w:iCs w:val="false"/>
                <w:sz w:val="16"/>
                <w:szCs w:val="16"/>
              </w:rPr>
              <w:t xml:space="preserve">[Assumption]</w:t>
            </w:r>
          </w:p>
        </w:tc>
      </w:tr>
      <w:tr>
        <w:tc>
          <w:tcPr>
            <w:tcW w:type="dxa" w:w="113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Store Footprint</w:t>
            </w:r>
          </w:p>
        </w:tc>
        <w:tc>
          <w:tcPr>
            <w:tcW w:type="dxa" w:w="933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55 stores across 6 regions; formats: Flagship, Standard, Express </w:t>
            </w:r>
            <w:r>
              <w:rPr>
                <w:rFonts w:ascii="Consolas" w:cs="Consolas" w:eastAsia="Consolas" w:hAnsi="Consolas"/>
                <w:b w:val="false"/>
                <w:bCs w:val="false"/>
                <w:i w:val="false"/>
                <w:iCs w:val="false"/>
                <w:sz w:val="16"/>
                <w:szCs w:val="16"/>
              </w:rPr>
              <w:t xml:space="preserve">[Assumption]</w:t>
            </w:r>
          </w:p>
        </w:tc>
      </w:tr>
      <w:tr>
        <w:tc>
          <w:tcPr>
            <w:tcW w:type="dxa" w:w="113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Business Maturity</w:t>
            </w:r>
          </w:p>
        </w:tc>
        <w:tc>
          <w:tcPr>
            <w:tcW w:type="dxa" w:w="933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7 years in operation; past hypergrowth, now prioritizing profitability and retention </w:t>
            </w:r>
            <w:r>
              <w:rPr>
                <w:rFonts w:ascii="Consolas" w:cs="Consolas" w:eastAsia="Consolas" w:hAnsi="Consolas"/>
                <w:b w:val="false"/>
                <w:bCs w:val="false"/>
                <w:i w:val="false"/>
                <w:iCs w:val="false"/>
                <w:sz w:val="16"/>
                <w:szCs w:val="16"/>
              </w:rPr>
              <w:t xml:space="preserve">[Assumption]</w:t>
            </w:r>
          </w:p>
        </w:tc>
      </w:tr>
      <w:tr>
        <w:tc>
          <w:tcPr>
            <w:tcW w:type="dxa" w:w="113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Payment Methods</w:t>
            </w:r>
          </w:p>
        </w:tc>
        <w:tc>
          <w:tcPr>
            <w:tcW w:type="dxa" w:w="933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Credit Card, Debit Card, UPI, Net Banking, Cash on Delivery, Wallet </w:t>
            </w:r>
            <w:r>
              <w:rPr>
                <w:rFonts w:ascii="Consolas" w:cs="Consolas" w:eastAsia="Consolas" w:hAnsi="Consolas"/>
                <w:b w:val="false"/>
                <w:bCs w:val="false"/>
                <w:i w:val="false"/>
                <w:iCs w:val="false"/>
                <w:sz w:val="16"/>
                <w:szCs w:val="16"/>
              </w:rPr>
              <w:t xml:space="preserve">[Assumption]</w:t>
            </w:r>
          </w:p>
        </w:tc>
      </w:tr>
    </w:tbl>
    <w:p>
      <w:pPr>
        <w:spacing w:after="160"/>
      </w:pPr>
    </w:p>
    <w:p>
      <w:pPr>
        <w:pStyle w:val="Heading1"/>
        <w:pageBreakBefore/>
        <w:spacing w:after="160" w:before="240"/>
      </w:pPr>
      <w:r>
        <w:rPr>
          <w:rFonts w:ascii="Calibri" w:cs="Calibri" w:eastAsia="Calibri" w:hAnsi="Calibri"/>
          <w:b/>
          <w:bCs/>
          <w:i w:val="false"/>
          <w:iCs w:val="false"/>
          <w:color w:val="1F4E78"/>
          <w:sz w:val="30"/>
          <w:szCs w:val="30"/>
        </w:rPr>
        <w:t xml:space="preserve">4. Business Problem</w:t>
      </w:r>
    </w:p>
    <w:p>
      <w:pPr>
        <w:spacing w:after="140" w:line="288"/>
      </w:pPr>
      <w:r>
        <w:rPr>
          <w:rFonts w:ascii="Calibri" w:cs="Calibri" w:eastAsia="Calibri" w:hAnsi="Calibri"/>
          <w:b/>
          <w:bCs/>
          <w:i w:val="false"/>
          <w:iCs w:val="false"/>
          <w:sz w:val="21"/>
          <w:szCs w:val="21"/>
        </w:rPr>
        <w:t xml:space="preserve">Business Problem:</w:t>
      </w:r>
      <w:r>
        <w:rPr>
          <w:rFonts w:ascii="Calibri" w:cs="Calibri" w:eastAsia="Calibri" w:hAnsi="Calibri"/>
          <w:b w:val="false"/>
          <w:bCs w:val="false"/>
          <w:i w:val="false"/>
          <w:iCs w:val="false"/>
          <w:sz w:val="21"/>
          <w:szCs w:val="21"/>
        </w:rPr>
        <w:t xml:space="preserve"> MRG's leadership cannot reliably see which customers, products, stores, and channels drive profitable growth, and cannot tell whether the business is retaining the customers it already has. Reporting is fragmented across systems and owners, so different teams sometimes quote different revenue numbers for the same period.</w:t>
      </w:r>
    </w:p>
    <w:p>
      <w:pPr>
        <w:spacing w:after="140" w:line="288"/>
      </w:pPr>
      <w:r>
        <w:rPr>
          <w:rFonts w:ascii="Calibri" w:cs="Calibri" w:eastAsia="Calibri" w:hAnsi="Calibri"/>
          <w:b w:val="false"/>
          <w:bCs w:val="false"/>
          <w:i w:val="false"/>
          <w:iCs w:val="false"/>
          <w:sz w:val="21"/>
          <w:szCs w:val="21"/>
        </w:rPr>
        <w:t xml:space="preserve">Specific symptoms:</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Revenue performance is difficult to monitor consistently across channels.</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Customer behavior (frequency, value, loyalty) is not clearly understood.</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High-value customers are not systematically identified or protected.</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Customer retention/churn-risk is unclear — there is no operational definition of "at risk."</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Product performance varies by region but is not compared fairly.</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Some high-revenue products may carry poor margins — this is not currently visible.</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Store performance is inconsistent and not benchmarked.</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Marketing is not targeted by customer value or lifecycle stage.</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There is no single source of truth for KPIs across Finance, Marketing, and Operations.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1172"/>
        <w:gridCol w:w="9294"/>
      </w:tblGrid>
      <w:tr>
        <w:trPr>
          <w:tblHeader/>
        </w:trPr>
        <w:tc>
          <w:tcPr>
            <w:tcW w:type="dxa" w:w="117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Layer</w:t>
            </w:r>
          </w:p>
        </w:tc>
        <w:tc>
          <w:tcPr>
            <w:tcW w:type="dxa" w:w="9294"/>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Definition</w:t>
            </w:r>
          </w:p>
        </w:tc>
      </w:tr>
      <w:tr>
        <w:tc>
          <w:tcPr>
            <w:tcW w:type="dxa" w:w="1172"/>
            <w:shd w:fill="FFFFFF" w:color="auto" w:val="clear"/>
            <w:tcMar>
              <w:top w:type="dxa" w:w="60"/>
              <w:left w:type="dxa" w:w="100"/>
              <w:bottom w:type="dxa" w:w="60"/>
              <w:right w:type="dxa" w:w="100"/>
            </w:tcMar>
            <w:vAlign w:val="center"/>
          </w:tcPr>
          <w:p>
            <w:r>
              <w:rPr>
                <w:rFonts w:ascii="Calibri" w:cs="Calibri" w:eastAsia="Calibri" w:hAnsi="Calibri"/>
                <w:b/>
                <w:bCs/>
                <w:i w:val="false"/>
                <w:iCs w:val="false"/>
                <w:sz w:val="17"/>
                <w:szCs w:val="17"/>
              </w:rPr>
              <w:t xml:space="preserve">Business Problem</w:t>
            </w:r>
          </w:p>
        </w:tc>
        <w:tc>
          <w:tcPr>
            <w:tcW w:type="dxa" w:w="929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MRG cannot make confident, targeted decisions about customers, products, and stores because performance is not visible or trusted.</w:t>
            </w:r>
          </w:p>
        </w:tc>
      </w:tr>
      <w:tr>
        <w:tc>
          <w:tcPr>
            <w:tcW w:type="dxa" w:w="1172"/>
            <w:shd w:fill="F2F2F2" w:color="auto" w:val="clear"/>
            <w:tcMar>
              <w:top w:type="dxa" w:w="60"/>
              <w:left w:type="dxa" w:w="100"/>
              <w:bottom w:type="dxa" w:w="60"/>
              <w:right w:type="dxa" w:w="100"/>
            </w:tcMar>
            <w:vAlign w:val="center"/>
          </w:tcPr>
          <w:p>
            <w:r>
              <w:rPr>
                <w:rFonts w:ascii="Calibri" w:cs="Calibri" w:eastAsia="Calibri" w:hAnsi="Calibri"/>
                <w:b/>
                <w:bCs/>
                <w:i w:val="false"/>
                <w:iCs w:val="false"/>
                <w:sz w:val="17"/>
                <w:szCs w:val="17"/>
              </w:rPr>
              <w:t xml:space="preserve">Analytics Problem</w:t>
            </w:r>
          </w:p>
        </w:tc>
        <w:tc>
          <w:tcPr>
            <w:tcW w:type="dxa" w:w="929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The data needed to answer these questions exists but is not modeled, cleaned, segmented, or reconciled into a usable analytical layer.</w:t>
            </w:r>
          </w:p>
        </w:tc>
      </w:tr>
      <w:tr>
        <w:tc>
          <w:tcPr>
            <w:tcW w:type="dxa" w:w="1172"/>
            <w:shd w:fill="FFFFFF" w:color="auto" w:val="clear"/>
            <w:tcMar>
              <w:top w:type="dxa" w:w="60"/>
              <w:left w:type="dxa" w:w="100"/>
              <w:bottom w:type="dxa" w:w="60"/>
              <w:right w:type="dxa" w:w="100"/>
            </w:tcMar>
            <w:vAlign w:val="center"/>
          </w:tcPr>
          <w:p>
            <w:r>
              <w:rPr>
                <w:rFonts w:ascii="Calibri" w:cs="Calibri" w:eastAsia="Calibri" w:hAnsi="Calibri"/>
                <w:b/>
                <w:bCs/>
                <w:i w:val="false"/>
                <w:iCs w:val="false"/>
                <w:sz w:val="17"/>
                <w:szCs w:val="17"/>
              </w:rPr>
              <w:t xml:space="preserve">Technical Problem</w:t>
            </w:r>
          </w:p>
        </w:tc>
        <w:tc>
          <w:tcPr>
            <w:tcW w:type="dxa" w:w="929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 relational data model, no validated ETL/cleaning process, no semantic layer (star schema), no governed KPI definitions, no dashboard.</w:t>
            </w:r>
          </w:p>
        </w:tc>
      </w:tr>
      <w:tr>
        <w:tc>
          <w:tcPr>
            <w:tcW w:type="dxa" w:w="1172"/>
            <w:shd w:fill="F2F2F2" w:color="auto" w:val="clear"/>
            <w:tcMar>
              <w:top w:type="dxa" w:w="60"/>
              <w:left w:type="dxa" w:w="100"/>
              <w:bottom w:type="dxa" w:w="60"/>
              <w:right w:type="dxa" w:w="100"/>
            </w:tcMar>
            <w:vAlign w:val="center"/>
          </w:tcPr>
          <w:p>
            <w:r>
              <w:rPr>
                <w:rFonts w:ascii="Calibri" w:cs="Calibri" w:eastAsia="Calibri" w:hAnsi="Calibri"/>
                <w:b/>
                <w:bCs/>
                <w:i w:val="false"/>
                <w:iCs w:val="false"/>
                <w:sz w:val="17"/>
                <w:szCs w:val="17"/>
              </w:rPr>
              <w:t xml:space="preserve">Business Opportunity</w:t>
            </w:r>
          </w:p>
        </w:tc>
        <w:tc>
          <w:tcPr>
            <w:tcW w:type="dxa" w:w="929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 unified Customer 360° view enables targeted retention, margin-aware product strategy, and store-level accountability — directly supporting revenue and profitability goals.</w:t>
            </w:r>
          </w:p>
        </w:tc>
      </w:tr>
    </w:tbl>
    <w:p>
      <w:pPr>
        <w:spacing w:after="160"/>
      </w:pPr>
    </w:p>
    <w:p>
      <w:pPr>
        <w:pStyle w:val="Heading1"/>
        <w:pageBreakBefore/>
        <w:spacing w:after="160" w:before="240"/>
      </w:pPr>
      <w:r>
        <w:rPr>
          <w:rFonts w:ascii="Calibri" w:cs="Calibri" w:eastAsia="Calibri" w:hAnsi="Calibri"/>
          <w:b/>
          <w:bCs/>
          <w:i w:val="false"/>
          <w:iCs w:val="false"/>
          <w:color w:val="1F4E78"/>
          <w:sz w:val="30"/>
          <w:szCs w:val="30"/>
        </w:rPr>
        <w:t xml:space="preserve">5. Project Objectives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650"/>
        <w:gridCol w:w="1797"/>
        <w:gridCol w:w="2257"/>
        <w:gridCol w:w="2119"/>
        <w:gridCol w:w="1751"/>
        <w:gridCol w:w="1892"/>
      </w:tblGrid>
      <w:tr>
        <w:trPr>
          <w:tblHeader/>
        </w:trPr>
        <w:tc>
          <w:tcPr>
            <w:tcW w:type="dxa" w:w="65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w:t>
            </w:r>
          </w:p>
        </w:tc>
        <w:tc>
          <w:tcPr>
            <w:tcW w:type="dxa" w:w="179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Objective</w:t>
            </w:r>
          </w:p>
        </w:tc>
        <w:tc>
          <w:tcPr>
            <w:tcW w:type="dxa" w:w="225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Business Need</w:t>
            </w:r>
          </w:p>
        </w:tc>
        <w:tc>
          <w:tcPr>
            <w:tcW w:type="dxa" w:w="2119"/>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Analytical Method</w:t>
            </w:r>
          </w:p>
        </w:tc>
        <w:tc>
          <w:tcPr>
            <w:tcW w:type="dxa" w:w="1751"/>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Expected Output</w:t>
            </w:r>
          </w:p>
        </w:tc>
        <w:tc>
          <w:tcPr>
            <w:tcW w:type="dxa" w:w="189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Business Value</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w:t>
            </w:r>
          </w:p>
        </w:tc>
        <w:tc>
          <w:tcPr>
            <w:tcW w:type="dxa" w:w="179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Establish a unified customer view</w:t>
            </w:r>
          </w:p>
        </w:tc>
        <w:tc>
          <w:tcPr>
            <w:tcW w:type="dxa" w:w="225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Fragmented customer data across channels</w:t>
            </w:r>
          </w:p>
        </w:tc>
        <w:tc>
          <w:tcPr>
            <w:tcW w:type="dxa" w:w="211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Relational modeling, SQL joins</w:t>
            </w:r>
          </w:p>
        </w:tc>
        <w:tc>
          <w:tcPr>
            <w:tcW w:type="dxa" w:w="175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 360° table/view</w:t>
            </w:r>
          </w:p>
        </w:tc>
        <w:tc>
          <w:tcPr>
            <w:tcW w:type="dxa" w:w="189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Single trusted customer profile</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w:t>
            </w:r>
          </w:p>
        </w:tc>
        <w:tc>
          <w:tcPr>
            <w:tcW w:type="dxa" w:w="179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Analyze sales &amp; revenue trends</w:t>
            </w:r>
          </w:p>
        </w:tc>
        <w:tc>
          <w:tcPr>
            <w:tcW w:type="dxa" w:w="225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 consistent trend visibility</w:t>
            </w:r>
          </w:p>
        </w:tc>
        <w:tc>
          <w:tcPr>
            <w:tcW w:type="dxa" w:w="211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SQL aggregation, time-series in Python</w:t>
            </w:r>
          </w:p>
        </w:tc>
        <w:tc>
          <w:tcPr>
            <w:tcW w:type="dxa" w:w="175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trend charts, MoM/YoY growth</w:t>
            </w:r>
          </w:p>
        </w:tc>
        <w:tc>
          <w:tcPr>
            <w:tcW w:type="dxa" w:w="189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Early detection of slowdowns</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3</w:t>
            </w:r>
          </w:p>
        </w:tc>
        <w:tc>
          <w:tcPr>
            <w:tcW w:type="dxa" w:w="179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Identify high-value customer segments</w:t>
            </w:r>
          </w:p>
        </w:tc>
        <w:tc>
          <w:tcPr>
            <w:tcW w:type="dxa" w:w="225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High-value customers not systematically flagged</w:t>
            </w:r>
          </w:p>
        </w:tc>
        <w:tc>
          <w:tcPr>
            <w:tcW w:type="dxa" w:w="211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RFM segmentation</w:t>
            </w:r>
          </w:p>
        </w:tc>
        <w:tc>
          <w:tcPr>
            <w:tcW w:type="dxa" w:w="175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Segment labels per customer</w:t>
            </w:r>
          </w:p>
        </w:tc>
        <w:tc>
          <w:tcPr>
            <w:tcW w:type="dxa" w:w="189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Focused retention/marketing spend</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4</w:t>
            </w:r>
          </w:p>
        </w:tc>
        <w:tc>
          <w:tcPr>
            <w:tcW w:type="dxa" w:w="179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Measure customer retention</w:t>
            </w:r>
          </w:p>
        </w:tc>
        <w:tc>
          <w:tcPr>
            <w:tcW w:type="dxa" w:w="225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 retention metric exists today</w:t>
            </w:r>
          </w:p>
        </w:tc>
        <w:tc>
          <w:tcPr>
            <w:tcW w:type="dxa" w:w="211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Cohort analysis, repeat-purchase rate</w:t>
            </w:r>
          </w:p>
        </w:tc>
        <w:tc>
          <w:tcPr>
            <w:tcW w:type="dxa" w:w="175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Retention curves by cohort</w:t>
            </w:r>
          </w:p>
        </w:tc>
        <w:tc>
          <w:tcPr>
            <w:tcW w:type="dxa" w:w="189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Visibility into loyalty trends</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5</w:t>
            </w:r>
          </w:p>
        </w:tc>
        <w:tc>
          <w:tcPr>
            <w:tcW w:type="dxa" w:w="179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Identify churn-risk customers</w:t>
            </w:r>
          </w:p>
        </w:tc>
        <w:tc>
          <w:tcPr>
            <w:tcW w:type="dxa" w:w="225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Churn is invisible until customers are gone</w:t>
            </w:r>
          </w:p>
        </w:tc>
        <w:tc>
          <w:tcPr>
            <w:tcW w:type="dxa" w:w="211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Rule-based recency thresholds</w:t>
            </w:r>
          </w:p>
        </w:tc>
        <w:tc>
          <w:tcPr>
            <w:tcW w:type="dxa" w:w="175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At-risk/lost customer lists</w:t>
            </w:r>
          </w:p>
        </w:tc>
        <w:tc>
          <w:tcPr>
            <w:tcW w:type="dxa" w:w="189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Proactive win-back opportunity</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6</w:t>
            </w:r>
          </w:p>
        </w:tc>
        <w:tc>
          <w:tcPr>
            <w:tcW w:type="dxa" w:w="179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Calculate Customer Lifetime Value</w:t>
            </w:r>
          </w:p>
        </w:tc>
        <w:tc>
          <w:tcPr>
            <w:tcW w:type="dxa" w:w="225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Spend allocation not value-based</w:t>
            </w:r>
          </w:p>
        </w:tc>
        <w:tc>
          <w:tcPr>
            <w:tcW w:type="dxa" w:w="211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Historical CLV formula</w:t>
            </w:r>
          </w:p>
        </w:tc>
        <w:tc>
          <w:tcPr>
            <w:tcW w:type="dxa" w:w="175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CLV per customer/segment</w:t>
            </w:r>
          </w:p>
        </w:tc>
        <w:tc>
          <w:tcPr>
            <w:tcW w:type="dxa" w:w="189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Justifies acquisition/retention spend</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7</w:t>
            </w:r>
          </w:p>
        </w:tc>
        <w:tc>
          <w:tcPr>
            <w:tcW w:type="dxa" w:w="179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Analyze product profitability</w:t>
            </w:r>
          </w:p>
        </w:tc>
        <w:tc>
          <w:tcPr>
            <w:tcW w:type="dxa" w:w="225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 profit; margin is unknown per SKU</w:t>
            </w:r>
          </w:p>
        </w:tc>
        <w:tc>
          <w:tcPr>
            <w:tcW w:type="dxa" w:w="211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Cost vs. price analysis in SQL/Python</w:t>
            </w:r>
          </w:p>
        </w:tc>
        <w:tc>
          <w:tcPr>
            <w:tcW w:type="dxa" w:w="175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Product profitability ranking</w:t>
            </w:r>
          </w:p>
        </w:tc>
        <w:tc>
          <w:tcPr>
            <w:tcW w:type="dxa" w:w="189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Better assortment/pricing decisions</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8</w:t>
            </w:r>
          </w:p>
        </w:tc>
        <w:tc>
          <w:tcPr>
            <w:tcW w:type="dxa" w:w="179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Compare regional/store performance</w:t>
            </w:r>
          </w:p>
        </w:tc>
        <w:tc>
          <w:tcPr>
            <w:tcW w:type="dxa" w:w="225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 fair store benchmarking</w:t>
            </w:r>
          </w:p>
        </w:tc>
        <w:tc>
          <w:tcPr>
            <w:tcW w:type="dxa" w:w="211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Normalized KPIs (per-store, per-sqft proxy)</w:t>
            </w:r>
          </w:p>
        </w:tc>
        <w:tc>
          <w:tcPr>
            <w:tcW w:type="dxa" w:w="175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Store scorecards</w:t>
            </w:r>
          </w:p>
        </w:tc>
        <w:tc>
          <w:tcPr>
            <w:tcW w:type="dxa" w:w="189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Identify underperforming stores</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9</w:t>
            </w:r>
          </w:p>
        </w:tc>
        <w:tc>
          <w:tcPr>
            <w:tcW w:type="dxa" w:w="179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Understand sales-channel performance</w:t>
            </w:r>
          </w:p>
        </w:tc>
        <w:tc>
          <w:tcPr>
            <w:tcW w:type="dxa" w:w="225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Channel contribution unclear</w:t>
            </w:r>
          </w:p>
        </w:tc>
        <w:tc>
          <w:tcPr>
            <w:tcW w:type="dxa" w:w="211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Cross-channel KPI comparison</w:t>
            </w:r>
          </w:p>
        </w:tc>
        <w:tc>
          <w:tcPr>
            <w:tcW w:type="dxa" w:w="175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Channel performance report</w:t>
            </w:r>
          </w:p>
        </w:tc>
        <w:tc>
          <w:tcPr>
            <w:tcW w:type="dxa" w:w="189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Informs channel investment</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10</w:t>
            </w:r>
          </w:p>
        </w:tc>
        <w:tc>
          <w:tcPr>
            <w:tcW w:type="dxa" w:w="179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Develop executive-level KPIs</w:t>
            </w:r>
          </w:p>
        </w:tc>
        <w:tc>
          <w:tcPr>
            <w:tcW w:type="dxa" w:w="225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 governed KPI catalog</w:t>
            </w:r>
          </w:p>
        </w:tc>
        <w:tc>
          <w:tcPr>
            <w:tcW w:type="dxa" w:w="211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KPI definition workshop (simulated)</w:t>
            </w:r>
          </w:p>
        </w:tc>
        <w:tc>
          <w:tcPr>
            <w:tcW w:type="dxa" w:w="175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KPI catalog with formulas/owners</w:t>
            </w:r>
          </w:p>
        </w:tc>
        <w:tc>
          <w:tcPr>
            <w:tcW w:type="dxa" w:w="189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Consistent reporting org-wide</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11</w:t>
            </w:r>
          </w:p>
        </w:tc>
        <w:tc>
          <w:tcPr>
            <w:tcW w:type="dxa" w:w="179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Build an interactive BI solution</w:t>
            </w:r>
          </w:p>
        </w:tc>
        <w:tc>
          <w:tcPr>
            <w:tcW w:type="dxa" w:w="225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Static/manual reporting today</w:t>
            </w:r>
          </w:p>
        </w:tc>
        <w:tc>
          <w:tcPr>
            <w:tcW w:type="dxa" w:w="211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Power BI star-schema model + DAX</w:t>
            </w:r>
          </w:p>
        </w:tc>
        <w:tc>
          <w:tcPr>
            <w:tcW w:type="dxa" w:w="175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5-page interactive dashboard</w:t>
            </w:r>
          </w:p>
        </w:tc>
        <w:tc>
          <w:tcPr>
            <w:tcW w:type="dxa" w:w="189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Self-service, real-time-feeling insight</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12</w:t>
            </w:r>
          </w:p>
        </w:tc>
        <w:tc>
          <w:tcPr>
            <w:tcW w:type="dxa" w:w="179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Provide actionable recommendations</w:t>
            </w:r>
          </w:p>
        </w:tc>
        <w:tc>
          <w:tcPr>
            <w:tcW w:type="dxa" w:w="225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Insights not currently translated to action</w:t>
            </w:r>
          </w:p>
        </w:tc>
        <w:tc>
          <w:tcPr>
            <w:tcW w:type="dxa" w:w="211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Observation→Insight→Recommendation framework</w:t>
            </w:r>
          </w:p>
        </w:tc>
        <w:tc>
          <w:tcPr>
            <w:tcW w:type="dxa" w:w="175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Recommendations report</w:t>
            </w:r>
          </w:p>
        </w:tc>
        <w:tc>
          <w:tcPr>
            <w:tcW w:type="dxa" w:w="189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Drives measurable business decisions</w:t>
            </w:r>
          </w:p>
        </w:tc>
      </w:tr>
    </w:tbl>
    <w:p>
      <w:pPr>
        <w:spacing w:after="160"/>
      </w:pPr>
    </w:p>
    <w:p>
      <w:pPr>
        <w:pStyle w:val="Heading1"/>
        <w:pageBreakBefore/>
        <w:spacing w:after="160" w:before="240"/>
      </w:pPr>
      <w:r>
        <w:rPr>
          <w:rFonts w:ascii="Calibri" w:cs="Calibri" w:eastAsia="Calibri" w:hAnsi="Calibri"/>
          <w:b/>
          <w:bCs/>
          <w:i w:val="false"/>
          <w:iCs w:val="false"/>
          <w:color w:val="1F4E78"/>
          <w:sz w:val="30"/>
          <w:szCs w:val="30"/>
        </w:rPr>
        <w:t xml:space="preserve">6. Stakeholders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1411"/>
        <w:gridCol w:w="2493"/>
        <w:gridCol w:w="1790"/>
        <w:gridCol w:w="2655"/>
        <w:gridCol w:w="2117"/>
      </w:tblGrid>
      <w:tr>
        <w:trPr>
          <w:tblHeader/>
        </w:trPr>
        <w:tc>
          <w:tcPr>
            <w:tcW w:type="dxa" w:w="1411"/>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Stakeholder</w:t>
            </w:r>
          </w:p>
        </w:tc>
        <w:tc>
          <w:tcPr>
            <w:tcW w:type="dxa" w:w="249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Needs to Know</w:t>
            </w:r>
          </w:p>
        </w:tc>
        <w:tc>
          <w:tcPr>
            <w:tcW w:type="dxa" w:w="179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Decisions Made</w:t>
            </w:r>
          </w:p>
        </w:tc>
        <w:tc>
          <w:tcPr>
            <w:tcW w:type="dxa" w:w="2655"/>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KPIs They Care About</w:t>
            </w:r>
          </w:p>
        </w:tc>
        <w:tc>
          <w:tcPr>
            <w:tcW w:type="dxa" w:w="211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How Project Supports Them</w:t>
            </w:r>
          </w:p>
        </w:tc>
      </w:tr>
      <w:tr>
        <w:tc>
          <w:tcPr>
            <w:tcW w:type="dxa" w:w="141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CEO</w:t>
            </w:r>
          </w:p>
        </w:tc>
        <w:tc>
          <w:tcPr>
            <w:tcW w:type="dxa" w:w="249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Overall growth &amp; profitability trajectory</w:t>
            </w:r>
          </w:p>
        </w:tc>
        <w:tc>
          <w:tcPr>
            <w:tcW w:type="dxa" w:w="179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Strategic investment priorities</w:t>
            </w:r>
          </w:p>
        </w:tc>
        <w:tc>
          <w:tcPr>
            <w:tcW w:type="dxa" w:w="265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Profit Margin, YoY Growth</w:t>
            </w:r>
          </w:p>
        </w:tc>
        <w:tc>
          <w:tcPr>
            <w:tcW w:type="dxa" w:w="211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Executive Overview dashboard page</w:t>
            </w:r>
          </w:p>
        </w:tc>
      </w:tr>
      <w:tr>
        <w:tc>
          <w:tcPr>
            <w:tcW w:type="dxa" w:w="141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CMO</w:t>
            </w:r>
          </w:p>
        </w:tc>
        <w:tc>
          <w:tcPr>
            <w:tcW w:type="dxa" w:w="249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Which segments/channels respond to marketing</w:t>
            </w:r>
          </w:p>
        </w:tc>
        <w:tc>
          <w:tcPr>
            <w:tcW w:type="dxa" w:w="179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Campaign budget allocation</w:t>
            </w:r>
          </w:p>
        </w:tc>
        <w:tc>
          <w:tcPr>
            <w:tcW w:type="dxa" w:w="265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CAC-adjacent metrics, Segment size, Repeat Rate</w:t>
            </w:r>
          </w:p>
        </w:tc>
        <w:tc>
          <w:tcPr>
            <w:tcW w:type="dxa" w:w="211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RFM segments, channel analytics</w:t>
            </w:r>
          </w:p>
        </w:tc>
      </w:tr>
      <w:tr>
        <w:tc>
          <w:tcPr>
            <w:tcW w:type="dxa" w:w="141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Sales Director</w:t>
            </w:r>
          </w:p>
        </w:tc>
        <w:tc>
          <w:tcPr>
            <w:tcW w:type="dxa" w:w="249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Sales performance by channel/region</w:t>
            </w:r>
          </w:p>
        </w:tc>
        <w:tc>
          <w:tcPr>
            <w:tcW w:type="dxa" w:w="179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Sales targets, channel focus</w:t>
            </w:r>
          </w:p>
        </w:tc>
        <w:tc>
          <w:tcPr>
            <w:tcW w:type="dxa" w:w="265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AOV, Orders</w:t>
            </w:r>
          </w:p>
        </w:tc>
        <w:tc>
          <w:tcPr>
            <w:tcW w:type="dxa" w:w="211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Sales Performance dashboard page</w:t>
            </w:r>
          </w:p>
        </w:tc>
      </w:tr>
      <w:tr>
        <w:tc>
          <w:tcPr>
            <w:tcW w:type="dxa" w:w="141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Finance Manager</w:t>
            </w:r>
          </w:p>
        </w:tc>
        <w:tc>
          <w:tcPr>
            <w:tcW w:type="dxa" w:w="249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Profitability, discounting impact</w:t>
            </w:r>
          </w:p>
        </w:tc>
        <w:tc>
          <w:tcPr>
            <w:tcW w:type="dxa" w:w="179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Margin/pricing approvals</w:t>
            </w:r>
          </w:p>
        </w:tc>
        <w:tc>
          <w:tcPr>
            <w:tcW w:type="dxa" w:w="265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Profit, Margin %, Discount Rate</w:t>
            </w:r>
          </w:p>
        </w:tc>
        <w:tc>
          <w:tcPr>
            <w:tcW w:type="dxa" w:w="211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Product &amp; profitability analysis</w:t>
            </w:r>
          </w:p>
        </w:tc>
      </w:tr>
      <w:tr>
        <w:tc>
          <w:tcPr>
            <w:tcW w:type="dxa" w:w="141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Regional Managers</w:t>
            </w:r>
          </w:p>
        </w:tc>
        <w:tc>
          <w:tcPr>
            <w:tcW w:type="dxa" w:w="249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Regional sales/store trends</w:t>
            </w:r>
          </w:p>
        </w:tc>
        <w:tc>
          <w:tcPr>
            <w:tcW w:type="dxa" w:w="179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Regional resource allocation</w:t>
            </w:r>
          </w:p>
        </w:tc>
        <w:tc>
          <w:tcPr>
            <w:tcW w:type="dxa" w:w="265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Regional Revenue, Store AOV</w:t>
            </w:r>
          </w:p>
        </w:tc>
        <w:tc>
          <w:tcPr>
            <w:tcW w:type="dxa" w:w="211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Regional &amp; Store Performance page</w:t>
            </w:r>
          </w:p>
        </w:tc>
      </w:tr>
      <w:tr>
        <w:tc>
          <w:tcPr>
            <w:tcW w:type="dxa" w:w="141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Store Managers</w:t>
            </w:r>
          </w:p>
        </w:tc>
        <w:tc>
          <w:tcPr>
            <w:tcW w:type="dxa" w:w="249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Individual store performance</w:t>
            </w:r>
          </w:p>
        </w:tc>
        <w:tc>
          <w:tcPr>
            <w:tcW w:type="dxa" w:w="179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Local promotions, staffing</w:t>
            </w:r>
          </w:p>
        </w:tc>
        <w:tc>
          <w:tcPr>
            <w:tcW w:type="dxa" w:w="265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Store Revenue, Store Growth</w:t>
            </w:r>
          </w:p>
        </w:tc>
        <w:tc>
          <w:tcPr>
            <w:tcW w:type="dxa" w:w="211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Store scorecards</w:t>
            </w:r>
          </w:p>
        </w:tc>
      </w:tr>
      <w:tr>
        <w:tc>
          <w:tcPr>
            <w:tcW w:type="dxa" w:w="141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 Experience Team</w:t>
            </w:r>
          </w:p>
        </w:tc>
        <w:tc>
          <w:tcPr>
            <w:tcW w:type="dxa" w:w="249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Who is at risk of churning</w:t>
            </w:r>
          </w:p>
        </w:tc>
        <w:tc>
          <w:tcPr>
            <w:tcW w:type="dxa" w:w="179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Retention outreach targeting</w:t>
            </w:r>
          </w:p>
        </w:tc>
        <w:tc>
          <w:tcPr>
            <w:tcW w:type="dxa" w:w="265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Retention Rate, Churn Rate</w:t>
            </w:r>
          </w:p>
        </w:tc>
        <w:tc>
          <w:tcPr>
            <w:tcW w:type="dxa" w:w="211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Retention/CLV analysis, at-risk lists</w:t>
            </w:r>
          </w:p>
        </w:tc>
      </w:tr>
      <w:tr>
        <w:tc>
          <w:tcPr>
            <w:tcW w:type="dxa" w:w="141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Marketing Team</w:t>
            </w:r>
          </w:p>
        </w:tc>
        <w:tc>
          <w:tcPr>
            <w:tcW w:type="dxa" w:w="249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Segment-level behavior</w:t>
            </w:r>
          </w:p>
        </w:tc>
        <w:tc>
          <w:tcPr>
            <w:tcW w:type="dxa" w:w="179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Campaign design, targeting</w:t>
            </w:r>
          </w:p>
        </w:tc>
        <w:tc>
          <w:tcPr>
            <w:tcW w:type="dxa" w:w="265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Segment RFM scores, CLV</w:t>
            </w:r>
          </w:p>
        </w:tc>
        <w:tc>
          <w:tcPr>
            <w:tcW w:type="dxa" w:w="211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RFM segmentation outputs</w:t>
            </w:r>
          </w:p>
        </w:tc>
      </w:tr>
      <w:tr>
        <w:tc>
          <w:tcPr>
            <w:tcW w:type="dxa" w:w="141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Business Analysts</w:t>
            </w:r>
          </w:p>
        </w:tc>
        <w:tc>
          <w:tcPr>
            <w:tcW w:type="dxa" w:w="249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End-to-end KPI logic</w:t>
            </w:r>
          </w:p>
        </w:tc>
        <w:tc>
          <w:tcPr>
            <w:tcW w:type="dxa" w:w="179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N/A (support function)</w:t>
            </w:r>
          </w:p>
        </w:tc>
        <w:tc>
          <w:tcPr>
            <w:tcW w:type="dxa" w:w="265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All KPIs</w:t>
            </w:r>
          </w:p>
        </w:tc>
        <w:tc>
          <w:tcPr>
            <w:tcW w:type="dxa" w:w="211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KPI catalog, data dictionary</w:t>
            </w:r>
          </w:p>
        </w:tc>
      </w:tr>
      <w:tr>
        <w:tc>
          <w:tcPr>
            <w:tcW w:type="dxa" w:w="141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Data Analysts</w:t>
            </w:r>
          </w:p>
        </w:tc>
        <w:tc>
          <w:tcPr>
            <w:tcW w:type="dxa" w:w="249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Data quality, model structure</w:t>
            </w:r>
          </w:p>
        </w:tc>
        <w:tc>
          <w:tcPr>
            <w:tcW w:type="dxa" w:w="179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Analysis methodology</w:t>
            </w:r>
          </w:p>
        </w:tc>
        <w:tc>
          <w:tcPr>
            <w:tcW w:type="dxa" w:w="265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N/A</w:t>
            </w:r>
          </w:p>
        </w:tc>
        <w:tc>
          <w:tcPr>
            <w:tcW w:type="dxa" w:w="211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Full documentation trail</w:t>
            </w:r>
          </w:p>
        </w:tc>
      </w:tr>
      <w:tr>
        <w:tc>
          <w:tcPr>
            <w:tcW w:type="dxa" w:w="141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BI Developers</w:t>
            </w:r>
          </w:p>
        </w:tc>
        <w:tc>
          <w:tcPr>
            <w:tcW w:type="dxa" w:w="249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Data model, DAX logic</w:t>
            </w:r>
          </w:p>
        </w:tc>
        <w:tc>
          <w:tcPr>
            <w:tcW w:type="dxa" w:w="179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Dashboard build decisions</w:t>
            </w:r>
          </w:p>
        </w:tc>
        <w:tc>
          <w:tcPr>
            <w:tcW w:type="dxa" w:w="265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N/A</w:t>
            </w:r>
          </w:p>
        </w:tc>
        <w:tc>
          <w:tcPr>
            <w:tcW w:type="dxa" w:w="211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Power BI model &amp; DAX spec</w:t>
            </w:r>
          </w:p>
        </w:tc>
      </w:tr>
      <w:tr>
        <w:tc>
          <w:tcPr>
            <w:tcW w:type="dxa" w:w="141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Data Engineers</w:t>
            </w:r>
          </w:p>
        </w:tc>
        <w:tc>
          <w:tcPr>
            <w:tcW w:type="dxa" w:w="249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Source systems, referential integrity</w:t>
            </w:r>
          </w:p>
        </w:tc>
        <w:tc>
          <w:tcPr>
            <w:tcW w:type="dxa" w:w="179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Pipeline design (future)</w:t>
            </w:r>
          </w:p>
        </w:tc>
        <w:tc>
          <w:tcPr>
            <w:tcW w:type="dxa" w:w="265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N/A</w:t>
            </w:r>
          </w:p>
        </w:tc>
        <w:tc>
          <w:tcPr>
            <w:tcW w:type="dxa" w:w="211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Data dictionary, quality rules</w:t>
            </w:r>
          </w:p>
        </w:tc>
      </w:tr>
    </w:tbl>
    <w:p>
      <w:pPr>
        <w:spacing w:after="160"/>
      </w:pPr>
    </w:p>
    <w:p>
      <w:pPr>
        <w:pStyle w:val="Heading1"/>
        <w:pageBreakBefore/>
        <w:spacing w:after="160" w:before="240"/>
      </w:pPr>
      <w:r>
        <w:rPr>
          <w:rFonts w:ascii="Calibri" w:cs="Calibri" w:eastAsia="Calibri" w:hAnsi="Calibri"/>
          <w:b/>
          <w:bCs/>
          <w:i w:val="false"/>
          <w:iCs w:val="false"/>
          <w:color w:val="1F4E78"/>
          <w:sz w:val="30"/>
          <w:szCs w:val="30"/>
        </w:rPr>
        <w:t xml:space="preserve">7. Business Questions (30+)</w:t>
      </w:r>
    </w:p>
    <w:p>
      <w:pPr>
        <w:spacing w:after="100" w:before="200"/>
      </w:pPr>
      <w:r>
        <w:rPr>
          <w:rFonts w:ascii="Calibri" w:cs="Calibri" w:eastAsia="Calibri" w:hAnsi="Calibri"/>
          <w:b/>
          <w:bCs/>
          <w:i w:val="false"/>
          <w:iCs w:val="false"/>
          <w:color w:val="1F4E78"/>
          <w:sz w:val="24"/>
          <w:szCs w:val="24"/>
        </w:rPr>
        <w:t xml:space="preserve">Format: Business Question | KPI/Metric | Required Data | Analytical Technique | Output</w:t>
      </w:r>
    </w:p>
    <w:p>
      <w:pPr>
        <w:spacing w:after="100" w:before="200"/>
      </w:pPr>
      <w:r>
        <w:rPr>
          <w:rFonts w:ascii="Calibri" w:cs="Calibri" w:eastAsia="Calibri" w:hAnsi="Calibri"/>
          <w:b/>
          <w:bCs/>
          <w:i w:val="false"/>
          <w:iCs w:val="false"/>
          <w:color w:val="1F4E78"/>
          <w:sz w:val="24"/>
          <w:szCs w:val="24"/>
        </w:rPr>
        <w:t xml:space="preserve">A. Executive / Overall Performance</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3709"/>
        <w:gridCol w:w="1621"/>
        <w:gridCol w:w="2093"/>
        <w:gridCol w:w="1689"/>
        <w:gridCol w:w="1354"/>
      </w:tblGrid>
      <w:tr>
        <w:trPr>
          <w:tblHeader/>
        </w:trPr>
        <w:tc>
          <w:tcPr>
            <w:tcW w:type="dxa" w:w="3709"/>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Question</w:t>
            </w:r>
          </w:p>
        </w:tc>
        <w:tc>
          <w:tcPr>
            <w:tcW w:type="dxa" w:w="1621"/>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KPI/Metric</w:t>
            </w:r>
          </w:p>
        </w:tc>
        <w:tc>
          <w:tcPr>
            <w:tcW w:type="dxa" w:w="209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Required Data</w:t>
            </w:r>
          </w:p>
        </w:tc>
        <w:tc>
          <w:tcPr>
            <w:tcW w:type="dxa" w:w="1689"/>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Technique</w:t>
            </w:r>
          </w:p>
        </w:tc>
        <w:tc>
          <w:tcPr>
            <w:tcW w:type="dxa" w:w="1354"/>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Output</w:t>
            </w:r>
          </w:p>
        </w:tc>
      </w:tr>
      <w:tr>
        <w:tc>
          <w:tcPr>
            <w:tcW w:type="dxa" w:w="370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total revenue for the period?</w:t>
            </w:r>
          </w:p>
        </w:tc>
        <w:tc>
          <w:tcPr>
            <w:tcW w:type="dxa" w:w="162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Total Revenue</w:t>
            </w:r>
          </w:p>
        </w:tc>
        <w:tc>
          <w:tcPr>
            <w:tcW w:type="dxa" w:w="209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Order_Items</w:t>
            </w:r>
          </w:p>
        </w:tc>
        <w:tc>
          <w:tcPr>
            <w:tcW w:type="dxa" w:w="168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SUM aggregation</w:t>
            </w:r>
          </w:p>
        </w:tc>
        <w:tc>
          <w:tcPr>
            <w:tcW w:type="dxa" w:w="135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Single KPI card</w:t>
            </w:r>
          </w:p>
        </w:tc>
      </w:tr>
      <w:tr>
        <w:tc>
          <w:tcPr>
            <w:tcW w:type="dxa" w:w="370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How is revenue trending month over month?</w:t>
            </w:r>
          </w:p>
        </w:tc>
        <w:tc>
          <w:tcPr>
            <w:tcW w:type="dxa" w:w="162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MoM Growth %</w:t>
            </w:r>
          </w:p>
        </w:tc>
        <w:tc>
          <w:tcPr>
            <w:tcW w:type="dxa" w:w="209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Date</w:t>
            </w:r>
          </w:p>
        </w:tc>
        <w:tc>
          <w:tcPr>
            <w:tcW w:type="dxa" w:w="168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Time-series aggregation</w:t>
            </w:r>
          </w:p>
        </w:tc>
        <w:tc>
          <w:tcPr>
            <w:tcW w:type="dxa" w:w="135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Trend line</w:t>
            </w:r>
          </w:p>
        </w:tc>
      </w:tr>
      <w:tr>
        <w:tc>
          <w:tcPr>
            <w:tcW w:type="dxa" w:w="370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are the major revenue drivers (category/region)?</w:t>
            </w:r>
          </w:p>
        </w:tc>
        <w:tc>
          <w:tcPr>
            <w:tcW w:type="dxa" w:w="162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by dimension</w:t>
            </w:r>
          </w:p>
        </w:tc>
        <w:tc>
          <w:tcPr>
            <w:tcW w:type="dxa" w:w="209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Order_Items, Products, Stores</w:t>
            </w:r>
          </w:p>
        </w:tc>
        <w:tc>
          <w:tcPr>
            <w:tcW w:type="dxa" w:w="168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GROUP BY, ranking</w:t>
            </w:r>
          </w:p>
        </w:tc>
        <w:tc>
          <w:tcPr>
            <w:tcW w:type="dxa" w:w="135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Bar chart / Pareto</w:t>
            </w:r>
          </w:p>
        </w:tc>
      </w:tr>
      <w:tr>
        <w:tc>
          <w:tcPr>
            <w:tcW w:type="dxa" w:w="370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overall profitability?</w:t>
            </w:r>
          </w:p>
        </w:tc>
        <w:tc>
          <w:tcPr>
            <w:tcW w:type="dxa" w:w="162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Gross Profit, Margin %</w:t>
            </w:r>
          </w:p>
        </w:tc>
        <w:tc>
          <w:tcPr>
            <w:tcW w:type="dxa" w:w="209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Order_Items, Products (cost)</w:t>
            </w:r>
          </w:p>
        </w:tc>
        <w:tc>
          <w:tcPr>
            <w:tcW w:type="dxa" w:w="168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 Cost</w:t>
            </w:r>
          </w:p>
        </w:tc>
        <w:tc>
          <w:tcPr>
            <w:tcW w:type="dxa" w:w="135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KPI card</w:t>
            </w:r>
          </w:p>
        </w:tc>
      </w:tr>
    </w:tbl>
    <w:p>
      <w:pPr>
        <w:spacing w:after="160"/>
      </w:pPr>
    </w:p>
    <w:p>
      <w:pPr>
        <w:spacing w:after="100" w:before="200"/>
      </w:pPr>
      <w:r>
        <w:rPr>
          <w:rFonts w:ascii="Calibri" w:cs="Calibri" w:eastAsia="Calibri" w:hAnsi="Calibri"/>
          <w:b/>
          <w:bCs/>
          <w:i w:val="false"/>
          <w:iCs w:val="false"/>
          <w:color w:val="1F4E78"/>
          <w:sz w:val="24"/>
          <w:szCs w:val="24"/>
        </w:rPr>
        <w:t xml:space="preserve">B. Sales Analytics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3120"/>
        <w:gridCol w:w="2108"/>
        <w:gridCol w:w="1641"/>
        <w:gridCol w:w="2108"/>
        <w:gridCol w:w="1489"/>
      </w:tblGrid>
      <w:tr>
        <w:trPr>
          <w:tblHeader/>
        </w:trPr>
        <w:tc>
          <w:tcPr>
            <w:tcW w:type="dxa" w:w="312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Question</w:t>
            </w:r>
          </w:p>
        </w:tc>
        <w:tc>
          <w:tcPr>
            <w:tcW w:type="dxa" w:w="2108"/>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KPI/Metric</w:t>
            </w:r>
          </w:p>
        </w:tc>
        <w:tc>
          <w:tcPr>
            <w:tcW w:type="dxa" w:w="1641"/>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Required Data</w:t>
            </w:r>
          </w:p>
        </w:tc>
        <w:tc>
          <w:tcPr>
            <w:tcW w:type="dxa" w:w="2108"/>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Technique</w:t>
            </w:r>
          </w:p>
        </w:tc>
        <w:tc>
          <w:tcPr>
            <w:tcW w:type="dxa" w:w="1489"/>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Output</w:t>
            </w:r>
          </w:p>
        </w:tc>
      </w:tr>
      <w:tr>
        <w:tc>
          <w:tcPr>
            <w:tcW w:type="dxa" w:w="312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the Average Order Value (AOV)?</w:t>
            </w:r>
          </w:p>
        </w:tc>
        <w:tc>
          <w:tcPr>
            <w:tcW w:type="dxa" w:w="210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AOV</w:t>
            </w:r>
          </w:p>
        </w:tc>
        <w:tc>
          <w:tcPr>
            <w:tcW w:type="dxa" w:w="164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Order_Items</w:t>
            </w:r>
          </w:p>
        </w:tc>
        <w:tc>
          <w:tcPr>
            <w:tcW w:type="dxa" w:w="210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 Orders</w:t>
            </w:r>
          </w:p>
        </w:tc>
        <w:tc>
          <w:tcPr>
            <w:tcW w:type="dxa" w:w="148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KPI card</w:t>
            </w:r>
          </w:p>
        </w:tc>
      </w:tr>
      <w:tr>
        <w:tc>
          <w:tcPr>
            <w:tcW w:type="dxa" w:w="312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Which months show seasonal peaks?</w:t>
            </w:r>
          </w:p>
        </w:tc>
        <w:tc>
          <w:tcPr>
            <w:tcW w:type="dxa" w:w="210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Seasonal Index</w:t>
            </w:r>
          </w:p>
        </w:tc>
        <w:tc>
          <w:tcPr>
            <w:tcW w:type="dxa" w:w="164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Date</w:t>
            </w:r>
          </w:p>
        </w:tc>
        <w:tc>
          <w:tcPr>
            <w:tcW w:type="dxa" w:w="210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Time-series decomposition</w:t>
            </w:r>
          </w:p>
        </w:tc>
        <w:tc>
          <w:tcPr>
            <w:tcW w:type="dxa" w:w="148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Seasonality chart</w:t>
            </w:r>
          </w:p>
        </w:tc>
      </w:tr>
      <w:tr>
        <w:tc>
          <w:tcPr>
            <w:tcW w:type="dxa" w:w="312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How does channel performance compare?</w:t>
            </w:r>
          </w:p>
        </w:tc>
        <w:tc>
          <w:tcPr>
            <w:tcW w:type="dxa" w:w="210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Revenue/Orders by channel</w:t>
            </w:r>
          </w:p>
        </w:tc>
        <w:tc>
          <w:tcPr>
            <w:tcW w:type="dxa" w:w="164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w:t>
            </w:r>
          </w:p>
        </w:tc>
        <w:tc>
          <w:tcPr>
            <w:tcW w:type="dxa" w:w="210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GROUP BY channel</w:t>
            </w:r>
          </w:p>
        </w:tc>
        <w:tc>
          <w:tcPr>
            <w:tcW w:type="dxa" w:w="148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Comparison chart</w:t>
            </w:r>
          </w:p>
        </w:tc>
      </w:tr>
      <w:tr>
        <w:tc>
          <w:tcPr>
            <w:tcW w:type="dxa" w:w="312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quantity sold trend over time?</w:t>
            </w:r>
          </w:p>
        </w:tc>
        <w:tc>
          <w:tcPr>
            <w:tcW w:type="dxa" w:w="210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Units Sold</w:t>
            </w:r>
          </w:p>
        </w:tc>
        <w:tc>
          <w:tcPr>
            <w:tcW w:type="dxa" w:w="164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Order_Items</w:t>
            </w:r>
          </w:p>
        </w:tc>
        <w:tc>
          <w:tcPr>
            <w:tcW w:type="dxa" w:w="210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Time-series aggregation</w:t>
            </w:r>
          </w:p>
        </w:tc>
        <w:tc>
          <w:tcPr>
            <w:tcW w:type="dxa" w:w="148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Trend line</w:t>
            </w:r>
          </w:p>
        </w:tc>
      </w:tr>
    </w:tbl>
    <w:p>
      <w:pPr>
        <w:spacing w:after="160"/>
      </w:pPr>
    </w:p>
    <w:p>
      <w:pPr>
        <w:spacing w:after="100" w:before="200"/>
      </w:pPr>
      <w:r>
        <w:rPr>
          <w:rFonts w:ascii="Calibri" w:cs="Calibri" w:eastAsia="Calibri" w:hAnsi="Calibri"/>
          <w:b/>
          <w:bCs/>
          <w:i w:val="false"/>
          <w:iCs w:val="false"/>
          <w:color w:val="1F4E78"/>
          <w:sz w:val="24"/>
          <w:szCs w:val="24"/>
        </w:rPr>
        <w:t xml:space="preserve">C. Customer Analytics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3759"/>
        <w:gridCol w:w="1657"/>
        <w:gridCol w:w="1883"/>
        <w:gridCol w:w="1657"/>
        <w:gridCol w:w="1510"/>
      </w:tblGrid>
      <w:tr>
        <w:trPr>
          <w:tblHeader/>
        </w:trPr>
        <w:tc>
          <w:tcPr>
            <w:tcW w:type="dxa" w:w="3759"/>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Question</w:t>
            </w:r>
          </w:p>
        </w:tc>
        <w:tc>
          <w:tcPr>
            <w:tcW w:type="dxa" w:w="165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KPI/Metric</w:t>
            </w:r>
          </w:p>
        </w:tc>
        <w:tc>
          <w:tcPr>
            <w:tcW w:type="dxa" w:w="188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Required Data</w:t>
            </w:r>
          </w:p>
        </w:tc>
        <w:tc>
          <w:tcPr>
            <w:tcW w:type="dxa" w:w="165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Technique</w:t>
            </w:r>
          </w:p>
        </w:tc>
        <w:tc>
          <w:tcPr>
            <w:tcW w:type="dxa" w:w="151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Output</w:t>
            </w:r>
          </w:p>
        </w:tc>
      </w:tr>
      <w:tr>
        <w:tc>
          <w:tcPr>
            <w:tcW w:type="dxa" w:w="375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How many new customers are acquired monthly?</w:t>
            </w:r>
          </w:p>
        </w:tc>
        <w:tc>
          <w:tcPr>
            <w:tcW w:type="dxa" w:w="165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New Customers</w:t>
            </w:r>
          </w:p>
        </w:tc>
        <w:tc>
          <w:tcPr>
            <w:tcW w:type="dxa" w:w="188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Customers (signup_date)</w:t>
            </w:r>
          </w:p>
        </w:tc>
        <w:tc>
          <w:tcPr>
            <w:tcW w:type="dxa" w:w="165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COUNT by month</w:t>
            </w:r>
          </w:p>
        </w:tc>
        <w:tc>
          <w:tcPr>
            <w:tcW w:type="dxa" w:w="151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Trend line</w:t>
            </w:r>
          </w:p>
        </w:tc>
      </w:tr>
      <w:tr>
        <w:tc>
          <w:tcPr>
            <w:tcW w:type="dxa" w:w="375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 of customers are repeat buyers?</w:t>
            </w:r>
          </w:p>
        </w:tc>
        <w:tc>
          <w:tcPr>
            <w:tcW w:type="dxa" w:w="165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Repeat Customer Rate</w:t>
            </w:r>
          </w:p>
        </w:tc>
        <w:tc>
          <w:tcPr>
            <w:tcW w:type="dxa" w:w="188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Customers, Orders</w:t>
            </w:r>
          </w:p>
        </w:tc>
        <w:tc>
          <w:tcPr>
            <w:tcW w:type="dxa" w:w="165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COUNT DISTINCT logic</w:t>
            </w:r>
          </w:p>
        </w:tc>
        <w:tc>
          <w:tcPr>
            <w:tcW w:type="dxa" w:w="151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KPI card</w:t>
            </w:r>
          </w:p>
        </w:tc>
      </w:tr>
      <w:tr>
        <w:tc>
          <w:tcPr>
            <w:tcW w:type="dxa" w:w="375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average purchase frequency per customer?</w:t>
            </w:r>
          </w:p>
        </w:tc>
        <w:tc>
          <w:tcPr>
            <w:tcW w:type="dxa" w:w="165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Purchase Frequency</w:t>
            </w:r>
          </w:p>
        </w:tc>
        <w:tc>
          <w:tcPr>
            <w:tcW w:type="dxa" w:w="188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w:t>
            </w:r>
          </w:p>
        </w:tc>
        <w:tc>
          <w:tcPr>
            <w:tcW w:type="dxa" w:w="165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 Customer</w:t>
            </w:r>
          </w:p>
        </w:tc>
        <w:tc>
          <w:tcPr>
            <w:tcW w:type="dxa" w:w="151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Distribution chart</w:t>
            </w:r>
          </w:p>
        </w:tc>
      </w:tr>
      <w:tr>
        <w:tc>
          <w:tcPr>
            <w:tcW w:type="dxa" w:w="375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revenue per customer?</w:t>
            </w:r>
          </w:p>
        </w:tc>
        <w:tc>
          <w:tcPr>
            <w:tcW w:type="dxa" w:w="165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per Customer</w:t>
            </w:r>
          </w:p>
        </w:tc>
        <w:tc>
          <w:tcPr>
            <w:tcW w:type="dxa" w:w="188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Customers</w:t>
            </w:r>
          </w:p>
        </w:tc>
        <w:tc>
          <w:tcPr>
            <w:tcW w:type="dxa" w:w="165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 Customers</w:t>
            </w:r>
          </w:p>
        </w:tc>
        <w:tc>
          <w:tcPr>
            <w:tcW w:type="dxa" w:w="151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KPI card</w:t>
            </w:r>
          </w:p>
        </w:tc>
      </w:tr>
    </w:tbl>
    <w:p>
      <w:pPr>
        <w:spacing w:after="160"/>
      </w:pPr>
    </w:p>
    <w:p>
      <w:pPr>
        <w:spacing w:after="100" w:before="200"/>
      </w:pPr>
      <w:r>
        <w:rPr>
          <w:rFonts w:ascii="Calibri" w:cs="Calibri" w:eastAsia="Calibri" w:hAnsi="Calibri"/>
          <w:b/>
          <w:bCs/>
          <w:i w:val="false"/>
          <w:iCs w:val="false"/>
          <w:color w:val="1F4E78"/>
          <w:sz w:val="24"/>
          <w:szCs w:val="24"/>
        </w:rPr>
        <w:t xml:space="preserve">D. Customer Segmentation</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3738"/>
        <w:gridCol w:w="1529"/>
        <w:gridCol w:w="1453"/>
        <w:gridCol w:w="2062"/>
        <w:gridCol w:w="1684"/>
      </w:tblGrid>
      <w:tr>
        <w:trPr>
          <w:tblHeader/>
        </w:trPr>
        <w:tc>
          <w:tcPr>
            <w:tcW w:type="dxa" w:w="3738"/>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Question</w:t>
            </w:r>
          </w:p>
        </w:tc>
        <w:tc>
          <w:tcPr>
            <w:tcW w:type="dxa" w:w="1529"/>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KPI/Metric</w:t>
            </w:r>
          </w:p>
        </w:tc>
        <w:tc>
          <w:tcPr>
            <w:tcW w:type="dxa" w:w="145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Required Data</w:t>
            </w:r>
          </w:p>
        </w:tc>
        <w:tc>
          <w:tcPr>
            <w:tcW w:type="dxa" w:w="206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Technique</w:t>
            </w:r>
          </w:p>
        </w:tc>
        <w:tc>
          <w:tcPr>
            <w:tcW w:type="dxa" w:w="1684"/>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Output</w:t>
            </w:r>
          </w:p>
        </w:tc>
      </w:tr>
      <w:tr>
        <w:tc>
          <w:tcPr>
            <w:tcW w:type="dxa" w:w="373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Who are the Champion customers?</w:t>
            </w:r>
          </w:p>
        </w:tc>
        <w:tc>
          <w:tcPr>
            <w:tcW w:type="dxa" w:w="152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RFM score</w:t>
            </w:r>
          </w:p>
        </w:tc>
        <w:tc>
          <w:tcPr>
            <w:tcW w:type="dxa" w:w="14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Customers</w:t>
            </w:r>
          </w:p>
        </w:tc>
        <w:tc>
          <w:tcPr>
            <w:tcW w:type="dxa" w:w="206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RFM scoring</w:t>
            </w:r>
          </w:p>
        </w:tc>
        <w:tc>
          <w:tcPr>
            <w:tcW w:type="dxa" w:w="168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Segment list</w:t>
            </w:r>
          </w:p>
        </w:tc>
      </w:tr>
      <w:tr>
        <w:tc>
          <w:tcPr>
            <w:tcW w:type="dxa" w:w="373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How many customers fall in each RFM segment?</w:t>
            </w:r>
          </w:p>
        </w:tc>
        <w:tc>
          <w:tcPr>
            <w:tcW w:type="dxa" w:w="152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Segment counts</w:t>
            </w:r>
          </w:p>
        </w:tc>
        <w:tc>
          <w:tcPr>
            <w:tcW w:type="dxa" w:w="14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RFM output</w:t>
            </w:r>
          </w:p>
        </w:tc>
        <w:tc>
          <w:tcPr>
            <w:tcW w:type="dxa" w:w="206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GROUP BY segment</w:t>
            </w:r>
          </w:p>
        </w:tc>
        <w:tc>
          <w:tcPr>
            <w:tcW w:type="dxa" w:w="168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Segment distribution</w:t>
            </w:r>
          </w:p>
        </w:tc>
      </w:tr>
      <w:tr>
        <w:tc>
          <w:tcPr>
            <w:tcW w:type="dxa" w:w="373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distinguishes At-Risk from Lost customers?</w:t>
            </w:r>
          </w:p>
        </w:tc>
        <w:tc>
          <w:tcPr>
            <w:tcW w:type="dxa" w:w="152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Recency thresholds</w:t>
            </w:r>
          </w:p>
        </w:tc>
        <w:tc>
          <w:tcPr>
            <w:tcW w:type="dxa" w:w="14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RFM output</w:t>
            </w:r>
          </w:p>
        </w:tc>
        <w:tc>
          <w:tcPr>
            <w:tcW w:type="dxa" w:w="206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Rule-based classification</w:t>
            </w:r>
          </w:p>
        </w:tc>
        <w:tc>
          <w:tcPr>
            <w:tcW w:type="dxa" w:w="168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Segment definitions</w:t>
            </w:r>
          </w:p>
        </w:tc>
      </w:tr>
    </w:tbl>
    <w:p>
      <w:pPr>
        <w:spacing w:after="160"/>
      </w:pPr>
    </w:p>
    <w:p>
      <w:pPr>
        <w:spacing w:after="100" w:before="200"/>
      </w:pPr>
      <w:r>
        <w:rPr>
          <w:rFonts w:ascii="Calibri" w:cs="Calibri" w:eastAsia="Calibri" w:hAnsi="Calibri"/>
          <w:b/>
          <w:bCs/>
          <w:i w:val="false"/>
          <w:iCs w:val="false"/>
          <w:color w:val="1F4E78"/>
          <w:sz w:val="24"/>
          <w:szCs w:val="24"/>
        </w:rPr>
        <w:t xml:space="preserve">E. Retention &amp; Churn</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3918"/>
        <w:gridCol w:w="1847"/>
        <w:gridCol w:w="1464"/>
        <w:gridCol w:w="1771"/>
        <w:gridCol w:w="1466"/>
      </w:tblGrid>
      <w:tr>
        <w:trPr>
          <w:tblHeader/>
        </w:trPr>
        <w:tc>
          <w:tcPr>
            <w:tcW w:type="dxa" w:w="3918"/>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Question</w:t>
            </w:r>
          </w:p>
        </w:tc>
        <w:tc>
          <w:tcPr>
            <w:tcW w:type="dxa" w:w="184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KPI/Metric</w:t>
            </w:r>
          </w:p>
        </w:tc>
        <w:tc>
          <w:tcPr>
            <w:tcW w:type="dxa" w:w="1464"/>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Required Data</w:t>
            </w:r>
          </w:p>
        </w:tc>
        <w:tc>
          <w:tcPr>
            <w:tcW w:type="dxa" w:w="1771"/>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Technique</w:t>
            </w:r>
          </w:p>
        </w:tc>
        <w:tc>
          <w:tcPr>
            <w:tcW w:type="dxa" w:w="1466"/>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Output</w:t>
            </w:r>
          </w:p>
        </w:tc>
      </w:tr>
      <w:tr>
        <w:tc>
          <w:tcPr>
            <w:tcW w:type="dxa" w:w="391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the repeat purchase rate by cohort?</w:t>
            </w:r>
          </w:p>
        </w:tc>
        <w:tc>
          <w:tcPr>
            <w:tcW w:type="dxa" w:w="184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Cohort Retention %</w:t>
            </w:r>
          </w:p>
        </w:tc>
        <w:tc>
          <w:tcPr>
            <w:tcW w:type="dxa" w:w="14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Customers</w:t>
            </w:r>
          </w:p>
        </w:tc>
        <w:tc>
          <w:tcPr>
            <w:tcW w:type="dxa" w:w="177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Cohort analysis</w:t>
            </w:r>
          </w:p>
        </w:tc>
        <w:tc>
          <w:tcPr>
            <w:tcW w:type="dxa" w:w="146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Retention heatmap</w:t>
            </w:r>
          </w:p>
        </w:tc>
      </w:tr>
      <w:tr>
        <w:tc>
          <w:tcPr>
            <w:tcW w:type="dxa" w:w="391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the overall churn rate?</w:t>
            </w:r>
          </w:p>
        </w:tc>
        <w:tc>
          <w:tcPr>
            <w:tcW w:type="dxa" w:w="184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Churn Rate</w:t>
            </w:r>
          </w:p>
        </w:tc>
        <w:tc>
          <w:tcPr>
            <w:tcW w:type="dxa" w:w="146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(recency)</w:t>
            </w:r>
          </w:p>
        </w:tc>
        <w:tc>
          <w:tcPr>
            <w:tcW w:type="dxa" w:w="177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Rule-based definition</w:t>
            </w:r>
          </w:p>
        </w:tc>
        <w:tc>
          <w:tcPr>
            <w:tcW w:type="dxa" w:w="146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KPI card</w:t>
            </w:r>
          </w:p>
        </w:tc>
      </w:tr>
      <w:tr>
        <w:tc>
          <w:tcPr>
            <w:tcW w:type="dxa" w:w="391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How does retention differ by acquisition channel?</w:t>
            </w:r>
          </w:p>
        </w:tc>
        <w:tc>
          <w:tcPr>
            <w:tcW w:type="dxa" w:w="184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Retention % by channel</w:t>
            </w:r>
          </w:p>
        </w:tc>
        <w:tc>
          <w:tcPr>
            <w:tcW w:type="dxa" w:w="14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Customers</w:t>
            </w:r>
          </w:p>
        </w:tc>
        <w:tc>
          <w:tcPr>
            <w:tcW w:type="dxa" w:w="177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Cohort × channel</w:t>
            </w:r>
          </w:p>
        </w:tc>
        <w:tc>
          <w:tcPr>
            <w:tcW w:type="dxa" w:w="146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Comparison chart</w:t>
            </w:r>
          </w:p>
        </w:tc>
      </w:tr>
    </w:tbl>
    <w:p>
      <w:pPr>
        <w:spacing w:after="160"/>
      </w:pPr>
    </w:p>
    <w:p>
      <w:pPr>
        <w:spacing w:after="100" w:before="200"/>
      </w:pPr>
      <w:r>
        <w:rPr>
          <w:rFonts w:ascii="Calibri" w:cs="Calibri" w:eastAsia="Calibri" w:hAnsi="Calibri"/>
          <w:b/>
          <w:bCs/>
          <w:i w:val="false"/>
          <w:iCs w:val="false"/>
          <w:color w:val="1F4E78"/>
          <w:sz w:val="24"/>
          <w:szCs w:val="24"/>
        </w:rPr>
        <w:t xml:space="preserve">F. Product Analytics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4179"/>
        <w:gridCol w:w="1772"/>
        <w:gridCol w:w="1852"/>
        <w:gridCol w:w="1531"/>
        <w:gridCol w:w="1132"/>
      </w:tblGrid>
      <w:tr>
        <w:trPr>
          <w:tblHeader/>
        </w:trPr>
        <w:tc>
          <w:tcPr>
            <w:tcW w:type="dxa" w:w="4179"/>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Question</w:t>
            </w:r>
          </w:p>
        </w:tc>
        <w:tc>
          <w:tcPr>
            <w:tcW w:type="dxa" w:w="177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KPI/Metric</w:t>
            </w:r>
          </w:p>
        </w:tc>
        <w:tc>
          <w:tcPr>
            <w:tcW w:type="dxa" w:w="185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Required Data</w:t>
            </w:r>
          </w:p>
        </w:tc>
        <w:tc>
          <w:tcPr>
            <w:tcW w:type="dxa" w:w="1531"/>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Technique</w:t>
            </w:r>
          </w:p>
        </w:tc>
        <w:tc>
          <w:tcPr>
            <w:tcW w:type="dxa" w:w="113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Output</w:t>
            </w:r>
          </w:p>
        </w:tc>
      </w:tr>
      <w:tr>
        <w:tc>
          <w:tcPr>
            <w:tcW w:type="dxa" w:w="417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are the top 10 best-selling products?</w:t>
            </w:r>
          </w:p>
        </w:tc>
        <w:tc>
          <w:tcPr>
            <w:tcW w:type="dxa" w:w="177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Revenue/Units</w:t>
            </w:r>
          </w:p>
        </w:tc>
        <w:tc>
          <w:tcPr>
            <w:tcW w:type="dxa" w:w="18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Order_Items, Products</w:t>
            </w:r>
          </w:p>
        </w:tc>
        <w:tc>
          <w:tcPr>
            <w:tcW w:type="dxa" w:w="153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Ranking (Top N)</w:t>
            </w:r>
          </w:p>
        </w:tc>
        <w:tc>
          <w:tcPr>
            <w:tcW w:type="dxa" w:w="113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Ranked table</w:t>
            </w:r>
          </w:p>
        </w:tc>
      </w:tr>
      <w:tr>
        <w:tc>
          <w:tcPr>
            <w:tcW w:type="dxa" w:w="417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Which products are high-revenue but low-margin?</w:t>
            </w:r>
          </w:p>
        </w:tc>
        <w:tc>
          <w:tcPr>
            <w:tcW w:type="dxa" w:w="177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vs. Margin %</w:t>
            </w:r>
          </w:p>
        </w:tc>
        <w:tc>
          <w:tcPr>
            <w:tcW w:type="dxa" w:w="18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Order_Items, Products</w:t>
            </w:r>
          </w:p>
        </w:tc>
        <w:tc>
          <w:tcPr>
            <w:tcW w:type="dxa" w:w="153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Quadrant analysis</w:t>
            </w:r>
          </w:p>
        </w:tc>
        <w:tc>
          <w:tcPr>
            <w:tcW w:type="dxa" w:w="113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Scatter plot</w:t>
            </w:r>
          </w:p>
        </w:tc>
      </w:tr>
      <w:tr>
        <w:tc>
          <w:tcPr>
            <w:tcW w:type="dxa" w:w="417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How does performance vary by category/subcategory?</w:t>
            </w:r>
          </w:p>
        </w:tc>
        <w:tc>
          <w:tcPr>
            <w:tcW w:type="dxa" w:w="177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by category</w:t>
            </w:r>
          </w:p>
        </w:tc>
        <w:tc>
          <w:tcPr>
            <w:tcW w:type="dxa" w:w="18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Order_Items, Products</w:t>
            </w:r>
          </w:p>
        </w:tc>
        <w:tc>
          <w:tcPr>
            <w:tcW w:type="dxa" w:w="153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GROUP BY</w:t>
            </w:r>
          </w:p>
        </w:tc>
        <w:tc>
          <w:tcPr>
            <w:tcW w:type="dxa" w:w="113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Bar chart</w:t>
            </w:r>
          </w:p>
        </w:tc>
      </w:tr>
    </w:tbl>
    <w:p>
      <w:pPr>
        <w:spacing w:after="160"/>
      </w:pPr>
    </w:p>
    <w:p>
      <w:pPr>
        <w:spacing w:after="100" w:before="200"/>
      </w:pPr>
      <w:r>
        <w:rPr>
          <w:rFonts w:ascii="Calibri" w:cs="Calibri" w:eastAsia="Calibri" w:hAnsi="Calibri"/>
          <w:b/>
          <w:bCs/>
          <w:i w:val="false"/>
          <w:iCs w:val="false"/>
          <w:color w:val="1F4E78"/>
          <w:sz w:val="24"/>
          <w:szCs w:val="24"/>
        </w:rPr>
        <w:t xml:space="preserve">G. Geographic Analytics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3815"/>
        <w:gridCol w:w="1730"/>
        <w:gridCol w:w="1458"/>
        <w:gridCol w:w="1821"/>
        <w:gridCol w:w="1642"/>
      </w:tblGrid>
      <w:tr>
        <w:trPr>
          <w:tblHeader/>
        </w:trPr>
        <w:tc>
          <w:tcPr>
            <w:tcW w:type="dxa" w:w="3815"/>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Question</w:t>
            </w:r>
          </w:p>
        </w:tc>
        <w:tc>
          <w:tcPr>
            <w:tcW w:type="dxa" w:w="173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KPI/Metric</w:t>
            </w:r>
          </w:p>
        </w:tc>
        <w:tc>
          <w:tcPr>
            <w:tcW w:type="dxa" w:w="1458"/>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Required Data</w:t>
            </w:r>
          </w:p>
        </w:tc>
        <w:tc>
          <w:tcPr>
            <w:tcW w:type="dxa" w:w="1821"/>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Technique</w:t>
            </w:r>
          </w:p>
        </w:tc>
        <w:tc>
          <w:tcPr>
            <w:tcW w:type="dxa" w:w="164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Output</w:t>
            </w:r>
          </w:p>
        </w:tc>
      </w:tr>
      <w:tr>
        <w:tc>
          <w:tcPr>
            <w:tcW w:type="dxa" w:w="381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Which regions generate the most revenue?</w:t>
            </w:r>
          </w:p>
        </w:tc>
        <w:tc>
          <w:tcPr>
            <w:tcW w:type="dxa" w:w="173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by Region</w:t>
            </w:r>
          </w:p>
        </w:tc>
        <w:tc>
          <w:tcPr>
            <w:tcW w:type="dxa" w:w="145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Stores</w:t>
            </w:r>
          </w:p>
        </w:tc>
        <w:tc>
          <w:tcPr>
            <w:tcW w:type="dxa" w:w="182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GROUP BY region</w:t>
            </w:r>
          </w:p>
        </w:tc>
        <w:tc>
          <w:tcPr>
            <w:tcW w:type="dxa" w:w="164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Map/bar chart</w:t>
            </w:r>
          </w:p>
        </w:tc>
      </w:tr>
      <w:tr>
        <w:tc>
          <w:tcPr>
            <w:tcW w:type="dxa" w:w="381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How does AOV vary by state/city?</w:t>
            </w:r>
          </w:p>
        </w:tc>
        <w:tc>
          <w:tcPr>
            <w:tcW w:type="dxa" w:w="173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AOV by geography</w:t>
            </w:r>
          </w:p>
        </w:tc>
        <w:tc>
          <w:tcPr>
            <w:tcW w:type="dxa" w:w="145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w:t>
            </w:r>
          </w:p>
        </w:tc>
        <w:tc>
          <w:tcPr>
            <w:tcW w:type="dxa" w:w="182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GROUP BY geography</w:t>
            </w:r>
          </w:p>
        </w:tc>
        <w:tc>
          <w:tcPr>
            <w:tcW w:type="dxa" w:w="164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Comparison table</w:t>
            </w:r>
          </w:p>
        </w:tc>
      </w:tr>
      <w:tr>
        <w:tc>
          <w:tcPr>
            <w:tcW w:type="dxa" w:w="381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Which regions are growing fastest?</w:t>
            </w:r>
          </w:p>
        </w:tc>
        <w:tc>
          <w:tcPr>
            <w:tcW w:type="dxa" w:w="173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Regional Growth %</w:t>
            </w:r>
          </w:p>
        </w:tc>
        <w:tc>
          <w:tcPr>
            <w:tcW w:type="dxa" w:w="145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Date</w:t>
            </w:r>
          </w:p>
        </w:tc>
        <w:tc>
          <w:tcPr>
            <w:tcW w:type="dxa" w:w="182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Period-over-period</w:t>
            </w:r>
          </w:p>
        </w:tc>
        <w:tc>
          <w:tcPr>
            <w:tcW w:type="dxa" w:w="164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Growth ranking</w:t>
            </w:r>
          </w:p>
        </w:tc>
      </w:tr>
    </w:tbl>
    <w:p>
      <w:pPr>
        <w:spacing w:after="160"/>
      </w:pPr>
    </w:p>
    <w:p>
      <w:pPr>
        <w:spacing w:after="100" w:before="200"/>
      </w:pPr>
      <w:r>
        <w:rPr>
          <w:rFonts w:ascii="Calibri" w:cs="Calibri" w:eastAsia="Calibri" w:hAnsi="Calibri"/>
          <w:b/>
          <w:bCs/>
          <w:i w:val="false"/>
          <w:iCs w:val="false"/>
          <w:color w:val="1F4E78"/>
          <w:sz w:val="24"/>
          <w:szCs w:val="24"/>
        </w:rPr>
        <w:t xml:space="preserve">H. Store Analytics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3484"/>
        <w:gridCol w:w="2035"/>
        <w:gridCol w:w="2107"/>
        <w:gridCol w:w="1527"/>
        <w:gridCol w:w="1313"/>
      </w:tblGrid>
      <w:tr>
        <w:trPr>
          <w:tblHeader/>
        </w:trPr>
        <w:tc>
          <w:tcPr>
            <w:tcW w:type="dxa" w:w="3484"/>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Question</w:t>
            </w:r>
          </w:p>
        </w:tc>
        <w:tc>
          <w:tcPr>
            <w:tcW w:type="dxa" w:w="2035"/>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KPI/Metric</w:t>
            </w:r>
          </w:p>
        </w:tc>
        <w:tc>
          <w:tcPr>
            <w:tcW w:type="dxa" w:w="210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Required Data</w:t>
            </w:r>
          </w:p>
        </w:tc>
        <w:tc>
          <w:tcPr>
            <w:tcW w:type="dxa" w:w="152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Technique</w:t>
            </w:r>
          </w:p>
        </w:tc>
        <w:tc>
          <w:tcPr>
            <w:tcW w:type="dxa" w:w="131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Output</w:t>
            </w:r>
          </w:p>
        </w:tc>
      </w:tr>
      <w:tr>
        <w:tc>
          <w:tcPr>
            <w:tcW w:type="dxa" w:w="348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Which stores generate the most revenue/profit?</w:t>
            </w:r>
          </w:p>
        </w:tc>
        <w:tc>
          <w:tcPr>
            <w:tcW w:type="dxa" w:w="203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Store Revenue/Profit</w:t>
            </w:r>
          </w:p>
        </w:tc>
        <w:tc>
          <w:tcPr>
            <w:tcW w:type="dxa" w:w="210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Order_Items, Stores</w:t>
            </w:r>
          </w:p>
        </w:tc>
        <w:tc>
          <w:tcPr>
            <w:tcW w:type="dxa" w:w="152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GROUP BY store</w:t>
            </w:r>
          </w:p>
        </w:tc>
        <w:tc>
          <w:tcPr>
            <w:tcW w:type="dxa" w:w="131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Store ranking</w:t>
            </w:r>
          </w:p>
        </w:tc>
      </w:tr>
      <w:tr>
        <w:tc>
          <w:tcPr>
            <w:tcW w:type="dxa" w:w="348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How does store AOV compare across formats?</w:t>
            </w:r>
          </w:p>
        </w:tc>
        <w:tc>
          <w:tcPr>
            <w:tcW w:type="dxa" w:w="203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AOV by store type</w:t>
            </w:r>
          </w:p>
        </w:tc>
        <w:tc>
          <w:tcPr>
            <w:tcW w:type="dxa" w:w="210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Stores</w:t>
            </w:r>
          </w:p>
        </w:tc>
        <w:tc>
          <w:tcPr>
            <w:tcW w:type="dxa" w:w="152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GROUP BY store_type</w:t>
            </w:r>
          </w:p>
        </w:tc>
        <w:tc>
          <w:tcPr>
            <w:tcW w:type="dxa" w:w="131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Comparison chart</w:t>
            </w:r>
          </w:p>
        </w:tc>
      </w:tr>
      <w:tr>
        <w:tc>
          <w:tcPr>
            <w:tcW w:type="dxa" w:w="348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Which stores have the highest customer counts?</w:t>
            </w:r>
          </w:p>
        </w:tc>
        <w:tc>
          <w:tcPr>
            <w:tcW w:type="dxa" w:w="203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Unique Customers per Store</w:t>
            </w:r>
          </w:p>
        </w:tc>
        <w:tc>
          <w:tcPr>
            <w:tcW w:type="dxa" w:w="210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w:t>
            </w:r>
          </w:p>
        </w:tc>
        <w:tc>
          <w:tcPr>
            <w:tcW w:type="dxa" w:w="152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COUNT DISTINCT</w:t>
            </w:r>
          </w:p>
        </w:tc>
        <w:tc>
          <w:tcPr>
            <w:tcW w:type="dxa" w:w="131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Store scorecard</w:t>
            </w:r>
          </w:p>
        </w:tc>
      </w:tr>
    </w:tbl>
    <w:p>
      <w:pPr>
        <w:spacing w:after="160"/>
      </w:pPr>
    </w:p>
    <w:p>
      <w:pPr>
        <w:spacing w:after="100" w:before="200"/>
      </w:pPr>
      <w:r>
        <w:rPr>
          <w:rFonts w:ascii="Calibri" w:cs="Calibri" w:eastAsia="Calibri" w:hAnsi="Calibri"/>
          <w:b/>
          <w:bCs/>
          <w:i w:val="false"/>
          <w:iCs w:val="false"/>
          <w:color w:val="1F4E78"/>
          <w:sz w:val="24"/>
          <w:szCs w:val="24"/>
        </w:rPr>
        <w:t xml:space="preserve">I. Payment Analytics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4099"/>
        <w:gridCol w:w="1852"/>
        <w:gridCol w:w="1531"/>
        <w:gridCol w:w="1531"/>
        <w:gridCol w:w="1453"/>
      </w:tblGrid>
      <w:tr>
        <w:trPr>
          <w:tblHeader/>
        </w:trPr>
        <w:tc>
          <w:tcPr>
            <w:tcW w:type="dxa" w:w="4099"/>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Question</w:t>
            </w:r>
          </w:p>
        </w:tc>
        <w:tc>
          <w:tcPr>
            <w:tcW w:type="dxa" w:w="185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KPI/Metric</w:t>
            </w:r>
          </w:p>
        </w:tc>
        <w:tc>
          <w:tcPr>
            <w:tcW w:type="dxa" w:w="1531"/>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Required Data</w:t>
            </w:r>
          </w:p>
        </w:tc>
        <w:tc>
          <w:tcPr>
            <w:tcW w:type="dxa" w:w="1531"/>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Technique</w:t>
            </w:r>
          </w:p>
        </w:tc>
        <w:tc>
          <w:tcPr>
            <w:tcW w:type="dxa" w:w="145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Output</w:t>
            </w:r>
          </w:p>
        </w:tc>
      </w:tr>
      <w:tr>
        <w:tc>
          <w:tcPr>
            <w:tcW w:type="dxa" w:w="409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Which payment methods are most used?</w:t>
            </w:r>
          </w:p>
        </w:tc>
        <w:tc>
          <w:tcPr>
            <w:tcW w:type="dxa" w:w="18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Payment share %</w:t>
            </w:r>
          </w:p>
        </w:tc>
        <w:tc>
          <w:tcPr>
            <w:tcW w:type="dxa" w:w="153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Payments</w:t>
            </w:r>
          </w:p>
        </w:tc>
        <w:tc>
          <w:tcPr>
            <w:tcW w:type="dxa" w:w="153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GROUP BY method</w:t>
            </w:r>
          </w:p>
        </w:tc>
        <w:tc>
          <w:tcPr>
            <w:tcW w:type="dxa" w:w="14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Pie/bar chart</w:t>
            </w:r>
          </w:p>
        </w:tc>
      </w:tr>
      <w:tr>
        <w:tc>
          <w:tcPr>
            <w:tcW w:type="dxa" w:w="409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the payment failure rate?</w:t>
            </w:r>
          </w:p>
        </w:tc>
        <w:tc>
          <w:tcPr>
            <w:tcW w:type="dxa" w:w="18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Failure Rate</w:t>
            </w:r>
          </w:p>
        </w:tc>
        <w:tc>
          <w:tcPr>
            <w:tcW w:type="dxa" w:w="153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Payments (status)</w:t>
            </w:r>
          </w:p>
        </w:tc>
        <w:tc>
          <w:tcPr>
            <w:tcW w:type="dxa" w:w="153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Ratio calculation</w:t>
            </w:r>
          </w:p>
        </w:tc>
        <w:tc>
          <w:tcPr>
            <w:tcW w:type="dxa" w:w="14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KPI card</w:t>
            </w:r>
          </w:p>
        </w:tc>
      </w:tr>
      <w:tr>
        <w:tc>
          <w:tcPr>
            <w:tcW w:type="dxa" w:w="409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Are certain payment methods linked to higher AOV?</w:t>
            </w:r>
          </w:p>
        </w:tc>
        <w:tc>
          <w:tcPr>
            <w:tcW w:type="dxa" w:w="18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AOV by payment method</w:t>
            </w:r>
          </w:p>
        </w:tc>
        <w:tc>
          <w:tcPr>
            <w:tcW w:type="dxa" w:w="153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Payments, Orders</w:t>
            </w:r>
          </w:p>
        </w:tc>
        <w:tc>
          <w:tcPr>
            <w:tcW w:type="dxa" w:w="153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GROUP BY, join</w:t>
            </w:r>
          </w:p>
        </w:tc>
        <w:tc>
          <w:tcPr>
            <w:tcW w:type="dxa" w:w="14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Comparison chart</w:t>
            </w:r>
          </w:p>
        </w:tc>
      </w:tr>
    </w:tbl>
    <w:p>
      <w:pPr>
        <w:spacing w:after="160"/>
      </w:pPr>
    </w:p>
    <w:p>
      <w:pPr>
        <w:spacing w:after="100" w:before="200"/>
      </w:pPr>
      <w:r>
        <w:rPr>
          <w:rFonts w:ascii="Calibri" w:cs="Calibri" w:eastAsia="Calibri" w:hAnsi="Calibri"/>
          <w:b/>
          <w:bCs/>
          <w:i w:val="false"/>
          <w:iCs w:val="false"/>
          <w:color w:val="1F4E78"/>
          <w:sz w:val="24"/>
          <w:szCs w:val="24"/>
        </w:rPr>
        <w:t xml:space="preserve">J. Marketing / Business Strategy</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3874"/>
        <w:gridCol w:w="2093"/>
        <w:gridCol w:w="1294"/>
        <w:gridCol w:w="1786"/>
        <w:gridCol w:w="1419"/>
      </w:tblGrid>
      <w:tr>
        <w:trPr>
          <w:tblHeader/>
        </w:trPr>
        <w:tc>
          <w:tcPr>
            <w:tcW w:type="dxa" w:w="3874"/>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Question</w:t>
            </w:r>
          </w:p>
        </w:tc>
        <w:tc>
          <w:tcPr>
            <w:tcW w:type="dxa" w:w="209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KPI/Metric</w:t>
            </w:r>
          </w:p>
        </w:tc>
        <w:tc>
          <w:tcPr>
            <w:tcW w:type="dxa" w:w="1294"/>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Required Data</w:t>
            </w:r>
          </w:p>
        </w:tc>
        <w:tc>
          <w:tcPr>
            <w:tcW w:type="dxa" w:w="1786"/>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Technique</w:t>
            </w:r>
          </w:p>
        </w:tc>
        <w:tc>
          <w:tcPr>
            <w:tcW w:type="dxa" w:w="1419"/>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Output</w:t>
            </w:r>
          </w:p>
        </w:tc>
      </w:tr>
      <w:tr>
        <w:tc>
          <w:tcPr>
            <w:tcW w:type="dxa" w:w="387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Which segments should be prioritized for retention campaigns?</w:t>
            </w:r>
          </w:p>
        </w:tc>
        <w:tc>
          <w:tcPr>
            <w:tcW w:type="dxa" w:w="209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CLV, RFM segment</w:t>
            </w:r>
          </w:p>
        </w:tc>
        <w:tc>
          <w:tcPr>
            <w:tcW w:type="dxa" w:w="129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RFM, CLV outputs</w:t>
            </w:r>
          </w:p>
        </w:tc>
        <w:tc>
          <w:tcPr>
            <w:tcW w:type="dxa" w:w="178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Segment prioritization</w:t>
            </w:r>
          </w:p>
        </w:tc>
        <w:tc>
          <w:tcPr>
            <w:tcW w:type="dxa" w:w="141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Target list</w:t>
            </w:r>
          </w:p>
        </w:tc>
      </w:tr>
      <w:tr>
        <w:tc>
          <w:tcPr>
            <w:tcW w:type="dxa" w:w="387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Which product pairs are frequently bought together?</w:t>
            </w:r>
          </w:p>
        </w:tc>
        <w:tc>
          <w:tcPr>
            <w:tcW w:type="dxa" w:w="209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Co-purchase frequency</w:t>
            </w:r>
          </w:p>
        </w:tc>
        <w:tc>
          <w:tcPr>
            <w:tcW w:type="dxa" w:w="129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Order_Items</w:t>
            </w:r>
          </w:p>
        </w:tc>
        <w:tc>
          <w:tcPr>
            <w:tcW w:type="dxa" w:w="178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Basket/association analysis</w:t>
            </w:r>
          </w:p>
        </w:tc>
        <w:tc>
          <w:tcPr>
            <w:tcW w:type="dxa" w:w="141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Cross-sell list</w:t>
            </w:r>
          </w:p>
        </w:tc>
      </w:tr>
      <w:tr>
        <w:tc>
          <w:tcPr>
            <w:tcW w:type="dxa" w:w="387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Which customers are strong upsell candidates?</w:t>
            </w:r>
          </w:p>
        </w:tc>
        <w:tc>
          <w:tcPr>
            <w:tcW w:type="dxa" w:w="209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Purchase trend, category breadth</w:t>
            </w:r>
          </w:p>
        </w:tc>
        <w:tc>
          <w:tcPr>
            <w:tcW w:type="dxa" w:w="129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Order_Items</w:t>
            </w:r>
          </w:p>
        </w:tc>
        <w:tc>
          <w:tcPr>
            <w:tcW w:type="dxa" w:w="178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Behavioral scoring</w:t>
            </w:r>
          </w:p>
        </w:tc>
        <w:tc>
          <w:tcPr>
            <w:tcW w:type="dxa" w:w="141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Upsell candidate list</w:t>
            </w:r>
          </w:p>
        </w:tc>
      </w:tr>
    </w:tbl>
    <w:p>
      <w:pPr>
        <w:spacing w:after="160"/>
      </w:pPr>
    </w:p>
    <w:p>
      <w:pPr>
        <w:pStyle w:val="Heading1"/>
        <w:pageBreakBefore/>
        <w:spacing w:after="160" w:before="240"/>
      </w:pPr>
      <w:r>
        <w:rPr>
          <w:rFonts w:ascii="Calibri" w:cs="Calibri" w:eastAsia="Calibri" w:hAnsi="Calibri"/>
          <w:b/>
          <w:bCs/>
          <w:i w:val="false"/>
          <w:iCs w:val="false"/>
          <w:color w:val="1F4E78"/>
          <w:sz w:val="30"/>
          <w:szCs w:val="30"/>
        </w:rPr>
        <w:t xml:space="preserve">8. Scope</w:t>
      </w:r>
    </w:p>
    <w:p>
      <w:pPr>
        <w:spacing w:after="140" w:line="288"/>
      </w:pPr>
      <w:r>
        <w:rPr>
          <w:rFonts w:ascii="Calibri" w:cs="Calibri" w:eastAsia="Calibri" w:hAnsi="Calibri"/>
          <w:b/>
          <w:bCs/>
          <w:i w:val="false"/>
          <w:iCs w:val="false"/>
          <w:sz w:val="21"/>
          <w:szCs w:val="21"/>
        </w:rPr>
        <w:t xml:space="preserve">In Scope:</w:t>
      </w:r>
      <w:r>
        <w:rPr>
          <w:rFonts w:ascii="Calibri" w:cs="Calibri" w:eastAsia="Calibri" w:hAnsi="Calibri"/>
          <w:b w:val="false"/>
          <w:bCs w:val="false"/>
          <w:i w:val="false"/>
          <w:iCs w:val="false"/>
          <w:sz w:val="21"/>
          <w:szCs w:val="21"/>
        </w:rPr>
        <w:t xml:space="preserve"> Customer analytics; sales analytics; product analytics; store analytics; geographic analytics; RFM segmentation; rule-based retention/churn analysis; Customer Lifetime Value (historical); profitability analysis; governed KPI catalog; Power BI dashboarding; evidence-based business recommendations.</w:t>
      </w:r>
    </w:p>
    <w:p>
      <w:pPr>
        <w:spacing w:after="100" w:before="200"/>
      </w:pPr>
      <w:r>
        <w:rPr>
          <w:rFonts w:ascii="Calibri" w:cs="Calibri" w:eastAsia="Calibri" w:hAnsi="Calibri"/>
          <w:b/>
          <w:bCs/>
          <w:i w:val="false"/>
          <w:iCs w:val="false"/>
          <w:color w:val="1F4E78"/>
          <w:sz w:val="24"/>
          <w:szCs w:val="24"/>
        </w:rPr>
        <w:t xml:space="preserve">Out of Scope (and why):</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2269"/>
        <w:gridCol w:w="8197"/>
      </w:tblGrid>
      <w:tr>
        <w:trPr>
          <w:tblHeader/>
        </w:trPr>
        <w:tc>
          <w:tcPr>
            <w:tcW w:type="dxa" w:w="2269"/>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Excluded Item</w:t>
            </w:r>
          </w:p>
        </w:tc>
        <w:tc>
          <w:tcPr>
            <w:tcW w:type="dxa" w:w="819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Reason</w:t>
            </w:r>
          </w:p>
        </w:tc>
      </w:tr>
      <w:tr>
        <w:tc>
          <w:tcPr>
            <w:tcW w:type="dxa" w:w="226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Production ML deployment</w:t>
            </w:r>
          </w:p>
        </w:tc>
        <w:tc>
          <w:tcPr>
            <w:tcW w:type="dxa" w:w="819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This is a Data Analytics project; ML would dilute the core skill demonstration and add unjustified complexity (Rule #1–2)</w:t>
            </w:r>
          </w:p>
        </w:tc>
      </w:tr>
      <w:tr>
        <w:tc>
          <w:tcPr>
            <w:tcW w:type="dxa" w:w="226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Real-time recommendation systems</w:t>
            </w:r>
          </w:p>
        </w:tc>
        <w:tc>
          <w:tcPr>
            <w:tcW w:type="dxa" w:w="819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Requires production infrastructure not relevant to analyst deliverables</w:t>
            </w:r>
          </w:p>
        </w:tc>
      </w:tr>
      <w:tr>
        <w:tc>
          <w:tcPr>
            <w:tcW w:type="dxa" w:w="226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Fraud detection</w:t>
            </w:r>
          </w:p>
        </w:tc>
        <w:tc>
          <w:tcPr>
            <w:tcW w:type="dxa" w:w="819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Separate discipline (risk/security analytics), not core to sales/customer performance</w:t>
            </w:r>
          </w:p>
        </w:tc>
      </w:tr>
      <w:tr>
        <w:tc>
          <w:tcPr>
            <w:tcW w:type="dxa" w:w="226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Automated marketing execution</w:t>
            </w:r>
          </w:p>
        </w:tc>
        <w:tc>
          <w:tcPr>
            <w:tcW w:type="dxa" w:w="819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Requires marketing-automation platform integration, outside data-analyst scope</w:t>
            </w:r>
          </w:p>
        </w:tc>
      </w:tr>
      <w:tr>
        <w:tc>
          <w:tcPr>
            <w:tcW w:type="dxa" w:w="226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Production data pipelines</w:t>
            </w:r>
          </w:p>
        </w:tc>
        <w:tc>
          <w:tcPr>
            <w:tcW w:type="dxa" w:w="819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This is a portfolio project on static/batch synthetic data, not a data-engineering pipeline build</w:t>
            </w:r>
          </w:p>
        </w:tc>
      </w:tr>
      <w:tr>
        <w:tc>
          <w:tcPr>
            <w:tcW w:type="dxa" w:w="226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ERP integration</w:t>
            </w:r>
          </w:p>
        </w:tc>
        <w:tc>
          <w:tcPr>
            <w:tcW w:type="dxa" w:w="819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 real ERP exists; synthetic data stands in for source systems</w:t>
            </w:r>
          </w:p>
        </w:tc>
      </w:tr>
      <w:tr>
        <w:tc>
          <w:tcPr>
            <w:tcW w:type="dxa" w:w="226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Real-time streaming</w:t>
            </w:r>
          </w:p>
        </w:tc>
        <w:tc>
          <w:tcPr>
            <w:tcW w:type="dxa" w:w="819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Batch analytics is sufficient to answer all defined business questions</w:t>
            </w:r>
          </w:p>
        </w:tc>
      </w:tr>
      <w:tr>
        <w:tc>
          <w:tcPr>
            <w:tcW w:type="dxa" w:w="226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Credit scoring</w:t>
            </w:r>
          </w:p>
        </w:tc>
        <w:tc>
          <w:tcPr>
            <w:tcW w:type="dxa" w:w="819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Unrelated to retail sales/customer performance objectives</w:t>
            </w:r>
          </w:p>
        </w:tc>
      </w:tr>
    </w:tbl>
    <w:p>
      <w:pPr>
        <w:spacing w:after="160"/>
      </w:pPr>
    </w:p>
    <w:p>
      <w:pPr>
        <w:pStyle w:val="Heading1"/>
        <w:pageBreakBefore/>
        <w:spacing w:after="160" w:before="240"/>
      </w:pPr>
      <w:r>
        <w:rPr>
          <w:rFonts w:ascii="Calibri" w:cs="Calibri" w:eastAsia="Calibri" w:hAnsi="Calibri"/>
          <w:b/>
          <w:bCs/>
          <w:i w:val="false"/>
          <w:iCs w:val="false"/>
          <w:color w:val="1F4E78"/>
          <w:sz w:val="30"/>
          <w:szCs w:val="30"/>
        </w:rPr>
        <w:t xml:space="preserve">9. Data Requirements &amp; Data Model</w:t>
      </w:r>
    </w:p>
    <w:p>
      <w:pPr>
        <w:spacing w:after="140" w:line="288"/>
      </w:pPr>
      <w:r>
        <w:rPr>
          <w:rFonts w:ascii="Calibri" w:cs="Calibri" w:eastAsia="Calibri" w:hAnsi="Calibri"/>
          <w:b w:val="false"/>
          <w:bCs w:val="false"/>
          <w:i w:val="false"/>
          <w:iCs w:val="false"/>
          <w:sz w:val="21"/>
          <w:szCs w:val="21"/>
        </w:rPr>
        <w:t xml:space="preserve">Seven relational tables, star-schema-ready (one central transactional grain: order line item).</w:t>
      </w:r>
    </w:p>
    <w:p>
      <w:pPr>
        <w:shd w:fill="F5F5F5" w:color="auto" w:val="clear"/>
        <w:spacing w:after="0" w:before="12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                 │  Customers  │</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                        │ 1</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                        │ N</w:t>
      </w:r>
    </w:p>
    <w:p>
      <w:pPr>
        <w:shd w:fill="F5F5F5" w:color="auto" w:val="clear"/>
        <w:spacing w:after="0" w:before="0" w:line="240"/>
      </w:pPr>
      <w:r>
        <w:rPr>
          <w:rFonts w:ascii="Consolas" w:cs="Consolas" w:eastAsia="Consolas" w:hAnsi="Consolas"/>
          <w:sz w:val="17"/>
          <w:szCs w:val="17"/>
        </w:rPr>
        <w:t xml:space="preserve">                 ┌──────▼──────┐        ┌─────────────┐</w:t>
      </w:r>
    </w:p>
    <w:p>
      <w:pPr>
        <w:shd w:fill="F5F5F5" w:color="auto" w:val="clear"/>
        <w:spacing w:after="0" w:before="0" w:line="240"/>
      </w:pPr>
      <w:r>
        <w:rPr>
          <w:rFonts w:ascii="Consolas" w:cs="Consolas" w:eastAsia="Consolas" w:hAnsi="Consolas"/>
          <w:sz w:val="17"/>
          <w:szCs w:val="17"/>
        </w:rPr>
        <w:t xml:space="preserve">                 │   Orders    │───────▶│   Stores    │</w:t>
      </w:r>
    </w:p>
    <w:p>
      <w:pPr>
        <w:shd w:fill="F5F5F5" w:color="auto" w:val="clear"/>
        <w:spacing w:after="0" w:before="0" w:line="240"/>
      </w:pPr>
      <w:r>
        <w:rPr>
          <w:rFonts w:ascii="Consolas" w:cs="Consolas" w:eastAsia="Consolas" w:hAnsi="Consolas"/>
          <w:sz w:val="17"/>
          <w:szCs w:val="17"/>
        </w:rPr>
        <w:t xml:space="preserve">                 └──────┬──────┘   N:1  └─────────────┘</w:t>
      </w:r>
    </w:p>
    <w:p>
      <w:pPr>
        <w:shd w:fill="F5F5F5" w:color="auto" w:val="clear"/>
        <w:spacing w:after="0" w:before="0" w:line="240"/>
      </w:pPr>
      <w:r>
        <w:rPr>
          <w:rFonts w:ascii="Consolas" w:cs="Consolas" w:eastAsia="Consolas" w:hAnsi="Consolas"/>
          <w:sz w:val="17"/>
          <w:szCs w:val="17"/>
        </w:rPr>
        <w:t xml:space="preserve">                     1  │</w:t>
      </w:r>
    </w:p>
    <w:p>
      <w:pPr>
        <w:shd w:fill="F5F5F5" w:color="auto" w:val="clear"/>
        <w:spacing w:after="0" w:before="0" w:line="240"/>
      </w:pPr>
      <w:r>
        <w:rPr>
          <w:rFonts w:ascii="Consolas" w:cs="Consolas" w:eastAsia="Consolas" w:hAnsi="Consolas"/>
          <w:sz w:val="17"/>
          <w:szCs w:val="17"/>
        </w:rPr>
        <w:t xml:space="preserve">                        │ N</w:t>
      </w:r>
    </w:p>
    <w:p>
      <w:pPr>
        <w:shd w:fill="F5F5F5" w:color="auto" w:val="clear"/>
        <w:spacing w:after="0" w:before="0" w:line="240"/>
      </w:pPr>
      <w:r>
        <w:rPr>
          <w:rFonts w:ascii="Consolas" w:cs="Consolas" w:eastAsia="Consolas" w:hAnsi="Consolas"/>
          <w:sz w:val="17"/>
          <w:szCs w:val="17"/>
        </w:rPr>
        <w:t xml:space="preserve">                 ┌──────▼──────┐        ┌─────────────┐</w:t>
      </w:r>
    </w:p>
    <w:p>
      <w:pPr>
        <w:shd w:fill="F5F5F5" w:color="auto" w:val="clear"/>
        <w:spacing w:after="0" w:before="0" w:line="240"/>
      </w:pPr>
      <w:r>
        <w:rPr>
          <w:rFonts w:ascii="Consolas" w:cs="Consolas" w:eastAsia="Consolas" w:hAnsi="Consolas"/>
          <w:sz w:val="17"/>
          <w:szCs w:val="17"/>
        </w:rPr>
        <w:t xml:space="preserve">                 │ Order_Items │───────▶│  Products   │</w:t>
      </w:r>
    </w:p>
    <w:p>
      <w:pPr>
        <w:shd w:fill="F5F5F5" w:color="auto" w:val="clear"/>
        <w:spacing w:after="0" w:before="0" w:line="240"/>
      </w:pPr>
      <w:r>
        <w:rPr>
          <w:rFonts w:ascii="Consolas" w:cs="Consolas" w:eastAsia="Consolas" w:hAnsi="Consolas"/>
          <w:sz w:val="17"/>
          <w:szCs w:val="17"/>
        </w:rPr>
        <w:t xml:space="preserve">                 └─────────────┘   N:1  └─────────────┘</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                        │ (order_id)</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                 │  Payments   │</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                 │ Date (dim)  │  ← joined via order_date / payment_date</w:t>
      </w:r>
    </w:p>
    <w:p>
      <w:pPr>
        <w:shd w:fill="F5F5F5" w:color="auto" w:val="clear"/>
        <w:spacing w:after="120" w:before="0" w:line="240"/>
      </w:pPr>
      <w:r>
        <w:rPr>
          <w:rFonts w:ascii="Consolas" w:cs="Consolas" w:eastAsia="Consolas" w:hAnsi="Consolas"/>
          <w:sz w:val="17"/>
          <w:szCs w:val="17"/>
        </w:rPr>
        <w:t xml:space="preserve">                 └─────────────┘</w:t>
      </w:r>
    </w:p>
    <w:p>
      <w:pPr>
        <w:spacing w:after="100" w:before="200"/>
      </w:pPr>
      <w:r>
        <w:rPr>
          <w:rFonts w:ascii="Calibri" w:cs="Calibri" w:eastAsia="Calibri" w:hAnsi="Calibri"/>
          <w:b/>
          <w:bCs/>
          <w:i w:val="false"/>
          <w:iCs w:val="false"/>
          <w:color w:val="1F4E78"/>
          <w:sz w:val="24"/>
          <w:szCs w:val="24"/>
        </w:rPr>
        <w:t xml:space="preserve">Grain of each fact table:</w:t>
      </w:r>
    </w:p>
    <w:p>
      <w:pPr>
        <w:pStyle w:val="ListParagraph"/>
        <w:numPr>
          <w:ilvl w:val="0"/>
          <w:numId w:val="1"/>
        </w:numPr>
        <w:spacing w:after="60"/>
      </w:pPr>
      <w:r>
        <w:rPr>
          <w:rFonts w:ascii="Consolas" w:cs="Consolas" w:eastAsia="Consolas" w:hAnsi="Consolas"/>
          <w:b w:val="false"/>
          <w:bCs w:val="false"/>
          <w:i w:val="false"/>
          <w:iCs w:val="false"/>
          <w:sz w:val="20"/>
          <w:szCs w:val="20"/>
        </w:rPr>
        <w:t xml:space="preserve">Orders</w:t>
      </w:r>
      <w:r>
        <w:rPr>
          <w:rFonts w:ascii="Calibri" w:cs="Calibri" w:eastAsia="Calibri" w:hAnsi="Calibri"/>
          <w:b w:val="false"/>
          <w:bCs w:val="false"/>
          <w:i w:val="false"/>
          <w:iCs w:val="false"/>
          <w:sz w:val="21"/>
          <w:szCs w:val="21"/>
        </w:rPr>
        <w:t xml:space="preserve">: one row = one customer order (order header).</w:t>
      </w:r>
    </w:p>
    <w:p>
      <w:pPr>
        <w:pStyle w:val="ListParagraph"/>
        <w:numPr>
          <w:ilvl w:val="0"/>
          <w:numId w:val="1"/>
        </w:numPr>
        <w:spacing w:after="60"/>
      </w:pPr>
      <w:r>
        <w:rPr>
          <w:rFonts w:ascii="Consolas" w:cs="Consolas" w:eastAsia="Consolas" w:hAnsi="Consolas"/>
          <w:b w:val="false"/>
          <w:bCs w:val="false"/>
          <w:i w:val="false"/>
          <w:iCs w:val="false"/>
          <w:sz w:val="20"/>
          <w:szCs w:val="20"/>
        </w:rPr>
        <w:t xml:space="preserve">Order_Items</w:t>
      </w:r>
      <w:r>
        <w:rPr>
          <w:rFonts w:ascii="Calibri" w:cs="Calibri" w:eastAsia="Calibri" w:hAnsi="Calibri"/>
          <w:b w:val="false"/>
          <w:bCs w:val="false"/>
          <w:i w:val="false"/>
          <w:iCs w:val="false"/>
          <w:sz w:val="21"/>
          <w:szCs w:val="21"/>
        </w:rPr>
        <w:t xml:space="preserve">: one row = one product line within one order (the true transactional fact grain).</w:t>
      </w:r>
    </w:p>
    <w:p>
      <w:pPr>
        <w:pStyle w:val="ListParagraph"/>
        <w:numPr>
          <w:ilvl w:val="0"/>
          <w:numId w:val="1"/>
        </w:numPr>
        <w:spacing w:after="60"/>
      </w:pPr>
      <w:r>
        <w:rPr>
          <w:rFonts w:ascii="Consolas" w:cs="Consolas" w:eastAsia="Consolas" w:hAnsi="Consolas"/>
          <w:b w:val="false"/>
          <w:bCs w:val="false"/>
          <w:i w:val="false"/>
          <w:iCs w:val="false"/>
          <w:sz w:val="20"/>
          <w:szCs w:val="20"/>
        </w:rPr>
        <w:t xml:space="preserve">Payments</w:t>
      </w:r>
      <w:r>
        <w:rPr>
          <w:rFonts w:ascii="Calibri" w:cs="Calibri" w:eastAsia="Calibri" w:hAnsi="Calibri"/>
          <w:b w:val="false"/>
          <w:bCs w:val="false"/>
          <w:i w:val="false"/>
          <w:iCs w:val="false"/>
          <w:sz w:val="21"/>
          <w:szCs w:val="21"/>
        </w:rPr>
        <w:t xml:space="preserve">: one row = one payment transaction against an order (supports split/partial/failed payments).</w:t>
      </w:r>
    </w:p>
    <w:p>
      <w:pPr>
        <w:pStyle w:val="Heading1"/>
        <w:pageBreakBefore/>
        <w:spacing w:after="160" w:before="240"/>
      </w:pPr>
      <w:r>
        <w:rPr>
          <w:rFonts w:ascii="Calibri" w:cs="Calibri" w:eastAsia="Calibri" w:hAnsi="Calibri"/>
          <w:b/>
          <w:bCs/>
          <w:i w:val="false"/>
          <w:iCs w:val="false"/>
          <w:color w:val="1F4E78"/>
          <w:sz w:val="30"/>
          <w:szCs w:val="30"/>
        </w:rPr>
        <w:t xml:space="preserve">10. Data Dictionary</w:t>
      </w:r>
    </w:p>
    <w:p>
      <w:pPr>
        <w:spacing w:after="100" w:before="200"/>
      </w:pPr>
      <w:r>
        <w:rPr>
          <w:rFonts w:ascii="Calibri" w:cs="Calibri" w:eastAsia="Calibri" w:hAnsi="Calibri"/>
          <w:b/>
          <w:bCs/>
          <w:i w:val="false"/>
          <w:iCs w:val="false"/>
          <w:color w:val="1F4E78"/>
          <w:sz w:val="24"/>
          <w:szCs w:val="24"/>
        </w:rPr>
        <w:t xml:space="preserve">Customers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1316"/>
        <w:gridCol w:w="1045"/>
        <w:gridCol w:w="2626"/>
        <w:gridCol w:w="1008"/>
        <w:gridCol w:w="1160"/>
        <w:gridCol w:w="2009"/>
        <w:gridCol w:w="650"/>
        <w:gridCol w:w="652"/>
      </w:tblGrid>
      <w:tr>
        <w:trPr>
          <w:tblHeader/>
        </w:trPr>
        <w:tc>
          <w:tcPr>
            <w:tcW w:type="dxa" w:w="1316"/>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Column</w:t>
            </w:r>
          </w:p>
        </w:tc>
        <w:tc>
          <w:tcPr>
            <w:tcW w:type="dxa" w:w="1045"/>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Type</w:t>
            </w:r>
          </w:p>
        </w:tc>
        <w:tc>
          <w:tcPr>
            <w:tcW w:type="dxa" w:w="2626"/>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Description</w:t>
            </w:r>
          </w:p>
        </w:tc>
        <w:tc>
          <w:tcPr>
            <w:tcW w:type="dxa" w:w="1008"/>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Example</w:t>
            </w:r>
          </w:p>
        </w:tc>
        <w:tc>
          <w:tcPr>
            <w:tcW w:type="dxa" w:w="116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Nullable</w:t>
            </w:r>
          </w:p>
        </w:tc>
        <w:tc>
          <w:tcPr>
            <w:tcW w:type="dxa" w:w="2009"/>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Business Meaning</w:t>
            </w:r>
          </w:p>
        </w:tc>
        <w:tc>
          <w:tcPr>
            <w:tcW w:type="dxa" w:w="65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PK</w:t>
            </w:r>
          </w:p>
        </w:tc>
        <w:tc>
          <w:tcPr>
            <w:tcW w:type="dxa" w:w="65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FK</w:t>
            </w:r>
          </w:p>
        </w:tc>
      </w:tr>
      <w:tr>
        <w:tc>
          <w:tcPr>
            <w:tcW w:type="dxa" w:w="131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customer_id</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INT</w:t>
            </w:r>
          </w:p>
        </w:tc>
        <w:tc>
          <w:tcPr>
            <w:tcW w:type="dxa" w:w="262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Unique customer identifier</w:t>
            </w:r>
          </w:p>
        </w:tc>
        <w:tc>
          <w:tcPr>
            <w:tcW w:type="dxa" w:w="100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100234</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00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Grain key</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w:t>
            </w:r>
          </w:p>
        </w:tc>
        <w:tc>
          <w:tcPr>
            <w:tcW w:type="dxa" w:w="6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31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customer_name</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262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Synthetic full name</w:t>
            </w:r>
          </w:p>
        </w:tc>
        <w:tc>
          <w:tcPr>
            <w:tcW w:type="dxa" w:w="100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"Anita Rao"</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00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Display identity</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31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gender</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262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Self-reported gender</w:t>
            </w:r>
          </w:p>
        </w:tc>
        <w:tc>
          <w:tcPr>
            <w:tcW w:type="dxa" w:w="100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"Female"</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w:t>
            </w:r>
          </w:p>
        </w:tc>
        <w:tc>
          <w:tcPr>
            <w:tcW w:type="dxa" w:w="200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Demographic segmentation</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31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date_of_birth</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DATE</w:t>
            </w:r>
          </w:p>
        </w:tc>
        <w:tc>
          <w:tcPr>
            <w:tcW w:type="dxa" w:w="262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Birth date</w:t>
            </w:r>
          </w:p>
        </w:tc>
        <w:tc>
          <w:tcPr>
            <w:tcW w:type="dxa" w:w="100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1994-03-11</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w:t>
            </w:r>
          </w:p>
        </w:tc>
        <w:tc>
          <w:tcPr>
            <w:tcW w:type="dxa" w:w="200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Age-based segmentation</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31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signup_date</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DATE</w:t>
            </w:r>
          </w:p>
        </w:tc>
        <w:tc>
          <w:tcPr>
            <w:tcW w:type="dxa" w:w="262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Date of first registration</w:t>
            </w:r>
          </w:p>
        </w:tc>
        <w:tc>
          <w:tcPr>
            <w:tcW w:type="dxa" w:w="100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2021-06-15</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00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Cohort assignment</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31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city</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262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Home city</w:t>
            </w:r>
          </w:p>
        </w:tc>
        <w:tc>
          <w:tcPr>
            <w:tcW w:type="dxa" w:w="100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"Hyderabad"</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w:t>
            </w:r>
          </w:p>
        </w:tc>
        <w:tc>
          <w:tcPr>
            <w:tcW w:type="dxa" w:w="200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Geographic analysis</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31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state</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262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Home state</w:t>
            </w:r>
          </w:p>
        </w:tc>
        <w:tc>
          <w:tcPr>
            <w:tcW w:type="dxa" w:w="100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"Telangana"</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w:t>
            </w:r>
          </w:p>
        </w:tc>
        <w:tc>
          <w:tcPr>
            <w:tcW w:type="dxa" w:w="200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Geographic analysis</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31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region</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262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Mapped region</w:t>
            </w:r>
          </w:p>
        </w:tc>
        <w:tc>
          <w:tcPr>
            <w:tcW w:type="dxa" w:w="100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"South"</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w:t>
            </w:r>
          </w:p>
        </w:tc>
        <w:tc>
          <w:tcPr>
            <w:tcW w:type="dxa" w:w="200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Regional roll-up</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31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customer_status</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262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Active / Inactive flag (derived)</w:t>
            </w:r>
          </w:p>
        </w:tc>
        <w:tc>
          <w:tcPr>
            <w:tcW w:type="dxa" w:w="100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"Active"</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00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Retention tracking</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bl>
    <w:p>
      <w:pPr>
        <w:spacing w:after="160"/>
      </w:pPr>
    </w:p>
    <w:p>
      <w:pPr>
        <w:spacing w:after="100" w:before="200"/>
      </w:pPr>
      <w:r>
        <w:rPr>
          <w:rFonts w:ascii="Calibri" w:cs="Calibri" w:eastAsia="Calibri" w:hAnsi="Calibri"/>
          <w:b/>
          <w:bCs/>
          <w:i w:val="false"/>
          <w:iCs w:val="false"/>
          <w:color w:val="1F4E78"/>
          <w:sz w:val="24"/>
          <w:szCs w:val="24"/>
        </w:rPr>
        <w:t xml:space="preserve">Orders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1000"/>
        <w:gridCol w:w="1045"/>
        <w:gridCol w:w="2740"/>
        <w:gridCol w:w="937"/>
        <w:gridCol w:w="1160"/>
        <w:gridCol w:w="1870"/>
        <w:gridCol w:w="650"/>
        <w:gridCol w:w="1064"/>
      </w:tblGrid>
      <w:tr>
        <w:trPr>
          <w:tblHeader/>
        </w:trPr>
        <w:tc>
          <w:tcPr>
            <w:tcW w:type="dxa" w:w="100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Column</w:t>
            </w:r>
          </w:p>
        </w:tc>
        <w:tc>
          <w:tcPr>
            <w:tcW w:type="dxa" w:w="1045"/>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Type</w:t>
            </w:r>
          </w:p>
        </w:tc>
        <w:tc>
          <w:tcPr>
            <w:tcW w:type="dxa" w:w="274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Description</w:t>
            </w:r>
          </w:p>
        </w:tc>
        <w:tc>
          <w:tcPr>
            <w:tcW w:type="dxa" w:w="93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Example</w:t>
            </w:r>
          </w:p>
        </w:tc>
        <w:tc>
          <w:tcPr>
            <w:tcW w:type="dxa" w:w="116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Nullable</w:t>
            </w:r>
          </w:p>
        </w:tc>
        <w:tc>
          <w:tcPr>
            <w:tcW w:type="dxa" w:w="187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Business Meaning</w:t>
            </w:r>
          </w:p>
        </w:tc>
        <w:tc>
          <w:tcPr>
            <w:tcW w:type="dxa" w:w="65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PK</w:t>
            </w:r>
          </w:p>
        </w:tc>
        <w:tc>
          <w:tcPr>
            <w:tcW w:type="dxa" w:w="1064"/>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FK</w:t>
            </w:r>
          </w:p>
        </w:tc>
      </w:tr>
      <w:tr>
        <w:tc>
          <w:tcPr>
            <w:tcW w:type="dxa" w:w="100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order_id</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INT</w:t>
            </w:r>
          </w:p>
        </w:tc>
        <w:tc>
          <w:tcPr>
            <w:tcW w:type="dxa" w:w="274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Unique order identifier</w:t>
            </w:r>
          </w:p>
        </w:tc>
        <w:tc>
          <w:tcPr>
            <w:tcW w:type="dxa" w:w="93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5003321</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87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Grain key</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w:t>
            </w:r>
          </w:p>
        </w:tc>
        <w:tc>
          <w:tcPr>
            <w:tcW w:type="dxa" w:w="10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00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customer_id</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INT</w:t>
            </w:r>
          </w:p>
        </w:tc>
        <w:tc>
          <w:tcPr>
            <w:tcW w:type="dxa" w:w="274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Ordering customer</w:t>
            </w:r>
          </w:p>
        </w:tc>
        <w:tc>
          <w:tcPr>
            <w:tcW w:type="dxa" w:w="93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100234</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87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Links to Customers</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06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 → Customers</w:t>
            </w:r>
          </w:p>
        </w:tc>
      </w:tr>
      <w:tr>
        <w:tc>
          <w:tcPr>
            <w:tcW w:type="dxa" w:w="100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order_date</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DATE</w:t>
            </w:r>
          </w:p>
        </w:tc>
        <w:tc>
          <w:tcPr>
            <w:tcW w:type="dxa" w:w="274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Date order placed</w:t>
            </w:r>
          </w:p>
        </w:tc>
        <w:tc>
          <w:tcPr>
            <w:tcW w:type="dxa" w:w="93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2025-11-02</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87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Time analysis</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0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00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store_id</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INT</w:t>
            </w:r>
          </w:p>
        </w:tc>
        <w:tc>
          <w:tcPr>
            <w:tcW w:type="dxa" w:w="274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Fulfilling/selling store (NULL for online)</w:t>
            </w:r>
          </w:p>
        </w:tc>
        <w:tc>
          <w:tcPr>
            <w:tcW w:type="dxa" w:w="93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21</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w:t>
            </w:r>
          </w:p>
        </w:tc>
        <w:tc>
          <w:tcPr>
            <w:tcW w:type="dxa" w:w="187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Channel/store attribution</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06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 → Stores</w:t>
            </w:r>
          </w:p>
        </w:tc>
      </w:tr>
      <w:tr>
        <w:tc>
          <w:tcPr>
            <w:tcW w:type="dxa" w:w="100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channel</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274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Website / App / Store</w:t>
            </w:r>
          </w:p>
        </w:tc>
        <w:tc>
          <w:tcPr>
            <w:tcW w:type="dxa" w:w="93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"App"</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87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Channel analytics</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0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00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order_status</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274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Completed/Cancelled/Returned</w:t>
            </w:r>
          </w:p>
        </w:tc>
        <w:tc>
          <w:tcPr>
            <w:tcW w:type="dxa" w:w="93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"Completed"</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87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Valid-revenue filtering</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06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00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shipping_city</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274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Delivery city</w:t>
            </w:r>
          </w:p>
        </w:tc>
        <w:tc>
          <w:tcPr>
            <w:tcW w:type="dxa" w:w="93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"Pune"</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w:t>
            </w:r>
          </w:p>
        </w:tc>
        <w:tc>
          <w:tcPr>
            <w:tcW w:type="dxa" w:w="187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Geographic delivery analysis</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0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00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shipping_state</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274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Delivery state</w:t>
            </w:r>
          </w:p>
        </w:tc>
        <w:tc>
          <w:tcPr>
            <w:tcW w:type="dxa" w:w="93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"Maharashtra"</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w:t>
            </w:r>
          </w:p>
        </w:tc>
        <w:tc>
          <w:tcPr>
            <w:tcW w:type="dxa" w:w="187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Geographic delivery analysis</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06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bl>
    <w:p>
      <w:pPr>
        <w:spacing w:after="160"/>
      </w:pPr>
    </w:p>
    <w:p>
      <w:pPr>
        <w:spacing w:after="100" w:before="200"/>
      </w:pPr>
      <w:r>
        <w:rPr>
          <w:rFonts w:ascii="Calibri" w:cs="Calibri" w:eastAsia="Calibri" w:hAnsi="Calibri"/>
          <w:b/>
          <w:bCs/>
          <w:i w:val="false"/>
          <w:iCs w:val="false"/>
          <w:color w:val="1F4E78"/>
          <w:sz w:val="24"/>
          <w:szCs w:val="24"/>
        </w:rPr>
        <w:t xml:space="preserve">Order_Items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1330"/>
        <w:gridCol w:w="1045"/>
        <w:gridCol w:w="2264"/>
        <w:gridCol w:w="1045"/>
        <w:gridCol w:w="1160"/>
        <w:gridCol w:w="1719"/>
        <w:gridCol w:w="650"/>
        <w:gridCol w:w="1253"/>
      </w:tblGrid>
      <w:tr>
        <w:trPr>
          <w:tblHeader/>
        </w:trPr>
        <w:tc>
          <w:tcPr>
            <w:tcW w:type="dxa" w:w="133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Column</w:t>
            </w:r>
          </w:p>
        </w:tc>
        <w:tc>
          <w:tcPr>
            <w:tcW w:type="dxa" w:w="1045"/>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Type</w:t>
            </w:r>
          </w:p>
        </w:tc>
        <w:tc>
          <w:tcPr>
            <w:tcW w:type="dxa" w:w="2264"/>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Description</w:t>
            </w:r>
          </w:p>
        </w:tc>
        <w:tc>
          <w:tcPr>
            <w:tcW w:type="dxa" w:w="1045"/>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Example</w:t>
            </w:r>
          </w:p>
        </w:tc>
        <w:tc>
          <w:tcPr>
            <w:tcW w:type="dxa" w:w="116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Nullable</w:t>
            </w:r>
          </w:p>
        </w:tc>
        <w:tc>
          <w:tcPr>
            <w:tcW w:type="dxa" w:w="1719"/>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Business Meaning</w:t>
            </w:r>
          </w:p>
        </w:tc>
        <w:tc>
          <w:tcPr>
            <w:tcW w:type="dxa" w:w="65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PK</w:t>
            </w:r>
          </w:p>
        </w:tc>
        <w:tc>
          <w:tcPr>
            <w:tcW w:type="dxa" w:w="125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FK</w:t>
            </w:r>
          </w:p>
        </w:tc>
      </w:tr>
      <w:tr>
        <w:tc>
          <w:tcPr>
            <w:tcW w:type="dxa" w:w="133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order_item_id</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INT</w:t>
            </w:r>
          </w:p>
        </w:tc>
        <w:tc>
          <w:tcPr>
            <w:tcW w:type="dxa" w:w="22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Surrogate line key</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9000441</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71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Grain key</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w:t>
            </w:r>
          </w:p>
        </w:tc>
        <w:tc>
          <w:tcPr>
            <w:tcW w:type="dxa" w:w="12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33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order_id</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INT</w:t>
            </w:r>
          </w:p>
        </w:tc>
        <w:tc>
          <w:tcPr>
            <w:tcW w:type="dxa" w:w="226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Parent order</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5003321</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71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Links to Orders</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2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 → Orders</w:t>
            </w:r>
          </w:p>
        </w:tc>
      </w:tr>
      <w:tr>
        <w:tc>
          <w:tcPr>
            <w:tcW w:type="dxa" w:w="133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product_id</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INT</w:t>
            </w:r>
          </w:p>
        </w:tc>
        <w:tc>
          <w:tcPr>
            <w:tcW w:type="dxa" w:w="22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Product sold</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3021</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71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Links to Products</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2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 → Products</w:t>
            </w:r>
          </w:p>
        </w:tc>
      </w:tr>
      <w:tr>
        <w:tc>
          <w:tcPr>
            <w:tcW w:type="dxa" w:w="133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quantity</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INT</w:t>
            </w:r>
          </w:p>
        </w:tc>
        <w:tc>
          <w:tcPr>
            <w:tcW w:type="dxa" w:w="226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Units sold</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71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Volume analysis</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2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33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unit_price</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DECIMAL</w:t>
            </w:r>
          </w:p>
        </w:tc>
        <w:tc>
          <w:tcPr>
            <w:tcW w:type="dxa" w:w="22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Price at sale</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1299.00</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71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calculation</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2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33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discount</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DECIMAL</w:t>
            </w:r>
          </w:p>
        </w:tc>
        <w:tc>
          <w:tcPr>
            <w:tcW w:type="dxa" w:w="226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Discount applied (%/amount)</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10.0</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w:t>
            </w:r>
          </w:p>
        </w:tc>
        <w:tc>
          <w:tcPr>
            <w:tcW w:type="dxa" w:w="171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Discount analysis</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2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33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return_quantity</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INT</w:t>
            </w:r>
          </w:p>
        </w:tc>
        <w:tc>
          <w:tcPr>
            <w:tcW w:type="dxa" w:w="22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Units returned</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0</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w:t>
            </w:r>
          </w:p>
        </w:tc>
        <w:tc>
          <w:tcPr>
            <w:tcW w:type="dxa" w:w="171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Return-rate analysis</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12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bl>
    <w:p>
      <w:pPr>
        <w:spacing w:after="160"/>
      </w:pPr>
    </w:p>
    <w:p>
      <w:pPr>
        <w:spacing w:after="100" w:before="200"/>
      </w:pPr>
      <w:r>
        <w:rPr>
          <w:rFonts w:ascii="Calibri" w:cs="Calibri" w:eastAsia="Calibri" w:hAnsi="Calibri"/>
          <w:b/>
          <w:bCs/>
          <w:i w:val="false"/>
          <w:iCs w:val="false"/>
          <w:color w:val="1F4E78"/>
          <w:sz w:val="24"/>
          <w:szCs w:val="24"/>
        </w:rPr>
        <w:t xml:space="preserve">Products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1097"/>
        <w:gridCol w:w="1045"/>
        <w:gridCol w:w="2110"/>
        <w:gridCol w:w="1720"/>
        <w:gridCol w:w="1160"/>
        <w:gridCol w:w="2032"/>
        <w:gridCol w:w="650"/>
        <w:gridCol w:w="652"/>
      </w:tblGrid>
      <w:tr>
        <w:trPr>
          <w:tblHeader/>
        </w:trPr>
        <w:tc>
          <w:tcPr>
            <w:tcW w:type="dxa" w:w="109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Column</w:t>
            </w:r>
          </w:p>
        </w:tc>
        <w:tc>
          <w:tcPr>
            <w:tcW w:type="dxa" w:w="1045"/>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Type</w:t>
            </w:r>
          </w:p>
        </w:tc>
        <w:tc>
          <w:tcPr>
            <w:tcW w:type="dxa" w:w="211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Description</w:t>
            </w:r>
          </w:p>
        </w:tc>
        <w:tc>
          <w:tcPr>
            <w:tcW w:type="dxa" w:w="172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Example</w:t>
            </w:r>
          </w:p>
        </w:tc>
        <w:tc>
          <w:tcPr>
            <w:tcW w:type="dxa" w:w="116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Nullable</w:t>
            </w:r>
          </w:p>
        </w:tc>
        <w:tc>
          <w:tcPr>
            <w:tcW w:type="dxa" w:w="203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Business Meaning</w:t>
            </w:r>
          </w:p>
        </w:tc>
        <w:tc>
          <w:tcPr>
            <w:tcW w:type="dxa" w:w="65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PK</w:t>
            </w:r>
          </w:p>
        </w:tc>
        <w:tc>
          <w:tcPr>
            <w:tcW w:type="dxa" w:w="65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FK</w:t>
            </w:r>
          </w:p>
        </w:tc>
      </w:tr>
      <w:tr>
        <w:tc>
          <w:tcPr>
            <w:tcW w:type="dxa" w:w="109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product_id</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INT</w:t>
            </w:r>
          </w:p>
        </w:tc>
        <w:tc>
          <w:tcPr>
            <w:tcW w:type="dxa" w:w="211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Unique product identifier</w:t>
            </w:r>
          </w:p>
        </w:tc>
        <w:tc>
          <w:tcPr>
            <w:tcW w:type="dxa" w:w="172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3021</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03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Grain key</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w:t>
            </w:r>
          </w:p>
        </w:tc>
        <w:tc>
          <w:tcPr>
            <w:tcW w:type="dxa" w:w="6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09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product_name</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211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Product title</w:t>
            </w:r>
          </w:p>
        </w:tc>
        <w:tc>
          <w:tcPr>
            <w:tcW w:type="dxa" w:w="172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"Men's Running Shoe"</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03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Display identity</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09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category</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211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Top-level category</w:t>
            </w:r>
          </w:p>
        </w:tc>
        <w:tc>
          <w:tcPr>
            <w:tcW w:type="dxa" w:w="172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"Footwear"</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03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Category roll-up</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09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subcategory</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211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Sub-level category</w:t>
            </w:r>
          </w:p>
        </w:tc>
        <w:tc>
          <w:tcPr>
            <w:tcW w:type="dxa" w:w="172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"Athletic"</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w:t>
            </w:r>
          </w:p>
        </w:tc>
        <w:tc>
          <w:tcPr>
            <w:tcW w:type="dxa" w:w="203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Subcategory roll-up</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09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brand</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211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Brand name</w:t>
            </w:r>
          </w:p>
        </w:tc>
        <w:tc>
          <w:tcPr>
            <w:tcW w:type="dxa" w:w="172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"MRG Active"</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w:t>
            </w:r>
          </w:p>
        </w:tc>
        <w:tc>
          <w:tcPr>
            <w:tcW w:type="dxa" w:w="203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Brand analysis</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09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cost</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DECIMAL</w:t>
            </w:r>
          </w:p>
        </w:tc>
        <w:tc>
          <w:tcPr>
            <w:tcW w:type="dxa" w:w="211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Unit cost to company</w:t>
            </w:r>
          </w:p>
        </w:tc>
        <w:tc>
          <w:tcPr>
            <w:tcW w:type="dxa" w:w="172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650.00</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03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Margin calculation</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09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list_price</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DECIMAL</w:t>
            </w:r>
          </w:p>
        </w:tc>
        <w:tc>
          <w:tcPr>
            <w:tcW w:type="dxa" w:w="211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Standard selling price</w:t>
            </w:r>
          </w:p>
        </w:tc>
        <w:tc>
          <w:tcPr>
            <w:tcW w:type="dxa" w:w="172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1499.00</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03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Margin/discount baseline</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bl>
    <w:p>
      <w:pPr>
        <w:spacing w:after="160"/>
      </w:pPr>
    </w:p>
    <w:p>
      <w:pPr>
        <w:spacing w:after="100" w:before="200"/>
      </w:pPr>
      <w:r>
        <w:rPr>
          <w:rFonts w:ascii="Calibri" w:cs="Calibri" w:eastAsia="Calibri" w:hAnsi="Calibri"/>
          <w:b/>
          <w:bCs/>
          <w:i w:val="false"/>
          <w:iCs w:val="false"/>
          <w:color w:val="1F4E78"/>
          <w:sz w:val="24"/>
          <w:szCs w:val="24"/>
        </w:rPr>
        <w:t xml:space="preserve">Stores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1135"/>
        <w:gridCol w:w="1045"/>
        <w:gridCol w:w="2183"/>
        <w:gridCol w:w="1619"/>
        <w:gridCol w:w="1160"/>
        <w:gridCol w:w="2022"/>
        <w:gridCol w:w="650"/>
        <w:gridCol w:w="652"/>
      </w:tblGrid>
      <w:tr>
        <w:trPr>
          <w:tblHeader/>
        </w:trPr>
        <w:tc>
          <w:tcPr>
            <w:tcW w:type="dxa" w:w="1135"/>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Column</w:t>
            </w:r>
          </w:p>
        </w:tc>
        <w:tc>
          <w:tcPr>
            <w:tcW w:type="dxa" w:w="1045"/>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Type</w:t>
            </w:r>
          </w:p>
        </w:tc>
        <w:tc>
          <w:tcPr>
            <w:tcW w:type="dxa" w:w="218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Description</w:t>
            </w:r>
          </w:p>
        </w:tc>
        <w:tc>
          <w:tcPr>
            <w:tcW w:type="dxa" w:w="1619"/>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Example</w:t>
            </w:r>
          </w:p>
        </w:tc>
        <w:tc>
          <w:tcPr>
            <w:tcW w:type="dxa" w:w="116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Nullable</w:t>
            </w:r>
          </w:p>
        </w:tc>
        <w:tc>
          <w:tcPr>
            <w:tcW w:type="dxa" w:w="202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Business Meaning</w:t>
            </w:r>
          </w:p>
        </w:tc>
        <w:tc>
          <w:tcPr>
            <w:tcW w:type="dxa" w:w="65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PK</w:t>
            </w:r>
          </w:p>
        </w:tc>
        <w:tc>
          <w:tcPr>
            <w:tcW w:type="dxa" w:w="65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FK</w:t>
            </w:r>
          </w:p>
        </w:tc>
      </w:tr>
      <w:tr>
        <w:tc>
          <w:tcPr>
            <w:tcW w:type="dxa" w:w="113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store_id</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INT</w:t>
            </w:r>
          </w:p>
        </w:tc>
        <w:tc>
          <w:tcPr>
            <w:tcW w:type="dxa" w:w="218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Unique store identifier</w:t>
            </w:r>
          </w:p>
        </w:tc>
        <w:tc>
          <w:tcPr>
            <w:tcW w:type="dxa" w:w="161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21</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02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Grain key</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w:t>
            </w:r>
          </w:p>
        </w:tc>
        <w:tc>
          <w:tcPr>
            <w:tcW w:type="dxa" w:w="6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13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store_name</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218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Store label</w:t>
            </w:r>
          </w:p>
        </w:tc>
        <w:tc>
          <w:tcPr>
            <w:tcW w:type="dxa" w:w="161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"MRG Pune Central"</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02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Display identity</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13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city</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218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Store city</w:t>
            </w:r>
          </w:p>
        </w:tc>
        <w:tc>
          <w:tcPr>
            <w:tcW w:type="dxa" w:w="161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"Pune"</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02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Geographic roll-up</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13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state</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218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Store state</w:t>
            </w:r>
          </w:p>
        </w:tc>
        <w:tc>
          <w:tcPr>
            <w:tcW w:type="dxa" w:w="161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"Maharashtra"</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02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Geographic roll-up</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13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region</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218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Mapped region</w:t>
            </w:r>
          </w:p>
        </w:tc>
        <w:tc>
          <w:tcPr>
            <w:tcW w:type="dxa" w:w="161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"West"</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02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Regional roll-up</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13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store_type</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218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Flagship/Standard/Express</w:t>
            </w:r>
          </w:p>
        </w:tc>
        <w:tc>
          <w:tcPr>
            <w:tcW w:type="dxa" w:w="161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"Standard"</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02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Format comparison</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13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opening_date</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DATE</w:t>
            </w:r>
          </w:p>
        </w:tc>
        <w:tc>
          <w:tcPr>
            <w:tcW w:type="dxa" w:w="218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Store opening date</w:t>
            </w:r>
          </w:p>
        </w:tc>
        <w:tc>
          <w:tcPr>
            <w:tcW w:type="dxa" w:w="161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2019-08-01</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02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Store maturity analysis</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bl>
    <w:p>
      <w:pPr>
        <w:spacing w:after="160"/>
      </w:pPr>
    </w:p>
    <w:p>
      <w:pPr>
        <w:spacing w:after="100" w:before="200"/>
      </w:pPr>
      <w:r>
        <w:rPr>
          <w:rFonts w:ascii="Calibri" w:cs="Calibri" w:eastAsia="Calibri" w:hAnsi="Calibri"/>
          <w:b/>
          <w:bCs/>
          <w:i w:val="false"/>
          <w:iCs w:val="false"/>
          <w:color w:val="1F4E78"/>
          <w:sz w:val="24"/>
          <w:szCs w:val="24"/>
        </w:rPr>
        <w:t xml:space="preserve">Payments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1120"/>
        <w:gridCol w:w="1045"/>
        <w:gridCol w:w="1885"/>
        <w:gridCol w:w="1390"/>
        <w:gridCol w:w="1160"/>
        <w:gridCol w:w="2234"/>
        <w:gridCol w:w="650"/>
        <w:gridCol w:w="982"/>
      </w:tblGrid>
      <w:tr>
        <w:trPr>
          <w:tblHeader/>
        </w:trPr>
        <w:tc>
          <w:tcPr>
            <w:tcW w:type="dxa" w:w="112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Column</w:t>
            </w:r>
          </w:p>
        </w:tc>
        <w:tc>
          <w:tcPr>
            <w:tcW w:type="dxa" w:w="1045"/>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Type</w:t>
            </w:r>
          </w:p>
        </w:tc>
        <w:tc>
          <w:tcPr>
            <w:tcW w:type="dxa" w:w="1885"/>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Description</w:t>
            </w:r>
          </w:p>
        </w:tc>
        <w:tc>
          <w:tcPr>
            <w:tcW w:type="dxa" w:w="139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Example</w:t>
            </w:r>
          </w:p>
        </w:tc>
        <w:tc>
          <w:tcPr>
            <w:tcW w:type="dxa" w:w="116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Nullable</w:t>
            </w:r>
          </w:p>
        </w:tc>
        <w:tc>
          <w:tcPr>
            <w:tcW w:type="dxa" w:w="2234"/>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Business Meaning</w:t>
            </w:r>
          </w:p>
        </w:tc>
        <w:tc>
          <w:tcPr>
            <w:tcW w:type="dxa" w:w="65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PK</w:t>
            </w:r>
          </w:p>
        </w:tc>
        <w:tc>
          <w:tcPr>
            <w:tcW w:type="dxa" w:w="98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FK</w:t>
            </w:r>
          </w:p>
        </w:tc>
      </w:tr>
      <w:tr>
        <w:tc>
          <w:tcPr>
            <w:tcW w:type="dxa" w:w="112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payment_id</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INT</w:t>
            </w:r>
          </w:p>
        </w:tc>
        <w:tc>
          <w:tcPr>
            <w:tcW w:type="dxa" w:w="188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Unique payment identifier</w:t>
            </w:r>
          </w:p>
        </w:tc>
        <w:tc>
          <w:tcPr>
            <w:tcW w:type="dxa" w:w="139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7700123</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23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Grain key</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w:t>
            </w:r>
          </w:p>
        </w:tc>
        <w:tc>
          <w:tcPr>
            <w:tcW w:type="dxa" w:w="98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12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order_id</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INT</w:t>
            </w:r>
          </w:p>
        </w:tc>
        <w:tc>
          <w:tcPr>
            <w:tcW w:type="dxa" w:w="188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Related order</w:t>
            </w:r>
          </w:p>
        </w:tc>
        <w:tc>
          <w:tcPr>
            <w:tcW w:type="dxa" w:w="139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5003321</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23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Links to Orders</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98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 → Orders</w:t>
            </w:r>
          </w:p>
        </w:tc>
      </w:tr>
      <w:tr>
        <w:tc>
          <w:tcPr>
            <w:tcW w:type="dxa" w:w="112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payment_date</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DATE</w:t>
            </w:r>
          </w:p>
        </w:tc>
        <w:tc>
          <w:tcPr>
            <w:tcW w:type="dxa" w:w="188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Date of payment</w:t>
            </w:r>
          </w:p>
        </w:tc>
        <w:tc>
          <w:tcPr>
            <w:tcW w:type="dxa" w:w="139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2025-11-02</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23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Time analysis</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98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12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payment_method</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188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UPI/Card/COD/etc.</w:t>
            </w:r>
          </w:p>
        </w:tc>
        <w:tc>
          <w:tcPr>
            <w:tcW w:type="dxa" w:w="139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"UPI"</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23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Payment analytics</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98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12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payment_amount</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DECIMAL</w:t>
            </w:r>
          </w:p>
        </w:tc>
        <w:tc>
          <w:tcPr>
            <w:tcW w:type="dxa" w:w="188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Amount processed</w:t>
            </w:r>
          </w:p>
        </w:tc>
        <w:tc>
          <w:tcPr>
            <w:tcW w:type="dxa" w:w="139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2598.00</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23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Reconciliation vs. order value</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98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12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payment_status</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188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Success/Failed/Refunded</w:t>
            </w:r>
          </w:p>
        </w:tc>
        <w:tc>
          <w:tcPr>
            <w:tcW w:type="dxa" w:w="139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"Success"</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23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Payment health tracking</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98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bl>
    <w:p>
      <w:pPr>
        <w:spacing w:after="160"/>
      </w:pPr>
    </w:p>
    <w:p>
      <w:pPr>
        <w:spacing w:after="100" w:before="200"/>
      </w:pPr>
      <w:r>
        <w:rPr>
          <w:rFonts w:ascii="Calibri" w:cs="Calibri" w:eastAsia="Calibri" w:hAnsi="Calibri"/>
          <w:b/>
          <w:bCs/>
          <w:i w:val="false"/>
          <w:iCs w:val="false"/>
          <w:color w:val="1F4E78"/>
          <w:sz w:val="24"/>
          <w:szCs w:val="24"/>
        </w:rPr>
        <w:t xml:space="preserve">Date Dimension</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1347"/>
        <w:gridCol w:w="1045"/>
        <w:gridCol w:w="1633"/>
        <w:gridCol w:w="1390"/>
        <w:gridCol w:w="1160"/>
        <w:gridCol w:w="2590"/>
        <w:gridCol w:w="650"/>
        <w:gridCol w:w="651"/>
      </w:tblGrid>
      <w:tr>
        <w:trPr>
          <w:tblHeader/>
        </w:trPr>
        <w:tc>
          <w:tcPr>
            <w:tcW w:type="dxa" w:w="134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Column</w:t>
            </w:r>
          </w:p>
        </w:tc>
        <w:tc>
          <w:tcPr>
            <w:tcW w:type="dxa" w:w="1045"/>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Type</w:t>
            </w:r>
          </w:p>
        </w:tc>
        <w:tc>
          <w:tcPr>
            <w:tcW w:type="dxa" w:w="163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Description</w:t>
            </w:r>
          </w:p>
        </w:tc>
        <w:tc>
          <w:tcPr>
            <w:tcW w:type="dxa" w:w="139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Example</w:t>
            </w:r>
          </w:p>
        </w:tc>
        <w:tc>
          <w:tcPr>
            <w:tcW w:type="dxa" w:w="116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Nullable</w:t>
            </w:r>
          </w:p>
        </w:tc>
        <w:tc>
          <w:tcPr>
            <w:tcW w:type="dxa" w:w="259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Business Meaning</w:t>
            </w:r>
          </w:p>
        </w:tc>
        <w:tc>
          <w:tcPr>
            <w:tcW w:type="dxa" w:w="65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PK</w:t>
            </w:r>
          </w:p>
        </w:tc>
        <w:tc>
          <w:tcPr>
            <w:tcW w:type="dxa" w:w="651"/>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FK</w:t>
            </w:r>
          </w:p>
        </w:tc>
      </w:tr>
      <w:tr>
        <w:tc>
          <w:tcPr>
            <w:tcW w:type="dxa" w:w="134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date</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DATE</w:t>
            </w:r>
          </w:p>
        </w:tc>
        <w:tc>
          <w:tcPr>
            <w:tcW w:type="dxa" w:w="163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Calendar date</w:t>
            </w:r>
          </w:p>
        </w:tc>
        <w:tc>
          <w:tcPr>
            <w:tcW w:type="dxa" w:w="139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2025-11-02</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59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Grain key</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Yes</w:t>
            </w:r>
          </w:p>
        </w:tc>
        <w:tc>
          <w:tcPr>
            <w:tcW w:type="dxa" w:w="65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34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year</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INT</w:t>
            </w:r>
          </w:p>
        </w:tc>
        <w:tc>
          <w:tcPr>
            <w:tcW w:type="dxa" w:w="163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Calendar year</w:t>
            </w:r>
          </w:p>
        </w:tc>
        <w:tc>
          <w:tcPr>
            <w:tcW w:type="dxa" w:w="139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2025</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59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Yearly roll-up</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34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quarter</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INT</w:t>
            </w:r>
          </w:p>
        </w:tc>
        <w:tc>
          <w:tcPr>
            <w:tcW w:type="dxa" w:w="163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Quarter number</w:t>
            </w:r>
          </w:p>
        </w:tc>
        <w:tc>
          <w:tcPr>
            <w:tcW w:type="dxa" w:w="139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4</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59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Quarterly roll-up</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34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month</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INT</w:t>
            </w:r>
          </w:p>
        </w:tc>
        <w:tc>
          <w:tcPr>
            <w:tcW w:type="dxa" w:w="163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Month number</w:t>
            </w:r>
          </w:p>
        </w:tc>
        <w:tc>
          <w:tcPr>
            <w:tcW w:type="dxa" w:w="139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11</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59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Monthly roll-up</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34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month_name</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163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Month name</w:t>
            </w:r>
          </w:p>
        </w:tc>
        <w:tc>
          <w:tcPr>
            <w:tcW w:type="dxa" w:w="139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"November"</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59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Display</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34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week</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INT</w:t>
            </w:r>
          </w:p>
        </w:tc>
        <w:tc>
          <w:tcPr>
            <w:tcW w:type="dxa" w:w="163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ISO week number</w:t>
            </w:r>
          </w:p>
        </w:tc>
        <w:tc>
          <w:tcPr>
            <w:tcW w:type="dxa" w:w="139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44</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59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Weekly roll-up</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34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day</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INT</w:t>
            </w:r>
          </w:p>
        </w:tc>
        <w:tc>
          <w:tcPr>
            <w:tcW w:type="dxa" w:w="163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Day of month</w:t>
            </w:r>
          </w:p>
        </w:tc>
        <w:tc>
          <w:tcPr>
            <w:tcW w:type="dxa" w:w="139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59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Daily roll-up</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34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weekday</w:t>
            </w:r>
          </w:p>
        </w:tc>
        <w:tc>
          <w:tcPr>
            <w:tcW w:type="dxa" w:w="104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VARCHAR</w:t>
            </w:r>
          </w:p>
        </w:tc>
        <w:tc>
          <w:tcPr>
            <w:tcW w:type="dxa" w:w="163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Day name</w:t>
            </w:r>
          </w:p>
        </w:tc>
        <w:tc>
          <w:tcPr>
            <w:tcW w:type="dxa" w:w="139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"Sunday"</w:t>
            </w:r>
          </w:p>
        </w:tc>
        <w:tc>
          <w:tcPr>
            <w:tcW w:type="dxa" w:w="11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59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Weekday/weekend patterns</w:t>
            </w:r>
          </w:p>
        </w:tc>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r>
        <w:tc>
          <w:tcPr>
            <w:tcW w:type="dxa" w:w="134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weekend_flag</w:t>
            </w:r>
          </w:p>
        </w:tc>
        <w:tc>
          <w:tcPr>
            <w:tcW w:type="dxa" w:w="104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BOOLEAN</w:t>
            </w:r>
          </w:p>
        </w:tc>
        <w:tc>
          <w:tcPr>
            <w:tcW w:type="dxa" w:w="163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Is weekend</w:t>
            </w:r>
          </w:p>
        </w:tc>
        <w:tc>
          <w:tcPr>
            <w:tcW w:type="dxa" w:w="139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TRUE</w:t>
            </w:r>
          </w:p>
        </w:tc>
        <w:tc>
          <w:tcPr>
            <w:tcW w:type="dxa" w:w="11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259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Weekend behavior analysis</w:t>
            </w:r>
          </w:p>
        </w:tc>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w:t>
            </w:r>
          </w:p>
        </w:tc>
        <w:tc>
          <w:tcPr>
            <w:tcW w:type="dxa" w:w="65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r>
    </w:tbl>
    <w:p>
      <w:pPr>
        <w:spacing w:after="160"/>
      </w:pPr>
    </w:p>
    <w:p>
      <w:pPr>
        <w:pStyle w:val="Heading1"/>
        <w:pageBreakBefore/>
        <w:spacing w:after="160" w:before="240"/>
      </w:pPr>
      <w:r>
        <w:rPr>
          <w:rFonts w:ascii="Calibri" w:cs="Calibri" w:eastAsia="Calibri" w:hAnsi="Calibri"/>
          <w:b/>
          <w:bCs/>
          <w:i w:val="false"/>
          <w:iCs w:val="false"/>
          <w:color w:val="1F4E78"/>
          <w:sz w:val="30"/>
          <w:szCs w:val="30"/>
        </w:rPr>
        <w:t xml:space="preserve">11. Data Volume Requirements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1276"/>
        <w:gridCol w:w="1472"/>
        <w:gridCol w:w="7718"/>
      </w:tblGrid>
      <w:tr>
        <w:trPr>
          <w:tblHeader/>
        </w:trPr>
        <w:tc>
          <w:tcPr>
            <w:tcW w:type="dxa" w:w="1276"/>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Table</w:t>
            </w:r>
          </w:p>
        </w:tc>
        <w:tc>
          <w:tcPr>
            <w:tcW w:type="dxa" w:w="147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Target Volume</w:t>
            </w:r>
          </w:p>
        </w:tc>
        <w:tc>
          <w:tcPr>
            <w:tcW w:type="dxa" w:w="7718"/>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Rationale</w:t>
            </w:r>
          </w:p>
        </w:tc>
      </w:tr>
      <w:tr>
        <w:tc>
          <w:tcPr>
            <w:tcW w:type="dxa" w:w="127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Customers</w:t>
            </w:r>
          </w:p>
        </w:tc>
        <w:tc>
          <w:tcPr>
            <w:tcW w:type="dxa" w:w="147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60,000</w:t>
            </w:r>
          </w:p>
        </w:tc>
        <w:tc>
          <w:tcPr>
            <w:tcW w:type="dxa" w:w="771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Enough for meaningful segmentation/cohorts without being unwieldy on a laptop</w:t>
            </w:r>
          </w:p>
        </w:tc>
      </w:tr>
      <w:tr>
        <w:tc>
          <w:tcPr>
            <w:tcW w:type="dxa" w:w="127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w:t>
            </w:r>
          </w:p>
        </w:tc>
        <w:tc>
          <w:tcPr>
            <w:tcW w:type="dxa" w:w="147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220,000</w:t>
            </w:r>
          </w:p>
        </w:tc>
        <w:tc>
          <w:tcPr>
            <w:tcW w:type="dxa" w:w="771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~3.7 orders/customer/year avg — realistic for a repeat-purchase retailer</w:t>
            </w:r>
          </w:p>
        </w:tc>
      </w:tr>
      <w:tr>
        <w:tc>
          <w:tcPr>
            <w:tcW w:type="dxa" w:w="127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Order_Items</w:t>
            </w:r>
          </w:p>
        </w:tc>
        <w:tc>
          <w:tcPr>
            <w:tcW w:type="dxa" w:w="147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550,000</w:t>
            </w:r>
          </w:p>
        </w:tc>
        <w:tc>
          <w:tcPr>
            <w:tcW w:type="dxa" w:w="771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~2.5 line items/order avg — supports basket-level analysis</w:t>
            </w:r>
          </w:p>
        </w:tc>
      </w:tr>
      <w:tr>
        <w:tc>
          <w:tcPr>
            <w:tcW w:type="dxa" w:w="127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Products</w:t>
            </w:r>
          </w:p>
        </w:tc>
        <w:tc>
          <w:tcPr>
            <w:tcW w:type="dxa" w:w="147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650</w:t>
            </w:r>
          </w:p>
        </w:tc>
        <w:tc>
          <w:tcPr>
            <w:tcW w:type="dxa" w:w="771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Enough SKU depth across 6 categories/28 subcategories for category analysis</w:t>
            </w:r>
          </w:p>
        </w:tc>
      </w:tr>
      <w:tr>
        <w:tc>
          <w:tcPr>
            <w:tcW w:type="dxa" w:w="127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Stores</w:t>
            </w:r>
          </w:p>
        </w:tc>
        <w:tc>
          <w:tcPr>
            <w:tcW w:type="dxa" w:w="147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55</w:t>
            </w:r>
          </w:p>
        </w:tc>
        <w:tc>
          <w:tcPr>
            <w:tcW w:type="dxa" w:w="771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Enough for regional benchmarking without excessive granularity</w:t>
            </w:r>
          </w:p>
        </w:tc>
      </w:tr>
      <w:tr>
        <w:tc>
          <w:tcPr>
            <w:tcW w:type="dxa" w:w="127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Payments</w:t>
            </w:r>
          </w:p>
        </w:tc>
        <w:tc>
          <w:tcPr>
            <w:tcW w:type="dxa" w:w="147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225,000</w:t>
            </w:r>
          </w:p>
        </w:tc>
        <w:tc>
          <w:tcPr>
            <w:tcW w:type="dxa" w:w="771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Slightly above order count to reflect split/retry payments</w:t>
            </w:r>
          </w:p>
        </w:tc>
      </w:tr>
    </w:tbl>
    <w:p>
      <w:pPr>
        <w:spacing w:after="160"/>
      </w:pPr>
    </w:p>
    <w:p>
      <w:pPr>
        <w:pStyle w:val="Heading1"/>
        <w:pageBreakBefore/>
        <w:spacing w:after="160" w:before="240"/>
      </w:pPr>
      <w:r>
        <w:rPr>
          <w:rFonts w:ascii="Calibri" w:cs="Calibri" w:eastAsia="Calibri" w:hAnsi="Calibri"/>
          <w:b/>
          <w:bCs/>
          <w:i w:val="false"/>
          <w:iCs w:val="false"/>
          <w:color w:val="1F4E78"/>
          <w:sz w:val="30"/>
          <w:szCs w:val="30"/>
        </w:rPr>
        <w:t xml:space="preserve">12. Data Quality Requirements</w:t>
      </w:r>
    </w:p>
    <w:p>
      <w:pPr>
        <w:spacing w:after="140" w:line="288"/>
      </w:pPr>
      <w:r>
        <w:rPr>
          <w:rFonts w:ascii="Calibri" w:cs="Calibri" w:eastAsia="Calibri" w:hAnsi="Calibri"/>
          <w:b w:val="false"/>
          <w:bCs w:val="false"/>
          <w:i w:val="false"/>
          <w:iCs w:val="false"/>
          <w:sz w:val="21"/>
          <w:szCs w:val="21"/>
        </w:rPr>
        <w:t xml:space="preserve">Data quality issues will be </w:t>
      </w:r>
      <w:r>
        <w:rPr>
          <w:rFonts w:ascii="Calibri" w:cs="Calibri" w:eastAsia="Calibri" w:hAnsi="Calibri"/>
          <w:b/>
          <w:bCs/>
          <w:i w:val="false"/>
          <w:iCs w:val="false"/>
          <w:sz w:val="21"/>
          <w:szCs w:val="21"/>
        </w:rPr>
        <w:t xml:space="preserve">injected deliberately and documented</w:t>
      </w:r>
      <w:r>
        <w:rPr>
          <w:rFonts w:ascii="Calibri" w:cs="Calibri" w:eastAsia="Calibri" w:hAnsi="Calibri"/>
          <w:b w:val="false"/>
          <w:bCs w:val="false"/>
          <w:i w:val="false"/>
          <w:iCs w:val="false"/>
          <w:sz w:val="21"/>
          <w:szCs w:val="21"/>
        </w:rPr>
        <w:t xml:space="preserve">, not randomly scattered.</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1267"/>
        <w:gridCol w:w="2774"/>
        <w:gridCol w:w="2288"/>
        <w:gridCol w:w="4137"/>
      </w:tblGrid>
      <w:tr>
        <w:trPr>
          <w:tblHeader/>
        </w:trPr>
        <w:tc>
          <w:tcPr>
            <w:tcW w:type="dxa" w:w="126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Issue</w:t>
            </w:r>
          </w:p>
        </w:tc>
        <w:tc>
          <w:tcPr>
            <w:tcW w:type="dxa" w:w="2774"/>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Where Injected</w:t>
            </w:r>
          </w:p>
        </w:tc>
        <w:tc>
          <w:tcPr>
            <w:tcW w:type="dxa" w:w="2288"/>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How It Should Be Detected</w:t>
            </w:r>
          </w:p>
        </w:tc>
        <w:tc>
          <w:tcPr>
            <w:tcW w:type="dxa" w:w="413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How It Should Be Handled</w:t>
            </w:r>
          </w:p>
        </w:tc>
      </w:tr>
      <w:tr>
        <w:tc>
          <w:tcPr>
            <w:tcW w:type="dxa" w:w="126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Missing values</w:t>
            </w:r>
          </w:p>
        </w:tc>
        <w:tc>
          <w:tcPr>
            <w:tcW w:type="dxa" w:w="277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 city/state (~3%), discount (~5%)</w:t>
            </w:r>
          </w:p>
        </w:tc>
        <w:tc>
          <w:tcPr>
            <w:tcW w:type="dxa" w:w="228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Null-count profiling</w:t>
            </w:r>
          </w:p>
        </w:tc>
        <w:tc>
          <w:tcPr>
            <w:tcW w:type="dxa" w:w="413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Impute where safe (e.g., "Unknown"), flag for exclusion in KPI calcs where material</w:t>
            </w:r>
          </w:p>
        </w:tc>
      </w:tr>
      <w:tr>
        <w:tc>
          <w:tcPr>
            <w:tcW w:type="dxa" w:w="126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Duplicate records</w:t>
            </w:r>
          </w:p>
        </w:tc>
        <w:tc>
          <w:tcPr>
            <w:tcW w:type="dxa" w:w="277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~0.5% duplicate order rows</w:t>
            </w:r>
          </w:p>
        </w:tc>
        <w:tc>
          <w:tcPr>
            <w:tcW w:type="dxa" w:w="2288"/>
            <w:shd w:fill="F2F2F2"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GROUP BY</w:t>
            </w:r>
            <w:r>
              <w:rPr>
                <w:rFonts w:ascii="Calibri" w:cs="Calibri" w:eastAsia="Calibri" w:hAnsi="Calibri"/>
                <w:b w:val="false"/>
                <w:bCs w:val="false"/>
                <w:i w:val="false"/>
                <w:iCs w:val="false"/>
                <w:sz w:val="17"/>
                <w:szCs w:val="17"/>
              </w:rPr>
              <w:t xml:space="preserve"> + </w:t>
            </w:r>
            <w:r>
              <w:rPr>
                <w:rFonts w:ascii="Consolas" w:cs="Consolas" w:eastAsia="Consolas" w:hAnsi="Consolas"/>
                <w:b w:val="false"/>
                <w:bCs w:val="false"/>
                <w:i w:val="false"/>
                <w:iCs w:val="false"/>
                <w:sz w:val="16"/>
                <w:szCs w:val="16"/>
              </w:rPr>
              <w:t xml:space="preserve">HAVING COUNT(*) &gt; 1</w:t>
            </w:r>
          </w:p>
        </w:tc>
        <w:tc>
          <w:tcPr>
            <w:tcW w:type="dxa" w:w="413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De-duplicate on business key, keep first occurrence</w:t>
            </w:r>
          </w:p>
        </w:tc>
      </w:tr>
      <w:tr>
        <w:tc>
          <w:tcPr>
            <w:tcW w:type="dxa" w:w="126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Incorrect data types</w:t>
            </w:r>
          </w:p>
        </w:tc>
        <w:tc>
          <w:tcPr>
            <w:tcW w:type="dxa" w:w="277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Some prices stored as text with currency symbols</w:t>
            </w:r>
          </w:p>
        </w:tc>
        <w:tc>
          <w:tcPr>
            <w:tcW w:type="dxa" w:w="228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Schema/type validation</w:t>
            </w:r>
          </w:p>
        </w:tc>
        <w:tc>
          <w:tcPr>
            <w:tcW w:type="dxa" w:w="413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Cast/clean during ingestion</w:t>
            </w:r>
          </w:p>
        </w:tc>
      </w:tr>
      <w:tr>
        <w:tc>
          <w:tcPr>
            <w:tcW w:type="dxa" w:w="126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Invalid dates</w:t>
            </w:r>
          </w:p>
        </w:tc>
        <w:tc>
          <w:tcPr>
            <w:tcW w:type="dxa" w:w="277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~0.2% future-dated or pre-launch orders</w:t>
            </w:r>
          </w:p>
        </w:tc>
        <w:tc>
          <w:tcPr>
            <w:tcW w:type="dxa" w:w="228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Range validation against business start date</w:t>
            </w:r>
          </w:p>
        </w:tc>
        <w:tc>
          <w:tcPr>
            <w:tcW w:type="dxa" w:w="413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Flag and exclude from trend analysis</w:t>
            </w:r>
          </w:p>
        </w:tc>
      </w:tr>
      <w:tr>
        <w:tc>
          <w:tcPr>
            <w:tcW w:type="dxa" w:w="126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Inconsistent categories</w:t>
            </w:r>
          </w:p>
        </w:tc>
        <w:tc>
          <w:tcPr>
            <w:tcW w:type="dxa" w:w="277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"Footwear" vs "footwear" vs "FOOTWEAR"</w:t>
            </w:r>
          </w:p>
        </w:tc>
        <w:tc>
          <w:tcPr>
            <w:tcW w:type="dxa" w:w="228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Distinct-value audit</w:t>
            </w:r>
          </w:p>
        </w:tc>
        <w:tc>
          <w:tcPr>
            <w:tcW w:type="dxa" w:w="413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Standardize casing/trim whitespace</w:t>
            </w:r>
          </w:p>
        </w:tc>
      </w:tr>
      <w:tr>
        <w:tc>
          <w:tcPr>
            <w:tcW w:type="dxa" w:w="126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Invalid customer IDs</w:t>
            </w:r>
          </w:p>
        </w:tc>
        <w:tc>
          <w:tcPr>
            <w:tcW w:type="dxa" w:w="277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Orphan customer_id not in Customers table</w:t>
            </w:r>
          </w:p>
        </w:tc>
        <w:tc>
          <w:tcPr>
            <w:tcW w:type="dxa" w:w="228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Referential integrity check (LEFT JOIN nulls)</w:t>
            </w:r>
          </w:p>
        </w:tc>
        <w:tc>
          <w:tcPr>
            <w:tcW w:type="dxa" w:w="413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Flag as orphaned; exclude from customer-level KPIs</w:t>
            </w:r>
          </w:p>
        </w:tc>
      </w:tr>
      <w:tr>
        <w:tc>
          <w:tcPr>
            <w:tcW w:type="dxa" w:w="126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Missing product IDs</w:t>
            </w:r>
          </w:p>
        </w:tc>
        <w:tc>
          <w:tcPr>
            <w:tcW w:type="dxa" w:w="277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~0.3% order items with null product_id</w:t>
            </w:r>
          </w:p>
        </w:tc>
        <w:tc>
          <w:tcPr>
            <w:tcW w:type="dxa" w:w="228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Referential integrity check</w:t>
            </w:r>
          </w:p>
        </w:tc>
        <w:tc>
          <w:tcPr>
            <w:tcW w:type="dxa" w:w="413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Exclude from product analysis, retain in revenue totals with a flag</w:t>
            </w:r>
          </w:p>
        </w:tc>
      </w:tr>
      <w:tr>
        <w:tc>
          <w:tcPr>
            <w:tcW w:type="dxa" w:w="126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Outliers</w:t>
            </w:r>
          </w:p>
        </w:tc>
        <w:tc>
          <w:tcPr>
            <w:tcW w:type="dxa" w:w="277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 small number of extreme-value orders (bulk/corporate)</w:t>
            </w:r>
          </w:p>
        </w:tc>
        <w:tc>
          <w:tcPr>
            <w:tcW w:type="dxa" w:w="228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IQR / z-score</w:t>
            </w:r>
          </w:p>
        </w:tc>
        <w:tc>
          <w:tcPr>
            <w:tcW w:type="dxa" w:w="413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Investigate; retain but flag for separate reporting</w:t>
            </w:r>
          </w:p>
        </w:tc>
      </w:tr>
      <w:tr>
        <w:tc>
          <w:tcPr>
            <w:tcW w:type="dxa" w:w="126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Negative/zero quantities</w:t>
            </w:r>
          </w:p>
        </w:tc>
        <w:tc>
          <w:tcPr>
            <w:tcW w:type="dxa" w:w="277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 few erroneous rows</w:t>
            </w:r>
          </w:p>
        </w:tc>
        <w:tc>
          <w:tcPr>
            <w:tcW w:type="dxa" w:w="228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Business-rule validation</w:t>
            </w:r>
          </w:p>
        </w:tc>
        <w:tc>
          <w:tcPr>
            <w:tcW w:type="dxa" w:w="413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Exclude from revenue calculations</w:t>
            </w:r>
          </w:p>
        </w:tc>
      </w:tr>
      <w:tr>
        <w:tc>
          <w:tcPr>
            <w:tcW w:type="dxa" w:w="126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Duplicate transactions</w:t>
            </w:r>
          </w:p>
        </w:tc>
        <w:tc>
          <w:tcPr>
            <w:tcW w:type="dxa" w:w="277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Same order_id, payment_id duplicated</w:t>
            </w:r>
          </w:p>
        </w:tc>
        <w:tc>
          <w:tcPr>
            <w:tcW w:type="dxa" w:w="228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Uniqueness check</w:t>
            </w:r>
          </w:p>
        </w:tc>
        <w:tc>
          <w:tcPr>
            <w:tcW w:type="dxa" w:w="413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De-duplicate</w:t>
            </w:r>
          </w:p>
        </w:tc>
      </w:tr>
      <w:tr>
        <w:tc>
          <w:tcPr>
            <w:tcW w:type="dxa" w:w="126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Failed payments</w:t>
            </w:r>
          </w:p>
        </w:tc>
        <w:tc>
          <w:tcPr>
            <w:tcW w:type="dxa" w:w="277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~4% of payments marked Failed</w:t>
            </w:r>
          </w:p>
        </w:tc>
        <w:tc>
          <w:tcPr>
            <w:tcW w:type="dxa" w:w="228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Status distribution check</w:t>
            </w:r>
          </w:p>
        </w:tc>
        <w:tc>
          <w:tcPr>
            <w:tcW w:type="dxa" w:w="413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Exclude from revenue; include in payment-health KPIs</w:t>
            </w:r>
          </w:p>
        </w:tc>
      </w:tr>
      <w:tr>
        <w:tc>
          <w:tcPr>
            <w:tcW w:type="dxa" w:w="126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Cancelled orders</w:t>
            </w:r>
          </w:p>
        </w:tc>
        <w:tc>
          <w:tcPr>
            <w:tcW w:type="dxa" w:w="277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~5% of orders</w:t>
            </w:r>
          </w:p>
        </w:tc>
        <w:tc>
          <w:tcPr>
            <w:tcW w:type="dxa" w:w="228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order_status audit</w:t>
            </w:r>
          </w:p>
        </w:tc>
        <w:tc>
          <w:tcPr>
            <w:tcW w:type="dxa" w:w="413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Exclude from revenue; report separately</w:t>
            </w:r>
          </w:p>
        </w:tc>
      </w:tr>
      <w:tr>
        <w:tc>
          <w:tcPr>
            <w:tcW w:type="dxa" w:w="126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Returned items</w:t>
            </w:r>
          </w:p>
        </w:tc>
        <w:tc>
          <w:tcPr>
            <w:tcW w:type="dxa" w:w="277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~6% of order lines with return_quantity &gt; 0</w:t>
            </w:r>
          </w:p>
        </w:tc>
        <w:tc>
          <w:tcPr>
            <w:tcW w:type="dxa" w:w="228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Return-rate calculation</w:t>
            </w:r>
          </w:p>
        </w:tc>
        <w:tc>
          <w:tcPr>
            <w:tcW w:type="dxa" w:w="413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Net against revenue for "net sales" KPI</w:t>
            </w:r>
          </w:p>
        </w:tc>
      </w:tr>
      <w:tr>
        <w:tc>
          <w:tcPr>
            <w:tcW w:type="dxa" w:w="126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Missing demographics</w:t>
            </w:r>
          </w:p>
        </w:tc>
        <w:tc>
          <w:tcPr>
            <w:tcW w:type="dxa" w:w="277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~10% missing DOB/gender</w:t>
            </w:r>
          </w:p>
        </w:tc>
        <w:tc>
          <w:tcPr>
            <w:tcW w:type="dxa" w:w="228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Null-count profiling</w:t>
            </w:r>
          </w:p>
        </w:tc>
        <w:tc>
          <w:tcPr>
            <w:tcW w:type="dxa" w:w="413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Exclude from demographic-specific cuts only</w:t>
            </w:r>
          </w:p>
        </w:tc>
      </w:tr>
    </w:tbl>
    <w:p>
      <w:pPr>
        <w:spacing w:after="160"/>
      </w:pPr>
    </w:p>
    <w:p>
      <w:pPr>
        <w:pStyle w:val="Heading1"/>
        <w:pageBreakBefore/>
        <w:spacing w:after="160" w:before="240"/>
      </w:pPr>
      <w:r>
        <w:rPr>
          <w:rFonts w:ascii="Calibri" w:cs="Calibri" w:eastAsia="Calibri" w:hAnsi="Calibri"/>
          <w:b/>
          <w:bCs/>
          <w:i w:val="false"/>
          <w:iCs w:val="false"/>
          <w:color w:val="1F4E78"/>
          <w:sz w:val="30"/>
          <w:szCs w:val="30"/>
        </w:rPr>
        <w:t xml:space="preserve">13. Data Generation Requirements</w:t>
      </w:r>
    </w:p>
    <w:p>
      <w:pPr>
        <w:spacing w:after="140" w:line="288"/>
      </w:pPr>
      <w:r>
        <w:rPr>
          <w:rFonts w:ascii="Calibri" w:cs="Calibri" w:eastAsia="Calibri" w:hAnsi="Calibri"/>
          <w:b w:val="false"/>
          <w:bCs w:val="false"/>
          <w:i w:val="false"/>
          <w:iCs w:val="false"/>
          <w:sz w:val="21"/>
          <w:szCs w:val="21"/>
        </w:rPr>
        <w:t xml:space="preserve">Synthetic data must encode </w:t>
      </w:r>
      <w:r>
        <w:rPr>
          <w:rFonts w:ascii="Calibri" w:cs="Calibri" w:eastAsia="Calibri" w:hAnsi="Calibri"/>
          <w:b/>
          <w:bCs/>
          <w:i w:val="false"/>
          <w:iCs w:val="false"/>
          <w:sz w:val="21"/>
          <w:szCs w:val="21"/>
        </w:rPr>
        <w:t xml:space="preserve">realistic business patterns</w:t>
      </w:r>
      <w:r>
        <w:rPr>
          <w:rFonts w:ascii="Calibri" w:cs="Calibri" w:eastAsia="Calibri" w:hAnsi="Calibri"/>
          <w:b w:val="false"/>
          <w:bCs w:val="false"/>
          <w:i w:val="false"/>
          <w:iCs w:val="false"/>
          <w:sz w:val="21"/>
          <w:szCs w:val="21"/>
        </w:rPr>
        <w:t xml:space="preserve">, not pure randomness:</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Seasonal spikes (festive season: Oct–Nov; summer sale: May–Jun)</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Weekend vs. weekday order-volume lift (weekends ~20–30% higher for physical stores)</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Regional differences in category mix (e.g., higher Sports &amp; Outdoor share in metro regions)</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A Pareto-like customer spend distribution (~20% of customers driving ~60–70% of revenue)</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A defined subset of repeat/high-frequency customers vs. one-time buyers</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Deliberately created churn-risk customers (active early, then no purchases for 180+ days)</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Product popularity following a long-tail distribution</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Store performance variance by format and region (Flagship &gt; Standard &gt; Express, on average)</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Discount behavior correlated with sale periods and clearance subcategories</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Margin variance by category (e.g., Electronics Accessories: lower margin; Beauty: higher margin)</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Payment-method preference skew by channel (UPI dominant on App, Card on Website, COD in Store-adjacent delivery)</w:t>
      </w:r>
    </w:p>
    <w:p>
      <w:pPr>
        <w:spacing w:after="140" w:line="288"/>
      </w:pPr>
      <w:r>
        <w:rPr>
          <w:rFonts w:ascii="Calibri" w:cs="Calibri" w:eastAsia="Calibri" w:hAnsi="Calibri"/>
          <w:b/>
          <w:bCs/>
          <w:i w:val="false"/>
          <w:iCs w:val="false"/>
          <w:sz w:val="21"/>
          <w:szCs w:val="21"/>
        </w:rPr>
        <w:t xml:space="preserve">Referential integrity rules:</w:t>
      </w:r>
      <w:r>
        <w:rPr>
          <w:rFonts w:ascii="Calibri" w:cs="Calibri" w:eastAsia="Calibri" w:hAnsi="Calibri"/>
          <w:b w:val="false"/>
          <w:bCs w:val="false"/>
          <w:i w:val="false"/>
          <w:iCs w:val="false"/>
          <w:sz w:val="21"/>
          <w:szCs w:val="21"/>
        </w:rPr>
        <w:t xml:space="preserve"> every </w:t>
      </w:r>
      <w:r>
        <w:rPr>
          <w:rFonts w:ascii="Consolas" w:cs="Consolas" w:eastAsia="Consolas" w:hAnsi="Consolas"/>
          <w:b w:val="false"/>
          <w:bCs w:val="false"/>
          <w:i w:val="false"/>
          <w:iCs w:val="false"/>
          <w:sz w:val="20"/>
          <w:szCs w:val="20"/>
        </w:rPr>
        <w:t xml:space="preserve">Orders.customer_id</w:t>
      </w:r>
      <w:r>
        <w:rPr>
          <w:rFonts w:ascii="Calibri" w:cs="Calibri" w:eastAsia="Calibri" w:hAnsi="Calibri"/>
          <w:b w:val="false"/>
          <w:bCs w:val="false"/>
          <w:i w:val="false"/>
          <w:iCs w:val="false"/>
          <w:sz w:val="21"/>
          <w:szCs w:val="21"/>
        </w:rPr>
        <w:t xml:space="preserve"> must exist in </w:t>
      </w:r>
      <w:r>
        <w:rPr>
          <w:rFonts w:ascii="Consolas" w:cs="Consolas" w:eastAsia="Consolas" w:hAnsi="Consolas"/>
          <w:b w:val="false"/>
          <w:bCs w:val="false"/>
          <w:i w:val="false"/>
          <w:iCs w:val="false"/>
          <w:sz w:val="20"/>
          <w:szCs w:val="20"/>
        </w:rPr>
        <w:t xml:space="preserve">Customers</w:t>
      </w:r>
      <w:r>
        <w:rPr>
          <w:rFonts w:ascii="Calibri" w:cs="Calibri" w:eastAsia="Calibri" w:hAnsi="Calibri"/>
          <w:b w:val="false"/>
          <w:bCs w:val="false"/>
          <w:i w:val="false"/>
          <w:iCs w:val="false"/>
          <w:sz w:val="21"/>
          <w:szCs w:val="21"/>
        </w:rPr>
        <w:t xml:space="preserve"> (except deliberately injected orphan test rows); every </w:t>
      </w:r>
      <w:r>
        <w:rPr>
          <w:rFonts w:ascii="Consolas" w:cs="Consolas" w:eastAsia="Consolas" w:hAnsi="Consolas"/>
          <w:b w:val="false"/>
          <w:bCs w:val="false"/>
          <w:i w:val="false"/>
          <w:iCs w:val="false"/>
          <w:sz w:val="20"/>
          <w:szCs w:val="20"/>
        </w:rPr>
        <w:t xml:space="preserve">Order_Items.order_id</w:t>
      </w:r>
      <w:r>
        <w:rPr>
          <w:rFonts w:ascii="Calibri" w:cs="Calibri" w:eastAsia="Calibri" w:hAnsi="Calibri"/>
          <w:b w:val="false"/>
          <w:bCs w:val="false"/>
          <w:i w:val="false"/>
          <w:iCs w:val="false"/>
          <w:sz w:val="21"/>
          <w:szCs w:val="21"/>
        </w:rPr>
        <w:t xml:space="preserve"> must exist in </w:t>
      </w:r>
      <w:r>
        <w:rPr>
          <w:rFonts w:ascii="Consolas" w:cs="Consolas" w:eastAsia="Consolas" w:hAnsi="Consolas"/>
          <w:b w:val="false"/>
          <w:bCs w:val="false"/>
          <w:i w:val="false"/>
          <w:iCs w:val="false"/>
          <w:sz w:val="20"/>
          <w:szCs w:val="20"/>
        </w:rPr>
        <w:t xml:space="preserve">Orders</w:t>
      </w:r>
      <w:r>
        <w:rPr>
          <w:rFonts w:ascii="Calibri" w:cs="Calibri" w:eastAsia="Calibri" w:hAnsi="Calibri"/>
          <w:b w:val="false"/>
          <w:bCs w:val="false"/>
          <w:i w:val="false"/>
          <w:iCs w:val="false"/>
          <w:sz w:val="21"/>
          <w:szCs w:val="21"/>
        </w:rPr>
        <w:t xml:space="preserve">; every </w:t>
      </w:r>
      <w:r>
        <w:rPr>
          <w:rFonts w:ascii="Consolas" w:cs="Consolas" w:eastAsia="Consolas" w:hAnsi="Consolas"/>
          <w:b w:val="false"/>
          <w:bCs w:val="false"/>
          <w:i w:val="false"/>
          <w:iCs w:val="false"/>
          <w:sz w:val="20"/>
          <w:szCs w:val="20"/>
        </w:rPr>
        <w:t xml:space="preserve">Order_Items.product_id</w:t>
      </w:r>
      <w:r>
        <w:rPr>
          <w:rFonts w:ascii="Calibri" w:cs="Calibri" w:eastAsia="Calibri" w:hAnsi="Calibri"/>
          <w:b w:val="false"/>
          <w:bCs w:val="false"/>
          <w:i w:val="false"/>
          <w:iCs w:val="false"/>
          <w:sz w:val="21"/>
          <w:szCs w:val="21"/>
        </w:rPr>
        <w:t xml:space="preserve"> must exist in </w:t>
      </w:r>
      <w:r>
        <w:rPr>
          <w:rFonts w:ascii="Consolas" w:cs="Consolas" w:eastAsia="Consolas" w:hAnsi="Consolas"/>
          <w:b w:val="false"/>
          <w:bCs w:val="false"/>
          <w:i w:val="false"/>
          <w:iCs w:val="false"/>
          <w:sz w:val="20"/>
          <w:szCs w:val="20"/>
        </w:rPr>
        <w:t xml:space="preserve">Products</w:t>
      </w:r>
      <w:r>
        <w:rPr>
          <w:rFonts w:ascii="Calibri" w:cs="Calibri" w:eastAsia="Calibri" w:hAnsi="Calibri"/>
          <w:b w:val="false"/>
          <w:bCs w:val="false"/>
          <w:i w:val="false"/>
          <w:iCs w:val="false"/>
          <w:sz w:val="21"/>
          <w:szCs w:val="21"/>
        </w:rPr>
        <w:t xml:space="preserve"> (except deliberate test rows); every </w:t>
      </w:r>
      <w:r>
        <w:rPr>
          <w:rFonts w:ascii="Consolas" w:cs="Consolas" w:eastAsia="Consolas" w:hAnsi="Consolas"/>
          <w:b w:val="false"/>
          <w:bCs w:val="false"/>
          <w:i w:val="false"/>
          <w:iCs w:val="false"/>
          <w:sz w:val="20"/>
          <w:szCs w:val="20"/>
        </w:rPr>
        <w:t xml:space="preserve">Payments.order_id</w:t>
      </w:r>
      <w:r>
        <w:rPr>
          <w:rFonts w:ascii="Calibri" w:cs="Calibri" w:eastAsia="Calibri" w:hAnsi="Calibri"/>
          <w:b w:val="false"/>
          <w:bCs w:val="false"/>
          <w:i w:val="false"/>
          <w:iCs w:val="false"/>
          <w:sz w:val="21"/>
          <w:szCs w:val="21"/>
        </w:rPr>
        <w:t xml:space="preserve"> must exist in </w:t>
      </w:r>
      <w:r>
        <w:rPr>
          <w:rFonts w:ascii="Consolas" w:cs="Consolas" w:eastAsia="Consolas" w:hAnsi="Consolas"/>
          <w:b w:val="false"/>
          <w:bCs w:val="false"/>
          <w:i w:val="false"/>
          <w:iCs w:val="false"/>
          <w:sz w:val="20"/>
          <w:szCs w:val="20"/>
        </w:rPr>
        <w:t xml:space="preserve">Orders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20"/>
          <w:szCs w:val="20"/>
        </w:rPr>
        <w:t xml:space="preserve">Orders.store_id</w:t>
      </w:r>
      <w:r>
        <w:rPr>
          <w:rFonts w:ascii="Calibri" w:cs="Calibri" w:eastAsia="Calibri" w:hAnsi="Calibri"/>
          <w:b w:val="false"/>
          <w:bCs w:val="false"/>
          <w:i w:val="false"/>
          <w:iCs w:val="false"/>
          <w:sz w:val="21"/>
          <w:szCs w:val="21"/>
        </w:rPr>
        <w:t xml:space="preserve"> is null only for Website/App channel orders.</w:t>
      </w:r>
    </w:p>
    <w:p>
      <w:pPr>
        <w:pStyle w:val="Heading1"/>
        <w:pageBreakBefore/>
        <w:spacing w:after="160" w:before="240"/>
      </w:pPr>
      <w:r>
        <w:rPr>
          <w:rFonts w:ascii="Calibri" w:cs="Calibri" w:eastAsia="Calibri" w:hAnsi="Calibri"/>
          <w:b/>
          <w:bCs/>
          <w:i w:val="false"/>
          <w:iCs w:val="false"/>
          <w:color w:val="1F4E78"/>
          <w:sz w:val="30"/>
          <w:szCs w:val="30"/>
        </w:rPr>
        <w:t xml:space="preserve">14. Data Cleaning Requirements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1606"/>
        <w:gridCol w:w="2496"/>
        <w:gridCol w:w="2199"/>
        <w:gridCol w:w="2852"/>
        <w:gridCol w:w="1313"/>
      </w:tblGrid>
      <w:tr>
        <w:trPr>
          <w:tblHeader/>
        </w:trPr>
        <w:tc>
          <w:tcPr>
            <w:tcW w:type="dxa" w:w="1606"/>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Data Issue</w:t>
            </w:r>
          </w:p>
        </w:tc>
        <w:tc>
          <w:tcPr>
            <w:tcW w:type="dxa" w:w="2496"/>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Detection Method</w:t>
            </w:r>
          </w:p>
        </w:tc>
        <w:tc>
          <w:tcPr>
            <w:tcW w:type="dxa" w:w="2199"/>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Treatment</w:t>
            </w:r>
          </w:p>
        </w:tc>
        <w:tc>
          <w:tcPr>
            <w:tcW w:type="dxa" w:w="285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Reason</w:t>
            </w:r>
          </w:p>
        </w:tc>
        <w:tc>
          <w:tcPr>
            <w:tcW w:type="dxa" w:w="131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Tool</w:t>
            </w:r>
          </w:p>
        </w:tc>
      </w:tr>
      <w:tr>
        <w:tc>
          <w:tcPr>
            <w:tcW w:type="dxa" w:w="160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Schema/type mismatch</w:t>
            </w:r>
          </w:p>
        </w:tc>
        <w:tc>
          <w:tcPr>
            <w:tcW w:type="dxa" w:w="2496"/>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dtypes</w:t>
            </w:r>
            <w:r>
              <w:rPr>
                <w:rFonts w:ascii="Calibri" w:cs="Calibri" w:eastAsia="Calibri" w:hAnsi="Calibri"/>
                <w:b w:val="false"/>
                <w:bCs w:val="false"/>
                <w:i w:val="false"/>
                <w:iCs w:val="false"/>
                <w:sz w:val="17"/>
                <w:szCs w:val="17"/>
              </w:rPr>
              <w:t xml:space="preserve"> check / </w:t>
            </w:r>
            <w:r>
              <w:rPr>
                <w:rFonts w:ascii="Consolas" w:cs="Consolas" w:eastAsia="Consolas" w:hAnsi="Consolas"/>
                <w:b w:val="false"/>
                <w:bCs w:val="false"/>
                <w:i w:val="false"/>
                <w:iCs w:val="false"/>
                <w:sz w:val="16"/>
                <w:szCs w:val="16"/>
              </w:rPr>
              <w:t xml:space="preserve">INFORMATION_SCHEMA</w:t>
            </w:r>
          </w:p>
        </w:tc>
        <w:tc>
          <w:tcPr>
            <w:tcW w:type="dxa" w:w="219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Cast to correct type</w:t>
            </w:r>
          </w:p>
        </w:tc>
        <w:tc>
          <w:tcPr>
            <w:tcW w:type="dxa" w:w="28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Prevent calculation errors</w:t>
            </w:r>
          </w:p>
        </w:tc>
        <w:tc>
          <w:tcPr>
            <w:tcW w:type="dxa" w:w="131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SQL, Python (pandas)</w:t>
            </w:r>
          </w:p>
        </w:tc>
      </w:tr>
      <w:tr>
        <w:tc>
          <w:tcPr>
            <w:tcW w:type="dxa" w:w="160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Missing values</w:t>
            </w:r>
          </w:p>
        </w:tc>
        <w:tc>
          <w:tcPr>
            <w:tcW w:type="dxa" w:w="2496"/>
            <w:shd w:fill="F2F2F2"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.isnull().sum()</w:t>
            </w:r>
            <w:r>
              <w:rPr>
                <w:rFonts w:ascii="Calibri" w:cs="Calibri" w:eastAsia="Calibri" w:hAnsi="Calibri"/>
                <w:b w:val="false"/>
                <w:bCs w:val="false"/>
                <w:i w:val="false"/>
                <w:iCs w:val="false"/>
                <w:sz w:val="17"/>
                <w:szCs w:val="17"/>
              </w:rPr>
              <w:t xml:space="preserve"> / </w:t>
            </w:r>
            <w:r>
              <w:rPr>
                <w:rFonts w:ascii="Consolas" w:cs="Consolas" w:eastAsia="Consolas" w:hAnsi="Consolas"/>
                <w:b w:val="false"/>
                <w:bCs w:val="false"/>
                <w:i w:val="false"/>
                <w:iCs w:val="false"/>
                <w:sz w:val="16"/>
                <w:szCs w:val="16"/>
              </w:rPr>
              <w:t xml:space="preserve">COUNT(*) - COUNT(col)</w:t>
            </w:r>
          </w:p>
        </w:tc>
        <w:tc>
          <w:tcPr>
            <w:tcW w:type="dxa" w:w="219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Impute or flag by materiality</w:t>
            </w:r>
          </w:p>
        </w:tc>
        <w:tc>
          <w:tcPr>
            <w:tcW w:type="dxa" w:w="28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Preserve KPI accuracy</w:t>
            </w:r>
          </w:p>
        </w:tc>
        <w:tc>
          <w:tcPr>
            <w:tcW w:type="dxa" w:w="131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Python, SQL</w:t>
            </w:r>
          </w:p>
        </w:tc>
      </w:tr>
      <w:tr>
        <w:tc>
          <w:tcPr>
            <w:tcW w:type="dxa" w:w="160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Duplicates</w:t>
            </w:r>
          </w:p>
        </w:tc>
        <w:tc>
          <w:tcPr>
            <w:tcW w:type="dxa" w:w="2496"/>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.duplicated()</w:t>
            </w:r>
            <w:r>
              <w:rPr>
                <w:rFonts w:ascii="Calibri" w:cs="Calibri" w:eastAsia="Calibri" w:hAnsi="Calibri"/>
                <w:b w:val="false"/>
                <w:bCs w:val="false"/>
                <w:i w:val="false"/>
                <w:iCs w:val="false"/>
                <w:sz w:val="17"/>
                <w:szCs w:val="17"/>
              </w:rPr>
              <w:t xml:space="preserve"> / </w:t>
            </w:r>
            <w:r>
              <w:rPr>
                <w:rFonts w:ascii="Consolas" w:cs="Consolas" w:eastAsia="Consolas" w:hAnsi="Consolas"/>
                <w:b w:val="false"/>
                <w:bCs w:val="false"/>
                <w:i w:val="false"/>
                <w:iCs w:val="false"/>
                <w:sz w:val="16"/>
                <w:szCs w:val="16"/>
              </w:rPr>
              <w:t xml:space="preserve">GROUP BY HAVING</w:t>
            </w:r>
          </w:p>
        </w:tc>
        <w:tc>
          <w:tcPr>
            <w:tcW w:type="dxa" w:w="219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Drop on business key</w:t>
            </w:r>
          </w:p>
        </w:tc>
        <w:tc>
          <w:tcPr>
            <w:tcW w:type="dxa" w:w="28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Avoid double-counting revenue</w:t>
            </w:r>
          </w:p>
        </w:tc>
        <w:tc>
          <w:tcPr>
            <w:tcW w:type="dxa" w:w="131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Python, SQL</w:t>
            </w:r>
          </w:p>
        </w:tc>
      </w:tr>
      <w:tr>
        <w:tc>
          <w:tcPr>
            <w:tcW w:type="dxa" w:w="160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Outliers</w:t>
            </w:r>
          </w:p>
        </w:tc>
        <w:tc>
          <w:tcPr>
            <w:tcW w:type="dxa" w:w="249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IQR / z-score</w:t>
            </w:r>
          </w:p>
        </w:tc>
        <w:tc>
          <w:tcPr>
            <w:tcW w:type="dxa" w:w="219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Flag, review, retain with tag</w:t>
            </w:r>
          </w:p>
        </w:tc>
        <w:tc>
          <w:tcPr>
            <w:tcW w:type="dxa" w:w="28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Avoid silently deleting real high-value orders</w:t>
            </w:r>
          </w:p>
        </w:tc>
        <w:tc>
          <w:tcPr>
            <w:tcW w:type="dxa" w:w="131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Python</w:t>
            </w:r>
          </w:p>
        </w:tc>
      </w:tr>
      <w:tr>
        <w:tc>
          <w:tcPr>
            <w:tcW w:type="dxa" w:w="160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Referential integrity</w:t>
            </w:r>
          </w:p>
        </w:tc>
        <w:tc>
          <w:tcPr>
            <w:tcW w:type="dxa" w:w="249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LEFT JOIN → NULL check</w:t>
            </w:r>
          </w:p>
        </w:tc>
        <w:tc>
          <w:tcPr>
            <w:tcW w:type="dxa" w:w="219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Exclude/flag orphans</w:t>
            </w:r>
          </w:p>
        </w:tc>
        <w:tc>
          <w:tcPr>
            <w:tcW w:type="dxa" w:w="28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Preserve join accuracy</w:t>
            </w:r>
          </w:p>
        </w:tc>
        <w:tc>
          <w:tcPr>
            <w:tcW w:type="dxa" w:w="131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SQL</w:t>
            </w:r>
          </w:p>
        </w:tc>
      </w:tr>
      <w:tr>
        <w:tc>
          <w:tcPr>
            <w:tcW w:type="dxa" w:w="160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Business-rule violations</w:t>
            </w:r>
          </w:p>
        </w:tc>
        <w:tc>
          <w:tcPr>
            <w:tcW w:type="dxa" w:w="249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 </w:t>
            </w:r>
            <w:r>
              <w:rPr>
                <w:rFonts w:ascii="Consolas" w:cs="Consolas" w:eastAsia="Consolas" w:hAnsi="Consolas"/>
                <w:b w:val="false"/>
                <w:bCs w:val="false"/>
                <w:i w:val="false"/>
                <w:iCs w:val="false"/>
                <w:sz w:val="16"/>
                <w:szCs w:val="16"/>
              </w:rPr>
              <w:t xml:space="preserve">CASE WHEN</w:t>
            </w:r>
            <w:r>
              <w:rPr>
                <w:rFonts w:ascii="Calibri" w:cs="Calibri" w:eastAsia="Calibri" w:hAnsi="Calibri"/>
                <w:b w:val="false"/>
                <w:bCs w:val="false"/>
                <w:i w:val="false"/>
                <w:iCs w:val="false"/>
                <w:sz w:val="17"/>
                <w:szCs w:val="17"/>
              </w:rPr>
              <w:t xml:space="preserve"> checks</w:t>
            </w:r>
          </w:p>
        </w:tc>
        <w:tc>
          <w:tcPr>
            <w:tcW w:type="dxa" w:w="219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Flag and exclude from relevant KPI</w:t>
            </w:r>
          </w:p>
        </w:tc>
        <w:tc>
          <w:tcPr>
            <w:tcW w:type="dxa" w:w="28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Ensure business logic is respected</w:t>
            </w:r>
          </w:p>
        </w:tc>
        <w:tc>
          <w:tcPr>
            <w:tcW w:type="dxa" w:w="131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SQL, Python</w:t>
            </w:r>
          </w:p>
        </w:tc>
      </w:tr>
      <w:tr>
        <w:tc>
          <w:tcPr>
            <w:tcW w:type="dxa" w:w="160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Invalid dates</w:t>
            </w:r>
          </w:p>
        </w:tc>
        <w:tc>
          <w:tcPr>
            <w:tcW w:type="dxa" w:w="249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Range checks against business start date</w:t>
            </w:r>
          </w:p>
        </w:tc>
        <w:tc>
          <w:tcPr>
            <w:tcW w:type="dxa" w:w="219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Flag and exclude from trend series</w:t>
            </w:r>
          </w:p>
        </w:tc>
        <w:tc>
          <w:tcPr>
            <w:tcW w:type="dxa" w:w="28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Prevent skewed trend lines</w:t>
            </w:r>
          </w:p>
        </w:tc>
        <w:tc>
          <w:tcPr>
            <w:tcW w:type="dxa" w:w="131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SQL, Python</w:t>
            </w:r>
          </w:p>
        </w:tc>
      </w:tr>
      <w:tr>
        <w:tc>
          <w:tcPr>
            <w:tcW w:type="dxa" w:w="160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Categorical inconsistency</w:t>
            </w:r>
          </w:p>
        </w:tc>
        <w:tc>
          <w:tcPr>
            <w:tcW w:type="dxa" w:w="2496"/>
            <w:shd w:fill="F2F2F2"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DISTINCT</w:t>
            </w:r>
            <w:r>
              <w:rPr>
                <w:rFonts w:ascii="Calibri" w:cs="Calibri" w:eastAsia="Calibri" w:hAnsi="Calibri"/>
                <w:b w:val="false"/>
                <w:bCs w:val="false"/>
                <w:i w:val="false"/>
                <w:iCs w:val="false"/>
                <w:sz w:val="17"/>
                <w:szCs w:val="17"/>
              </w:rPr>
              <w:t xml:space="preserve"> value audit</w:t>
            </w:r>
          </w:p>
        </w:tc>
        <w:tc>
          <w:tcPr>
            <w:tcW w:type="dxa" w:w="219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Standardize (trim/case)</w:t>
            </w:r>
          </w:p>
        </w:tc>
        <w:tc>
          <w:tcPr>
            <w:tcW w:type="dxa" w:w="28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Ensure accurate </w:t>
            </w:r>
            <w:r>
              <w:rPr>
                <w:rFonts w:ascii="Consolas" w:cs="Consolas" w:eastAsia="Consolas" w:hAnsi="Consolas"/>
                <w:b w:val="false"/>
                <w:bCs w:val="false"/>
                <w:i w:val="false"/>
                <w:iCs w:val="false"/>
                <w:sz w:val="16"/>
                <w:szCs w:val="16"/>
              </w:rPr>
              <w:t xml:space="preserve">GROUP BY</w:t>
            </w:r>
            <w:r>
              <w:rPr>
                <w:rFonts w:ascii="Calibri" w:cs="Calibri" w:eastAsia="Calibri" w:hAnsi="Calibri"/>
                <w:b w:val="false"/>
                <w:bCs w:val="false"/>
                <w:i w:val="false"/>
                <w:iCs w:val="false"/>
                <w:sz w:val="17"/>
                <w:szCs w:val="17"/>
              </w:rPr>
              <w:t xml:space="preserve"> roll-ups</w:t>
            </w:r>
          </w:p>
        </w:tc>
        <w:tc>
          <w:tcPr>
            <w:tcW w:type="dxa" w:w="131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SQL, Python</w:t>
            </w:r>
          </w:p>
        </w:tc>
      </w:tr>
      <w:tr>
        <w:tc>
          <w:tcPr>
            <w:tcW w:type="dxa" w:w="160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Numerical validity</w:t>
            </w:r>
          </w:p>
        </w:tc>
        <w:tc>
          <w:tcPr>
            <w:tcW w:type="dxa" w:w="249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Range/sign checks</w:t>
            </w:r>
          </w:p>
        </w:tc>
        <w:tc>
          <w:tcPr>
            <w:tcW w:type="dxa" w:w="219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Exclude negative/zero where invalid</w:t>
            </w:r>
          </w:p>
        </w:tc>
        <w:tc>
          <w:tcPr>
            <w:tcW w:type="dxa" w:w="28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Prevent revenue distortion</w:t>
            </w:r>
          </w:p>
        </w:tc>
        <w:tc>
          <w:tcPr>
            <w:tcW w:type="dxa" w:w="131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SQL, Python</w:t>
            </w:r>
          </w:p>
        </w:tc>
      </w:tr>
      <w:tr>
        <w:tc>
          <w:tcPr>
            <w:tcW w:type="dxa" w:w="160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Transaction validity</w:t>
            </w:r>
          </w:p>
        </w:tc>
        <w:tc>
          <w:tcPr>
            <w:tcW w:type="dxa" w:w="249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Cross-check Orders vs. Payments totals</w:t>
            </w:r>
          </w:p>
        </w:tc>
        <w:tc>
          <w:tcPr>
            <w:tcW w:type="dxa" w:w="219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Flag mismatches for reconciliation</w:t>
            </w:r>
          </w:p>
        </w:tc>
        <w:tc>
          <w:tcPr>
            <w:tcW w:type="dxa" w:w="28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Ensure trustworthy financial KPIs</w:t>
            </w:r>
          </w:p>
        </w:tc>
        <w:tc>
          <w:tcPr>
            <w:tcW w:type="dxa" w:w="131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SQL</w:t>
            </w:r>
          </w:p>
        </w:tc>
      </w:tr>
    </w:tbl>
    <w:p>
      <w:pPr>
        <w:spacing w:after="160"/>
      </w:pPr>
    </w:p>
    <w:p>
      <w:pPr>
        <w:pStyle w:val="Heading1"/>
        <w:pageBreakBefore/>
        <w:spacing w:after="160" w:before="240"/>
      </w:pPr>
      <w:r>
        <w:rPr>
          <w:rFonts w:ascii="Calibri" w:cs="Calibri" w:eastAsia="Calibri" w:hAnsi="Calibri"/>
          <w:b/>
          <w:bCs/>
          <w:i w:val="false"/>
          <w:iCs w:val="false"/>
          <w:color w:val="1F4E78"/>
          <w:sz w:val="30"/>
          <w:szCs w:val="30"/>
        </w:rPr>
        <w:t xml:space="preserve">15. Excel Requirements</w:t>
      </w:r>
    </w:p>
    <w:p>
      <w:pPr>
        <w:spacing w:after="140" w:line="288"/>
      </w:pPr>
      <w:r>
        <w:rPr>
          <w:rFonts w:ascii="Calibri" w:cs="Calibri" w:eastAsia="Calibri" w:hAnsi="Calibri"/>
          <w:b w:val="false"/>
          <w:bCs w:val="false"/>
          <w:i w:val="false"/>
          <w:iCs w:val="false"/>
          <w:sz w:val="21"/>
          <w:szCs w:val="21"/>
        </w:rPr>
        <w:t xml:space="preserve">Excel serves as an </w:t>
      </w:r>
      <w:r>
        <w:rPr>
          <w:rFonts w:ascii="Calibri" w:cs="Calibri" w:eastAsia="Calibri" w:hAnsi="Calibri"/>
          <w:b/>
          <w:bCs/>
          <w:i w:val="false"/>
          <w:iCs w:val="false"/>
          <w:sz w:val="21"/>
          <w:szCs w:val="21"/>
        </w:rPr>
        <w:t xml:space="preserve">initial validation and exploration layer</w:t>
      </w:r>
      <w:r>
        <w:rPr>
          <w:rFonts w:ascii="Calibri" w:cs="Calibri" w:eastAsia="Calibri" w:hAnsi="Calibri"/>
          <w:b w:val="false"/>
          <w:bCs w:val="false"/>
          <w:i w:val="false"/>
          <w:iCs w:val="false"/>
          <w:sz w:val="21"/>
          <w:szCs w:val="21"/>
        </w:rPr>
        <w:t xml:space="preserve"> — not the final analytics platform. Tasks:</w:t>
      </w:r>
    </w:p>
    <w:p>
      <w:pPr>
        <w:spacing w:after="140" w:line="288"/>
      </w:pPr>
      <w:r>
        <w:rPr>
          <w:rFonts w:ascii="Calibri" w:cs="Calibri" w:eastAsia="Calibri" w:hAnsi="Calibri"/>
          <w:b w:val="false"/>
          <w:bCs w:val="false"/>
          <w:i w:val="false"/>
          <w:iCs w:val="false"/>
          <w:sz w:val="21"/>
          <w:szCs w:val="21"/>
        </w:rPr>
        <w:t xml:space="preserve">1. Import and inspect raw tables; check row counts and column headers.</w:t>
      </w:r>
    </w:p>
    <w:p>
      <w:pPr>
        <w:spacing w:after="140" w:line="288"/>
      </w:pPr>
      <w:r>
        <w:rPr>
          <w:rFonts w:ascii="Calibri" w:cs="Calibri" w:eastAsia="Calibri" w:hAnsi="Calibri"/>
          <w:b w:val="false"/>
          <w:bCs w:val="false"/>
          <w:i w:val="false"/>
          <w:iCs w:val="false"/>
          <w:sz w:val="21"/>
          <w:szCs w:val="21"/>
        </w:rPr>
        <w:t xml:space="preserve">2. Basic cleaning: trim whitespace, fix casing, flag blanks with conditional formatting.</w:t>
      </w:r>
    </w:p>
    <w:p>
      <w:pPr>
        <w:spacing w:after="140" w:line="288"/>
      </w:pPr>
      <w:r>
        <w:rPr>
          <w:rFonts w:ascii="Calibri" w:cs="Calibri" w:eastAsia="Calibri" w:hAnsi="Calibri"/>
          <w:b w:val="false"/>
          <w:bCs w:val="false"/>
          <w:i w:val="false"/>
          <w:iCs w:val="false"/>
          <w:sz w:val="21"/>
          <w:szCs w:val="21"/>
        </w:rPr>
        <w:t xml:space="preserve">3. Build a Pivot Table: Revenue by Category × Month.</w:t>
      </w:r>
    </w:p>
    <w:p>
      <w:pPr>
        <w:spacing w:after="140" w:line="288"/>
      </w:pPr>
      <w:r>
        <w:rPr>
          <w:rFonts w:ascii="Calibri" w:cs="Calibri" w:eastAsia="Calibri" w:hAnsi="Calibri"/>
          <w:b w:val="false"/>
          <w:bCs w:val="false"/>
          <w:i w:val="false"/>
          <w:iCs w:val="false"/>
          <w:sz w:val="21"/>
          <w:szCs w:val="21"/>
        </w:rPr>
        <w:t xml:space="preserve">4. Build a Pivot Chart: Channel contribution to revenue.</w:t>
      </w:r>
    </w:p>
    <w:p>
      <w:pPr>
        <w:spacing w:after="140" w:line="288"/>
      </w:pPr>
      <w:r>
        <w:rPr>
          <w:rFonts w:ascii="Calibri" w:cs="Calibri" w:eastAsia="Calibri" w:hAnsi="Calibri"/>
          <w:b w:val="false"/>
          <w:bCs w:val="false"/>
          <w:i w:val="false"/>
          <w:iCs w:val="false"/>
          <w:sz w:val="21"/>
          <w:szCs w:val="21"/>
        </w:rPr>
        <w:t xml:space="preserve">5. Use </w:t>
      </w:r>
      <w:r>
        <w:rPr>
          <w:rFonts w:ascii="Consolas" w:cs="Consolas" w:eastAsia="Consolas" w:hAnsi="Consolas"/>
          <w:b w:val="false"/>
          <w:bCs w:val="false"/>
          <w:i w:val="false"/>
          <w:iCs w:val="false"/>
          <w:sz w:val="20"/>
          <w:szCs w:val="20"/>
        </w:rPr>
        <w:t xml:space="preserve">XLOOKUP</w:t>
      </w:r>
      <w:r>
        <w:rPr>
          <w:rFonts w:ascii="Calibri" w:cs="Calibri" w:eastAsia="Calibri" w:hAnsi="Calibri"/>
          <w:b w:val="false"/>
          <w:bCs w:val="false"/>
          <w:i w:val="false"/>
          <w:iCs w:val="false"/>
          <w:sz w:val="21"/>
          <w:szCs w:val="21"/>
        </w:rPr>
        <w:t xml:space="preserve"> to bring product cost into an order-item extract for margin checks.</w:t>
      </w:r>
    </w:p>
    <w:p>
      <w:pPr>
        <w:spacing w:after="140" w:line="288"/>
      </w:pPr>
      <w:r>
        <w:rPr>
          <w:rFonts w:ascii="Calibri" w:cs="Calibri" w:eastAsia="Calibri" w:hAnsi="Calibri"/>
          <w:b w:val="false"/>
          <w:bCs w:val="false"/>
          <w:i w:val="false"/>
          <w:iCs w:val="false"/>
          <w:sz w:val="21"/>
          <w:szCs w:val="21"/>
        </w:rPr>
        <w:t xml:space="preserve">6. Use </w:t>
      </w:r>
      <w:r>
        <w:rPr>
          <w:rFonts w:ascii="Consolas" w:cs="Consolas" w:eastAsia="Consolas" w:hAnsi="Consolas"/>
          <w:b w:val="false"/>
          <w:bCs w:val="false"/>
          <w:i w:val="false"/>
          <w:iCs w:val="false"/>
          <w:sz w:val="20"/>
          <w:szCs w:val="20"/>
        </w:rPr>
        <w:t xml:space="preserve">INDEX/MATCH</w:t>
      </w:r>
      <w:r>
        <w:rPr>
          <w:rFonts w:ascii="Calibri" w:cs="Calibri" w:eastAsia="Calibri" w:hAnsi="Calibri"/>
          <w:b w:val="false"/>
          <w:bCs w:val="false"/>
          <w:i w:val="false"/>
          <w:iCs w:val="false"/>
          <w:sz w:val="21"/>
          <w:szCs w:val="21"/>
        </w:rPr>
        <w:t xml:space="preserve"> as a cross-check against </w:t>
      </w:r>
      <w:r>
        <w:rPr>
          <w:rFonts w:ascii="Consolas" w:cs="Consolas" w:eastAsia="Consolas" w:hAnsi="Consolas"/>
          <w:b w:val="false"/>
          <w:bCs w:val="false"/>
          <w:i w:val="false"/>
          <w:iCs w:val="false"/>
          <w:sz w:val="20"/>
          <w:szCs w:val="20"/>
        </w:rPr>
        <w:t xml:space="preserve">XLOOKUP</w:t>
      </w:r>
      <w:r>
        <w:rPr>
          <w:rFonts w:ascii="Calibri" w:cs="Calibri" w:eastAsia="Calibri" w:hAnsi="Calibri"/>
          <w:b w:val="false"/>
          <w:bCs w:val="false"/>
          <w:i w:val="false"/>
          <w:iCs w:val="false"/>
          <w:sz w:val="21"/>
          <w:szCs w:val="21"/>
        </w:rPr>
        <w:t xml:space="preserve"> results.</w:t>
      </w:r>
    </w:p>
    <w:p>
      <w:pPr>
        <w:spacing w:after="140" w:line="288"/>
      </w:pPr>
      <w:r>
        <w:rPr>
          <w:rFonts w:ascii="Calibri" w:cs="Calibri" w:eastAsia="Calibri" w:hAnsi="Calibri"/>
          <w:b w:val="false"/>
          <w:bCs w:val="false"/>
          <w:i w:val="false"/>
          <w:iCs w:val="false"/>
          <w:sz w:val="21"/>
          <w:szCs w:val="21"/>
        </w:rPr>
        <w:t xml:space="preserve">7. Use </w:t>
      </w:r>
      <w:r>
        <w:rPr>
          <w:rFonts w:ascii="Consolas" w:cs="Consolas" w:eastAsia="Consolas" w:hAnsi="Consolas"/>
          <w:b w:val="false"/>
          <w:bCs w:val="false"/>
          <w:i w:val="false"/>
          <w:iCs w:val="false"/>
          <w:sz w:val="20"/>
          <w:szCs w:val="20"/>
        </w:rPr>
        <w:t xml:space="preserve">SUMIFS</w:t>
      </w:r>
      <w:r>
        <w:rPr>
          <w:rFonts w:ascii="Calibri" w:cs="Calibri" w:eastAsia="Calibri" w:hAnsi="Calibri"/>
          <w:b w:val="false"/>
          <w:bCs w:val="false"/>
          <w:i w:val="false"/>
          <w:iCs w:val="false"/>
          <w:sz w:val="21"/>
          <w:szCs w:val="21"/>
        </w:rPr>
        <w:t xml:space="preserve"> to calculate revenue by region and status = "Completed".</w:t>
      </w:r>
    </w:p>
    <w:p>
      <w:pPr>
        <w:spacing w:after="140" w:line="288"/>
      </w:pPr>
      <w:r>
        <w:rPr>
          <w:rFonts w:ascii="Calibri" w:cs="Calibri" w:eastAsia="Calibri" w:hAnsi="Calibri"/>
          <w:b w:val="false"/>
          <w:bCs w:val="false"/>
          <w:i w:val="false"/>
          <w:iCs w:val="false"/>
          <w:sz w:val="21"/>
          <w:szCs w:val="21"/>
        </w:rPr>
        <w:t xml:space="preserve">8. Use </w:t>
      </w:r>
      <w:r>
        <w:rPr>
          <w:rFonts w:ascii="Consolas" w:cs="Consolas" w:eastAsia="Consolas" w:hAnsi="Consolas"/>
          <w:b w:val="false"/>
          <w:bCs w:val="false"/>
          <w:i w:val="false"/>
          <w:iCs w:val="false"/>
          <w:sz w:val="20"/>
          <w:szCs w:val="20"/>
        </w:rPr>
        <w:t xml:space="preserve">COUNTIFS</w:t>
      </w:r>
      <w:r>
        <w:rPr>
          <w:rFonts w:ascii="Calibri" w:cs="Calibri" w:eastAsia="Calibri" w:hAnsi="Calibri"/>
          <w:b w:val="false"/>
          <w:bCs w:val="false"/>
          <w:i w:val="false"/>
          <w:iCs w:val="false"/>
          <w:sz w:val="21"/>
          <w:szCs w:val="21"/>
        </w:rPr>
        <w:t xml:space="preserve"> to count repeat customers (orders ≥ 2).</w:t>
      </w:r>
    </w:p>
    <w:p>
      <w:pPr>
        <w:spacing w:after="140" w:line="288"/>
      </w:pPr>
      <w:r>
        <w:rPr>
          <w:rFonts w:ascii="Calibri" w:cs="Calibri" w:eastAsia="Calibri" w:hAnsi="Calibri"/>
          <w:b w:val="false"/>
          <w:bCs w:val="false"/>
          <w:i w:val="false"/>
          <w:iCs w:val="false"/>
          <w:sz w:val="21"/>
          <w:szCs w:val="21"/>
        </w:rPr>
        <w:t xml:space="preserve">9. Use </w:t>
      </w:r>
      <w:r>
        <w:rPr>
          <w:rFonts w:ascii="Consolas" w:cs="Consolas" w:eastAsia="Consolas" w:hAnsi="Consolas"/>
          <w:b w:val="false"/>
          <w:bCs w:val="false"/>
          <w:i w:val="false"/>
          <w:iCs w:val="false"/>
          <w:sz w:val="20"/>
          <w:szCs w:val="20"/>
        </w:rPr>
        <w:t xml:space="preserve">IF</w:t>
      </w:r>
      <w:r>
        <w:rPr>
          <w:rFonts w:ascii="Calibri" w:cs="Calibri" w:eastAsia="Calibri" w:hAnsi="Calibri"/>
          <w:b w:val="false"/>
          <w:bCs w:val="false"/>
          <w:i w:val="false"/>
          <w:iCs w:val="false"/>
          <w:sz w:val="21"/>
          <w:szCs w:val="21"/>
        </w:rPr>
        <w:t xml:space="preserve">/</w:t>
      </w:r>
      <w:r>
        <w:rPr>
          <w:rFonts w:ascii="Consolas" w:cs="Consolas" w:eastAsia="Consolas" w:hAnsi="Consolas"/>
          <w:b w:val="false"/>
          <w:bCs w:val="false"/>
          <w:i w:val="false"/>
          <w:iCs w:val="false"/>
          <w:sz w:val="20"/>
          <w:szCs w:val="20"/>
        </w:rPr>
        <w:t xml:space="preserve">IFERROR</w:t>
      </w:r>
      <w:r>
        <w:rPr>
          <w:rFonts w:ascii="Calibri" w:cs="Calibri" w:eastAsia="Calibri" w:hAnsi="Calibri"/>
          <w:b w:val="false"/>
          <w:bCs w:val="false"/>
          <w:i w:val="false"/>
          <w:iCs w:val="false"/>
          <w:sz w:val="21"/>
          <w:szCs w:val="21"/>
        </w:rPr>
        <w:t xml:space="preserve"> to flag data-quality exceptions (e.g., negative quantity).</w:t>
      </w:r>
    </w:p>
    <w:p>
      <w:pPr>
        <w:spacing w:after="140" w:line="288"/>
      </w:pPr>
      <w:r>
        <w:rPr>
          <w:rFonts w:ascii="Calibri" w:cs="Calibri" w:eastAsia="Calibri" w:hAnsi="Calibri"/>
          <w:b w:val="false"/>
          <w:bCs w:val="false"/>
          <w:i w:val="false"/>
          <w:iCs w:val="false"/>
          <w:sz w:val="21"/>
          <w:szCs w:val="21"/>
        </w:rPr>
        <w:t xml:space="preserve">10. Use date functions (</w:t>
      </w:r>
      <w:r>
        <w:rPr>
          <w:rFonts w:ascii="Consolas" w:cs="Consolas" w:eastAsia="Consolas" w:hAnsi="Consolas"/>
          <w:b w:val="false"/>
          <w:bCs w:val="false"/>
          <w:i w:val="false"/>
          <w:iCs w:val="false"/>
          <w:sz w:val="20"/>
          <w:szCs w:val="20"/>
        </w:rPr>
        <w:t xml:space="preserve">YEAR</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20"/>
          <w:szCs w:val="20"/>
        </w:rPr>
        <w:t xml:space="preserve">MONTH</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20"/>
          <w:szCs w:val="20"/>
        </w:rPr>
        <w:t xml:space="preserve">EOMONTH</w:t>
      </w:r>
      <w:r>
        <w:rPr>
          <w:rFonts w:ascii="Calibri" w:cs="Calibri" w:eastAsia="Calibri" w:hAnsi="Calibri"/>
          <w:b w:val="false"/>
          <w:bCs w:val="false"/>
          <w:i w:val="false"/>
          <w:iCs w:val="false"/>
          <w:sz w:val="21"/>
          <w:szCs w:val="21"/>
        </w:rPr>
        <w:t xml:space="preserve">) to build a month-level rollup.</w:t>
      </w:r>
    </w:p>
    <w:p>
      <w:pPr>
        <w:spacing w:after="140" w:line="288"/>
      </w:pPr>
      <w:r>
        <w:rPr>
          <w:rFonts w:ascii="Calibri" w:cs="Calibri" w:eastAsia="Calibri" w:hAnsi="Calibri"/>
          <w:b w:val="false"/>
          <w:bCs w:val="false"/>
          <w:i w:val="false"/>
          <w:iCs w:val="false"/>
          <w:sz w:val="21"/>
          <w:szCs w:val="21"/>
        </w:rPr>
        <w:t xml:space="preserve">11. Apply conditional formatting to highlight underperforming stores (bottom quartile revenue).</w:t>
      </w:r>
    </w:p>
    <w:p>
      <w:pPr>
        <w:spacing w:after="140" w:line="288"/>
      </w:pPr>
      <w:r>
        <w:rPr>
          <w:rFonts w:ascii="Calibri" w:cs="Calibri" w:eastAsia="Calibri" w:hAnsi="Calibri"/>
          <w:b w:val="false"/>
          <w:bCs w:val="false"/>
          <w:i w:val="false"/>
          <w:iCs w:val="false"/>
          <w:sz w:val="21"/>
          <w:szCs w:val="21"/>
        </w:rPr>
        <w:t xml:space="preserve">12. Compute a first-pass AOV and Repeat Rate KPI to sanity-check later SQL/Python results.</w:t>
      </w:r>
    </w:p>
    <w:p>
      <w:pPr>
        <w:pStyle w:val="Heading1"/>
        <w:pageBreakBefore/>
        <w:spacing w:after="160" w:before="240"/>
      </w:pPr>
      <w:r>
        <w:rPr>
          <w:rFonts w:ascii="Calibri" w:cs="Calibri" w:eastAsia="Calibri" w:hAnsi="Calibri"/>
          <w:b/>
          <w:bCs/>
          <w:i w:val="false"/>
          <w:iCs w:val="false"/>
          <w:color w:val="1F4E78"/>
          <w:sz w:val="30"/>
          <w:szCs w:val="30"/>
        </w:rPr>
        <w:t xml:space="preserve">16. SQL Requirements</w:t>
      </w:r>
    </w:p>
    <w:p>
      <w:pPr>
        <w:spacing w:after="140" w:line="288"/>
      </w:pPr>
      <w:r>
        <w:rPr>
          <w:rFonts w:ascii="Calibri" w:cs="Calibri" w:eastAsia="Calibri" w:hAnsi="Calibri"/>
          <w:b/>
          <w:bCs/>
          <w:i w:val="false"/>
          <w:iCs w:val="false"/>
          <w:sz w:val="21"/>
          <w:szCs w:val="21"/>
        </w:rPr>
        <w:t xml:space="preserve">Database recommendation: PostgreSQL</w:t>
      </w:r>
      <w:r>
        <w:rPr>
          <w:rFonts w:ascii="Calibri" w:cs="Calibri" w:eastAsia="Calibri" w:hAnsi="Calibri"/>
          <w:b w:val="false"/>
          <w:bCs w:val="false"/>
          <w:i w:val="false"/>
          <w:iCs w:val="false"/>
          <w:sz w:val="21"/>
          <w:szCs w:val="21"/>
        </w:rPr>
        <w:t xml:space="preserve"> — free, robust window-function support, industry-common, works cleanly with pgAdmin/DBeaver, and is a frequently-requested skill in Data Analyst postings (vs. proprietary SQL Server licensing friction for a portfolio project).</w:t>
      </w:r>
    </w:p>
    <w:p>
      <w:pPr>
        <w:spacing w:after="100" w:before="200"/>
      </w:pPr>
      <w:r>
        <w:rPr>
          <w:rFonts w:ascii="Calibri" w:cs="Calibri" w:eastAsia="Calibri" w:hAnsi="Calibri"/>
          <w:b/>
          <w:bCs/>
          <w:i w:val="false"/>
          <w:iCs w:val="false"/>
          <w:color w:val="1F4E78"/>
          <w:sz w:val="24"/>
          <w:szCs w:val="24"/>
        </w:rPr>
        <w:t xml:space="preserve">40 SQL Business Questions</w:t>
      </w:r>
    </w:p>
    <w:p>
      <w:pPr>
        <w:spacing w:after="100" w:before="200"/>
      </w:pPr>
      <w:r>
        <w:rPr>
          <w:rFonts w:ascii="Calibri" w:cs="Calibri" w:eastAsia="Calibri" w:hAnsi="Calibri"/>
          <w:b/>
          <w:bCs/>
          <w:i w:val="false"/>
          <w:iCs w:val="false"/>
          <w:color w:val="1F4E78"/>
          <w:sz w:val="24"/>
          <w:szCs w:val="24"/>
        </w:rPr>
        <w:t xml:space="preserve">Level 1 — Basic SQL (SELECT, WHERE, ORDER BY, GROUP BY, DISTINCT, LIMIT)</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650"/>
        <w:gridCol w:w="4003"/>
        <w:gridCol w:w="1883"/>
        <w:gridCol w:w="1638"/>
        <w:gridCol w:w="2292"/>
      </w:tblGrid>
      <w:tr>
        <w:trPr>
          <w:tblHeader/>
        </w:trPr>
        <w:tc>
          <w:tcPr>
            <w:tcW w:type="dxa" w:w="65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w:t>
            </w:r>
          </w:p>
        </w:tc>
        <w:tc>
          <w:tcPr>
            <w:tcW w:type="dxa" w:w="400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Question</w:t>
            </w:r>
          </w:p>
        </w:tc>
        <w:tc>
          <w:tcPr>
            <w:tcW w:type="dxa" w:w="188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Tables</w:t>
            </w:r>
          </w:p>
        </w:tc>
        <w:tc>
          <w:tcPr>
            <w:tcW w:type="dxa" w:w="1638"/>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Concept</w:t>
            </w:r>
          </w:p>
        </w:tc>
        <w:tc>
          <w:tcPr>
            <w:tcW w:type="dxa" w:w="229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Expected Insight</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w:t>
            </w:r>
          </w:p>
        </w:tc>
        <w:tc>
          <w:tcPr>
            <w:tcW w:type="dxa" w:w="400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List all completed orders in the last quarter</w:t>
            </w:r>
          </w:p>
        </w:tc>
        <w:tc>
          <w:tcPr>
            <w:tcW w:type="dxa" w:w="188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w:t>
            </w:r>
          </w:p>
        </w:tc>
        <w:tc>
          <w:tcPr>
            <w:tcW w:type="dxa" w:w="163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WHERE, date filter</w:t>
            </w:r>
          </w:p>
        </w:tc>
        <w:tc>
          <w:tcPr>
            <w:tcW w:type="dxa" w:w="229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Recent order volume</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w:t>
            </w:r>
          </w:p>
        </w:tc>
        <w:tc>
          <w:tcPr>
            <w:tcW w:type="dxa" w:w="400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are the distinct product categories?</w:t>
            </w:r>
          </w:p>
        </w:tc>
        <w:tc>
          <w:tcPr>
            <w:tcW w:type="dxa" w:w="188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Products</w:t>
            </w:r>
          </w:p>
        </w:tc>
        <w:tc>
          <w:tcPr>
            <w:tcW w:type="dxa" w:w="163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DISTINCT</w:t>
            </w:r>
          </w:p>
        </w:tc>
        <w:tc>
          <w:tcPr>
            <w:tcW w:type="dxa" w:w="229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Category coverage</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3</w:t>
            </w:r>
          </w:p>
        </w:tc>
        <w:tc>
          <w:tcPr>
            <w:tcW w:type="dxa" w:w="400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are the top 10 highest-value orders?</w:t>
            </w:r>
          </w:p>
        </w:tc>
        <w:tc>
          <w:tcPr>
            <w:tcW w:type="dxa" w:w="188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Order_Items</w:t>
            </w:r>
          </w:p>
        </w:tc>
        <w:tc>
          <w:tcPr>
            <w:tcW w:type="dxa" w:w="163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 BY, LIMIT</w:t>
            </w:r>
          </w:p>
        </w:tc>
        <w:tc>
          <w:tcPr>
            <w:tcW w:type="dxa" w:w="229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Outlier/VIP orders</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4</w:t>
            </w:r>
          </w:p>
        </w:tc>
        <w:tc>
          <w:tcPr>
            <w:tcW w:type="dxa" w:w="400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How many orders came from each channel?</w:t>
            </w:r>
          </w:p>
        </w:tc>
        <w:tc>
          <w:tcPr>
            <w:tcW w:type="dxa" w:w="188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w:t>
            </w:r>
          </w:p>
        </w:tc>
        <w:tc>
          <w:tcPr>
            <w:tcW w:type="dxa" w:w="163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GROUP BY, COUNT</w:t>
            </w:r>
          </w:p>
        </w:tc>
        <w:tc>
          <w:tcPr>
            <w:tcW w:type="dxa" w:w="229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Channel volume split</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5</w:t>
            </w:r>
          </w:p>
        </w:tc>
        <w:tc>
          <w:tcPr>
            <w:tcW w:type="dxa" w:w="400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total revenue by store?</w:t>
            </w:r>
          </w:p>
        </w:tc>
        <w:tc>
          <w:tcPr>
            <w:tcW w:type="dxa" w:w="188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Order_Items</w:t>
            </w:r>
          </w:p>
        </w:tc>
        <w:tc>
          <w:tcPr>
            <w:tcW w:type="dxa" w:w="163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GROUP BY, SUM</w:t>
            </w:r>
          </w:p>
        </w:tc>
        <w:tc>
          <w:tcPr>
            <w:tcW w:type="dxa" w:w="229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Store revenue ranking</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6</w:t>
            </w:r>
          </w:p>
        </w:tc>
        <w:tc>
          <w:tcPr>
            <w:tcW w:type="dxa" w:w="400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Which customers signed up in the last 6 months?</w:t>
            </w:r>
          </w:p>
        </w:tc>
        <w:tc>
          <w:tcPr>
            <w:tcW w:type="dxa" w:w="188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Customers</w:t>
            </w:r>
          </w:p>
        </w:tc>
        <w:tc>
          <w:tcPr>
            <w:tcW w:type="dxa" w:w="163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WHERE date filter</w:t>
            </w:r>
          </w:p>
        </w:tc>
        <w:tc>
          <w:tcPr>
            <w:tcW w:type="dxa" w:w="229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New customer cohort</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7</w:t>
            </w:r>
          </w:p>
        </w:tc>
        <w:tc>
          <w:tcPr>
            <w:tcW w:type="dxa" w:w="400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the average unit price by category?</w:t>
            </w:r>
          </w:p>
        </w:tc>
        <w:tc>
          <w:tcPr>
            <w:tcW w:type="dxa" w:w="188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Order_Items, Products</w:t>
            </w:r>
          </w:p>
        </w:tc>
        <w:tc>
          <w:tcPr>
            <w:tcW w:type="dxa" w:w="163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GROUP BY, AVG</w:t>
            </w:r>
          </w:p>
        </w:tc>
        <w:tc>
          <w:tcPr>
            <w:tcW w:type="dxa" w:w="229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Category price positioning</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8</w:t>
            </w:r>
          </w:p>
        </w:tc>
        <w:tc>
          <w:tcPr>
            <w:tcW w:type="dxa" w:w="400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How many products exist per category?</w:t>
            </w:r>
          </w:p>
        </w:tc>
        <w:tc>
          <w:tcPr>
            <w:tcW w:type="dxa" w:w="188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Products</w:t>
            </w:r>
          </w:p>
        </w:tc>
        <w:tc>
          <w:tcPr>
            <w:tcW w:type="dxa" w:w="163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GROUP BY, COUNT</w:t>
            </w:r>
          </w:p>
        </w:tc>
        <w:tc>
          <w:tcPr>
            <w:tcW w:type="dxa" w:w="229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Assortment depth</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9</w:t>
            </w:r>
          </w:p>
        </w:tc>
        <w:tc>
          <w:tcPr>
            <w:tcW w:type="dxa" w:w="400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Which orders were cancelled?</w:t>
            </w:r>
          </w:p>
        </w:tc>
        <w:tc>
          <w:tcPr>
            <w:tcW w:type="dxa" w:w="188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w:t>
            </w:r>
          </w:p>
        </w:tc>
        <w:tc>
          <w:tcPr>
            <w:tcW w:type="dxa" w:w="163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WHERE</w:t>
            </w:r>
          </w:p>
        </w:tc>
        <w:tc>
          <w:tcPr>
            <w:tcW w:type="dxa" w:w="229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Cancellation volume</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10</w:t>
            </w:r>
          </w:p>
        </w:tc>
        <w:tc>
          <w:tcPr>
            <w:tcW w:type="dxa" w:w="400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total quantity sold per product?</w:t>
            </w:r>
          </w:p>
        </w:tc>
        <w:tc>
          <w:tcPr>
            <w:tcW w:type="dxa" w:w="188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Order_Items</w:t>
            </w:r>
          </w:p>
        </w:tc>
        <w:tc>
          <w:tcPr>
            <w:tcW w:type="dxa" w:w="163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GROUP BY, SUM</w:t>
            </w:r>
          </w:p>
        </w:tc>
        <w:tc>
          <w:tcPr>
            <w:tcW w:type="dxa" w:w="229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Product volume</w:t>
            </w:r>
          </w:p>
        </w:tc>
      </w:tr>
    </w:tbl>
    <w:p>
      <w:pPr>
        <w:spacing w:after="160"/>
      </w:pPr>
    </w:p>
    <w:p>
      <w:pPr>
        <w:spacing w:after="100" w:before="200"/>
      </w:pPr>
      <w:r>
        <w:rPr>
          <w:rFonts w:ascii="Calibri" w:cs="Calibri" w:eastAsia="Calibri" w:hAnsi="Calibri"/>
          <w:b/>
          <w:bCs/>
          <w:i w:val="false"/>
          <w:iCs w:val="false"/>
          <w:color w:val="1F4E78"/>
          <w:sz w:val="24"/>
          <w:szCs w:val="24"/>
        </w:rPr>
        <w:t xml:space="preserve">Level 2 — Intermediate SQL (JOINs, CASE, HAVING, Aggregates, Date/String functions, NULL handling)</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650"/>
        <w:gridCol w:w="3796"/>
        <w:gridCol w:w="1964"/>
        <w:gridCol w:w="1964"/>
        <w:gridCol w:w="2092"/>
      </w:tblGrid>
      <w:tr>
        <w:trPr>
          <w:tblHeader/>
        </w:trPr>
        <w:tc>
          <w:tcPr>
            <w:tcW w:type="dxa" w:w="65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w:t>
            </w:r>
          </w:p>
        </w:tc>
        <w:tc>
          <w:tcPr>
            <w:tcW w:type="dxa" w:w="3796"/>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Question</w:t>
            </w:r>
          </w:p>
        </w:tc>
        <w:tc>
          <w:tcPr>
            <w:tcW w:type="dxa" w:w="1964"/>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Tables</w:t>
            </w:r>
          </w:p>
        </w:tc>
        <w:tc>
          <w:tcPr>
            <w:tcW w:type="dxa" w:w="1964"/>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Concept</w:t>
            </w:r>
          </w:p>
        </w:tc>
        <w:tc>
          <w:tcPr>
            <w:tcW w:type="dxa" w:w="209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Expected Insight</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11</w:t>
            </w:r>
          </w:p>
        </w:tc>
        <w:tc>
          <w:tcPr>
            <w:tcW w:type="dxa" w:w="379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revenue by category, joined from item to product?</w:t>
            </w:r>
          </w:p>
        </w:tc>
        <w:tc>
          <w:tcPr>
            <w:tcW w:type="dxa" w:w="19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Order_Items, Products</w:t>
            </w:r>
          </w:p>
        </w:tc>
        <w:tc>
          <w:tcPr>
            <w:tcW w:type="dxa" w:w="19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JOIN, SUM</w:t>
            </w:r>
          </w:p>
        </w:tc>
        <w:tc>
          <w:tcPr>
            <w:tcW w:type="dxa" w:w="209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Category revenue</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12</w:t>
            </w:r>
          </w:p>
        </w:tc>
        <w:tc>
          <w:tcPr>
            <w:tcW w:type="dxa" w:w="379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Which customers have placed more than 5 orders?</w:t>
            </w:r>
          </w:p>
        </w:tc>
        <w:tc>
          <w:tcPr>
            <w:tcW w:type="dxa" w:w="196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w:t>
            </w:r>
          </w:p>
        </w:tc>
        <w:tc>
          <w:tcPr>
            <w:tcW w:type="dxa" w:w="196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GROUP BY, HAVING</w:t>
            </w:r>
          </w:p>
        </w:tc>
        <w:tc>
          <w:tcPr>
            <w:tcW w:type="dxa" w:w="209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High-frequency customers</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13</w:t>
            </w:r>
          </w:p>
        </w:tc>
        <w:tc>
          <w:tcPr>
            <w:tcW w:type="dxa" w:w="379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Classify orders into value bands (Low/Medium/High)</w:t>
            </w:r>
          </w:p>
        </w:tc>
        <w:tc>
          <w:tcPr>
            <w:tcW w:type="dxa" w:w="19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Order_Items</w:t>
            </w:r>
          </w:p>
        </w:tc>
        <w:tc>
          <w:tcPr>
            <w:tcW w:type="dxa" w:w="19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CASE WHEN</w:t>
            </w:r>
          </w:p>
        </w:tc>
        <w:tc>
          <w:tcPr>
            <w:tcW w:type="dxa" w:w="209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Order-value segmentation</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14</w:t>
            </w:r>
          </w:p>
        </w:tc>
        <w:tc>
          <w:tcPr>
            <w:tcW w:type="dxa" w:w="379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monthly revenue trend?</w:t>
            </w:r>
          </w:p>
        </w:tc>
        <w:tc>
          <w:tcPr>
            <w:tcW w:type="dxa" w:w="196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Order_Items</w:t>
            </w:r>
          </w:p>
        </w:tc>
        <w:tc>
          <w:tcPr>
            <w:tcW w:type="dxa" w:w="196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Date functions, GROUP BY</w:t>
            </w:r>
          </w:p>
        </w:tc>
        <w:tc>
          <w:tcPr>
            <w:tcW w:type="dxa" w:w="209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Trend visibility</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15</w:t>
            </w:r>
          </w:p>
        </w:tc>
        <w:tc>
          <w:tcPr>
            <w:tcW w:type="dxa" w:w="379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Which customers have no email/city on file?</w:t>
            </w:r>
          </w:p>
        </w:tc>
        <w:tc>
          <w:tcPr>
            <w:tcW w:type="dxa" w:w="19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Customers</w:t>
            </w:r>
          </w:p>
        </w:tc>
        <w:tc>
          <w:tcPr>
            <w:tcW w:type="dxa" w:w="19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NULL handling</w:t>
            </w:r>
          </w:p>
        </w:tc>
        <w:tc>
          <w:tcPr>
            <w:tcW w:type="dxa" w:w="209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Data quality gap</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16</w:t>
            </w:r>
          </w:p>
        </w:tc>
        <w:tc>
          <w:tcPr>
            <w:tcW w:type="dxa" w:w="379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revenue by payment method?</w:t>
            </w:r>
          </w:p>
        </w:tc>
        <w:tc>
          <w:tcPr>
            <w:tcW w:type="dxa" w:w="196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Payments</w:t>
            </w:r>
          </w:p>
        </w:tc>
        <w:tc>
          <w:tcPr>
            <w:tcW w:type="dxa" w:w="196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JOIN, GROUP BY</w:t>
            </w:r>
          </w:p>
        </w:tc>
        <w:tc>
          <w:tcPr>
            <w:tcW w:type="dxa" w:w="209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Payment mix</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17</w:t>
            </w:r>
          </w:p>
        </w:tc>
        <w:tc>
          <w:tcPr>
            <w:tcW w:type="dxa" w:w="379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the failure rate by payment method?</w:t>
            </w:r>
          </w:p>
        </w:tc>
        <w:tc>
          <w:tcPr>
            <w:tcW w:type="dxa" w:w="19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Payments</w:t>
            </w:r>
          </w:p>
        </w:tc>
        <w:tc>
          <w:tcPr>
            <w:tcW w:type="dxa" w:w="19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CASE, ratio</w:t>
            </w:r>
          </w:p>
        </w:tc>
        <w:tc>
          <w:tcPr>
            <w:tcW w:type="dxa" w:w="209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Payment health</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18</w:t>
            </w:r>
          </w:p>
        </w:tc>
        <w:tc>
          <w:tcPr>
            <w:tcW w:type="dxa" w:w="379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Which stores opened in the last 2 years?</w:t>
            </w:r>
          </w:p>
        </w:tc>
        <w:tc>
          <w:tcPr>
            <w:tcW w:type="dxa" w:w="196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Stores</w:t>
            </w:r>
          </w:p>
        </w:tc>
        <w:tc>
          <w:tcPr>
            <w:tcW w:type="dxa" w:w="196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Date functions</w:t>
            </w:r>
          </w:p>
        </w:tc>
        <w:tc>
          <w:tcPr>
            <w:tcW w:type="dxa" w:w="209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New-store performance context</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19</w:t>
            </w:r>
          </w:p>
        </w:tc>
        <w:tc>
          <w:tcPr>
            <w:tcW w:type="dxa" w:w="379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AOV by channel?</w:t>
            </w:r>
          </w:p>
        </w:tc>
        <w:tc>
          <w:tcPr>
            <w:tcW w:type="dxa" w:w="19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Order_Items</w:t>
            </w:r>
          </w:p>
        </w:tc>
        <w:tc>
          <w:tcPr>
            <w:tcW w:type="dxa" w:w="19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JOIN, AVG</w:t>
            </w:r>
          </w:p>
        </w:tc>
        <w:tc>
          <w:tcPr>
            <w:tcW w:type="dxa" w:w="209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Channel value comparison</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20</w:t>
            </w:r>
          </w:p>
        </w:tc>
        <w:tc>
          <w:tcPr>
            <w:tcW w:type="dxa" w:w="379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Standardize product names with inconsistent casing</w:t>
            </w:r>
          </w:p>
        </w:tc>
        <w:tc>
          <w:tcPr>
            <w:tcW w:type="dxa" w:w="196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Products</w:t>
            </w:r>
          </w:p>
        </w:tc>
        <w:tc>
          <w:tcPr>
            <w:tcW w:type="dxa" w:w="196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String functions (</w:t>
            </w:r>
            <w:r>
              <w:rPr>
                <w:rFonts w:ascii="Consolas" w:cs="Consolas" w:eastAsia="Consolas" w:hAnsi="Consolas"/>
                <w:b w:val="false"/>
                <w:bCs w:val="false"/>
                <w:i w:val="false"/>
                <w:iCs w:val="false"/>
                <w:sz w:val="16"/>
                <w:szCs w:val="16"/>
              </w:rPr>
              <w:t xml:space="preserve">UPPER</w:t>
            </w:r>
            <w:r>
              <w:rPr>
                <w:rFonts w:ascii="Calibri" w:cs="Calibri" w:eastAsia="Calibri" w:hAnsi="Calibri"/>
                <w:b w:val="false"/>
                <w:bCs w:val="false"/>
                <w:i w:val="false"/>
                <w:iCs w:val="false"/>
                <w:sz w:val="17"/>
                <w:szCs w:val="17"/>
              </w:rPr>
              <w:t xml:space="preserve">/</w:t>
            </w:r>
            <w:r>
              <w:rPr>
                <w:rFonts w:ascii="Consolas" w:cs="Consolas" w:eastAsia="Consolas" w:hAnsi="Consolas"/>
                <w:b w:val="false"/>
                <w:bCs w:val="false"/>
                <w:i w:val="false"/>
                <w:iCs w:val="false"/>
                <w:sz w:val="16"/>
                <w:szCs w:val="16"/>
              </w:rPr>
              <w:t xml:space="preserve">TRIM</w:t>
            </w:r>
            <w:r>
              <w:rPr>
                <w:rFonts w:ascii="Calibri" w:cs="Calibri" w:eastAsia="Calibri" w:hAnsi="Calibri"/>
                <w:b w:val="false"/>
                <w:bCs w:val="false"/>
                <w:i w:val="false"/>
                <w:iCs w:val="false"/>
                <w:sz w:val="17"/>
                <w:szCs w:val="17"/>
              </w:rPr>
              <w:t xml:space="preserve">)</w:t>
            </w:r>
          </w:p>
        </w:tc>
        <w:tc>
          <w:tcPr>
            <w:tcW w:type="dxa" w:w="209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Data cleaning</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21</w:t>
            </w:r>
          </w:p>
        </w:tc>
        <w:tc>
          <w:tcPr>
            <w:tcW w:type="dxa" w:w="379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Which categories have the highest return rate?</w:t>
            </w:r>
          </w:p>
        </w:tc>
        <w:tc>
          <w:tcPr>
            <w:tcW w:type="dxa" w:w="19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Order_Items, Products</w:t>
            </w:r>
          </w:p>
        </w:tc>
        <w:tc>
          <w:tcPr>
            <w:tcW w:type="dxa" w:w="19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JOIN, ratio</w:t>
            </w:r>
          </w:p>
        </w:tc>
        <w:tc>
          <w:tcPr>
            <w:tcW w:type="dxa" w:w="209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Return risk by category</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22</w:t>
            </w:r>
          </w:p>
        </w:tc>
        <w:tc>
          <w:tcPr>
            <w:tcW w:type="dxa" w:w="379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revenue by region and channel combined?</w:t>
            </w:r>
          </w:p>
        </w:tc>
        <w:tc>
          <w:tcPr>
            <w:tcW w:type="dxa" w:w="196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Stores</w:t>
            </w:r>
          </w:p>
        </w:tc>
        <w:tc>
          <w:tcPr>
            <w:tcW w:type="dxa" w:w="196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Multi-JOIN, GROUP BY</w:t>
            </w:r>
          </w:p>
        </w:tc>
        <w:tc>
          <w:tcPr>
            <w:tcW w:type="dxa" w:w="209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Cross-dimension performance</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23</w:t>
            </w:r>
          </w:p>
        </w:tc>
        <w:tc>
          <w:tcPr>
            <w:tcW w:type="dxa" w:w="379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Which customers have missing date_of_birth?</w:t>
            </w:r>
          </w:p>
        </w:tc>
        <w:tc>
          <w:tcPr>
            <w:tcW w:type="dxa" w:w="19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Customers</w:t>
            </w:r>
          </w:p>
        </w:tc>
        <w:tc>
          <w:tcPr>
            <w:tcW w:type="dxa" w:w="19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NULL handling</w:t>
            </w:r>
          </w:p>
        </w:tc>
        <w:tc>
          <w:tcPr>
            <w:tcW w:type="dxa" w:w="209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Demographic completeness</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24</w:t>
            </w:r>
          </w:p>
        </w:tc>
        <w:tc>
          <w:tcPr>
            <w:tcW w:type="dxa" w:w="379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discount rate by subcategory?</w:t>
            </w:r>
          </w:p>
        </w:tc>
        <w:tc>
          <w:tcPr>
            <w:tcW w:type="dxa" w:w="196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Order_Items, Products</w:t>
            </w:r>
          </w:p>
        </w:tc>
        <w:tc>
          <w:tcPr>
            <w:tcW w:type="dxa" w:w="196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AVG, GROUP BY</w:t>
            </w:r>
          </w:p>
        </w:tc>
        <w:tc>
          <w:tcPr>
            <w:tcW w:type="dxa" w:w="209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Discount dependency by category</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25</w:t>
            </w:r>
          </w:p>
        </w:tc>
        <w:tc>
          <w:tcPr>
            <w:tcW w:type="dxa" w:w="379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Which orders have payment amount ≠ order total (mismatch)?</w:t>
            </w:r>
          </w:p>
        </w:tc>
        <w:tc>
          <w:tcPr>
            <w:tcW w:type="dxa" w:w="19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Order_Items, Payments</w:t>
            </w:r>
          </w:p>
        </w:tc>
        <w:tc>
          <w:tcPr>
            <w:tcW w:type="dxa" w:w="196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JOIN, CASE</w:t>
            </w:r>
          </w:p>
        </w:tc>
        <w:tc>
          <w:tcPr>
            <w:tcW w:type="dxa" w:w="209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Reconciliation exceptions</w:t>
            </w:r>
          </w:p>
        </w:tc>
      </w:tr>
    </w:tbl>
    <w:p>
      <w:pPr>
        <w:spacing w:after="160"/>
      </w:pPr>
    </w:p>
    <w:p>
      <w:pPr>
        <w:spacing w:after="100" w:before="200"/>
      </w:pPr>
      <w:r>
        <w:rPr>
          <w:rFonts w:ascii="Calibri" w:cs="Calibri" w:eastAsia="Calibri" w:hAnsi="Calibri"/>
          <w:b/>
          <w:bCs/>
          <w:i w:val="false"/>
          <w:iCs w:val="false"/>
          <w:color w:val="1F4E78"/>
          <w:sz w:val="24"/>
          <w:szCs w:val="24"/>
        </w:rPr>
        <w:t xml:space="preserve">Level 3 — Advanced SQL (CTEs, Subqueries, Window functions, RANK/DENSE_RANK/ROW_NUMBER, LAG/LEAD, Running totals, Moving averages, % contribution)</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650"/>
        <w:gridCol w:w="4054"/>
        <w:gridCol w:w="1591"/>
        <w:gridCol w:w="2358"/>
        <w:gridCol w:w="1813"/>
      </w:tblGrid>
      <w:tr>
        <w:trPr>
          <w:tblHeader/>
        </w:trPr>
        <w:tc>
          <w:tcPr>
            <w:tcW w:type="dxa" w:w="65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w:t>
            </w:r>
          </w:p>
        </w:tc>
        <w:tc>
          <w:tcPr>
            <w:tcW w:type="dxa" w:w="4054"/>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Question</w:t>
            </w:r>
          </w:p>
        </w:tc>
        <w:tc>
          <w:tcPr>
            <w:tcW w:type="dxa" w:w="1591"/>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Tables</w:t>
            </w:r>
          </w:p>
        </w:tc>
        <w:tc>
          <w:tcPr>
            <w:tcW w:type="dxa" w:w="2358"/>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Concept</w:t>
            </w:r>
          </w:p>
        </w:tc>
        <w:tc>
          <w:tcPr>
            <w:tcW w:type="dxa" w:w="181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Expected Insight</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26</w:t>
            </w:r>
          </w:p>
        </w:tc>
        <w:tc>
          <w:tcPr>
            <w:tcW w:type="dxa" w:w="405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Rank products by revenue within each category</w:t>
            </w:r>
          </w:p>
        </w:tc>
        <w:tc>
          <w:tcPr>
            <w:tcW w:type="dxa" w:w="159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Order_Items, Products</w:t>
            </w:r>
          </w:p>
        </w:tc>
        <w:tc>
          <w:tcPr>
            <w:tcW w:type="dxa" w:w="2358"/>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RANK() OVER (PARTITION BY category)</w:t>
            </w:r>
          </w:p>
        </w:tc>
        <w:tc>
          <w:tcPr>
            <w:tcW w:type="dxa" w:w="181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Category leaders</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27</w:t>
            </w:r>
          </w:p>
        </w:tc>
        <w:tc>
          <w:tcPr>
            <w:tcW w:type="dxa" w:w="405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each customer's most recent order date?</w:t>
            </w:r>
          </w:p>
        </w:tc>
        <w:tc>
          <w:tcPr>
            <w:tcW w:type="dxa" w:w="159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w:t>
            </w:r>
          </w:p>
        </w:tc>
        <w:tc>
          <w:tcPr>
            <w:tcW w:type="dxa" w:w="235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Subquery/window </w:t>
            </w:r>
            <w:r>
              <w:rPr>
                <w:rFonts w:ascii="Consolas" w:cs="Consolas" w:eastAsia="Consolas" w:hAnsi="Consolas"/>
                <w:b w:val="false"/>
                <w:bCs w:val="false"/>
                <w:i w:val="false"/>
                <w:iCs w:val="false"/>
                <w:sz w:val="16"/>
                <w:szCs w:val="16"/>
              </w:rPr>
              <w:t xml:space="preserve">MAX</w:t>
            </w:r>
          </w:p>
        </w:tc>
        <w:tc>
          <w:tcPr>
            <w:tcW w:type="dxa" w:w="181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Recency input for RFM</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28</w:t>
            </w:r>
          </w:p>
        </w:tc>
        <w:tc>
          <w:tcPr>
            <w:tcW w:type="dxa" w:w="405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Calculate running total of revenue by month</w:t>
            </w:r>
          </w:p>
        </w:tc>
        <w:tc>
          <w:tcPr>
            <w:tcW w:type="dxa" w:w="159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Order_Items</w:t>
            </w:r>
          </w:p>
        </w:tc>
        <w:tc>
          <w:tcPr>
            <w:tcW w:type="dxa" w:w="235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Window </w:t>
            </w:r>
            <w:r>
              <w:rPr>
                <w:rFonts w:ascii="Consolas" w:cs="Consolas" w:eastAsia="Consolas" w:hAnsi="Consolas"/>
                <w:b w:val="false"/>
                <w:bCs w:val="false"/>
                <w:i w:val="false"/>
                <w:iCs w:val="false"/>
                <w:sz w:val="16"/>
                <w:szCs w:val="16"/>
              </w:rPr>
              <w:t xml:space="preserve">SUM() OVER</w:t>
            </w:r>
          </w:p>
        </w:tc>
        <w:tc>
          <w:tcPr>
            <w:tcW w:type="dxa" w:w="181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Cumulative growth view</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29</w:t>
            </w:r>
          </w:p>
        </w:tc>
        <w:tc>
          <w:tcPr>
            <w:tcW w:type="dxa" w:w="405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Calculate 3-month moving average of revenue</w:t>
            </w:r>
          </w:p>
        </w:tc>
        <w:tc>
          <w:tcPr>
            <w:tcW w:type="dxa" w:w="159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Order_Items</w:t>
            </w:r>
          </w:p>
        </w:tc>
        <w:tc>
          <w:tcPr>
            <w:tcW w:type="dxa" w:w="235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Window </w:t>
            </w:r>
            <w:r>
              <w:rPr>
                <w:rFonts w:ascii="Consolas" w:cs="Consolas" w:eastAsia="Consolas" w:hAnsi="Consolas"/>
                <w:b w:val="false"/>
                <w:bCs w:val="false"/>
                <w:i w:val="false"/>
                <w:iCs w:val="false"/>
                <w:sz w:val="16"/>
                <w:szCs w:val="16"/>
              </w:rPr>
              <w:t xml:space="preserve">AVG() OVER (ROWS...)</w:t>
            </w:r>
          </w:p>
        </w:tc>
        <w:tc>
          <w:tcPr>
            <w:tcW w:type="dxa" w:w="181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Smoothed trend</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30</w:t>
            </w:r>
          </w:p>
        </w:tc>
        <w:tc>
          <w:tcPr>
            <w:tcW w:type="dxa" w:w="405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Rank customers by total spend (dense rank)</w:t>
            </w:r>
          </w:p>
        </w:tc>
        <w:tc>
          <w:tcPr>
            <w:tcW w:type="dxa" w:w="159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Order_Items</w:t>
            </w:r>
          </w:p>
        </w:tc>
        <w:tc>
          <w:tcPr>
            <w:tcW w:type="dxa" w:w="2358"/>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DENSE_RANK()</w:t>
            </w:r>
          </w:p>
        </w:tc>
        <w:tc>
          <w:tcPr>
            <w:tcW w:type="dxa" w:w="181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Top-customer identification</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31</w:t>
            </w:r>
          </w:p>
        </w:tc>
        <w:tc>
          <w:tcPr>
            <w:tcW w:type="dxa" w:w="405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each product's % contribution to category revenue?</w:t>
            </w:r>
          </w:p>
        </w:tc>
        <w:tc>
          <w:tcPr>
            <w:tcW w:type="dxa" w:w="159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Order_Items, Products</w:t>
            </w:r>
          </w:p>
        </w:tc>
        <w:tc>
          <w:tcPr>
            <w:tcW w:type="dxa" w:w="235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Window </w:t>
            </w:r>
            <w:r>
              <w:rPr>
                <w:rFonts w:ascii="Consolas" w:cs="Consolas" w:eastAsia="Consolas" w:hAnsi="Consolas"/>
                <w:b w:val="false"/>
                <w:bCs w:val="false"/>
                <w:i w:val="false"/>
                <w:iCs w:val="false"/>
                <w:sz w:val="16"/>
                <w:szCs w:val="16"/>
              </w:rPr>
              <w:t xml:space="preserve">SUM() OVER (PARTITION BY)</w:t>
            </w:r>
          </w:p>
        </w:tc>
        <w:tc>
          <w:tcPr>
            <w:tcW w:type="dxa" w:w="181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Concentration risk</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32</w:t>
            </w:r>
          </w:p>
        </w:tc>
        <w:tc>
          <w:tcPr>
            <w:tcW w:type="dxa" w:w="405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month-over-month revenue change?</w:t>
            </w:r>
          </w:p>
        </w:tc>
        <w:tc>
          <w:tcPr>
            <w:tcW w:type="dxa" w:w="159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Order_Items</w:t>
            </w:r>
          </w:p>
        </w:tc>
        <w:tc>
          <w:tcPr>
            <w:tcW w:type="dxa" w:w="2358"/>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LAG()</w:t>
            </w:r>
          </w:p>
        </w:tc>
        <w:tc>
          <w:tcPr>
            <w:tcW w:type="dxa" w:w="181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Growth/decline detection</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33</w:t>
            </w:r>
          </w:p>
        </w:tc>
        <w:tc>
          <w:tcPr>
            <w:tcW w:type="dxa" w:w="405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each customer's order sequence number?</w:t>
            </w:r>
          </w:p>
        </w:tc>
        <w:tc>
          <w:tcPr>
            <w:tcW w:type="dxa" w:w="159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w:t>
            </w:r>
          </w:p>
        </w:tc>
        <w:tc>
          <w:tcPr>
            <w:tcW w:type="dxa" w:w="2358"/>
            <w:shd w:fill="F2F2F2"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ROW_NUMBER() OVER (PARTITION BY customer)</w:t>
            </w:r>
          </w:p>
        </w:tc>
        <w:tc>
          <w:tcPr>
            <w:tcW w:type="dxa" w:w="181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First vs. repeat order flagging</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34</w:t>
            </w:r>
          </w:p>
        </w:tc>
        <w:tc>
          <w:tcPr>
            <w:tcW w:type="dxa" w:w="405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the days-between-orders for each customer?</w:t>
            </w:r>
          </w:p>
        </w:tc>
        <w:tc>
          <w:tcPr>
            <w:tcW w:type="dxa" w:w="159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w:t>
            </w:r>
          </w:p>
        </w:tc>
        <w:tc>
          <w:tcPr>
            <w:tcW w:type="dxa" w:w="2358"/>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LAG()</w:t>
            </w:r>
            <w:r>
              <w:rPr>
                <w:rFonts w:ascii="Calibri" w:cs="Calibri" w:eastAsia="Calibri" w:hAnsi="Calibri"/>
                <w:b w:val="false"/>
                <w:bCs w:val="false"/>
                <w:i w:val="false"/>
                <w:iCs w:val="false"/>
                <w:sz w:val="17"/>
                <w:szCs w:val="17"/>
              </w:rPr>
              <w:t xml:space="preserve"> + date diff</w:t>
            </w:r>
          </w:p>
        </w:tc>
        <w:tc>
          <w:tcPr>
            <w:tcW w:type="dxa" w:w="181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Purchase-cycle length</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35</w:t>
            </w:r>
          </w:p>
        </w:tc>
        <w:tc>
          <w:tcPr>
            <w:tcW w:type="dxa" w:w="405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Using a CTE, calculate RFM base metrics per customer</w:t>
            </w:r>
          </w:p>
        </w:tc>
        <w:tc>
          <w:tcPr>
            <w:tcW w:type="dxa" w:w="159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Order_Items</w:t>
            </w:r>
          </w:p>
        </w:tc>
        <w:tc>
          <w:tcPr>
            <w:tcW w:type="dxa" w:w="235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CTE + aggregation</w:t>
            </w:r>
          </w:p>
        </w:tc>
        <w:tc>
          <w:tcPr>
            <w:tcW w:type="dxa" w:w="181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RFM input table</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36</w:t>
            </w:r>
          </w:p>
        </w:tc>
        <w:tc>
          <w:tcPr>
            <w:tcW w:type="dxa" w:w="405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Using a subquery, find customers above average CLV</w:t>
            </w:r>
          </w:p>
        </w:tc>
        <w:tc>
          <w:tcPr>
            <w:tcW w:type="dxa" w:w="159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Order_Items</w:t>
            </w:r>
          </w:p>
        </w:tc>
        <w:tc>
          <w:tcPr>
            <w:tcW w:type="dxa" w:w="235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Subquery vs. AVG</w:t>
            </w:r>
          </w:p>
        </w:tc>
        <w:tc>
          <w:tcPr>
            <w:tcW w:type="dxa" w:w="181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High-value customer list</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37</w:t>
            </w:r>
          </w:p>
        </w:tc>
        <w:tc>
          <w:tcPr>
            <w:tcW w:type="dxa" w:w="405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next predicted order gap using LEAD (descriptive, not forecast)?</w:t>
            </w:r>
          </w:p>
        </w:tc>
        <w:tc>
          <w:tcPr>
            <w:tcW w:type="dxa" w:w="159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w:t>
            </w:r>
          </w:p>
        </w:tc>
        <w:tc>
          <w:tcPr>
            <w:tcW w:type="dxa" w:w="2358"/>
            <w:shd w:fill="F2F2F2"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LEAD()</w:t>
            </w:r>
          </w:p>
        </w:tc>
        <w:tc>
          <w:tcPr>
            <w:tcW w:type="dxa" w:w="181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Purchase-cycle pattern check</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38</w:t>
            </w:r>
          </w:p>
        </w:tc>
        <w:tc>
          <w:tcPr>
            <w:tcW w:type="dxa" w:w="405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Rank stores within each region by profit</w:t>
            </w:r>
          </w:p>
        </w:tc>
        <w:tc>
          <w:tcPr>
            <w:tcW w:type="dxa" w:w="159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Order_Items, Stores</w:t>
            </w:r>
          </w:p>
        </w:tc>
        <w:tc>
          <w:tcPr>
            <w:tcW w:type="dxa" w:w="2358"/>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RANK() OVER (PARTITION BY region)</w:t>
            </w:r>
          </w:p>
        </w:tc>
        <w:tc>
          <w:tcPr>
            <w:tcW w:type="dxa" w:w="181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Regional store benchmarking</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39</w:t>
            </w:r>
          </w:p>
        </w:tc>
        <w:tc>
          <w:tcPr>
            <w:tcW w:type="dxa" w:w="405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Build a cohort table: signup month vs. active month</w:t>
            </w:r>
          </w:p>
        </w:tc>
        <w:tc>
          <w:tcPr>
            <w:tcW w:type="dxa" w:w="159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Customers, Orders</w:t>
            </w:r>
          </w:p>
        </w:tc>
        <w:tc>
          <w:tcPr>
            <w:tcW w:type="dxa" w:w="235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CTE + GROUP BY</w:t>
            </w:r>
          </w:p>
        </w:tc>
        <w:tc>
          <w:tcPr>
            <w:tcW w:type="dxa" w:w="181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Cohort retention matrix</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40</w:t>
            </w:r>
          </w:p>
        </w:tc>
        <w:tc>
          <w:tcPr>
            <w:tcW w:type="dxa" w:w="405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Calculate cumulative % of revenue by customer (Pareto check)</w:t>
            </w:r>
          </w:p>
        </w:tc>
        <w:tc>
          <w:tcPr>
            <w:tcW w:type="dxa" w:w="159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Order_Items</w:t>
            </w:r>
          </w:p>
        </w:tc>
        <w:tc>
          <w:tcPr>
            <w:tcW w:type="dxa" w:w="235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Window running SUM / total</w:t>
            </w:r>
          </w:p>
        </w:tc>
        <w:tc>
          <w:tcPr>
            <w:tcW w:type="dxa" w:w="181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Validate 80/20 concentration</w:t>
            </w:r>
          </w:p>
        </w:tc>
      </w:tr>
    </w:tbl>
    <w:p>
      <w:pPr>
        <w:spacing w:after="160"/>
      </w:pPr>
    </w:p>
    <w:p>
      <w:pPr>
        <w:pStyle w:val="Heading1"/>
        <w:pageBreakBefore/>
        <w:spacing w:after="160" w:before="240"/>
      </w:pPr>
      <w:r>
        <w:rPr>
          <w:rFonts w:ascii="Calibri" w:cs="Calibri" w:eastAsia="Calibri" w:hAnsi="Calibri"/>
          <w:b/>
          <w:bCs/>
          <w:i w:val="false"/>
          <w:iCs w:val="false"/>
          <w:color w:val="1F4E78"/>
          <w:sz w:val="30"/>
          <w:szCs w:val="30"/>
        </w:rPr>
        <w:t xml:space="preserve">17. Python Requirements (20 Tasks)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650"/>
        <w:gridCol w:w="2852"/>
        <w:gridCol w:w="2253"/>
        <w:gridCol w:w="1653"/>
        <w:gridCol w:w="1403"/>
        <w:gridCol w:w="1655"/>
      </w:tblGrid>
      <w:tr>
        <w:trPr>
          <w:tblHeader/>
        </w:trPr>
        <w:tc>
          <w:tcPr>
            <w:tcW w:type="dxa" w:w="65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w:t>
            </w:r>
          </w:p>
        </w:tc>
        <w:tc>
          <w:tcPr>
            <w:tcW w:type="dxa" w:w="285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Task</w:t>
            </w:r>
          </w:p>
        </w:tc>
        <w:tc>
          <w:tcPr>
            <w:tcW w:type="dxa" w:w="225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Business Question</w:t>
            </w:r>
          </w:p>
        </w:tc>
        <w:tc>
          <w:tcPr>
            <w:tcW w:type="dxa" w:w="165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Technique</w:t>
            </w:r>
          </w:p>
        </w:tc>
        <w:tc>
          <w:tcPr>
            <w:tcW w:type="dxa" w:w="140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Expected Output</w:t>
            </w:r>
          </w:p>
        </w:tc>
        <w:tc>
          <w:tcPr>
            <w:tcW w:type="dxa" w:w="1655"/>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Business Value</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w:t>
            </w:r>
          </w:p>
        </w:tc>
        <w:tc>
          <w:tcPr>
            <w:tcW w:type="dxa" w:w="28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Load all 7 tables</w:t>
            </w:r>
          </w:p>
        </w:tc>
        <w:tc>
          <w:tcPr>
            <w:tcW w:type="dxa" w:w="22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N/A</w:t>
            </w:r>
          </w:p>
        </w:tc>
        <w:tc>
          <w:tcPr>
            <w:tcW w:type="dxa" w:w="1653"/>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pandas.read_csv</w:t>
            </w:r>
            <w:r>
              <w:rPr>
                <w:rFonts w:ascii="Calibri" w:cs="Calibri" w:eastAsia="Calibri" w:hAnsi="Calibri"/>
                <w:b w:val="false"/>
                <w:bCs w:val="false"/>
                <w:i w:val="false"/>
                <w:iCs w:val="false"/>
                <w:sz w:val="17"/>
                <w:szCs w:val="17"/>
              </w:rPr>
              <w:t xml:space="preserve">/</w:t>
            </w:r>
            <w:r>
              <w:rPr>
                <w:rFonts w:ascii="Consolas" w:cs="Consolas" w:eastAsia="Consolas" w:hAnsi="Consolas"/>
                <w:b w:val="false"/>
                <w:bCs w:val="false"/>
                <w:i w:val="false"/>
                <w:iCs w:val="false"/>
                <w:sz w:val="16"/>
                <w:szCs w:val="16"/>
              </w:rPr>
              <w:t xml:space="preserve">read_sql</w:t>
            </w:r>
          </w:p>
        </w:tc>
        <w:tc>
          <w:tcPr>
            <w:tcW w:type="dxa" w:w="140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DataFrames</w:t>
            </w:r>
          </w:p>
        </w:tc>
        <w:tc>
          <w:tcPr>
            <w:tcW w:type="dxa" w:w="165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Foundation for analysis</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w:t>
            </w:r>
          </w:p>
        </w:tc>
        <w:tc>
          <w:tcPr>
            <w:tcW w:type="dxa" w:w="28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Inspect shape, dtypes, nulls</w:t>
            </w:r>
          </w:p>
        </w:tc>
        <w:tc>
          <w:tcPr>
            <w:tcW w:type="dxa" w:w="22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Is the data structurally sound?</w:t>
            </w:r>
          </w:p>
        </w:tc>
        <w:tc>
          <w:tcPr>
            <w:tcW w:type="dxa" w:w="1653"/>
            <w:shd w:fill="F2F2F2"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.info()</w:t>
            </w:r>
            <w:r>
              <w:rPr>
                <w:rFonts w:ascii="Calibri" w:cs="Calibri" w:eastAsia="Calibri" w:hAnsi="Calibri"/>
                <w:b w:val="false"/>
                <w:bCs w:val="false"/>
                <w:i w:val="false"/>
                <w:iCs w:val="false"/>
                <w:sz w:val="17"/>
                <w:szCs w:val="17"/>
              </w:rPr>
              <w:t xml:space="preserve">, </w:t>
            </w:r>
            <w:r>
              <w:rPr>
                <w:rFonts w:ascii="Consolas" w:cs="Consolas" w:eastAsia="Consolas" w:hAnsi="Consolas"/>
                <w:b w:val="false"/>
                <w:bCs w:val="false"/>
                <w:i w:val="false"/>
                <w:iCs w:val="false"/>
                <w:sz w:val="16"/>
                <w:szCs w:val="16"/>
              </w:rPr>
              <w:t xml:space="preserve">.isnull().sum()</w:t>
            </w:r>
          </w:p>
        </w:tc>
        <w:tc>
          <w:tcPr>
            <w:tcW w:type="dxa" w:w="140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Data profile report</w:t>
            </w:r>
          </w:p>
        </w:tc>
        <w:tc>
          <w:tcPr>
            <w:tcW w:type="dxa" w:w="165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Confirms readiness</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3</w:t>
            </w:r>
          </w:p>
        </w:tc>
        <w:tc>
          <w:tcPr>
            <w:tcW w:type="dxa" w:w="28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Profile numeric distributions</w:t>
            </w:r>
          </w:p>
        </w:tc>
        <w:tc>
          <w:tcPr>
            <w:tcW w:type="dxa" w:w="22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do prices/quantities look like?</w:t>
            </w:r>
          </w:p>
        </w:tc>
        <w:tc>
          <w:tcPr>
            <w:tcW w:type="dxa" w:w="1653"/>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.describe()</w:t>
            </w:r>
          </w:p>
        </w:tc>
        <w:tc>
          <w:tcPr>
            <w:tcW w:type="dxa" w:w="140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Summary stats</w:t>
            </w:r>
          </w:p>
        </w:tc>
        <w:tc>
          <w:tcPr>
            <w:tcW w:type="dxa" w:w="165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Baseline understanding</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4</w:t>
            </w:r>
          </w:p>
        </w:tc>
        <w:tc>
          <w:tcPr>
            <w:tcW w:type="dxa" w:w="28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Clean missing/duplicate records</w:t>
            </w:r>
          </w:p>
        </w:tc>
        <w:tc>
          <w:tcPr>
            <w:tcW w:type="dxa" w:w="22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Per Section 14</w:t>
            </w:r>
          </w:p>
        </w:tc>
        <w:tc>
          <w:tcPr>
            <w:tcW w:type="dxa" w:w="16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pandas cleaning ops</w:t>
            </w:r>
          </w:p>
        </w:tc>
        <w:tc>
          <w:tcPr>
            <w:tcW w:type="dxa" w:w="140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Cleaned DataFrames</w:t>
            </w:r>
          </w:p>
        </w:tc>
        <w:tc>
          <w:tcPr>
            <w:tcW w:type="dxa" w:w="165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Trustworthy analysis base</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5</w:t>
            </w:r>
          </w:p>
        </w:tc>
        <w:tc>
          <w:tcPr>
            <w:tcW w:type="dxa" w:w="28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Standardize categorical text</w:t>
            </w:r>
          </w:p>
        </w:tc>
        <w:tc>
          <w:tcPr>
            <w:tcW w:type="dxa" w:w="22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Inconsistent categories?</w:t>
            </w:r>
          </w:p>
        </w:tc>
        <w:tc>
          <w:tcPr>
            <w:tcW w:type="dxa" w:w="1653"/>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.str.strip()/.str.title()</w:t>
            </w:r>
          </w:p>
        </w:tc>
        <w:tc>
          <w:tcPr>
            <w:tcW w:type="dxa" w:w="140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Standardized columns</w:t>
            </w:r>
          </w:p>
        </w:tc>
        <w:tc>
          <w:tcPr>
            <w:tcW w:type="dxa" w:w="165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Reliable grouping</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6</w:t>
            </w:r>
          </w:p>
        </w:tc>
        <w:tc>
          <w:tcPr>
            <w:tcW w:type="dxa" w:w="28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Merge Orders + Order_Items + Products</w:t>
            </w:r>
          </w:p>
        </w:tc>
        <w:tc>
          <w:tcPr>
            <w:tcW w:type="dxa" w:w="22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Full transaction view</w:t>
            </w:r>
          </w:p>
        </w:tc>
        <w:tc>
          <w:tcPr>
            <w:tcW w:type="dxa" w:w="1653"/>
            <w:shd w:fill="F2F2F2"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pd.merge</w:t>
            </w:r>
          </w:p>
        </w:tc>
        <w:tc>
          <w:tcPr>
            <w:tcW w:type="dxa" w:w="140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Unified transactions table</w:t>
            </w:r>
          </w:p>
        </w:tc>
        <w:tc>
          <w:tcPr>
            <w:tcW w:type="dxa" w:w="165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Enables all downstream analysis</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7</w:t>
            </w:r>
          </w:p>
        </w:tc>
        <w:tc>
          <w:tcPr>
            <w:tcW w:type="dxa" w:w="28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Merge in Customers and Stores</w:t>
            </w:r>
          </w:p>
        </w:tc>
        <w:tc>
          <w:tcPr>
            <w:tcW w:type="dxa" w:w="22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Full 360° view</w:t>
            </w:r>
          </w:p>
        </w:tc>
        <w:tc>
          <w:tcPr>
            <w:tcW w:type="dxa" w:w="1653"/>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pd.merge</w:t>
            </w:r>
          </w:p>
        </w:tc>
        <w:tc>
          <w:tcPr>
            <w:tcW w:type="dxa" w:w="140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Master analytical table</w:t>
            </w:r>
          </w:p>
        </w:tc>
        <w:tc>
          <w:tcPr>
            <w:tcW w:type="dxa" w:w="165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Single source table</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8</w:t>
            </w:r>
          </w:p>
        </w:tc>
        <w:tc>
          <w:tcPr>
            <w:tcW w:type="dxa" w:w="28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Create </w:t>
            </w:r>
            <w:r>
              <w:rPr>
                <w:rFonts w:ascii="Consolas" w:cs="Consolas" w:eastAsia="Consolas" w:hAnsi="Consolas"/>
                <w:b w:val="false"/>
                <w:bCs w:val="false"/>
                <w:i w:val="false"/>
                <w:iCs w:val="false"/>
                <w:sz w:val="16"/>
                <w:szCs w:val="16"/>
              </w:rPr>
              <w:t xml:space="preserve">net_revenue</w:t>
            </w:r>
            <w:r>
              <w:rPr>
                <w:rFonts w:ascii="Calibri" w:cs="Calibri" w:eastAsia="Calibri" w:hAnsi="Calibri"/>
                <w:b w:val="false"/>
                <w:bCs w:val="false"/>
                <w:i w:val="false"/>
                <w:iCs w:val="false"/>
                <w:sz w:val="17"/>
                <w:szCs w:val="17"/>
              </w:rPr>
              <w:t xml:space="preserve"> feature</w:t>
            </w:r>
          </w:p>
        </w:tc>
        <w:tc>
          <w:tcPr>
            <w:tcW w:type="dxa" w:w="22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after discount/returns</w:t>
            </w:r>
          </w:p>
        </w:tc>
        <w:tc>
          <w:tcPr>
            <w:tcW w:type="dxa" w:w="16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Feature engineering</w:t>
            </w:r>
          </w:p>
        </w:tc>
        <w:tc>
          <w:tcPr>
            <w:tcW w:type="dxa" w:w="140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New column</w:t>
            </w:r>
          </w:p>
        </w:tc>
        <w:tc>
          <w:tcPr>
            <w:tcW w:type="dxa" w:w="165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Accurate revenue base</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9</w:t>
            </w:r>
          </w:p>
        </w:tc>
        <w:tc>
          <w:tcPr>
            <w:tcW w:type="dxa" w:w="28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Create </w:t>
            </w:r>
            <w:r>
              <w:rPr>
                <w:rFonts w:ascii="Consolas" w:cs="Consolas" w:eastAsia="Consolas" w:hAnsi="Consolas"/>
                <w:b w:val="false"/>
                <w:bCs w:val="false"/>
                <w:i w:val="false"/>
                <w:iCs w:val="false"/>
                <w:sz w:val="16"/>
                <w:szCs w:val="16"/>
              </w:rPr>
              <w:t xml:space="preserve">profit</w:t>
            </w:r>
            <w:r>
              <w:rPr>
                <w:rFonts w:ascii="Calibri" w:cs="Calibri" w:eastAsia="Calibri" w:hAnsi="Calibri"/>
                <w:b w:val="false"/>
                <w:bCs w:val="false"/>
                <w:i w:val="false"/>
                <w:iCs w:val="false"/>
                <w:sz w:val="17"/>
                <w:szCs w:val="17"/>
              </w:rPr>
              <w:t xml:space="preserve"> and </w:t>
            </w:r>
            <w:r>
              <w:rPr>
                <w:rFonts w:ascii="Consolas" w:cs="Consolas" w:eastAsia="Consolas" w:hAnsi="Consolas"/>
                <w:b w:val="false"/>
                <w:bCs w:val="false"/>
                <w:i w:val="false"/>
                <w:iCs w:val="false"/>
                <w:sz w:val="16"/>
                <w:szCs w:val="16"/>
              </w:rPr>
              <w:t xml:space="preserve">margin_%</w:t>
            </w:r>
            <w:r>
              <w:rPr>
                <w:rFonts w:ascii="Calibri" w:cs="Calibri" w:eastAsia="Calibri" w:hAnsi="Calibri"/>
                <w:b w:val="false"/>
                <w:bCs w:val="false"/>
                <w:i w:val="false"/>
                <w:iCs w:val="false"/>
                <w:sz w:val="17"/>
                <w:szCs w:val="17"/>
              </w:rPr>
              <w:t xml:space="preserve"> features</w:t>
            </w:r>
          </w:p>
        </w:tc>
        <w:tc>
          <w:tcPr>
            <w:tcW w:type="dxa" w:w="22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Product-level profitability</w:t>
            </w:r>
          </w:p>
        </w:tc>
        <w:tc>
          <w:tcPr>
            <w:tcW w:type="dxa" w:w="16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Feature engineering</w:t>
            </w:r>
          </w:p>
        </w:tc>
        <w:tc>
          <w:tcPr>
            <w:tcW w:type="dxa" w:w="140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New columns</w:t>
            </w:r>
          </w:p>
        </w:tc>
        <w:tc>
          <w:tcPr>
            <w:tcW w:type="dxa" w:w="165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Enables margin analysis</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10</w:t>
            </w:r>
          </w:p>
        </w:tc>
        <w:tc>
          <w:tcPr>
            <w:tcW w:type="dxa" w:w="28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Create RFM base features (Recency, Frequency, Monetary)</w:t>
            </w:r>
          </w:p>
        </w:tc>
        <w:tc>
          <w:tcPr>
            <w:tcW w:type="dxa" w:w="22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Segmentation input</w:t>
            </w:r>
          </w:p>
        </w:tc>
        <w:tc>
          <w:tcPr>
            <w:tcW w:type="dxa" w:w="16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groupby + agg</w:t>
            </w:r>
          </w:p>
        </w:tc>
        <w:tc>
          <w:tcPr>
            <w:tcW w:type="dxa" w:w="140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Customer-level RFM table</w:t>
            </w:r>
          </w:p>
        </w:tc>
        <w:tc>
          <w:tcPr>
            <w:tcW w:type="dxa" w:w="165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Feeds segmentation</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11</w:t>
            </w:r>
          </w:p>
        </w:tc>
        <w:tc>
          <w:tcPr>
            <w:tcW w:type="dxa" w:w="28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EDA: revenue distribution by category</w:t>
            </w:r>
          </w:p>
        </w:tc>
        <w:tc>
          <w:tcPr>
            <w:tcW w:type="dxa" w:w="22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Which categories dominate?</w:t>
            </w:r>
          </w:p>
        </w:tc>
        <w:tc>
          <w:tcPr>
            <w:tcW w:type="dxa" w:w="1653"/>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groupby</w:t>
            </w:r>
            <w:r>
              <w:rPr>
                <w:rFonts w:ascii="Calibri" w:cs="Calibri" w:eastAsia="Calibri" w:hAnsi="Calibri"/>
                <w:b w:val="false"/>
                <w:bCs w:val="false"/>
                <w:i w:val="false"/>
                <w:iCs w:val="false"/>
                <w:sz w:val="17"/>
                <w:szCs w:val="17"/>
              </w:rPr>
              <w:t xml:space="preserve">, bar plot (seaborn)</w:t>
            </w:r>
          </w:p>
        </w:tc>
        <w:tc>
          <w:tcPr>
            <w:tcW w:type="dxa" w:w="140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Chart + summary</w:t>
            </w:r>
          </w:p>
        </w:tc>
        <w:tc>
          <w:tcPr>
            <w:tcW w:type="dxa" w:w="165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Category prioritization</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12</w:t>
            </w:r>
          </w:p>
        </w:tc>
        <w:tc>
          <w:tcPr>
            <w:tcW w:type="dxa" w:w="28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EDA: order trend over time</w:t>
            </w:r>
          </w:p>
        </w:tc>
        <w:tc>
          <w:tcPr>
            <w:tcW w:type="dxa" w:w="22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Is revenue growing?</w:t>
            </w:r>
          </w:p>
        </w:tc>
        <w:tc>
          <w:tcPr>
            <w:tcW w:type="dxa" w:w="16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Time-series </w:t>
            </w:r>
            <w:r>
              <w:rPr>
                <w:rFonts w:ascii="Consolas" w:cs="Consolas" w:eastAsia="Consolas" w:hAnsi="Consolas"/>
                <w:b w:val="false"/>
                <w:bCs w:val="false"/>
                <w:i w:val="false"/>
                <w:iCs w:val="false"/>
                <w:sz w:val="16"/>
                <w:szCs w:val="16"/>
              </w:rPr>
              <w:t xml:space="preserve">groupby</w:t>
            </w:r>
            <w:r>
              <w:rPr>
                <w:rFonts w:ascii="Calibri" w:cs="Calibri" w:eastAsia="Calibri" w:hAnsi="Calibri"/>
                <w:b w:val="false"/>
                <w:bCs w:val="false"/>
                <w:i w:val="false"/>
                <w:iCs w:val="false"/>
                <w:sz w:val="17"/>
                <w:szCs w:val="17"/>
              </w:rPr>
              <w:t xml:space="preserve"> + line plot</w:t>
            </w:r>
          </w:p>
        </w:tc>
        <w:tc>
          <w:tcPr>
            <w:tcW w:type="dxa" w:w="140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Trend chart</w:t>
            </w:r>
          </w:p>
        </w:tc>
        <w:tc>
          <w:tcPr>
            <w:tcW w:type="dxa" w:w="165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Growth visibility</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13</w:t>
            </w:r>
          </w:p>
        </w:tc>
        <w:tc>
          <w:tcPr>
            <w:tcW w:type="dxa" w:w="28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EDA: AOV by channel</w:t>
            </w:r>
          </w:p>
        </w:tc>
        <w:tc>
          <w:tcPr>
            <w:tcW w:type="dxa" w:w="22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Which channel has highest value orders?</w:t>
            </w:r>
          </w:p>
        </w:tc>
        <w:tc>
          <w:tcPr>
            <w:tcW w:type="dxa" w:w="1653"/>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groupby</w:t>
            </w:r>
            <w:r>
              <w:rPr>
                <w:rFonts w:ascii="Calibri" w:cs="Calibri" w:eastAsia="Calibri" w:hAnsi="Calibri"/>
                <w:b w:val="false"/>
                <w:bCs w:val="false"/>
                <w:i w:val="false"/>
                <w:iCs w:val="false"/>
                <w:sz w:val="17"/>
                <w:szCs w:val="17"/>
              </w:rPr>
              <w:t xml:space="preserve">, bar plot</w:t>
            </w:r>
          </w:p>
        </w:tc>
        <w:tc>
          <w:tcPr>
            <w:tcW w:type="dxa" w:w="140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Chart</w:t>
            </w:r>
          </w:p>
        </w:tc>
        <w:tc>
          <w:tcPr>
            <w:tcW w:type="dxa" w:w="165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Channel strategy input</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14</w:t>
            </w:r>
          </w:p>
        </w:tc>
        <w:tc>
          <w:tcPr>
            <w:tcW w:type="dxa" w:w="28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Outlier detection on order value</w:t>
            </w:r>
          </w:p>
        </w:tc>
        <w:tc>
          <w:tcPr>
            <w:tcW w:type="dxa" w:w="22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Are there extreme orders?</w:t>
            </w:r>
          </w:p>
        </w:tc>
        <w:tc>
          <w:tcPr>
            <w:tcW w:type="dxa" w:w="16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IQR/z-score, boxplot</w:t>
            </w:r>
          </w:p>
        </w:tc>
        <w:tc>
          <w:tcPr>
            <w:tcW w:type="dxa" w:w="140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Flagged outliers</w:t>
            </w:r>
          </w:p>
        </w:tc>
        <w:tc>
          <w:tcPr>
            <w:tcW w:type="dxa" w:w="165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Data-quality + VIP detection</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15</w:t>
            </w:r>
          </w:p>
        </w:tc>
        <w:tc>
          <w:tcPr>
            <w:tcW w:type="dxa" w:w="28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Correlation analysis: discount vs. quantity</w:t>
            </w:r>
          </w:p>
        </w:tc>
        <w:tc>
          <w:tcPr>
            <w:tcW w:type="dxa" w:w="22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Does discounting drive volume?</w:t>
            </w:r>
          </w:p>
        </w:tc>
        <w:tc>
          <w:tcPr>
            <w:tcW w:type="dxa" w:w="1653"/>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.corr()</w:t>
            </w:r>
            <w:r>
              <w:rPr>
                <w:rFonts w:ascii="Calibri" w:cs="Calibri" w:eastAsia="Calibri" w:hAnsi="Calibri"/>
                <w:b w:val="false"/>
                <w:bCs w:val="false"/>
                <w:i w:val="false"/>
                <w:iCs w:val="false"/>
                <w:sz w:val="17"/>
                <w:szCs w:val="17"/>
              </w:rPr>
              <w:t xml:space="preserve">, heatmap</w:t>
            </w:r>
          </w:p>
        </w:tc>
        <w:tc>
          <w:tcPr>
            <w:tcW w:type="dxa" w:w="140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Correlation matrix</w:t>
            </w:r>
          </w:p>
        </w:tc>
        <w:tc>
          <w:tcPr>
            <w:tcW w:type="dxa" w:w="165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Discount strategy insight</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16</w:t>
            </w:r>
          </w:p>
        </w:tc>
        <w:tc>
          <w:tcPr>
            <w:tcW w:type="dxa" w:w="28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Hypothesis test: weekday vs. weekend AOV</w:t>
            </w:r>
          </w:p>
        </w:tc>
        <w:tc>
          <w:tcPr>
            <w:tcW w:type="dxa" w:w="22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Is weekend AOV significantly different?</w:t>
            </w:r>
          </w:p>
        </w:tc>
        <w:tc>
          <w:tcPr>
            <w:tcW w:type="dxa" w:w="16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t-test</w:t>
            </w:r>
          </w:p>
        </w:tc>
        <w:tc>
          <w:tcPr>
            <w:tcW w:type="dxa" w:w="140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p-value + interpretation</w:t>
            </w:r>
          </w:p>
        </w:tc>
        <w:tc>
          <w:tcPr>
            <w:tcW w:type="dxa" w:w="165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Staffing/promo timing insight</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17</w:t>
            </w:r>
          </w:p>
        </w:tc>
        <w:tc>
          <w:tcPr>
            <w:tcW w:type="dxa" w:w="28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Cohort retention analysis</w:t>
            </w:r>
          </w:p>
        </w:tc>
        <w:tc>
          <w:tcPr>
            <w:tcW w:type="dxa" w:w="22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How does retention decay by cohort?</w:t>
            </w:r>
          </w:p>
        </w:tc>
        <w:tc>
          <w:tcPr>
            <w:tcW w:type="dxa" w:w="16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Pivot + heatmap</w:t>
            </w:r>
          </w:p>
        </w:tc>
        <w:tc>
          <w:tcPr>
            <w:tcW w:type="dxa" w:w="140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Retention heatmap</w:t>
            </w:r>
          </w:p>
        </w:tc>
        <w:tc>
          <w:tcPr>
            <w:tcW w:type="dxa" w:w="165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Retention visibility</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18</w:t>
            </w:r>
          </w:p>
        </w:tc>
        <w:tc>
          <w:tcPr>
            <w:tcW w:type="dxa" w:w="28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RFM scoring and segmentation</w:t>
            </w:r>
          </w:p>
        </w:tc>
        <w:tc>
          <w:tcPr>
            <w:tcW w:type="dxa" w:w="22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Which segment does each customer fall into?</w:t>
            </w:r>
          </w:p>
        </w:tc>
        <w:tc>
          <w:tcPr>
            <w:tcW w:type="dxa" w:w="16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Quantile scoring</w:t>
            </w:r>
          </w:p>
        </w:tc>
        <w:tc>
          <w:tcPr>
            <w:tcW w:type="dxa" w:w="140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Segment labels</w:t>
            </w:r>
          </w:p>
        </w:tc>
        <w:tc>
          <w:tcPr>
            <w:tcW w:type="dxa" w:w="165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Feeds marketing targeting</w:t>
            </w:r>
          </w:p>
        </w:tc>
      </w:tr>
      <w:tr>
        <w:tc>
          <w:tcPr>
            <w:tcW w:type="dxa" w:w="65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19</w:t>
            </w:r>
          </w:p>
        </w:tc>
        <w:tc>
          <w:tcPr>
            <w:tcW w:type="dxa" w:w="28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CLV calculation</w:t>
            </w:r>
          </w:p>
        </w:tc>
        <w:tc>
          <w:tcPr>
            <w:tcW w:type="dxa" w:w="22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each customer/segment worth?</w:t>
            </w:r>
          </w:p>
        </w:tc>
        <w:tc>
          <w:tcPr>
            <w:tcW w:type="dxa" w:w="16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Historical CLV formula</w:t>
            </w:r>
          </w:p>
        </w:tc>
        <w:tc>
          <w:tcPr>
            <w:tcW w:type="dxa" w:w="140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CLV table</w:t>
            </w:r>
          </w:p>
        </w:tc>
        <w:tc>
          <w:tcPr>
            <w:tcW w:type="dxa" w:w="165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Prioritizes retention spend</w:t>
            </w:r>
          </w:p>
        </w:tc>
      </w:tr>
      <w:tr>
        <w:tc>
          <w:tcPr>
            <w:tcW w:type="dxa" w:w="65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20</w:t>
            </w:r>
          </w:p>
        </w:tc>
        <w:tc>
          <w:tcPr>
            <w:tcW w:type="dxa" w:w="28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Business interpretation write-up</w:t>
            </w:r>
          </w:p>
        </w:tc>
        <w:tc>
          <w:tcPr>
            <w:tcW w:type="dxa" w:w="22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So what does this all mean?</w:t>
            </w:r>
          </w:p>
        </w:tc>
        <w:tc>
          <w:tcPr>
            <w:tcW w:type="dxa" w:w="16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Narrative synthesis per finding</w:t>
            </w:r>
          </w:p>
        </w:tc>
        <w:tc>
          <w:tcPr>
            <w:tcW w:type="dxa" w:w="140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Insights document draft</w:t>
            </w:r>
          </w:p>
        </w:tc>
        <w:tc>
          <w:tcPr>
            <w:tcW w:type="dxa" w:w="165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Bridges analysis to action</w:t>
            </w:r>
          </w:p>
        </w:tc>
      </w:tr>
    </w:tbl>
    <w:p>
      <w:pPr>
        <w:spacing w:after="160"/>
      </w:pPr>
    </w:p>
    <w:p>
      <w:pPr>
        <w:pStyle w:val="Heading1"/>
        <w:pageBreakBefore/>
        <w:spacing w:after="160" w:before="240"/>
      </w:pPr>
      <w:r>
        <w:rPr>
          <w:rFonts w:ascii="Calibri" w:cs="Calibri" w:eastAsia="Calibri" w:hAnsi="Calibri"/>
          <w:b/>
          <w:bCs/>
          <w:i w:val="false"/>
          <w:iCs w:val="false"/>
          <w:color w:val="1F4E78"/>
          <w:sz w:val="30"/>
          <w:szCs w:val="30"/>
        </w:rPr>
        <w:t xml:space="preserve">18. Statistics Requirements</w:t>
      </w:r>
    </w:p>
    <w:p>
      <w:pPr>
        <w:spacing w:after="140" w:line="288"/>
      </w:pPr>
      <w:r>
        <w:rPr>
          <w:rFonts w:ascii="Calibri" w:cs="Calibri" w:eastAsia="Calibri" w:hAnsi="Calibri"/>
          <w:b/>
          <w:bCs/>
          <w:i w:val="false"/>
          <w:iCs w:val="false"/>
          <w:sz w:val="21"/>
          <w:szCs w:val="21"/>
        </w:rPr>
        <w:t xml:space="preserve">Descriptive statistics</w:t>
      </w:r>
      <w:r>
        <w:rPr>
          <w:rFonts w:ascii="Calibri" w:cs="Calibri" w:eastAsia="Calibri" w:hAnsi="Calibri"/>
          <w:b w:val="false"/>
          <w:bCs w:val="false"/>
          <w:i w:val="false"/>
          <w:iCs w:val="false"/>
          <w:sz w:val="21"/>
          <w:szCs w:val="21"/>
        </w:rPr>
        <w:t xml:space="preserve"> (mean, median, mode, variance, std dev, percentiles, quartiles, IQR) will be applied to: order value, AOV, discount %, days-between-orders, and product margin — used to characterize "typical" behavior and flag outliers.</w:t>
      </w:r>
    </w:p>
    <w:p>
      <w:pPr>
        <w:spacing w:after="140" w:line="288"/>
      </w:pPr>
      <w:r>
        <w:rPr>
          <w:rFonts w:ascii="Calibri" w:cs="Calibri" w:eastAsia="Calibri" w:hAnsi="Calibri"/>
          <w:b/>
          <w:bCs/>
          <w:i w:val="false"/>
          <w:iCs w:val="false"/>
          <w:sz w:val="21"/>
          <w:szCs w:val="21"/>
        </w:rPr>
        <w:t xml:space="preserve">Relationship analysis:</w:t>
      </w:r>
      <w:r>
        <w:rPr>
          <w:rFonts w:ascii="Calibri" w:cs="Calibri" w:eastAsia="Calibri" w:hAnsi="Calibri"/>
          <w:b w:val="false"/>
          <w:bCs w:val="false"/>
          <w:i w:val="false"/>
          <w:iCs w:val="false"/>
          <w:sz w:val="21"/>
          <w:szCs w:val="21"/>
        </w:rPr>
        <w:t xml:space="preserve"> correlation between discount % and quantity sold; correlation between store age (years open) and store revenue.</w:t>
      </w:r>
    </w:p>
    <w:p>
      <w:pPr>
        <w:spacing w:after="100" w:before="200"/>
      </w:pPr>
      <w:r>
        <w:rPr>
          <w:rFonts w:ascii="Calibri" w:cs="Calibri" w:eastAsia="Calibri" w:hAnsi="Calibri"/>
          <w:b/>
          <w:bCs/>
          <w:i w:val="false"/>
          <w:iCs w:val="false"/>
          <w:color w:val="1F4E78"/>
          <w:sz w:val="24"/>
          <w:szCs w:val="24"/>
        </w:rPr>
        <w:t xml:space="preserve">Inferential statistics (used only where business-relevant):</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673"/>
        <w:gridCol w:w="1855"/>
        <w:gridCol w:w="1344"/>
        <w:gridCol w:w="1120"/>
        <w:gridCol w:w="1408"/>
        <w:gridCol w:w="1057"/>
        <w:gridCol w:w="3009"/>
      </w:tblGrid>
      <w:tr>
        <w:trPr>
          <w:tblHeader/>
        </w:trPr>
        <w:tc>
          <w:tcPr>
            <w:tcW w:type="dxa" w:w="67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Method</w:t>
            </w:r>
          </w:p>
        </w:tc>
        <w:tc>
          <w:tcPr>
            <w:tcW w:type="dxa" w:w="1855"/>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Business Question</w:t>
            </w:r>
          </w:p>
        </w:tc>
        <w:tc>
          <w:tcPr>
            <w:tcW w:type="dxa" w:w="1344"/>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H₀</w:t>
            </w:r>
          </w:p>
        </w:tc>
        <w:tc>
          <w:tcPr>
            <w:tcW w:type="dxa" w:w="112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H₁</w:t>
            </w:r>
          </w:p>
        </w:tc>
        <w:tc>
          <w:tcPr>
            <w:tcW w:type="dxa" w:w="1408"/>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Variables</w:t>
            </w:r>
          </w:p>
        </w:tc>
        <w:tc>
          <w:tcPr>
            <w:tcW w:type="dxa" w:w="105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Test</w:t>
            </w:r>
          </w:p>
        </w:tc>
        <w:tc>
          <w:tcPr>
            <w:tcW w:type="dxa" w:w="3009"/>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Interpretation Path</w:t>
            </w:r>
          </w:p>
        </w:tc>
      </w:tr>
      <w:tr>
        <w:tc>
          <w:tcPr>
            <w:tcW w:type="dxa" w:w="67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Independent t-test</w:t>
            </w:r>
          </w:p>
        </w:tc>
        <w:tc>
          <w:tcPr>
            <w:tcW w:type="dxa" w:w="185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Is weekend AOV significantly different from weekday AOV?</w:t>
            </w:r>
          </w:p>
        </w:tc>
        <w:tc>
          <w:tcPr>
            <w:tcW w:type="dxa" w:w="134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 difference in mean AOV</w:t>
            </w:r>
          </w:p>
        </w:tc>
        <w:tc>
          <w:tcPr>
            <w:tcW w:type="dxa" w:w="112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Mean AOV differs</w:t>
            </w:r>
          </w:p>
        </w:tc>
        <w:tc>
          <w:tcPr>
            <w:tcW w:type="dxa" w:w="140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AOV (continuous) vs. weekend flag (binary)</w:t>
            </w:r>
          </w:p>
        </w:tc>
        <w:tc>
          <w:tcPr>
            <w:tcW w:type="dxa" w:w="105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Two-sample t-test</w:t>
            </w:r>
          </w:p>
        </w:tc>
        <w:tc>
          <w:tcPr>
            <w:tcW w:type="dxa" w:w="300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If p &lt; 0.05, weekend timing meaningfully affects order value → informs staffing/promo timing</w:t>
            </w:r>
          </w:p>
        </w:tc>
      </w:tr>
      <w:tr>
        <w:tc>
          <w:tcPr>
            <w:tcW w:type="dxa" w:w="67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Chi-square test</w:t>
            </w:r>
          </w:p>
        </w:tc>
        <w:tc>
          <w:tcPr>
            <w:tcW w:type="dxa" w:w="185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Is payment method independent of channel?</w:t>
            </w:r>
          </w:p>
        </w:tc>
        <w:tc>
          <w:tcPr>
            <w:tcW w:type="dxa" w:w="134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Payment method is independent of channel</w:t>
            </w:r>
          </w:p>
        </w:tc>
        <w:tc>
          <w:tcPr>
            <w:tcW w:type="dxa" w:w="112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Payment method depends on channel</w:t>
            </w:r>
          </w:p>
        </w:tc>
        <w:tc>
          <w:tcPr>
            <w:tcW w:type="dxa" w:w="140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Payment method × channel (categorical)</w:t>
            </w:r>
          </w:p>
        </w:tc>
        <w:tc>
          <w:tcPr>
            <w:tcW w:type="dxa" w:w="105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Chi-square test of independence</w:t>
            </w:r>
          </w:p>
        </w:tc>
        <w:tc>
          <w:tcPr>
            <w:tcW w:type="dxa" w:w="300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If significant, payment options should be channel-tailored</w:t>
            </w:r>
          </w:p>
        </w:tc>
      </w:tr>
      <w:tr>
        <w:tc>
          <w:tcPr>
            <w:tcW w:type="dxa" w:w="67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Confidence interval</w:t>
            </w:r>
          </w:p>
        </w:tc>
        <w:tc>
          <w:tcPr>
            <w:tcW w:type="dxa" w:w="185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What is the plausible range for true average CLV?</w:t>
            </w:r>
          </w:p>
        </w:tc>
        <w:tc>
          <w:tcPr>
            <w:tcW w:type="dxa" w:w="134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N/A</w:t>
            </w:r>
          </w:p>
        </w:tc>
        <w:tc>
          <w:tcPr>
            <w:tcW w:type="dxa" w:w="112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N/A</w:t>
            </w:r>
          </w:p>
        </w:tc>
        <w:tc>
          <w:tcPr>
            <w:tcW w:type="dxa" w:w="140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CLV (continuous)</w:t>
            </w:r>
          </w:p>
        </w:tc>
        <w:tc>
          <w:tcPr>
            <w:tcW w:type="dxa" w:w="105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95% CI on mean</w:t>
            </w:r>
          </w:p>
        </w:tc>
        <w:tc>
          <w:tcPr>
            <w:tcW w:type="dxa" w:w="300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Communicates estimate uncertainty to leadership</w:t>
            </w:r>
          </w:p>
        </w:tc>
      </w:tr>
    </w:tbl>
    <w:p>
      <w:pPr>
        <w:spacing w:after="160"/>
      </w:pPr>
    </w:p>
    <w:p>
      <w:pPr>
        <w:spacing w:after="140" w:line="288"/>
      </w:pPr>
      <w:r>
        <w:rPr>
          <w:rFonts w:ascii="Calibri" w:cs="Calibri" w:eastAsia="Calibri" w:hAnsi="Calibri"/>
          <w:b w:val="false"/>
          <w:bCs w:val="false"/>
          <w:i w:val="false"/>
          <w:iCs w:val="false"/>
          <w:sz w:val="21"/>
          <w:szCs w:val="21"/>
        </w:rPr>
        <w:t xml:space="preserve">Statistical techniques are </w:t>
      </w:r>
      <w:r>
        <w:rPr>
          <w:rFonts w:ascii="Calibri" w:cs="Calibri" w:eastAsia="Calibri" w:hAnsi="Calibri"/>
          <w:b/>
          <w:bCs/>
          <w:i w:val="false"/>
          <w:iCs w:val="false"/>
          <w:sz w:val="21"/>
          <w:szCs w:val="21"/>
        </w:rPr>
        <w:t xml:space="preserve">not</w:t>
      </w:r>
      <w:r>
        <w:rPr>
          <w:rFonts w:ascii="Calibri" w:cs="Calibri" w:eastAsia="Calibri" w:hAnsi="Calibri"/>
          <w:b w:val="false"/>
          <w:bCs w:val="false"/>
          <w:i w:val="false"/>
          <w:iCs w:val="false"/>
          <w:sz w:val="21"/>
          <w:szCs w:val="21"/>
        </w:rPr>
        <w:t xml:space="preserve"> applied where they wouldn't change a business decision (Rule: avoid forcing methods without relevance).</w:t>
      </w:r>
    </w:p>
    <w:p>
      <w:pPr>
        <w:pStyle w:val="Heading1"/>
        <w:pageBreakBefore/>
        <w:spacing w:after="160" w:before="240"/>
      </w:pPr>
      <w:r>
        <w:rPr>
          <w:rFonts w:ascii="Calibri" w:cs="Calibri" w:eastAsia="Calibri" w:hAnsi="Calibri"/>
          <w:b/>
          <w:bCs/>
          <w:i w:val="false"/>
          <w:iCs w:val="false"/>
          <w:color w:val="1F4E78"/>
          <w:sz w:val="30"/>
          <w:szCs w:val="30"/>
        </w:rPr>
        <w:t xml:space="preserve">19. Customer Analytics Framework</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3184"/>
        <w:gridCol w:w="7282"/>
      </w:tblGrid>
      <w:tr>
        <w:trPr>
          <w:tblHeader/>
        </w:trPr>
        <w:tc>
          <w:tcPr>
            <w:tcW w:type="dxa" w:w="3184"/>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KPI</w:t>
            </w:r>
          </w:p>
        </w:tc>
        <w:tc>
          <w:tcPr>
            <w:tcW w:type="dxa" w:w="728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Formula</w:t>
            </w:r>
          </w:p>
        </w:tc>
      </w:tr>
      <w:tr>
        <w:tc>
          <w:tcPr>
            <w:tcW w:type="dxa" w:w="318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New Customers</w:t>
            </w:r>
          </w:p>
        </w:tc>
        <w:tc>
          <w:tcPr>
            <w:tcW w:type="dxa" w:w="728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COUNT(customers WHERE signup_date in period)</w:t>
            </w:r>
          </w:p>
        </w:tc>
      </w:tr>
      <w:tr>
        <w:tc>
          <w:tcPr>
            <w:tcW w:type="dxa" w:w="318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Active Customers</w:t>
            </w:r>
          </w:p>
        </w:tc>
        <w:tc>
          <w:tcPr>
            <w:tcW w:type="dxa" w:w="728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COUNT(DISTINCT customer_id WHERE order in trailing 90 days)</w:t>
            </w:r>
          </w:p>
        </w:tc>
      </w:tr>
      <w:tr>
        <w:tc>
          <w:tcPr>
            <w:tcW w:type="dxa" w:w="318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Repeat Customers</w:t>
            </w:r>
          </w:p>
        </w:tc>
        <w:tc>
          <w:tcPr>
            <w:tcW w:type="dxa" w:w="728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COUNT(DISTINCT customer_id WHERE order_count ≥ 2)</w:t>
            </w:r>
          </w:p>
        </w:tc>
      </w:tr>
      <w:tr>
        <w:tc>
          <w:tcPr>
            <w:tcW w:type="dxa" w:w="318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One-Time Customers</w:t>
            </w:r>
          </w:p>
        </w:tc>
        <w:tc>
          <w:tcPr>
            <w:tcW w:type="dxa" w:w="728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COUNT(DISTINCT customer_id WHERE order_count = 1)</w:t>
            </w:r>
          </w:p>
        </w:tc>
      </w:tr>
      <w:tr>
        <w:tc>
          <w:tcPr>
            <w:tcW w:type="dxa" w:w="318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Purchase Frequency</w:t>
            </w:r>
          </w:p>
        </w:tc>
        <w:tc>
          <w:tcPr>
            <w:tcW w:type="dxa" w:w="728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Total Orders / Total Customers</w:t>
            </w:r>
          </w:p>
        </w:tc>
      </w:tr>
      <w:tr>
        <w:tc>
          <w:tcPr>
            <w:tcW w:type="dxa" w:w="318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Average Order Value (AOV)</w:t>
            </w:r>
          </w:p>
        </w:tc>
        <w:tc>
          <w:tcPr>
            <w:tcW w:type="dxa" w:w="728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Net Revenue / Total Orders</w:t>
            </w:r>
          </w:p>
        </w:tc>
      </w:tr>
      <w:tr>
        <w:tc>
          <w:tcPr>
            <w:tcW w:type="dxa" w:w="318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 Revenue</w:t>
            </w:r>
          </w:p>
        </w:tc>
        <w:tc>
          <w:tcPr>
            <w:tcW w:type="dxa" w:w="728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SUM(net_revenue) per customer</w:t>
            </w:r>
          </w:p>
        </w:tc>
      </w:tr>
      <w:tr>
        <w:tc>
          <w:tcPr>
            <w:tcW w:type="dxa" w:w="318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 Profitability</w:t>
            </w:r>
          </w:p>
        </w:tc>
        <w:tc>
          <w:tcPr>
            <w:tcW w:type="dxa" w:w="728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SUM(profit) per customer</w:t>
            </w:r>
          </w:p>
        </w:tc>
      </w:tr>
      <w:tr>
        <w:tc>
          <w:tcPr>
            <w:tcW w:type="dxa" w:w="318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 Lifetime Value (CLV)</w:t>
            </w:r>
          </w:p>
        </w:tc>
        <w:tc>
          <w:tcPr>
            <w:tcW w:type="dxa" w:w="728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AOV × Purchase Frequency × Average Customer Lifespan (see Section 21)</w:t>
            </w:r>
          </w:p>
        </w:tc>
      </w:tr>
    </w:tbl>
    <w:p>
      <w:pPr>
        <w:spacing w:after="160"/>
      </w:pPr>
    </w:p>
    <w:p>
      <w:pPr>
        <w:pStyle w:val="Heading1"/>
        <w:pageBreakBefore/>
        <w:spacing w:after="160" w:before="240"/>
      </w:pPr>
      <w:r>
        <w:rPr>
          <w:rFonts w:ascii="Calibri" w:cs="Calibri" w:eastAsia="Calibri" w:hAnsi="Calibri"/>
          <w:b/>
          <w:bCs/>
          <w:i w:val="false"/>
          <w:iCs w:val="false"/>
          <w:color w:val="1F4E78"/>
          <w:sz w:val="30"/>
          <w:szCs w:val="30"/>
        </w:rPr>
        <w:t xml:space="preserve">20. RFM Segmentation</w:t>
      </w:r>
    </w:p>
    <w:p>
      <w:pPr>
        <w:pStyle w:val="ListParagraph"/>
        <w:numPr>
          <w:ilvl w:val="0"/>
          <w:numId w:val="1"/>
        </w:numPr>
        <w:spacing w:after="60"/>
      </w:pPr>
      <w:r>
        <w:rPr>
          <w:rFonts w:ascii="Calibri" w:cs="Calibri" w:eastAsia="Calibri" w:hAnsi="Calibri"/>
          <w:b/>
          <w:bCs/>
          <w:i w:val="false"/>
          <w:iCs w:val="false"/>
          <w:sz w:val="21"/>
          <w:szCs w:val="21"/>
        </w:rPr>
        <w:t xml:space="preserve">Recency (R):</w:t>
      </w:r>
      <w:r>
        <w:rPr>
          <w:rFonts w:ascii="Calibri" w:cs="Calibri" w:eastAsia="Calibri" w:hAnsi="Calibri"/>
          <w:b w:val="false"/>
          <w:bCs w:val="false"/>
          <w:i w:val="false"/>
          <w:iCs w:val="false"/>
          <w:sz w:val="21"/>
          <w:szCs w:val="21"/>
        </w:rPr>
        <w:t xml:space="preserve"> days since last purchase (lower = better).</w:t>
      </w:r>
    </w:p>
    <w:p>
      <w:pPr>
        <w:pStyle w:val="ListParagraph"/>
        <w:numPr>
          <w:ilvl w:val="0"/>
          <w:numId w:val="1"/>
        </w:numPr>
        <w:spacing w:after="60"/>
      </w:pPr>
      <w:r>
        <w:rPr>
          <w:rFonts w:ascii="Calibri" w:cs="Calibri" w:eastAsia="Calibri" w:hAnsi="Calibri"/>
          <w:b/>
          <w:bCs/>
          <w:i w:val="false"/>
          <w:iCs w:val="false"/>
          <w:sz w:val="21"/>
          <w:szCs w:val="21"/>
        </w:rPr>
        <w:t xml:space="preserve">Frequency (F):</w:t>
      </w:r>
      <w:r>
        <w:rPr>
          <w:rFonts w:ascii="Calibri" w:cs="Calibri" w:eastAsia="Calibri" w:hAnsi="Calibri"/>
          <w:b w:val="false"/>
          <w:bCs w:val="false"/>
          <w:i w:val="false"/>
          <w:iCs w:val="false"/>
          <w:sz w:val="21"/>
          <w:szCs w:val="21"/>
        </w:rPr>
        <w:t xml:space="preserve"> count of completed orders in the observation window.</w:t>
      </w:r>
    </w:p>
    <w:p>
      <w:pPr>
        <w:pStyle w:val="ListParagraph"/>
        <w:numPr>
          <w:ilvl w:val="0"/>
          <w:numId w:val="1"/>
        </w:numPr>
        <w:spacing w:after="60"/>
      </w:pPr>
      <w:r>
        <w:rPr>
          <w:rFonts w:ascii="Calibri" w:cs="Calibri" w:eastAsia="Calibri" w:hAnsi="Calibri"/>
          <w:b/>
          <w:bCs/>
          <w:i w:val="false"/>
          <w:iCs w:val="false"/>
          <w:sz w:val="21"/>
          <w:szCs w:val="21"/>
        </w:rPr>
        <w:t xml:space="preserve">Monetary (M):</w:t>
      </w:r>
      <w:r>
        <w:rPr>
          <w:rFonts w:ascii="Calibri" w:cs="Calibri" w:eastAsia="Calibri" w:hAnsi="Calibri"/>
          <w:b w:val="false"/>
          <w:bCs w:val="false"/>
          <w:i w:val="false"/>
          <w:iCs w:val="false"/>
          <w:sz w:val="21"/>
          <w:szCs w:val="21"/>
        </w:rPr>
        <w:t xml:space="preserve"> total net revenue in the observation window.</w:t>
      </w:r>
    </w:p>
    <w:p>
      <w:pPr>
        <w:spacing w:after="140" w:line="288"/>
      </w:pPr>
      <w:r>
        <w:rPr>
          <w:rFonts w:ascii="Calibri" w:cs="Calibri" w:eastAsia="Calibri" w:hAnsi="Calibri"/>
          <w:b/>
          <w:bCs/>
          <w:i w:val="false"/>
          <w:iCs w:val="false"/>
          <w:sz w:val="21"/>
          <w:szCs w:val="21"/>
        </w:rPr>
        <w:t xml:space="preserve">Scoring:</w:t>
      </w:r>
      <w:r>
        <w:rPr>
          <w:rFonts w:ascii="Calibri" w:cs="Calibri" w:eastAsia="Calibri" w:hAnsi="Calibri"/>
          <w:b w:val="false"/>
          <w:bCs w:val="false"/>
          <w:i w:val="false"/>
          <w:iCs w:val="false"/>
          <w:sz w:val="21"/>
          <w:szCs w:val="21"/>
        </w:rPr>
        <w:t xml:space="preserve"> each of R, F, M scored 1–5 via quantile binning (5 = best). Combined into an RFM score (e.g., "545").</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1384"/>
        <w:gridCol w:w="1976"/>
        <w:gridCol w:w="3289"/>
        <w:gridCol w:w="3817"/>
      </w:tblGrid>
      <w:tr>
        <w:trPr>
          <w:tblHeader/>
        </w:trPr>
        <w:tc>
          <w:tcPr>
            <w:tcW w:type="dxa" w:w="1384"/>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Segment</w:t>
            </w:r>
          </w:p>
        </w:tc>
        <w:tc>
          <w:tcPr>
            <w:tcW w:type="dxa" w:w="1976"/>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Characteristics</w:t>
            </w:r>
          </w:p>
        </w:tc>
        <w:tc>
          <w:tcPr>
            <w:tcW w:type="dxa" w:w="3289"/>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Business Meaning</w:t>
            </w:r>
          </w:p>
        </w:tc>
        <w:tc>
          <w:tcPr>
            <w:tcW w:type="dxa" w:w="381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Recommended Action</w:t>
            </w:r>
          </w:p>
        </w:tc>
      </w:tr>
      <w:tr>
        <w:tc>
          <w:tcPr>
            <w:tcW w:type="dxa" w:w="138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Champions</w:t>
            </w:r>
          </w:p>
        </w:tc>
        <w:tc>
          <w:tcPr>
            <w:tcW w:type="dxa" w:w="197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High R, F, M</w:t>
            </w:r>
          </w:p>
        </w:tc>
        <w:tc>
          <w:tcPr>
            <w:tcW w:type="dxa" w:w="328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Best customers, recent &amp; frequent &amp; big spenders</w:t>
            </w:r>
          </w:p>
        </w:tc>
        <w:tc>
          <w:tcPr>
            <w:tcW w:type="dxa" w:w="381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Reward, early access, loyalty perks</w:t>
            </w:r>
          </w:p>
        </w:tc>
      </w:tr>
      <w:tr>
        <w:tc>
          <w:tcPr>
            <w:tcW w:type="dxa" w:w="138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Loyal Customers</w:t>
            </w:r>
          </w:p>
        </w:tc>
        <w:tc>
          <w:tcPr>
            <w:tcW w:type="dxa" w:w="197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High F, good M, moderate R</w:t>
            </w:r>
          </w:p>
        </w:tc>
        <w:tc>
          <w:tcPr>
            <w:tcW w:type="dxa" w:w="328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Consistent repeat buyers</w:t>
            </w:r>
          </w:p>
        </w:tc>
        <w:tc>
          <w:tcPr>
            <w:tcW w:type="dxa" w:w="381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Upsell, loyalty program enrollment</w:t>
            </w:r>
          </w:p>
        </w:tc>
      </w:tr>
      <w:tr>
        <w:tc>
          <w:tcPr>
            <w:tcW w:type="dxa" w:w="138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Potential Loyalists</w:t>
            </w:r>
          </w:p>
        </w:tc>
        <w:tc>
          <w:tcPr>
            <w:tcW w:type="dxa" w:w="197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Recent, moderate F</w:t>
            </w:r>
          </w:p>
        </w:tc>
        <w:tc>
          <w:tcPr>
            <w:tcW w:type="dxa" w:w="328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Newer customers showing promise</w:t>
            </w:r>
          </w:p>
        </w:tc>
        <w:tc>
          <w:tcPr>
            <w:tcW w:type="dxa" w:w="381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Nurture with targeted offers</w:t>
            </w:r>
          </w:p>
        </w:tc>
      </w:tr>
      <w:tr>
        <w:tc>
          <w:tcPr>
            <w:tcW w:type="dxa" w:w="138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New Customers</w:t>
            </w:r>
          </w:p>
        </w:tc>
        <w:tc>
          <w:tcPr>
            <w:tcW w:type="dxa" w:w="197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High R, low F</w:t>
            </w:r>
          </w:p>
        </w:tc>
        <w:tc>
          <w:tcPr>
            <w:tcW w:type="dxa" w:w="328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Just acquired</w:t>
            </w:r>
          </w:p>
        </w:tc>
        <w:tc>
          <w:tcPr>
            <w:tcW w:type="dxa" w:w="381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Onboarding journey, second-purchase incentive</w:t>
            </w:r>
          </w:p>
        </w:tc>
      </w:tr>
      <w:tr>
        <w:tc>
          <w:tcPr>
            <w:tcW w:type="dxa" w:w="138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Promising</w:t>
            </w:r>
          </w:p>
        </w:tc>
        <w:tc>
          <w:tcPr>
            <w:tcW w:type="dxa" w:w="197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Recent but low M</w:t>
            </w:r>
          </w:p>
        </w:tc>
        <w:tc>
          <w:tcPr>
            <w:tcW w:type="dxa" w:w="328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Low spend so far</w:t>
            </w:r>
          </w:p>
        </w:tc>
        <w:tc>
          <w:tcPr>
            <w:tcW w:type="dxa" w:w="381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Cross-sell to increase basket size</w:t>
            </w:r>
          </w:p>
        </w:tc>
      </w:tr>
      <w:tr>
        <w:tc>
          <w:tcPr>
            <w:tcW w:type="dxa" w:w="138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At Risk</w:t>
            </w:r>
          </w:p>
        </w:tc>
        <w:tc>
          <w:tcPr>
            <w:tcW w:type="dxa" w:w="197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Low R, previously high F/M</w:t>
            </w:r>
          </w:p>
        </w:tc>
        <w:tc>
          <w:tcPr>
            <w:tcW w:type="dxa" w:w="328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Used to buy often, now lapsing</w:t>
            </w:r>
          </w:p>
        </w:tc>
        <w:tc>
          <w:tcPr>
            <w:tcW w:type="dxa" w:w="381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Win-back campaign, personalized outreach</w:t>
            </w:r>
          </w:p>
        </w:tc>
      </w:tr>
      <w:tr>
        <w:tc>
          <w:tcPr>
            <w:tcW w:type="dxa" w:w="138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Can't Lose Them</w:t>
            </w:r>
          </w:p>
        </w:tc>
        <w:tc>
          <w:tcPr>
            <w:tcW w:type="dxa" w:w="197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Very low R, very high past M</w:t>
            </w:r>
          </w:p>
        </w:tc>
        <w:tc>
          <w:tcPr>
            <w:tcW w:type="dxa" w:w="328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High-value customers going silent</w:t>
            </w:r>
          </w:p>
        </w:tc>
        <w:tc>
          <w:tcPr>
            <w:tcW w:type="dxa" w:w="381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Priority win-back, direct outreach</w:t>
            </w:r>
          </w:p>
        </w:tc>
      </w:tr>
      <w:tr>
        <w:tc>
          <w:tcPr>
            <w:tcW w:type="dxa" w:w="138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Hibernating</w:t>
            </w:r>
          </w:p>
        </w:tc>
        <w:tc>
          <w:tcPr>
            <w:tcW w:type="dxa" w:w="197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Low R, low F, low M</w:t>
            </w:r>
          </w:p>
        </w:tc>
        <w:tc>
          <w:tcPr>
            <w:tcW w:type="dxa" w:w="328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Long inactive, low historical value</w:t>
            </w:r>
          </w:p>
        </w:tc>
        <w:tc>
          <w:tcPr>
            <w:tcW w:type="dxa" w:w="381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Low-cost reactivation email only</w:t>
            </w:r>
          </w:p>
        </w:tc>
      </w:tr>
      <w:tr>
        <w:tc>
          <w:tcPr>
            <w:tcW w:type="dxa" w:w="138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Lost</w:t>
            </w:r>
          </w:p>
        </w:tc>
        <w:tc>
          <w:tcPr>
            <w:tcW w:type="dxa" w:w="197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Lowest R across the board</w:t>
            </w:r>
          </w:p>
        </w:tc>
        <w:tc>
          <w:tcPr>
            <w:tcW w:type="dxa" w:w="328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Effectively churned</w:t>
            </w:r>
          </w:p>
        </w:tc>
        <w:tc>
          <w:tcPr>
            <w:tcW w:type="dxa" w:w="381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Deprioritize active spend; occasional reactivation blast</w:t>
            </w:r>
          </w:p>
        </w:tc>
      </w:tr>
    </w:tbl>
    <w:p>
      <w:pPr>
        <w:spacing w:after="160"/>
      </w:pPr>
    </w:p>
    <w:p>
      <w:pPr>
        <w:pStyle w:val="Heading1"/>
        <w:pageBreakBefore/>
        <w:spacing w:after="160" w:before="240"/>
      </w:pPr>
      <w:r>
        <w:rPr>
          <w:rFonts w:ascii="Calibri" w:cs="Calibri" w:eastAsia="Calibri" w:hAnsi="Calibri"/>
          <w:b/>
          <w:bCs/>
          <w:i w:val="false"/>
          <w:iCs w:val="false"/>
          <w:color w:val="1F4E78"/>
          <w:sz w:val="30"/>
          <w:szCs w:val="30"/>
        </w:rPr>
        <w:t xml:space="preserve">21. Customer Lifetime Value (CLV)</w:t>
      </w:r>
    </w:p>
    <w:p>
      <w:pPr>
        <w:spacing w:after="100" w:before="200"/>
      </w:pPr>
      <w:r>
        <w:rPr>
          <w:rFonts w:ascii="Calibri" w:cs="Calibri" w:eastAsia="Calibri" w:hAnsi="Calibri"/>
          <w:b/>
          <w:bCs/>
          <w:i w:val="false"/>
          <w:iCs w:val="false"/>
          <w:color w:val="1F4E78"/>
          <w:sz w:val="24"/>
          <w:szCs w:val="24"/>
        </w:rPr>
        <w:t xml:space="preserve">Formula (historical/heuristic CLV — appropriate for a batch analytics project):</w:t>
      </w:r>
    </w:p>
    <w:p>
      <w:pPr>
        <w:spacing w:after="140" w:line="288"/>
      </w:pPr>
      <w:r>
        <w:rPr>
          <w:rFonts w:ascii="Consolas" w:cs="Consolas" w:eastAsia="Consolas" w:hAnsi="Consolas"/>
          <w:b w:val="false"/>
          <w:bCs w:val="false"/>
          <w:i w:val="false"/>
          <w:iCs w:val="false"/>
          <w:sz w:val="20"/>
          <w:szCs w:val="20"/>
        </w:rPr>
        <w:t xml:space="preserve">CLV = Average Order Value × Purchase Frequency (orders/year) × Average Customer Lifespan (years)</w:t>
      </w:r>
    </w:p>
    <w:p>
      <w:pPr>
        <w:spacing w:after="140" w:line="288"/>
      </w:pPr>
      <w:r>
        <w:rPr>
          <w:rFonts w:ascii="Calibri" w:cs="Calibri" w:eastAsia="Calibri" w:hAnsi="Calibri"/>
          <w:b/>
          <w:bCs/>
          <w:i w:val="false"/>
          <w:iCs w:val="false"/>
          <w:sz w:val="21"/>
          <w:szCs w:val="21"/>
        </w:rPr>
        <w:t xml:space="preserve">Required fields:</w:t>
      </w:r>
      <w:r>
        <w:rPr>
          <w:rFonts w:ascii="Calibri" w:cs="Calibri" w:eastAsia="Calibri" w:hAnsi="Calibri"/>
          <w:b w:val="false"/>
          <w:bCs w:val="false"/>
          <w:i w:val="false"/>
          <w:iCs w:val="false"/>
          <w:sz w:val="21"/>
          <w:szCs w:val="21"/>
        </w:rPr>
        <w:t xml:space="preserve"> order history per customer, order dates, net revenue per order.</w:t>
      </w:r>
    </w:p>
    <w:p>
      <w:pPr>
        <w:spacing w:after="140" w:line="288"/>
      </w:pPr>
      <w:r>
        <w:rPr>
          <w:rFonts w:ascii="Calibri" w:cs="Calibri" w:eastAsia="Calibri" w:hAnsi="Calibri"/>
          <w:b/>
          <w:bCs/>
          <w:i w:val="false"/>
          <w:iCs w:val="false"/>
          <w:sz w:val="21"/>
          <w:szCs w:val="21"/>
        </w:rPr>
        <w:t xml:space="preserve">Assumptions:</w:t>
      </w:r>
      <w:r>
        <w:rPr>
          <w:rFonts w:ascii="Calibri" w:cs="Calibri" w:eastAsia="Calibri" w:hAnsi="Calibri"/>
          <w:b w:val="false"/>
          <w:bCs w:val="false"/>
          <w:i w:val="false"/>
          <w:iCs w:val="false"/>
          <w:sz w:val="21"/>
          <w:szCs w:val="21"/>
        </w:rPr>
        <w:t xml:space="preserve"> average customer lifespan is estimated from observed cohort survival (</w:t>
      </w:r>
      <w:r>
        <w:rPr>
          <w:rFonts w:ascii="Consolas" w:cs="Consolas" w:eastAsia="Consolas" w:hAnsi="Consolas"/>
          <w:b w:val="false"/>
          <w:bCs w:val="false"/>
          <w:i w:val="false"/>
          <w:iCs w:val="false"/>
          <w:sz w:val="20"/>
          <w:szCs w:val="20"/>
        </w:rPr>
        <w:t xml:space="preserve">[Assumption]</w:t>
      </w:r>
      <w:r>
        <w:rPr>
          <w:rFonts w:ascii="Calibri" w:cs="Calibri" w:eastAsia="Calibri" w:hAnsi="Calibri"/>
          <w:b w:val="false"/>
          <w:bCs w:val="false"/>
          <w:i w:val="false"/>
          <w:iCs w:val="false"/>
          <w:sz w:val="21"/>
          <w:szCs w:val="21"/>
        </w:rPr>
        <w:t xml:space="preserve">, refined during cohort analysis) rather than assumed arbitrarily; margin-adjusted CLV (using profit instead of revenue) will be calculated as a secondary, more conservative metric.</w:t>
      </w:r>
    </w:p>
    <w:p>
      <w:pPr>
        <w:spacing w:after="140" w:line="288"/>
      </w:pPr>
      <w:r>
        <w:rPr>
          <w:rFonts w:ascii="Calibri" w:cs="Calibri" w:eastAsia="Calibri" w:hAnsi="Calibri"/>
          <w:b/>
          <w:bCs/>
          <w:i w:val="false"/>
          <w:iCs w:val="false"/>
          <w:sz w:val="21"/>
          <w:szCs w:val="21"/>
        </w:rPr>
        <w:t xml:space="preserve">Limitations:</w:t>
      </w:r>
      <w:r>
        <w:rPr>
          <w:rFonts w:ascii="Calibri" w:cs="Calibri" w:eastAsia="Calibri" w:hAnsi="Calibri"/>
          <w:b w:val="false"/>
          <w:bCs w:val="false"/>
          <w:i w:val="false"/>
          <w:iCs w:val="false"/>
          <w:sz w:val="21"/>
          <w:szCs w:val="21"/>
        </w:rPr>
        <w:t xml:space="preserve"> historical CLV assumes future behavior resembles past behavior; it does not account for macro shifts, new-product effects, or discounting-driven behavior changes. This will be explicitly stated wherever CLV is presented.</w:t>
      </w:r>
    </w:p>
    <w:p>
      <w:pPr>
        <w:spacing w:after="140" w:line="288"/>
      </w:pPr>
      <w:r>
        <w:rPr>
          <w:rFonts w:ascii="Calibri" w:cs="Calibri" w:eastAsia="Calibri" w:hAnsi="Calibri"/>
          <w:b/>
          <w:bCs/>
          <w:i w:val="false"/>
          <w:iCs w:val="false"/>
          <w:sz w:val="21"/>
          <w:szCs w:val="21"/>
        </w:rPr>
        <w:t xml:space="preserve">Usage:</w:t>
      </w:r>
      <w:r>
        <w:rPr>
          <w:rFonts w:ascii="Calibri" w:cs="Calibri" w:eastAsia="Calibri" w:hAnsi="Calibri"/>
          <w:b w:val="false"/>
          <w:bCs w:val="false"/>
          <w:i w:val="false"/>
          <w:iCs w:val="false"/>
          <w:sz w:val="21"/>
          <w:szCs w:val="21"/>
        </w:rPr>
        <w:t xml:space="preserve"> CLV will be calculated at customer level and averaged per RFM segment — enabling leadership to see, e.g., "Champions" average CLV vs. "At Risk" average CLV, justifying differentiated retention investment.</w:t>
      </w:r>
    </w:p>
    <w:p>
      <w:pPr>
        <w:pStyle w:val="Heading1"/>
        <w:pageBreakBefore/>
        <w:spacing w:after="160" w:before="240"/>
      </w:pPr>
      <w:r>
        <w:rPr>
          <w:rFonts w:ascii="Calibri" w:cs="Calibri" w:eastAsia="Calibri" w:hAnsi="Calibri"/>
          <w:b/>
          <w:bCs/>
          <w:i w:val="false"/>
          <w:iCs w:val="false"/>
          <w:color w:val="1F4E78"/>
          <w:sz w:val="30"/>
          <w:szCs w:val="30"/>
        </w:rPr>
        <w:t xml:space="preserve">22. Retention &amp; Churn</w:t>
      </w:r>
    </w:p>
    <w:p>
      <w:pPr>
        <w:pStyle w:val="ListParagraph"/>
        <w:numPr>
          <w:ilvl w:val="0"/>
          <w:numId w:val="1"/>
        </w:numPr>
        <w:spacing w:after="60"/>
      </w:pPr>
      <w:r>
        <w:rPr>
          <w:rFonts w:ascii="Calibri" w:cs="Calibri" w:eastAsia="Calibri" w:hAnsi="Calibri"/>
          <w:b/>
          <w:bCs/>
          <w:i w:val="false"/>
          <w:iCs w:val="false"/>
          <w:sz w:val="21"/>
          <w:szCs w:val="21"/>
        </w:rPr>
        <w:t xml:space="preserve">Repeat Customer Rate</w:t>
      </w:r>
      <w:r>
        <w:rPr>
          <w:rFonts w:ascii="Calibri" w:cs="Calibri" w:eastAsia="Calibri" w:hAnsi="Calibri"/>
          <w:b w:val="false"/>
          <w:bCs w:val="false"/>
          <w:i w:val="false"/>
          <w:iCs w:val="false"/>
          <w:sz w:val="21"/>
          <w:szCs w:val="21"/>
        </w:rPr>
        <w:t xml:space="preserve"> = Customers with ≥2 orders / Total Customers</w:t>
      </w:r>
    </w:p>
    <w:p>
      <w:pPr>
        <w:pStyle w:val="ListParagraph"/>
        <w:numPr>
          <w:ilvl w:val="0"/>
          <w:numId w:val="1"/>
        </w:numPr>
        <w:spacing w:after="60"/>
      </w:pPr>
      <w:r>
        <w:rPr>
          <w:rFonts w:ascii="Calibri" w:cs="Calibri" w:eastAsia="Calibri" w:hAnsi="Calibri"/>
          <w:b/>
          <w:bCs/>
          <w:i w:val="false"/>
          <w:iCs w:val="false"/>
          <w:sz w:val="21"/>
          <w:szCs w:val="21"/>
        </w:rPr>
        <w:t xml:space="preserve">Retention Rate</w:t>
      </w:r>
      <w:r>
        <w:rPr>
          <w:rFonts w:ascii="Calibri" w:cs="Calibri" w:eastAsia="Calibri" w:hAnsi="Calibri"/>
          <w:b w:val="false"/>
          <w:bCs w:val="false"/>
          <w:i w:val="false"/>
          <w:iCs w:val="false"/>
          <w:sz w:val="21"/>
          <w:szCs w:val="21"/>
        </w:rPr>
        <w:t xml:space="preserve"> (cohort-based) = Customers active in period N who were also active in period 0 / Customers active in period 0</w:t>
      </w:r>
    </w:p>
    <w:p>
      <w:pPr>
        <w:pStyle w:val="ListParagraph"/>
        <w:numPr>
          <w:ilvl w:val="0"/>
          <w:numId w:val="1"/>
        </w:numPr>
        <w:spacing w:after="60"/>
      </w:pPr>
      <w:r>
        <w:rPr>
          <w:rFonts w:ascii="Calibri" w:cs="Calibri" w:eastAsia="Calibri" w:hAnsi="Calibri"/>
          <w:b/>
          <w:bCs/>
          <w:i w:val="false"/>
          <w:iCs w:val="false"/>
          <w:sz w:val="21"/>
          <w:szCs w:val="21"/>
        </w:rPr>
        <w:t xml:space="preserve">Churn Rate</w:t>
      </w:r>
      <w:r>
        <w:rPr>
          <w:rFonts w:ascii="Calibri" w:cs="Calibri" w:eastAsia="Calibri" w:hAnsi="Calibri"/>
          <w:b w:val="false"/>
          <w:bCs w:val="false"/>
          <w:i w:val="false"/>
          <w:iCs w:val="false"/>
          <w:sz w:val="21"/>
          <w:szCs w:val="21"/>
        </w:rPr>
        <w:t xml:space="preserve"> = 1 − Retention Rate (over the same window)</w:t>
      </w:r>
    </w:p>
    <w:p>
      <w:pPr>
        <w:pStyle w:val="ListParagraph"/>
        <w:numPr>
          <w:ilvl w:val="0"/>
          <w:numId w:val="1"/>
        </w:numPr>
        <w:spacing w:after="60"/>
      </w:pPr>
      <w:r>
        <w:rPr>
          <w:rFonts w:ascii="Calibri" w:cs="Calibri" w:eastAsia="Calibri" w:hAnsi="Calibri"/>
          <w:b/>
          <w:bCs/>
          <w:i w:val="false"/>
          <w:iCs w:val="false"/>
          <w:sz w:val="21"/>
          <w:szCs w:val="21"/>
        </w:rPr>
        <w:t xml:space="preserve">Cohort construction:</w:t>
      </w:r>
      <w:r>
        <w:rPr>
          <w:rFonts w:ascii="Calibri" w:cs="Calibri" w:eastAsia="Calibri" w:hAnsi="Calibri"/>
          <w:b w:val="false"/>
          <w:bCs w:val="false"/>
          <w:i w:val="false"/>
          <w:iCs w:val="false"/>
          <w:sz w:val="21"/>
          <w:szCs w:val="21"/>
        </w:rPr>
        <w:t xml:space="preserve"> customers grouped by signup month; tracked for order activity in each subsequent month to build a retention matrix (heatmap).</w:t>
      </w:r>
    </w:p>
    <w:p>
      <w:pPr>
        <w:spacing w:after="100" w:before="200"/>
      </w:pPr>
      <w:r>
        <w:rPr>
          <w:rFonts w:ascii="Calibri" w:cs="Calibri" w:eastAsia="Calibri" w:hAnsi="Calibri"/>
          <w:b/>
          <w:bCs/>
          <w:i w:val="false"/>
          <w:iCs w:val="false"/>
          <w:color w:val="1F4E78"/>
          <w:sz w:val="24"/>
          <w:szCs w:val="24"/>
        </w:rPr>
        <w:t xml:space="preserve">Churn definition (rule-based, not ML):</w:t>
      </w:r>
    </w:p>
    <w:p>
      <w:pPr>
        <w:spacing w:after="140" w:line="288"/>
      </w:pPr>
      <w:r>
        <w:rPr>
          <w:rFonts w:ascii="Calibri" w:cs="Calibri" w:eastAsia="Calibri" w:hAnsi="Calibri"/>
          <w:b w:val="false"/>
          <w:bCs w:val="false"/>
          <w:i w:val="false"/>
          <w:iCs w:val="false"/>
          <w:sz w:val="21"/>
          <w:szCs w:val="21"/>
        </w:rPr>
        <w:t xml:space="preserve">&gt; "A customer is classified as </w:t>
      </w:r>
      <w:r>
        <w:rPr>
          <w:rFonts w:ascii="Calibri" w:cs="Calibri" w:eastAsia="Calibri" w:hAnsi="Calibri"/>
          <w:b/>
          <w:bCs/>
          <w:i w:val="false"/>
          <w:iCs w:val="false"/>
          <w:sz w:val="21"/>
          <w:szCs w:val="21"/>
        </w:rPr>
        <w:t xml:space="preserve">at-risk</w:t>
      </w:r>
      <w:r>
        <w:rPr>
          <w:rFonts w:ascii="Calibri" w:cs="Calibri" w:eastAsia="Calibri" w:hAnsi="Calibri"/>
          <w:b w:val="false"/>
          <w:bCs w:val="false"/>
          <w:i w:val="false"/>
          <w:iCs w:val="false"/>
          <w:sz w:val="21"/>
          <w:szCs w:val="21"/>
        </w:rPr>
        <w:t xml:space="preserve"> if no purchase has occurred within 1.5× their historical average inter-purchase interval, and </w:t>
      </w:r>
      <w:r>
        <w:rPr>
          <w:rFonts w:ascii="Calibri" w:cs="Calibri" w:eastAsia="Calibri" w:hAnsi="Calibri"/>
          <w:b/>
          <w:bCs/>
          <w:i w:val="false"/>
          <w:iCs w:val="false"/>
          <w:sz w:val="21"/>
          <w:szCs w:val="21"/>
        </w:rPr>
        <w:t xml:space="preserve">churned/lost</w:t>
      </w:r>
      <w:r>
        <w:rPr>
          <w:rFonts w:ascii="Calibri" w:cs="Calibri" w:eastAsia="Calibri" w:hAnsi="Calibri"/>
          <w:b w:val="false"/>
          <w:bCs w:val="false"/>
          <w:i w:val="false"/>
          <w:iCs w:val="false"/>
          <w:sz w:val="21"/>
          <w:szCs w:val="21"/>
        </w:rPr>
        <w:t xml:space="preserve"> if no purchase has occurred within 365 days of their last order (or a category-appropriate threshold, since some retail categories are naturally lower-frequency)."</w:t>
      </w:r>
    </w:p>
    <w:p>
      <w:pPr>
        <w:spacing w:after="140" w:line="288"/>
      </w:pPr>
      <w:r>
        <w:rPr>
          <w:rFonts w:ascii="Calibri" w:cs="Calibri" w:eastAsia="Calibri" w:hAnsi="Calibri"/>
          <w:b/>
          <w:bCs/>
          <w:i w:val="false"/>
          <w:iCs w:val="false"/>
          <w:sz w:val="21"/>
          <w:szCs w:val="21"/>
        </w:rPr>
        <w:t xml:space="preserve">Limitation:</w:t>
      </w:r>
      <w:r>
        <w:rPr>
          <w:rFonts w:ascii="Calibri" w:cs="Calibri" w:eastAsia="Calibri" w:hAnsi="Calibri"/>
          <w:b w:val="false"/>
          <w:bCs w:val="false"/>
          <w:i w:val="false"/>
          <w:iCs w:val="false"/>
          <w:sz w:val="21"/>
          <w:szCs w:val="21"/>
        </w:rPr>
        <w:t xml:space="preserve"> this is a heuristic, not a predictive model — it will misclassify naturally low-frequency high-value customers (e.g., seasonal big-ticket buyers) unless frequency thresholds are set per-segment. This will be documented explicitly wherever churn figures are reported.</w:t>
      </w:r>
    </w:p>
    <w:p>
      <w:pPr>
        <w:pStyle w:val="Heading1"/>
        <w:pageBreakBefore/>
        <w:spacing w:after="160" w:before="240"/>
      </w:pPr>
      <w:r>
        <w:rPr>
          <w:rFonts w:ascii="Calibri" w:cs="Calibri" w:eastAsia="Calibri" w:hAnsi="Calibri"/>
          <w:b/>
          <w:bCs/>
          <w:i w:val="false"/>
          <w:iCs w:val="false"/>
          <w:color w:val="1F4E78"/>
          <w:sz w:val="30"/>
          <w:szCs w:val="30"/>
        </w:rPr>
        <w:t xml:space="preserve">23. Product Analytics</w:t>
      </w:r>
    </w:p>
    <w:p>
      <w:pPr>
        <w:spacing w:after="140" w:line="288"/>
      </w:pPr>
      <w:r>
        <w:rPr>
          <w:rFonts w:ascii="Calibri" w:cs="Calibri" w:eastAsia="Calibri" w:hAnsi="Calibri"/>
          <w:b w:val="false"/>
          <w:bCs w:val="false"/>
          <w:i w:val="false"/>
          <w:iCs w:val="false"/>
          <w:sz w:val="21"/>
          <w:szCs w:val="21"/>
        </w:rPr>
        <w:t xml:space="preserve">KPIs: Revenue, Quantity Sold, Profit (</w:t>
      </w:r>
      <w:r>
        <w:rPr>
          <w:rFonts w:ascii="Consolas" w:cs="Consolas" w:eastAsia="Consolas" w:hAnsi="Consolas"/>
          <w:b w:val="false"/>
          <w:bCs w:val="false"/>
          <w:i w:val="false"/>
          <w:iCs w:val="false"/>
          <w:sz w:val="20"/>
          <w:szCs w:val="20"/>
        </w:rPr>
        <w:t xml:space="preserve">(unit_price − cost) × quantity</w:t>
      </w:r>
      <w:r>
        <w:rPr>
          <w:rFonts w:ascii="Calibri" w:cs="Calibri" w:eastAsia="Calibri" w:hAnsi="Calibri"/>
          <w:b w:val="false"/>
          <w:bCs w:val="false"/>
          <w:i w:val="false"/>
          <w:iCs w:val="false"/>
          <w:sz w:val="21"/>
          <w:szCs w:val="21"/>
        </w:rPr>
        <w:t xml:space="preserve">), Profit Margin % (</w:t>
      </w:r>
      <w:r>
        <w:rPr>
          <w:rFonts w:ascii="Consolas" w:cs="Consolas" w:eastAsia="Consolas" w:hAnsi="Consolas"/>
          <w:b w:val="false"/>
          <w:bCs w:val="false"/>
          <w:i w:val="false"/>
          <w:iCs w:val="false"/>
          <w:sz w:val="20"/>
          <w:szCs w:val="20"/>
        </w:rPr>
        <w:t xml:space="preserve">Profit / Revenue</w:t>
      </w:r>
      <w:r>
        <w:rPr>
          <w:rFonts w:ascii="Calibri" w:cs="Calibri" w:eastAsia="Calibri" w:hAnsi="Calibri"/>
          <w:b w:val="false"/>
          <w:bCs w:val="false"/>
          <w:i w:val="false"/>
          <w:iCs w:val="false"/>
          <w:sz w:val="21"/>
          <w:szCs w:val="21"/>
        </w:rPr>
        <w:t xml:space="preserve">), Discount %, Return Rate (</w:t>
      </w:r>
      <w:r>
        <w:rPr>
          <w:rFonts w:ascii="Consolas" w:cs="Consolas" w:eastAsia="Consolas" w:hAnsi="Consolas"/>
          <w:b w:val="false"/>
          <w:bCs w:val="false"/>
          <w:i w:val="false"/>
          <w:iCs w:val="false"/>
          <w:sz w:val="20"/>
          <w:szCs w:val="20"/>
        </w:rPr>
        <w:t xml:space="preserve">return_quantity / quantity</w:t>
      </w:r>
      <w:r>
        <w:rPr>
          <w:rFonts w:ascii="Calibri" w:cs="Calibri" w:eastAsia="Calibri" w:hAnsi="Calibri"/>
          <w:b w:val="false"/>
          <w:bCs w:val="false"/>
          <w:i w:val="false"/>
          <w:iCs w:val="false"/>
          <w:sz w:val="21"/>
          <w:szCs w:val="21"/>
        </w:rPr>
        <w:t xml:space="preserve">), performance by Category/Subcategory/Brand.</w:t>
      </w:r>
    </w:p>
    <w:p>
      <w:pPr>
        <w:spacing w:after="140" w:line="288"/>
      </w:pPr>
      <w:r>
        <w:rPr>
          <w:rFonts w:ascii="Calibri" w:cs="Calibri" w:eastAsia="Calibri" w:hAnsi="Calibri"/>
          <w:b w:val="false"/>
          <w:bCs w:val="false"/>
          <w:i w:val="false"/>
          <w:iCs w:val="false"/>
          <w:sz w:val="21"/>
          <w:szCs w:val="21"/>
        </w:rPr>
        <w:t xml:space="preserve">Deliverables: Top 10 products by revenue; Bottom 10 products by revenue (among active SKUs); High-revenue/low-margin quadrant (candidates for pricing review); High-margin/low-volume quadrant (candidates for promotion).</w:t>
      </w:r>
    </w:p>
    <w:p>
      <w:pPr>
        <w:pStyle w:val="Heading1"/>
        <w:pageBreakBefore/>
        <w:spacing w:after="160" w:before="240"/>
      </w:pPr>
      <w:r>
        <w:rPr>
          <w:rFonts w:ascii="Calibri" w:cs="Calibri" w:eastAsia="Calibri" w:hAnsi="Calibri"/>
          <w:b/>
          <w:bCs/>
          <w:i w:val="false"/>
          <w:iCs w:val="false"/>
          <w:color w:val="1F4E78"/>
          <w:sz w:val="30"/>
          <w:szCs w:val="30"/>
        </w:rPr>
        <w:t xml:space="preserve">24. Geographic &amp; Store Analytics</w:t>
      </w:r>
    </w:p>
    <w:p>
      <w:pPr>
        <w:spacing w:after="140" w:line="288"/>
      </w:pPr>
      <w:r>
        <w:rPr>
          <w:rFonts w:ascii="Calibri" w:cs="Calibri" w:eastAsia="Calibri" w:hAnsi="Calibri"/>
          <w:b w:val="false"/>
          <w:bCs w:val="false"/>
          <w:i w:val="false"/>
          <w:iCs w:val="false"/>
          <w:sz w:val="21"/>
          <w:szCs w:val="21"/>
        </w:rPr>
        <w:t xml:space="preserve">Dimensions: Region, State, City, Store, Store Type.</w:t>
      </w:r>
    </w:p>
    <w:p>
      <w:pPr>
        <w:spacing w:after="140" w:line="288"/>
      </w:pPr>
      <w:r>
        <w:rPr>
          <w:rFonts w:ascii="Calibri" w:cs="Calibri" w:eastAsia="Calibri" w:hAnsi="Calibri"/>
          <w:b w:val="false"/>
          <w:bCs w:val="false"/>
          <w:i w:val="false"/>
          <w:iCs w:val="false"/>
          <w:sz w:val="21"/>
          <w:szCs w:val="21"/>
        </w:rPr>
        <w:t xml:space="preserve">KPIs: Revenue, Orders, Unique Customers, AOV, Profit, Margin %, Period-over-period Growth.</w:t>
      </w:r>
    </w:p>
    <w:p>
      <w:pPr>
        <w:spacing w:after="140" w:line="288"/>
      </w:pPr>
      <w:r>
        <w:rPr>
          <w:rFonts w:ascii="Calibri" w:cs="Calibri" w:eastAsia="Calibri" w:hAnsi="Calibri"/>
          <w:b/>
          <w:bCs/>
          <w:i w:val="false"/>
          <w:iCs w:val="false"/>
          <w:sz w:val="21"/>
          <w:szCs w:val="21"/>
        </w:rPr>
        <w:t xml:space="preserve">Fair store comparison method:</w:t>
      </w:r>
      <w:r>
        <w:rPr>
          <w:rFonts w:ascii="Calibri" w:cs="Calibri" w:eastAsia="Calibri" w:hAnsi="Calibri"/>
          <w:b w:val="false"/>
          <w:bCs w:val="false"/>
          <w:i w:val="false"/>
          <w:iCs w:val="false"/>
          <w:sz w:val="21"/>
          <w:szCs w:val="21"/>
        </w:rPr>
        <w:t xml:space="preserve"> stores are compared </w:t>
      </w:r>
      <w:r>
        <w:rPr>
          <w:rFonts w:ascii="Calibri" w:cs="Calibri" w:eastAsia="Calibri" w:hAnsi="Calibri"/>
          <w:b w:val="false"/>
          <w:bCs w:val="false"/>
          <w:i/>
          <w:iCs/>
          <w:sz w:val="21"/>
          <w:szCs w:val="21"/>
        </w:rPr>
        <w:t xml:space="preserve">within store-type peer groups</w:t>
      </w:r>
      <w:r>
        <w:rPr>
          <w:rFonts w:ascii="Calibri" w:cs="Calibri" w:eastAsia="Calibri" w:hAnsi="Calibri"/>
          <w:b w:val="false"/>
          <w:bCs w:val="false"/>
          <w:i w:val="false"/>
          <w:iCs w:val="false"/>
          <w:sz w:val="21"/>
          <w:szCs w:val="21"/>
        </w:rPr>
        <w:t xml:space="preserve"> (Flagship vs. Flagship, not Flagship vs. Express) and using </w:t>
      </w:r>
      <w:r>
        <w:rPr>
          <w:rFonts w:ascii="Calibri" w:cs="Calibri" w:eastAsia="Calibri" w:hAnsi="Calibri"/>
          <w:b/>
          <w:bCs/>
          <w:i w:val="false"/>
          <w:iCs w:val="false"/>
          <w:sz w:val="21"/>
          <w:szCs w:val="21"/>
        </w:rPr>
        <w:t xml:space="preserve">per-store normalized KPIs</w:t>
      </w:r>
      <w:r>
        <w:rPr>
          <w:rFonts w:ascii="Calibri" w:cs="Calibri" w:eastAsia="Calibri" w:hAnsi="Calibri"/>
          <w:b w:val="false"/>
          <w:bCs w:val="false"/>
          <w:i w:val="false"/>
          <w:iCs w:val="false"/>
          <w:sz w:val="21"/>
          <w:szCs w:val="21"/>
        </w:rPr>
        <w:t xml:space="preserve"> (AOV, revenue growth %, customers per store) rather than raw revenue alone, since raw revenue is biased by store size/format.</w:t>
      </w:r>
    </w:p>
    <w:p>
      <w:pPr>
        <w:pStyle w:val="Heading1"/>
        <w:pageBreakBefore/>
        <w:spacing w:after="160" w:before="240"/>
      </w:pPr>
      <w:r>
        <w:rPr>
          <w:rFonts w:ascii="Calibri" w:cs="Calibri" w:eastAsia="Calibri" w:hAnsi="Calibri"/>
          <w:b/>
          <w:bCs/>
          <w:i w:val="false"/>
          <w:iCs w:val="false"/>
          <w:color w:val="1F4E78"/>
          <w:sz w:val="30"/>
          <w:szCs w:val="30"/>
        </w:rPr>
        <w:t xml:space="preserve">25. Sales Channel Analytics</w:t>
      </w:r>
    </w:p>
    <w:p>
      <w:pPr>
        <w:spacing w:after="140" w:line="288"/>
      </w:pPr>
      <w:r>
        <w:rPr>
          <w:rFonts w:ascii="Calibri" w:cs="Calibri" w:eastAsia="Calibri" w:hAnsi="Calibri"/>
          <w:b w:val="false"/>
          <w:bCs w:val="false"/>
          <w:i w:val="false"/>
          <w:iCs w:val="false"/>
          <w:sz w:val="21"/>
          <w:szCs w:val="21"/>
        </w:rPr>
        <w:t xml:space="preserve">Compare Website, Mobile App, Physical Store on: Revenue, Orders, AOV, Unique Customers, Repeat Purchase Rate, Customer Value (CLV proxy). No conversion-rate or funnel metrics are included, since session/traffic-level data does not exist in this dataset (Rule: don't invent metrics the data can't support).</w:t>
      </w:r>
    </w:p>
    <w:p>
      <w:pPr>
        <w:pStyle w:val="Heading1"/>
        <w:pageBreakBefore/>
        <w:spacing w:after="160" w:before="240"/>
      </w:pPr>
      <w:r>
        <w:rPr>
          <w:rFonts w:ascii="Calibri" w:cs="Calibri" w:eastAsia="Calibri" w:hAnsi="Calibri"/>
          <w:b/>
          <w:bCs/>
          <w:i w:val="false"/>
          <w:iCs w:val="false"/>
          <w:color w:val="1F4E78"/>
          <w:sz w:val="30"/>
          <w:szCs w:val="30"/>
        </w:rPr>
        <w:t xml:space="preserve">26. Payment Analytics</w:t>
      </w:r>
    </w:p>
    <w:p>
      <w:pPr>
        <w:spacing w:after="140" w:line="288"/>
      </w:pPr>
      <w:r>
        <w:rPr>
          <w:rFonts w:ascii="Calibri" w:cs="Calibri" w:eastAsia="Calibri" w:hAnsi="Calibri"/>
          <w:b w:val="false"/>
          <w:bCs w:val="false"/>
          <w:i w:val="false"/>
          <w:iCs w:val="false"/>
          <w:sz w:val="21"/>
          <w:szCs w:val="21"/>
        </w:rPr>
        <w:t xml:space="preserve">Analyze payment method mix, success/failure rate by method and channel, payment amount distribution, and trend over time. Business implication example (to be validated with real analysis, not assumed): a persistently high failure rate on a specific method may indicate a gateway or UX issue worth flagging to Product/Engineering.</w:t>
      </w:r>
    </w:p>
    <w:p>
      <w:pPr>
        <w:pStyle w:val="Heading1"/>
        <w:pageBreakBefore/>
        <w:spacing w:after="160" w:before="240"/>
      </w:pPr>
      <w:r>
        <w:rPr>
          <w:rFonts w:ascii="Calibri" w:cs="Calibri" w:eastAsia="Calibri" w:hAnsi="Calibri"/>
          <w:b/>
          <w:bCs/>
          <w:i w:val="false"/>
          <w:iCs w:val="false"/>
          <w:color w:val="1F4E78"/>
          <w:sz w:val="30"/>
          <w:szCs w:val="30"/>
        </w:rPr>
        <w:t xml:space="preserve">27. KPI Framework (Catalog)</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1448"/>
        <w:gridCol w:w="2143"/>
        <w:gridCol w:w="2304"/>
        <w:gridCol w:w="1234"/>
        <w:gridCol w:w="806"/>
        <w:gridCol w:w="1127"/>
        <w:gridCol w:w="699"/>
        <w:gridCol w:w="705"/>
      </w:tblGrid>
      <w:tr>
        <w:trPr>
          <w:tblHeader/>
        </w:trPr>
        <w:tc>
          <w:tcPr>
            <w:tcW w:type="dxa" w:w="1448"/>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KPI</w:t>
            </w:r>
          </w:p>
        </w:tc>
        <w:tc>
          <w:tcPr>
            <w:tcW w:type="dxa" w:w="214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Formula</w:t>
            </w:r>
          </w:p>
        </w:tc>
        <w:tc>
          <w:tcPr>
            <w:tcW w:type="dxa" w:w="2304"/>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Definition</w:t>
            </w:r>
          </w:p>
        </w:tc>
        <w:tc>
          <w:tcPr>
            <w:tcW w:type="dxa" w:w="1234"/>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Source</w:t>
            </w:r>
          </w:p>
        </w:tc>
        <w:tc>
          <w:tcPr>
            <w:tcW w:type="dxa" w:w="806"/>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Frequency</w:t>
            </w:r>
          </w:p>
        </w:tc>
        <w:tc>
          <w:tcPr>
            <w:tcW w:type="dxa" w:w="112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Target/Benchmark</w:t>
            </w:r>
          </w:p>
        </w:tc>
        <w:tc>
          <w:tcPr>
            <w:tcW w:type="dxa" w:w="699"/>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Owner</w:t>
            </w:r>
          </w:p>
        </w:tc>
        <w:tc>
          <w:tcPr>
            <w:tcW w:type="dxa" w:w="705"/>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Type</w:t>
            </w:r>
          </w:p>
        </w:tc>
      </w:tr>
      <w:tr>
        <w:tc>
          <w:tcPr>
            <w:tcW w:type="dxa" w:w="144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Total Revenue</w:t>
            </w:r>
          </w:p>
        </w:tc>
        <w:tc>
          <w:tcPr>
            <w:tcW w:type="dxa" w:w="214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SUM(net_revenue)</w:t>
            </w:r>
          </w:p>
        </w:tc>
        <w:tc>
          <w:tcPr>
            <w:tcW w:type="dxa" w:w="230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Total sales value after returns/discounts</w:t>
            </w:r>
          </w:p>
        </w:tc>
        <w:tc>
          <w:tcPr>
            <w:tcW w:type="dxa" w:w="123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Order_Items</w:t>
            </w:r>
          </w:p>
        </w:tc>
        <w:tc>
          <w:tcPr>
            <w:tcW w:type="dxa" w:w="80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Daily/Monthly</w:t>
            </w:r>
          </w:p>
        </w:tc>
        <w:tc>
          <w:tcPr>
            <w:tcW w:type="dxa" w:w="1127"/>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[TBD post-analysis]</w:t>
            </w:r>
          </w:p>
        </w:tc>
        <w:tc>
          <w:tcPr>
            <w:tcW w:type="dxa" w:w="69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Finance</w:t>
            </w:r>
          </w:p>
        </w:tc>
        <w:tc>
          <w:tcPr>
            <w:tcW w:type="dxa" w:w="70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Strategic</w:t>
            </w:r>
          </w:p>
        </w:tc>
      </w:tr>
      <w:tr>
        <w:tc>
          <w:tcPr>
            <w:tcW w:type="dxa" w:w="144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Total Orders</w:t>
            </w:r>
          </w:p>
        </w:tc>
        <w:tc>
          <w:tcPr>
            <w:tcW w:type="dxa" w:w="214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COUNT(order_id)</w:t>
            </w:r>
          </w:p>
        </w:tc>
        <w:tc>
          <w:tcPr>
            <w:tcW w:type="dxa" w:w="230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Completed order count</w:t>
            </w:r>
          </w:p>
        </w:tc>
        <w:tc>
          <w:tcPr>
            <w:tcW w:type="dxa" w:w="123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w:t>
            </w:r>
          </w:p>
        </w:tc>
        <w:tc>
          <w:tcPr>
            <w:tcW w:type="dxa" w:w="80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Daily/Monthly</w:t>
            </w:r>
          </w:p>
        </w:tc>
        <w:tc>
          <w:tcPr>
            <w:tcW w:type="dxa" w:w="1127"/>
            <w:shd w:fill="F2F2F2"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[TBD]</w:t>
            </w:r>
          </w:p>
        </w:tc>
        <w:tc>
          <w:tcPr>
            <w:tcW w:type="dxa" w:w="69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Sales</w:t>
            </w:r>
          </w:p>
        </w:tc>
        <w:tc>
          <w:tcPr>
            <w:tcW w:type="dxa" w:w="70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Operational</w:t>
            </w:r>
          </w:p>
        </w:tc>
      </w:tr>
      <w:tr>
        <w:tc>
          <w:tcPr>
            <w:tcW w:type="dxa" w:w="144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Total Customers</w:t>
            </w:r>
          </w:p>
        </w:tc>
        <w:tc>
          <w:tcPr>
            <w:tcW w:type="dxa" w:w="214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COUNT(DISTINCT customer_id)</w:t>
            </w:r>
          </w:p>
        </w:tc>
        <w:tc>
          <w:tcPr>
            <w:tcW w:type="dxa" w:w="230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Unique purchasing customers</w:t>
            </w:r>
          </w:p>
        </w:tc>
        <w:tc>
          <w:tcPr>
            <w:tcW w:type="dxa" w:w="123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w:t>
            </w:r>
          </w:p>
        </w:tc>
        <w:tc>
          <w:tcPr>
            <w:tcW w:type="dxa" w:w="80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Monthly</w:t>
            </w:r>
          </w:p>
        </w:tc>
        <w:tc>
          <w:tcPr>
            <w:tcW w:type="dxa" w:w="1127"/>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[TBD]</w:t>
            </w:r>
          </w:p>
        </w:tc>
        <w:tc>
          <w:tcPr>
            <w:tcW w:type="dxa" w:w="69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Marketing</w:t>
            </w:r>
          </w:p>
        </w:tc>
        <w:tc>
          <w:tcPr>
            <w:tcW w:type="dxa" w:w="70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Strategic</w:t>
            </w:r>
          </w:p>
        </w:tc>
      </w:tr>
      <w:tr>
        <w:tc>
          <w:tcPr>
            <w:tcW w:type="dxa" w:w="144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Active Customers</w:t>
            </w:r>
          </w:p>
        </w:tc>
        <w:tc>
          <w:tcPr>
            <w:tcW w:type="dxa" w:w="214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COUNT(DISTINCT customer, trailing 90d)</w:t>
            </w:r>
          </w:p>
        </w:tc>
        <w:tc>
          <w:tcPr>
            <w:tcW w:type="dxa" w:w="230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Recently engaged customers</w:t>
            </w:r>
          </w:p>
        </w:tc>
        <w:tc>
          <w:tcPr>
            <w:tcW w:type="dxa" w:w="123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w:t>
            </w:r>
          </w:p>
        </w:tc>
        <w:tc>
          <w:tcPr>
            <w:tcW w:type="dxa" w:w="80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Monthly</w:t>
            </w:r>
          </w:p>
        </w:tc>
        <w:tc>
          <w:tcPr>
            <w:tcW w:type="dxa" w:w="1127"/>
            <w:shd w:fill="F2F2F2"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[TBD]</w:t>
            </w:r>
          </w:p>
        </w:tc>
        <w:tc>
          <w:tcPr>
            <w:tcW w:type="dxa" w:w="69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CX</w:t>
            </w:r>
          </w:p>
        </w:tc>
        <w:tc>
          <w:tcPr>
            <w:tcW w:type="dxa" w:w="70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Operational</w:t>
            </w:r>
          </w:p>
        </w:tc>
      </w:tr>
      <w:tr>
        <w:tc>
          <w:tcPr>
            <w:tcW w:type="dxa" w:w="144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Repeat Customer Rate</w:t>
            </w:r>
          </w:p>
        </w:tc>
        <w:tc>
          <w:tcPr>
            <w:tcW w:type="dxa" w:w="214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Repeat / Total Customers</w:t>
            </w:r>
          </w:p>
        </w:tc>
        <w:tc>
          <w:tcPr>
            <w:tcW w:type="dxa" w:w="230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 buying more than once</w:t>
            </w:r>
          </w:p>
        </w:tc>
        <w:tc>
          <w:tcPr>
            <w:tcW w:type="dxa" w:w="123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Customers</w:t>
            </w:r>
          </w:p>
        </w:tc>
        <w:tc>
          <w:tcPr>
            <w:tcW w:type="dxa" w:w="80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Monthly</w:t>
            </w:r>
          </w:p>
        </w:tc>
        <w:tc>
          <w:tcPr>
            <w:tcW w:type="dxa" w:w="1127"/>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[TBD]</w:t>
            </w:r>
          </w:p>
        </w:tc>
        <w:tc>
          <w:tcPr>
            <w:tcW w:type="dxa" w:w="69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Marketing</w:t>
            </w:r>
          </w:p>
        </w:tc>
        <w:tc>
          <w:tcPr>
            <w:tcW w:type="dxa" w:w="70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Strategic</w:t>
            </w:r>
          </w:p>
        </w:tc>
      </w:tr>
      <w:tr>
        <w:tc>
          <w:tcPr>
            <w:tcW w:type="dxa" w:w="144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Average Order Value (AOV)</w:t>
            </w:r>
          </w:p>
        </w:tc>
        <w:tc>
          <w:tcPr>
            <w:tcW w:type="dxa" w:w="214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 Orders</w:t>
            </w:r>
          </w:p>
        </w:tc>
        <w:tc>
          <w:tcPr>
            <w:tcW w:type="dxa" w:w="230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Typical order size</w:t>
            </w:r>
          </w:p>
        </w:tc>
        <w:tc>
          <w:tcPr>
            <w:tcW w:type="dxa" w:w="123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Order_Items</w:t>
            </w:r>
          </w:p>
        </w:tc>
        <w:tc>
          <w:tcPr>
            <w:tcW w:type="dxa" w:w="80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Weekly</w:t>
            </w:r>
          </w:p>
        </w:tc>
        <w:tc>
          <w:tcPr>
            <w:tcW w:type="dxa" w:w="1127"/>
            <w:shd w:fill="F2F2F2"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[TBD]</w:t>
            </w:r>
          </w:p>
        </w:tc>
        <w:tc>
          <w:tcPr>
            <w:tcW w:type="dxa" w:w="69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Sales</w:t>
            </w:r>
          </w:p>
        </w:tc>
        <w:tc>
          <w:tcPr>
            <w:tcW w:type="dxa" w:w="70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Operational</w:t>
            </w:r>
          </w:p>
        </w:tc>
      </w:tr>
      <w:tr>
        <w:tc>
          <w:tcPr>
            <w:tcW w:type="dxa" w:w="144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Growth (MoM/YoY)</w:t>
            </w:r>
          </w:p>
        </w:tc>
        <w:tc>
          <w:tcPr>
            <w:tcW w:type="dxa" w:w="214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(Current − Prior)/Prior</w:t>
            </w:r>
          </w:p>
        </w:tc>
        <w:tc>
          <w:tcPr>
            <w:tcW w:type="dxa" w:w="230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Period-over-period change</w:t>
            </w:r>
          </w:p>
        </w:tc>
        <w:tc>
          <w:tcPr>
            <w:tcW w:type="dxa" w:w="123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w:t>
            </w:r>
          </w:p>
        </w:tc>
        <w:tc>
          <w:tcPr>
            <w:tcW w:type="dxa" w:w="80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Monthly</w:t>
            </w:r>
          </w:p>
        </w:tc>
        <w:tc>
          <w:tcPr>
            <w:tcW w:type="dxa" w:w="1127"/>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[TBD]</w:t>
            </w:r>
          </w:p>
        </w:tc>
        <w:tc>
          <w:tcPr>
            <w:tcW w:type="dxa" w:w="69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CEO/Finance</w:t>
            </w:r>
          </w:p>
        </w:tc>
        <w:tc>
          <w:tcPr>
            <w:tcW w:type="dxa" w:w="70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Strategic</w:t>
            </w:r>
          </w:p>
        </w:tc>
      </w:tr>
      <w:tr>
        <w:tc>
          <w:tcPr>
            <w:tcW w:type="dxa" w:w="144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Gross Profit</w:t>
            </w:r>
          </w:p>
        </w:tc>
        <w:tc>
          <w:tcPr>
            <w:tcW w:type="dxa" w:w="214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 Cost</w:t>
            </w:r>
          </w:p>
        </w:tc>
        <w:tc>
          <w:tcPr>
            <w:tcW w:type="dxa" w:w="230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Absolute profit</w:t>
            </w:r>
          </w:p>
        </w:tc>
        <w:tc>
          <w:tcPr>
            <w:tcW w:type="dxa" w:w="123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Order_Items, Products</w:t>
            </w:r>
          </w:p>
        </w:tc>
        <w:tc>
          <w:tcPr>
            <w:tcW w:type="dxa" w:w="80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Monthly</w:t>
            </w:r>
          </w:p>
        </w:tc>
        <w:tc>
          <w:tcPr>
            <w:tcW w:type="dxa" w:w="1127"/>
            <w:shd w:fill="F2F2F2"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[TBD]</w:t>
            </w:r>
          </w:p>
        </w:tc>
        <w:tc>
          <w:tcPr>
            <w:tcW w:type="dxa" w:w="69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Finance</w:t>
            </w:r>
          </w:p>
        </w:tc>
        <w:tc>
          <w:tcPr>
            <w:tcW w:type="dxa" w:w="70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Strategic</w:t>
            </w:r>
          </w:p>
        </w:tc>
      </w:tr>
      <w:tr>
        <w:tc>
          <w:tcPr>
            <w:tcW w:type="dxa" w:w="144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Profit Margin %</w:t>
            </w:r>
          </w:p>
        </w:tc>
        <w:tc>
          <w:tcPr>
            <w:tcW w:type="dxa" w:w="214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Profit / Revenue</w:t>
            </w:r>
          </w:p>
        </w:tc>
        <w:tc>
          <w:tcPr>
            <w:tcW w:type="dxa" w:w="230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Profitability ratio</w:t>
            </w:r>
          </w:p>
        </w:tc>
        <w:tc>
          <w:tcPr>
            <w:tcW w:type="dxa" w:w="123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Order_Items, Products</w:t>
            </w:r>
          </w:p>
        </w:tc>
        <w:tc>
          <w:tcPr>
            <w:tcW w:type="dxa" w:w="80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Monthly</w:t>
            </w:r>
          </w:p>
        </w:tc>
        <w:tc>
          <w:tcPr>
            <w:tcW w:type="dxa" w:w="1127"/>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[TBD]</w:t>
            </w:r>
          </w:p>
        </w:tc>
        <w:tc>
          <w:tcPr>
            <w:tcW w:type="dxa" w:w="69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Finance</w:t>
            </w:r>
          </w:p>
        </w:tc>
        <w:tc>
          <w:tcPr>
            <w:tcW w:type="dxa" w:w="70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Strategic</w:t>
            </w:r>
          </w:p>
        </w:tc>
      </w:tr>
      <w:tr>
        <w:tc>
          <w:tcPr>
            <w:tcW w:type="dxa" w:w="144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 Lifetime Value</w:t>
            </w:r>
          </w:p>
        </w:tc>
        <w:tc>
          <w:tcPr>
            <w:tcW w:type="dxa" w:w="214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AOV × Frequency × Lifespan</w:t>
            </w:r>
          </w:p>
        </w:tc>
        <w:tc>
          <w:tcPr>
            <w:tcW w:type="dxa" w:w="230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Long-run customer value</w:t>
            </w:r>
          </w:p>
        </w:tc>
        <w:tc>
          <w:tcPr>
            <w:tcW w:type="dxa" w:w="123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w:t>
            </w:r>
          </w:p>
        </w:tc>
        <w:tc>
          <w:tcPr>
            <w:tcW w:type="dxa" w:w="80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Quarterly</w:t>
            </w:r>
          </w:p>
        </w:tc>
        <w:tc>
          <w:tcPr>
            <w:tcW w:type="dxa" w:w="1127"/>
            <w:shd w:fill="F2F2F2"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[TBD]</w:t>
            </w:r>
          </w:p>
        </w:tc>
        <w:tc>
          <w:tcPr>
            <w:tcW w:type="dxa" w:w="69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CMO</w:t>
            </w:r>
          </w:p>
        </w:tc>
        <w:tc>
          <w:tcPr>
            <w:tcW w:type="dxa" w:w="70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Strategic</w:t>
            </w:r>
          </w:p>
        </w:tc>
      </w:tr>
      <w:tr>
        <w:tc>
          <w:tcPr>
            <w:tcW w:type="dxa" w:w="144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Retention Rate</w:t>
            </w:r>
          </w:p>
        </w:tc>
        <w:tc>
          <w:tcPr>
            <w:tcW w:type="dxa" w:w="214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Cohort-based</w:t>
            </w:r>
          </w:p>
        </w:tc>
        <w:tc>
          <w:tcPr>
            <w:tcW w:type="dxa" w:w="230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 of customers retained</w:t>
            </w:r>
          </w:p>
        </w:tc>
        <w:tc>
          <w:tcPr>
            <w:tcW w:type="dxa" w:w="123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Customers</w:t>
            </w:r>
          </w:p>
        </w:tc>
        <w:tc>
          <w:tcPr>
            <w:tcW w:type="dxa" w:w="80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Monthly</w:t>
            </w:r>
          </w:p>
        </w:tc>
        <w:tc>
          <w:tcPr>
            <w:tcW w:type="dxa" w:w="1127"/>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[TBD]</w:t>
            </w:r>
          </w:p>
        </w:tc>
        <w:tc>
          <w:tcPr>
            <w:tcW w:type="dxa" w:w="69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CX</w:t>
            </w:r>
          </w:p>
        </w:tc>
        <w:tc>
          <w:tcPr>
            <w:tcW w:type="dxa" w:w="70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Strategic</w:t>
            </w:r>
          </w:p>
        </w:tc>
      </w:tr>
      <w:tr>
        <w:tc>
          <w:tcPr>
            <w:tcW w:type="dxa" w:w="144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Churn Rate</w:t>
            </w:r>
          </w:p>
        </w:tc>
        <w:tc>
          <w:tcPr>
            <w:tcW w:type="dxa" w:w="214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1 − Retention</w:t>
            </w:r>
          </w:p>
        </w:tc>
        <w:tc>
          <w:tcPr>
            <w:tcW w:type="dxa" w:w="230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 of customers lost</w:t>
            </w:r>
          </w:p>
        </w:tc>
        <w:tc>
          <w:tcPr>
            <w:tcW w:type="dxa" w:w="123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w:t>
            </w:r>
          </w:p>
        </w:tc>
        <w:tc>
          <w:tcPr>
            <w:tcW w:type="dxa" w:w="80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Monthly</w:t>
            </w:r>
          </w:p>
        </w:tc>
        <w:tc>
          <w:tcPr>
            <w:tcW w:type="dxa" w:w="1127"/>
            <w:shd w:fill="F2F2F2"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[TBD]</w:t>
            </w:r>
          </w:p>
        </w:tc>
        <w:tc>
          <w:tcPr>
            <w:tcW w:type="dxa" w:w="69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CX</w:t>
            </w:r>
          </w:p>
        </w:tc>
        <w:tc>
          <w:tcPr>
            <w:tcW w:type="dxa" w:w="70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Strategic</w:t>
            </w:r>
          </w:p>
        </w:tc>
      </w:tr>
      <w:tr>
        <w:tc>
          <w:tcPr>
            <w:tcW w:type="dxa" w:w="144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Return Rate</w:t>
            </w:r>
          </w:p>
        </w:tc>
        <w:tc>
          <w:tcPr>
            <w:tcW w:type="dxa" w:w="214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Returned Qty / Sold Qty</w:t>
            </w:r>
          </w:p>
        </w:tc>
        <w:tc>
          <w:tcPr>
            <w:tcW w:type="dxa" w:w="230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Product/quality signal</w:t>
            </w:r>
          </w:p>
        </w:tc>
        <w:tc>
          <w:tcPr>
            <w:tcW w:type="dxa" w:w="123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Order_Items</w:t>
            </w:r>
          </w:p>
        </w:tc>
        <w:tc>
          <w:tcPr>
            <w:tcW w:type="dxa" w:w="80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Monthly</w:t>
            </w:r>
          </w:p>
        </w:tc>
        <w:tc>
          <w:tcPr>
            <w:tcW w:type="dxa" w:w="1127"/>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[TBD]</w:t>
            </w:r>
          </w:p>
        </w:tc>
        <w:tc>
          <w:tcPr>
            <w:tcW w:type="dxa" w:w="69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Ops</w:t>
            </w:r>
          </w:p>
        </w:tc>
        <w:tc>
          <w:tcPr>
            <w:tcW w:type="dxa" w:w="70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Operational</w:t>
            </w:r>
          </w:p>
        </w:tc>
      </w:tr>
      <w:tr>
        <w:tc>
          <w:tcPr>
            <w:tcW w:type="dxa" w:w="144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Discount Rate</w:t>
            </w:r>
          </w:p>
        </w:tc>
        <w:tc>
          <w:tcPr>
            <w:tcW w:type="dxa" w:w="214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Avg discount %</w:t>
            </w:r>
          </w:p>
        </w:tc>
        <w:tc>
          <w:tcPr>
            <w:tcW w:type="dxa" w:w="230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Promotional dependency</w:t>
            </w:r>
          </w:p>
        </w:tc>
        <w:tc>
          <w:tcPr>
            <w:tcW w:type="dxa" w:w="123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Order_Items</w:t>
            </w:r>
          </w:p>
        </w:tc>
        <w:tc>
          <w:tcPr>
            <w:tcW w:type="dxa" w:w="80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Monthly</w:t>
            </w:r>
          </w:p>
        </w:tc>
        <w:tc>
          <w:tcPr>
            <w:tcW w:type="dxa" w:w="1127"/>
            <w:shd w:fill="F2F2F2"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[TBD]</w:t>
            </w:r>
          </w:p>
        </w:tc>
        <w:tc>
          <w:tcPr>
            <w:tcW w:type="dxa" w:w="69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Finance</w:t>
            </w:r>
          </w:p>
        </w:tc>
        <w:tc>
          <w:tcPr>
            <w:tcW w:type="dxa" w:w="70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Operational</w:t>
            </w:r>
          </w:p>
        </w:tc>
      </w:tr>
      <w:tr>
        <w:tc>
          <w:tcPr>
            <w:tcW w:type="dxa" w:w="144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per Customer</w:t>
            </w:r>
          </w:p>
        </w:tc>
        <w:tc>
          <w:tcPr>
            <w:tcW w:type="dxa" w:w="214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 Customers</w:t>
            </w:r>
          </w:p>
        </w:tc>
        <w:tc>
          <w:tcPr>
            <w:tcW w:type="dxa" w:w="230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Value density</w:t>
            </w:r>
          </w:p>
        </w:tc>
        <w:tc>
          <w:tcPr>
            <w:tcW w:type="dxa" w:w="123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w:t>
            </w:r>
          </w:p>
        </w:tc>
        <w:tc>
          <w:tcPr>
            <w:tcW w:type="dxa" w:w="80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Monthly</w:t>
            </w:r>
          </w:p>
        </w:tc>
        <w:tc>
          <w:tcPr>
            <w:tcW w:type="dxa" w:w="1127"/>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[TBD]</w:t>
            </w:r>
          </w:p>
        </w:tc>
        <w:tc>
          <w:tcPr>
            <w:tcW w:type="dxa" w:w="699"/>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Marketing</w:t>
            </w:r>
          </w:p>
        </w:tc>
        <w:tc>
          <w:tcPr>
            <w:tcW w:type="dxa" w:w="70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Strategic</w:t>
            </w:r>
          </w:p>
        </w:tc>
      </w:tr>
      <w:tr>
        <w:tc>
          <w:tcPr>
            <w:tcW w:type="dxa" w:w="144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per Customer</w:t>
            </w:r>
          </w:p>
        </w:tc>
        <w:tc>
          <w:tcPr>
            <w:tcW w:type="dxa" w:w="214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 / Customers</w:t>
            </w:r>
          </w:p>
        </w:tc>
        <w:tc>
          <w:tcPr>
            <w:tcW w:type="dxa" w:w="230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Purchase frequency</w:t>
            </w:r>
          </w:p>
        </w:tc>
        <w:tc>
          <w:tcPr>
            <w:tcW w:type="dxa" w:w="123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Orders</w:t>
            </w:r>
          </w:p>
        </w:tc>
        <w:tc>
          <w:tcPr>
            <w:tcW w:type="dxa" w:w="80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Monthly</w:t>
            </w:r>
          </w:p>
        </w:tc>
        <w:tc>
          <w:tcPr>
            <w:tcW w:type="dxa" w:w="1127"/>
            <w:shd w:fill="F2F2F2"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[TBD]</w:t>
            </w:r>
          </w:p>
        </w:tc>
        <w:tc>
          <w:tcPr>
            <w:tcW w:type="dxa" w:w="699"/>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Sales</w:t>
            </w:r>
          </w:p>
        </w:tc>
        <w:tc>
          <w:tcPr>
            <w:tcW w:type="dxa" w:w="70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Operational</w:t>
            </w:r>
          </w:p>
        </w:tc>
      </w:tr>
    </w:tbl>
    <w:p>
      <w:pPr>
        <w:spacing w:after="160"/>
      </w:pPr>
    </w:p>
    <w:p>
      <w:pPr>
        <w:spacing w:after="100" w:before="200"/>
      </w:pPr>
      <w:r>
        <w:rPr>
          <w:rFonts w:ascii="Calibri" w:cs="Calibri" w:eastAsia="Calibri" w:hAnsi="Calibri"/>
          <w:b/>
          <w:bCs/>
          <w:i w:val="false"/>
          <w:iCs w:val="false"/>
          <w:color w:val="1F4E78"/>
          <w:sz w:val="24"/>
          <w:szCs w:val="24"/>
        </w:rPr>
        <w:t xml:space="preserve">Targets are intentionally left </w:t>
      </w:r>
      <w:r>
        <w:rPr>
          <w:rFonts w:ascii="Consolas" w:cs="Consolas" w:eastAsia="Consolas" w:hAnsi="Consolas"/>
          <w:b/>
          <w:bCs/>
          <w:i w:val="false"/>
          <w:iCs w:val="false"/>
          <w:color w:val="1F4E78"/>
          <w:sz w:val="23"/>
          <w:szCs w:val="23"/>
        </w:rPr>
        <w:t xml:space="preserve">[TBD post-analysis]</w:t>
      </w:r>
      <w:r>
        <w:rPr>
          <w:rFonts w:ascii="Calibri" w:cs="Calibri" w:eastAsia="Calibri" w:hAnsi="Calibri"/>
          <w:b/>
          <w:bCs/>
          <w:i w:val="false"/>
          <w:iCs w:val="false"/>
          <w:color w:val="1F4E78"/>
          <w:sz w:val="24"/>
          <w:szCs w:val="24"/>
        </w:rPr>
        <w:t xml:space="preserve"> per Rule #6/#7 — they will be set only after baseline figures are measured.</w:t>
      </w:r>
    </w:p>
    <w:p>
      <w:pPr>
        <w:pStyle w:val="Heading1"/>
        <w:pageBreakBefore/>
        <w:spacing w:after="160" w:before="240"/>
      </w:pPr>
      <w:r>
        <w:rPr>
          <w:rFonts w:ascii="Calibri" w:cs="Calibri" w:eastAsia="Calibri" w:hAnsi="Calibri"/>
          <w:b/>
          <w:bCs/>
          <w:i w:val="false"/>
          <w:iCs w:val="false"/>
          <w:color w:val="1F4E78"/>
          <w:sz w:val="30"/>
          <w:szCs w:val="30"/>
        </w:rPr>
        <w:t xml:space="preserve">28. Power BI Requirements</w:t>
      </w:r>
    </w:p>
    <w:p>
      <w:pPr>
        <w:spacing w:after="100" w:before="200"/>
      </w:pPr>
      <w:r>
        <w:rPr>
          <w:rFonts w:ascii="Calibri" w:cs="Calibri" w:eastAsia="Calibri" w:hAnsi="Calibri"/>
          <w:b/>
          <w:bCs/>
          <w:i w:val="false"/>
          <w:iCs w:val="false"/>
          <w:color w:val="1F4E78"/>
          <w:sz w:val="24"/>
          <w:szCs w:val="24"/>
        </w:rPr>
        <w:t xml:space="preserve">5 Dashboard Pages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1360"/>
        <w:gridCol w:w="1236"/>
        <w:gridCol w:w="1031"/>
        <w:gridCol w:w="1976"/>
        <w:gridCol w:w="2223"/>
        <w:gridCol w:w="1236"/>
        <w:gridCol w:w="1404"/>
      </w:tblGrid>
      <w:tr>
        <w:trPr>
          <w:tblHeader/>
        </w:trPr>
        <w:tc>
          <w:tcPr>
            <w:tcW w:type="dxa" w:w="136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Page</w:t>
            </w:r>
          </w:p>
        </w:tc>
        <w:tc>
          <w:tcPr>
            <w:tcW w:type="dxa" w:w="1236"/>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Purpose</w:t>
            </w:r>
          </w:p>
        </w:tc>
        <w:tc>
          <w:tcPr>
            <w:tcW w:type="dxa" w:w="1031"/>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Audience</w:t>
            </w:r>
          </w:p>
        </w:tc>
        <w:tc>
          <w:tcPr>
            <w:tcW w:type="dxa" w:w="1976"/>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Key KPIs</w:t>
            </w:r>
          </w:p>
        </w:tc>
        <w:tc>
          <w:tcPr>
            <w:tcW w:type="dxa" w:w="222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Charts</w:t>
            </w:r>
          </w:p>
        </w:tc>
        <w:tc>
          <w:tcPr>
            <w:tcW w:type="dxa" w:w="1236"/>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Filters/Slicers</w:t>
            </w:r>
          </w:p>
        </w:tc>
        <w:tc>
          <w:tcPr>
            <w:tcW w:type="dxa" w:w="1404"/>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Interactions</w:t>
            </w:r>
          </w:p>
        </w:tc>
      </w:tr>
      <w:tr>
        <w:tc>
          <w:tcPr>
            <w:tcW w:type="dxa" w:w="13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 Executive Overview</w:t>
            </w:r>
          </w:p>
        </w:tc>
        <w:tc>
          <w:tcPr>
            <w:tcW w:type="dxa" w:w="123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High-level health check</w:t>
            </w:r>
          </w:p>
        </w:tc>
        <w:tc>
          <w:tcPr>
            <w:tcW w:type="dxa" w:w="103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CEO, CMO</w:t>
            </w:r>
          </w:p>
        </w:tc>
        <w:tc>
          <w:tcPr>
            <w:tcW w:type="dxa" w:w="197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Profit, Growth %, Active Customers</w:t>
            </w:r>
          </w:p>
        </w:tc>
        <w:tc>
          <w:tcPr>
            <w:tcW w:type="dxa" w:w="222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KPI cards, revenue trend line, category treemap</w:t>
            </w:r>
          </w:p>
        </w:tc>
        <w:tc>
          <w:tcPr>
            <w:tcW w:type="dxa" w:w="123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Date range, region</w:t>
            </w:r>
          </w:p>
        </w:tc>
        <w:tc>
          <w:tcPr>
            <w:tcW w:type="dxa" w:w="140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Drill-through to Sales page</w:t>
            </w:r>
          </w:p>
        </w:tc>
      </w:tr>
      <w:tr>
        <w:tc>
          <w:tcPr>
            <w:tcW w:type="dxa" w:w="13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 Sales Performance</w:t>
            </w:r>
          </w:p>
        </w:tc>
        <w:tc>
          <w:tcPr>
            <w:tcW w:type="dxa" w:w="123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Sales trend &amp; channel detail</w:t>
            </w:r>
          </w:p>
        </w:tc>
        <w:tc>
          <w:tcPr>
            <w:tcW w:type="dxa" w:w="103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Sales Director</w:t>
            </w:r>
          </w:p>
        </w:tc>
        <w:tc>
          <w:tcPr>
            <w:tcW w:type="dxa" w:w="197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Orders, AOV, Channel mix</w:t>
            </w:r>
          </w:p>
        </w:tc>
        <w:tc>
          <w:tcPr>
            <w:tcW w:type="dxa" w:w="222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Line chart (trend), bar (channel), area (cumulative)</w:t>
            </w:r>
          </w:p>
        </w:tc>
        <w:tc>
          <w:tcPr>
            <w:tcW w:type="dxa" w:w="123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Channel, date, region</w:t>
            </w:r>
          </w:p>
        </w:tc>
        <w:tc>
          <w:tcPr>
            <w:tcW w:type="dxa" w:w="140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Cross-filter with page 3</w:t>
            </w:r>
          </w:p>
        </w:tc>
      </w:tr>
      <w:tr>
        <w:tc>
          <w:tcPr>
            <w:tcW w:type="dxa" w:w="13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3. Customer Analytics</w:t>
            </w:r>
          </w:p>
        </w:tc>
        <w:tc>
          <w:tcPr>
            <w:tcW w:type="dxa" w:w="123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 behavior &amp; segments</w:t>
            </w:r>
          </w:p>
        </w:tc>
        <w:tc>
          <w:tcPr>
            <w:tcW w:type="dxa" w:w="103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CMO, CX Team</w:t>
            </w:r>
          </w:p>
        </w:tc>
        <w:tc>
          <w:tcPr>
            <w:tcW w:type="dxa" w:w="197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Repeat Rate, RFM segment sizes, CLV, Retention</w:t>
            </w:r>
          </w:p>
        </w:tc>
        <w:tc>
          <w:tcPr>
            <w:tcW w:type="dxa" w:w="222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Segment bar chart, cohort heatmap, CLV distribution</w:t>
            </w:r>
          </w:p>
        </w:tc>
        <w:tc>
          <w:tcPr>
            <w:tcW w:type="dxa" w:w="123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RFM segment, cohort month</w:t>
            </w:r>
          </w:p>
        </w:tc>
        <w:tc>
          <w:tcPr>
            <w:tcW w:type="dxa" w:w="140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Drill-through to customer list</w:t>
            </w:r>
          </w:p>
        </w:tc>
      </w:tr>
      <w:tr>
        <w:tc>
          <w:tcPr>
            <w:tcW w:type="dxa" w:w="13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4. Product Analytics</w:t>
            </w:r>
          </w:p>
        </w:tc>
        <w:tc>
          <w:tcPr>
            <w:tcW w:type="dxa" w:w="123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Product/category performance</w:t>
            </w:r>
          </w:p>
        </w:tc>
        <w:tc>
          <w:tcPr>
            <w:tcW w:type="dxa" w:w="103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Finance, Merchandising</w:t>
            </w:r>
          </w:p>
        </w:tc>
        <w:tc>
          <w:tcPr>
            <w:tcW w:type="dxa" w:w="197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Margin %, Return Rate</w:t>
            </w:r>
          </w:p>
        </w:tc>
        <w:tc>
          <w:tcPr>
            <w:tcW w:type="dxa" w:w="222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Top/Bottom N table, margin-vs-revenue scatter</w:t>
            </w:r>
          </w:p>
        </w:tc>
        <w:tc>
          <w:tcPr>
            <w:tcW w:type="dxa" w:w="123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Category, subcategory, brand</w:t>
            </w:r>
          </w:p>
        </w:tc>
        <w:tc>
          <w:tcPr>
            <w:tcW w:type="dxa" w:w="140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Tooltip with SKU detail</w:t>
            </w:r>
          </w:p>
        </w:tc>
      </w:tr>
      <w:tr>
        <w:tc>
          <w:tcPr>
            <w:tcW w:type="dxa" w:w="13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5. Regional &amp; Store Performance</w:t>
            </w:r>
          </w:p>
        </w:tc>
        <w:tc>
          <w:tcPr>
            <w:tcW w:type="dxa" w:w="123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Store/region benchmarking</w:t>
            </w:r>
          </w:p>
        </w:tc>
        <w:tc>
          <w:tcPr>
            <w:tcW w:type="dxa" w:w="103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Regional/Store Managers</w:t>
            </w:r>
          </w:p>
        </w:tc>
        <w:tc>
          <w:tcPr>
            <w:tcW w:type="dxa" w:w="197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Store Revenue, AOV, Growth</w:t>
            </w:r>
          </w:p>
        </w:tc>
        <w:tc>
          <w:tcPr>
            <w:tcW w:type="dxa" w:w="222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Map (region), store ranking bar, small multiples</w:t>
            </w:r>
          </w:p>
        </w:tc>
        <w:tc>
          <w:tcPr>
            <w:tcW w:type="dxa" w:w="123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Region, store type</w:t>
            </w:r>
          </w:p>
        </w:tc>
        <w:tc>
          <w:tcPr>
            <w:tcW w:type="dxa" w:w="140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Drill-through to store scorecard</w:t>
            </w:r>
          </w:p>
        </w:tc>
      </w:tr>
    </w:tbl>
    <w:p>
      <w:pPr>
        <w:spacing w:after="160"/>
      </w:pPr>
    </w:p>
    <w:p>
      <w:pPr>
        <w:spacing w:after="140" w:line="288"/>
      </w:pPr>
      <w:r>
        <w:rPr>
          <w:rFonts w:ascii="Calibri" w:cs="Calibri" w:eastAsia="Calibri" w:hAnsi="Calibri"/>
          <w:b w:val="false"/>
          <w:bCs w:val="false"/>
          <w:i w:val="false"/>
          <w:iCs w:val="false"/>
          <w:sz w:val="21"/>
          <w:szCs w:val="21"/>
        </w:rPr>
        <w:t xml:space="preserve">Design elements throughout: consistent slicer panel (left), KPI card row (top), tooltips on all charts, drill-through pages for customer and store detail.</w:t>
      </w:r>
    </w:p>
    <w:p>
      <w:pPr>
        <w:pStyle w:val="Heading1"/>
        <w:pageBreakBefore/>
        <w:spacing w:after="160" w:before="240"/>
      </w:pPr>
      <w:r>
        <w:rPr>
          <w:rFonts w:ascii="Calibri" w:cs="Calibri" w:eastAsia="Calibri" w:hAnsi="Calibri"/>
          <w:b/>
          <w:bCs/>
          <w:i w:val="false"/>
          <w:iCs w:val="false"/>
          <w:color w:val="1F4E78"/>
          <w:sz w:val="30"/>
          <w:szCs w:val="30"/>
        </w:rPr>
        <w:t xml:space="preserve">29. Power BI Data Model (Star Schema)</w:t>
      </w:r>
    </w:p>
    <w:p>
      <w:pPr>
        <w:spacing w:after="140" w:line="288"/>
      </w:pPr>
      <w:r>
        <w:rPr>
          <w:rFonts w:ascii="Calibri" w:cs="Calibri" w:eastAsia="Calibri" w:hAnsi="Calibri"/>
          <w:b/>
          <w:bCs/>
          <w:i w:val="false"/>
          <w:iCs w:val="false"/>
          <w:sz w:val="21"/>
          <w:szCs w:val="21"/>
        </w:rPr>
        <w:t xml:space="preserve">Fact tables: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20"/>
          <w:szCs w:val="20"/>
        </w:rPr>
        <w:t xml:space="preserve">Fact_OrderItems</w:t>
      </w:r>
      <w:r>
        <w:rPr>
          <w:rFonts w:ascii="Calibri" w:cs="Calibri" w:eastAsia="Calibri" w:hAnsi="Calibri"/>
          <w:b w:val="false"/>
          <w:bCs w:val="false"/>
          <w:i w:val="false"/>
          <w:iCs w:val="false"/>
          <w:sz w:val="21"/>
          <w:szCs w:val="21"/>
        </w:rPr>
        <w:t xml:space="preserve"> (grain: order line), </w:t>
      </w:r>
      <w:r>
        <w:rPr>
          <w:rFonts w:ascii="Consolas" w:cs="Consolas" w:eastAsia="Consolas" w:hAnsi="Consolas"/>
          <w:b w:val="false"/>
          <w:bCs w:val="false"/>
          <w:i w:val="false"/>
          <w:iCs w:val="false"/>
          <w:sz w:val="20"/>
          <w:szCs w:val="20"/>
        </w:rPr>
        <w:t xml:space="preserve">Fact_Payments</w:t>
      </w:r>
      <w:r>
        <w:rPr>
          <w:rFonts w:ascii="Calibri" w:cs="Calibri" w:eastAsia="Calibri" w:hAnsi="Calibri"/>
          <w:b w:val="false"/>
          <w:bCs w:val="false"/>
          <w:i w:val="false"/>
          <w:iCs w:val="false"/>
          <w:sz w:val="21"/>
          <w:szCs w:val="21"/>
        </w:rPr>
        <w:t xml:space="preserve"> (grain: payment transaction).</w:t>
      </w:r>
    </w:p>
    <w:p>
      <w:pPr>
        <w:spacing w:after="140" w:line="288"/>
      </w:pPr>
      <w:r>
        <w:rPr>
          <w:rFonts w:ascii="Calibri" w:cs="Calibri" w:eastAsia="Calibri" w:hAnsi="Calibri"/>
          <w:b/>
          <w:bCs/>
          <w:i w:val="false"/>
          <w:iCs w:val="false"/>
          <w:sz w:val="21"/>
          <w:szCs w:val="21"/>
        </w:rPr>
        <w:t xml:space="preserve">Dimension tables: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20"/>
          <w:szCs w:val="20"/>
        </w:rPr>
        <w:t xml:space="preserve">Dim_Customer</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20"/>
          <w:szCs w:val="20"/>
        </w:rPr>
        <w:t xml:space="preserve">Dim_Product</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20"/>
          <w:szCs w:val="20"/>
        </w:rPr>
        <w:t xml:space="preserve">Dim_Store</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20"/>
          <w:szCs w:val="20"/>
        </w:rPr>
        <w:t xml:space="preserve">Dim_Date</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20"/>
          <w:szCs w:val="20"/>
        </w:rPr>
        <w:t xml:space="preserve">Dim_Order</w:t>
      </w:r>
      <w:r>
        <w:rPr>
          <w:rFonts w:ascii="Calibri" w:cs="Calibri" w:eastAsia="Calibri" w:hAnsi="Calibri"/>
          <w:b w:val="false"/>
          <w:bCs w:val="false"/>
          <w:i w:val="false"/>
          <w:iCs w:val="false"/>
          <w:sz w:val="21"/>
          <w:szCs w:val="21"/>
        </w:rPr>
        <w:t xml:space="preserve"> (degenerate order-header attributes, e.g. channel/status).</w:t>
      </w:r>
    </w:p>
    <w:p>
      <w:pPr>
        <w:shd w:fill="F5F5F5" w:color="auto" w:val="clear"/>
        <w:spacing w:after="0" w:before="120" w:line="240"/>
      </w:pPr>
      <w:r>
        <w:rPr>
          <w:rFonts w:ascii="Consolas" w:cs="Consolas" w:eastAsia="Consolas" w:hAnsi="Consolas"/>
          <w:sz w:val="17"/>
          <w:szCs w:val="17"/>
        </w:rPr>
        <w:t xml:space="preserve">                 Dim_Customer</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                      │ 1:N</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   Dim_Date ◀──── Fact_OrderItems ────▶ Dim_Product</w:t>
      </w:r>
    </w:p>
    <w:p>
      <w:pPr>
        <w:shd w:fill="F5F5F5" w:color="auto" w:val="clear"/>
        <w:spacing w:after="0" w:before="0" w:line="240"/>
      </w:pPr>
      <w:r>
        <w:rPr>
          <w:rFonts w:ascii="Consolas" w:cs="Consolas" w:eastAsia="Consolas" w:hAnsi="Consolas"/>
          <w:sz w:val="17"/>
          <w:szCs w:val="17"/>
        </w:rPr>
        <w:t xml:space="preserve">   (1:N)                │  ▲              (1:N)</w:t>
      </w:r>
    </w:p>
    <w:p>
      <w:pPr>
        <w:shd w:fill="F5F5F5" w:color="auto" w:val="clear"/>
        <w:spacing w:after="0" w:before="0" w:line="240"/>
      </w:pPr>
      <w:r>
        <w:rPr>
          <w:rFonts w:ascii="Consolas" w:cs="Consolas" w:eastAsia="Consolas" w:hAnsi="Consolas"/>
          <w:sz w:val="17"/>
          <w:szCs w:val="17"/>
        </w:rPr>
        <w:t xml:space="preserve">                         │  │</w:t>
      </w:r>
    </w:p>
    <w:p>
      <w:pPr>
        <w:shd w:fill="F5F5F5" w:color="auto" w:val="clear"/>
        <w:spacing w:after="0" w:before="0" w:line="240"/>
      </w:pPr>
      <w:r>
        <w:rPr>
          <w:rFonts w:ascii="Consolas" w:cs="Consolas" w:eastAsia="Consolas" w:hAnsi="Consolas"/>
          <w:sz w:val="17"/>
          <w:szCs w:val="17"/>
        </w:rPr>
        <w:t xml:space="preserve">                    N:1  │  │ N:1</w:t>
      </w:r>
    </w:p>
    <w:p>
      <w:pPr>
        <w:shd w:fill="F5F5F5" w:color="auto" w:val="clear"/>
        <w:spacing w:after="0" w:before="0" w:line="240"/>
      </w:pPr>
      <w:r>
        <w:rPr>
          <w:rFonts w:ascii="Consolas" w:cs="Consolas" w:eastAsia="Consolas" w:hAnsi="Consolas"/>
          <w:sz w:val="17"/>
          <w:szCs w:val="17"/>
        </w:rPr>
        <w:t xml:space="preserve">                         ▼  │</w:t>
      </w:r>
    </w:p>
    <w:p>
      <w:pPr>
        <w:shd w:fill="F5F5F5" w:color="auto" w:val="clear"/>
        <w:spacing w:after="0" w:before="0" w:line="240"/>
      </w:pPr>
      <w:r>
        <w:rPr>
          <w:rFonts w:ascii="Consolas" w:cs="Consolas" w:eastAsia="Consolas" w:hAnsi="Consolas"/>
          <w:sz w:val="17"/>
          <w:szCs w:val="17"/>
        </w:rPr>
        <w:t xml:space="preserve">                     Dim_Store      Dim_Order (order-level attrs)</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120" w:before="0" w:line="240"/>
      </w:pPr>
      <w:r>
        <w:rPr>
          <w:rFonts w:ascii="Consolas" w:cs="Consolas" w:eastAsia="Consolas" w:hAnsi="Consolas"/>
          <w:sz w:val="17"/>
          <w:szCs w:val="17"/>
        </w:rPr>
        <w:t xml:space="preserve">                    Fact_Payments ──▶ Dim_Date</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All relationships are single-direction filter flow from Dimensions → Facts.</w:t>
      </w:r>
    </w:p>
    <w:p>
      <w:pPr>
        <w:pStyle w:val="ListParagraph"/>
        <w:numPr>
          <w:ilvl w:val="0"/>
          <w:numId w:val="1"/>
        </w:numPr>
        <w:spacing w:after="60"/>
      </w:pPr>
      <w:r>
        <w:rPr>
          <w:rFonts w:ascii="Consolas" w:cs="Consolas" w:eastAsia="Consolas" w:hAnsi="Consolas"/>
          <w:b w:val="false"/>
          <w:bCs w:val="false"/>
          <w:i w:val="false"/>
          <w:iCs w:val="false"/>
          <w:sz w:val="20"/>
          <w:szCs w:val="20"/>
        </w:rPr>
        <w:t xml:space="preserve">Dim_Date</w:t>
      </w:r>
      <w:r>
        <w:rPr>
          <w:rFonts w:ascii="Calibri" w:cs="Calibri" w:eastAsia="Calibri" w:hAnsi="Calibri"/>
          <w:b w:val="false"/>
          <w:bCs w:val="false"/>
          <w:i w:val="false"/>
          <w:iCs w:val="false"/>
          <w:sz w:val="21"/>
          <w:szCs w:val="21"/>
        </w:rPr>
        <w:t xml:space="preserve"> connects to both </w:t>
      </w:r>
      <w:r>
        <w:rPr>
          <w:rFonts w:ascii="Consolas" w:cs="Consolas" w:eastAsia="Consolas" w:hAnsi="Consolas"/>
          <w:b w:val="false"/>
          <w:bCs w:val="false"/>
          <w:i w:val="false"/>
          <w:iCs w:val="false"/>
          <w:sz w:val="20"/>
          <w:szCs w:val="20"/>
        </w:rPr>
        <w:t xml:space="preserve">order_date</w:t>
      </w:r>
      <w:r>
        <w:rPr>
          <w:rFonts w:ascii="Calibri" w:cs="Calibri" w:eastAsia="Calibri" w:hAnsi="Calibri"/>
          <w:b w:val="false"/>
          <w:bCs w:val="false"/>
          <w:i w:val="false"/>
          <w:iCs w:val="false"/>
          <w:sz w:val="21"/>
          <w:szCs w:val="21"/>
        </w:rPr>
        <w:t xml:space="preserve"> (active relationship) and </w:t>
      </w:r>
      <w:r>
        <w:rPr>
          <w:rFonts w:ascii="Consolas" w:cs="Consolas" w:eastAsia="Consolas" w:hAnsi="Consolas"/>
          <w:b w:val="false"/>
          <w:bCs w:val="false"/>
          <w:i w:val="false"/>
          <w:iCs w:val="false"/>
          <w:sz w:val="20"/>
          <w:szCs w:val="20"/>
        </w:rPr>
        <w:t xml:space="preserve">payment_date</w:t>
      </w:r>
      <w:r>
        <w:rPr>
          <w:rFonts w:ascii="Calibri" w:cs="Calibri" w:eastAsia="Calibri" w:hAnsi="Calibri"/>
          <w:b w:val="false"/>
          <w:bCs w:val="false"/>
          <w:i w:val="false"/>
          <w:iCs w:val="false"/>
          <w:sz w:val="21"/>
          <w:szCs w:val="21"/>
        </w:rPr>
        <w:t xml:space="preserve"> (inactive, activated via </w:t>
      </w:r>
      <w:r>
        <w:rPr>
          <w:rFonts w:ascii="Consolas" w:cs="Consolas" w:eastAsia="Consolas" w:hAnsi="Consolas"/>
          <w:b w:val="false"/>
          <w:bCs w:val="false"/>
          <w:i w:val="false"/>
          <w:iCs w:val="false"/>
          <w:sz w:val="20"/>
          <w:szCs w:val="20"/>
        </w:rPr>
        <w:t xml:space="preserve">USERELATIONSHIP</w:t>
      </w:r>
      <w:r>
        <w:rPr>
          <w:rFonts w:ascii="Calibri" w:cs="Calibri" w:eastAsia="Calibri" w:hAnsi="Calibri"/>
          <w:b w:val="false"/>
          <w:bCs w:val="false"/>
          <w:i w:val="false"/>
          <w:iCs w:val="false"/>
          <w:sz w:val="21"/>
          <w:szCs w:val="21"/>
        </w:rPr>
        <w:t xml:space="preserve"> in specific measures).</w:t>
      </w:r>
    </w:p>
    <w:p>
      <w:pPr>
        <w:pStyle w:val="ListParagraph"/>
        <w:numPr>
          <w:ilvl w:val="0"/>
          <w:numId w:val="1"/>
        </w:numPr>
        <w:spacing w:after="60"/>
      </w:pPr>
      <w:r>
        <w:rPr>
          <w:rFonts w:ascii="Consolas" w:cs="Consolas" w:eastAsia="Consolas" w:hAnsi="Consolas"/>
          <w:b w:val="false"/>
          <w:bCs w:val="false"/>
          <w:i w:val="false"/>
          <w:iCs w:val="false"/>
          <w:sz w:val="20"/>
          <w:szCs w:val="20"/>
        </w:rPr>
        <w:t xml:space="preserve">Fact_OrderItems.order_id</w:t>
      </w:r>
      <w:r>
        <w:rPr>
          <w:rFonts w:ascii="Calibri" w:cs="Calibri" w:eastAsia="Calibri" w:hAnsi="Calibri"/>
          <w:b w:val="false"/>
          <w:bCs w:val="false"/>
          <w:i w:val="false"/>
          <w:iCs w:val="false"/>
          <w:sz w:val="21"/>
          <w:szCs w:val="21"/>
        </w:rPr>
        <w:t xml:space="preserve"> many-to-one to </w:t>
      </w:r>
      <w:r>
        <w:rPr>
          <w:rFonts w:ascii="Consolas" w:cs="Consolas" w:eastAsia="Consolas" w:hAnsi="Consolas"/>
          <w:b w:val="false"/>
          <w:bCs w:val="false"/>
          <w:i w:val="false"/>
          <w:iCs w:val="false"/>
          <w:sz w:val="20"/>
          <w:szCs w:val="20"/>
        </w:rPr>
        <w:t xml:space="preserve">Dim_Order</w:t>
      </w:r>
      <w:r>
        <w:rPr>
          <w:rFonts w:ascii="Calibri" w:cs="Calibri" w:eastAsia="Calibri" w:hAnsi="Calibri"/>
          <w:b w:val="false"/>
          <w:bCs w:val="false"/>
          <w:i w:val="false"/>
          <w:iCs w:val="false"/>
          <w:sz w:val="21"/>
          <w:szCs w:val="21"/>
        </w:rPr>
        <w:t xml:space="preserve"> (degenerate dimension holding channel/status/shipping fields).</w:t>
      </w:r>
    </w:p>
    <w:p>
      <w:pPr>
        <w:pStyle w:val="Heading1"/>
        <w:pageBreakBefore/>
        <w:spacing w:after="160" w:before="240"/>
      </w:pPr>
      <w:r>
        <w:rPr>
          <w:rFonts w:ascii="Calibri" w:cs="Calibri" w:eastAsia="Calibri" w:hAnsi="Calibri"/>
          <w:b/>
          <w:bCs/>
          <w:i w:val="false"/>
          <w:iCs w:val="false"/>
          <w:color w:val="1F4E78"/>
          <w:sz w:val="30"/>
          <w:szCs w:val="30"/>
        </w:rPr>
        <w:t xml:space="preserve">30. DAX Requirements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1597"/>
        <w:gridCol w:w="1342"/>
        <w:gridCol w:w="5736"/>
        <w:gridCol w:w="1791"/>
      </w:tblGrid>
      <w:tr>
        <w:trPr>
          <w:tblHeader/>
        </w:trPr>
        <w:tc>
          <w:tcPr>
            <w:tcW w:type="dxa" w:w="159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Measure</w:t>
            </w:r>
          </w:p>
        </w:tc>
        <w:tc>
          <w:tcPr>
            <w:tcW w:type="dxa" w:w="134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Business Purpose</w:t>
            </w:r>
          </w:p>
        </w:tc>
        <w:tc>
          <w:tcPr>
            <w:tcW w:type="dxa" w:w="5736"/>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Calculation Logic</w:t>
            </w:r>
          </w:p>
        </w:tc>
        <w:tc>
          <w:tcPr>
            <w:tcW w:type="dxa" w:w="1791"/>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Interpretation</w:t>
            </w:r>
          </w:p>
        </w:tc>
      </w:tr>
      <w:tr>
        <w:tc>
          <w:tcPr>
            <w:tcW w:type="dxa" w:w="159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Total Revenue</w:t>
            </w:r>
          </w:p>
        </w:tc>
        <w:tc>
          <w:tcPr>
            <w:tcW w:type="dxa" w:w="134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Core KPI</w:t>
            </w:r>
          </w:p>
        </w:tc>
        <w:tc>
          <w:tcPr>
            <w:tcW w:type="dxa" w:w="5736"/>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SUM(net revenue after discount/returns)</w:t>
            </w:r>
          </w:p>
        </w:tc>
        <w:tc>
          <w:tcPr>
            <w:tcW w:type="dxa" w:w="179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Headline sales figure</w:t>
            </w:r>
          </w:p>
        </w:tc>
      </w:tr>
      <w:tr>
        <w:tc>
          <w:tcPr>
            <w:tcW w:type="dxa" w:w="159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Total Orders</w:t>
            </w:r>
          </w:p>
        </w:tc>
        <w:tc>
          <w:tcPr>
            <w:tcW w:type="dxa" w:w="134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Volume KPI</w:t>
            </w:r>
          </w:p>
        </w:tc>
        <w:tc>
          <w:tcPr>
            <w:tcW w:type="dxa" w:w="5736"/>
            <w:shd w:fill="F2F2F2"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DISTINCTCOUNT(order_id)</w:t>
            </w:r>
          </w:p>
        </w:tc>
        <w:tc>
          <w:tcPr>
            <w:tcW w:type="dxa" w:w="179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Order volume</w:t>
            </w:r>
          </w:p>
        </w:tc>
      </w:tr>
      <w:tr>
        <w:tc>
          <w:tcPr>
            <w:tcW w:type="dxa" w:w="159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Total Customers</w:t>
            </w:r>
          </w:p>
        </w:tc>
        <w:tc>
          <w:tcPr>
            <w:tcW w:type="dxa" w:w="134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Reach KPI</w:t>
            </w:r>
          </w:p>
        </w:tc>
        <w:tc>
          <w:tcPr>
            <w:tcW w:type="dxa" w:w="5736"/>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DISTINCTCOUNT(customer_id)</w:t>
            </w:r>
          </w:p>
        </w:tc>
        <w:tc>
          <w:tcPr>
            <w:tcW w:type="dxa" w:w="179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 base size</w:t>
            </w:r>
          </w:p>
        </w:tc>
      </w:tr>
      <w:tr>
        <w:tc>
          <w:tcPr>
            <w:tcW w:type="dxa" w:w="159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Average Order Value</w:t>
            </w:r>
          </w:p>
        </w:tc>
        <w:tc>
          <w:tcPr>
            <w:tcW w:type="dxa" w:w="134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Value KPI</w:t>
            </w:r>
          </w:p>
        </w:tc>
        <w:tc>
          <w:tcPr>
            <w:tcW w:type="dxa" w:w="5736"/>
            <w:shd w:fill="F2F2F2"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[Total Revenue] / [Total Orders]</w:t>
            </w:r>
          </w:p>
        </w:tc>
        <w:tc>
          <w:tcPr>
            <w:tcW w:type="dxa" w:w="179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Typical basket size</w:t>
            </w:r>
          </w:p>
        </w:tc>
      </w:tr>
      <w:tr>
        <w:tc>
          <w:tcPr>
            <w:tcW w:type="dxa" w:w="159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Total Profit</w:t>
            </w:r>
          </w:p>
        </w:tc>
        <w:tc>
          <w:tcPr>
            <w:tcW w:type="dxa" w:w="134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Profitability</w:t>
            </w:r>
          </w:p>
        </w:tc>
        <w:tc>
          <w:tcPr>
            <w:tcW w:type="dxa" w:w="5736"/>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SUMX(Fact_OrderItems, (unit_price - cost) * quantity)</w:t>
            </w:r>
          </w:p>
        </w:tc>
        <w:tc>
          <w:tcPr>
            <w:tcW w:type="dxa" w:w="179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Absolute profitability</w:t>
            </w:r>
          </w:p>
        </w:tc>
      </w:tr>
      <w:tr>
        <w:tc>
          <w:tcPr>
            <w:tcW w:type="dxa" w:w="159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Profit Margin %</w:t>
            </w:r>
          </w:p>
        </w:tc>
        <w:tc>
          <w:tcPr>
            <w:tcW w:type="dxa" w:w="134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Profitability ratio</w:t>
            </w:r>
          </w:p>
        </w:tc>
        <w:tc>
          <w:tcPr>
            <w:tcW w:type="dxa" w:w="5736"/>
            <w:shd w:fill="F2F2F2"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DIVIDE([Total Profit], [Total Revenue])</w:t>
            </w:r>
          </w:p>
        </w:tc>
        <w:tc>
          <w:tcPr>
            <w:tcW w:type="dxa" w:w="179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Efficiency of sales</w:t>
            </w:r>
          </w:p>
        </w:tc>
      </w:tr>
      <w:tr>
        <w:tc>
          <w:tcPr>
            <w:tcW w:type="dxa" w:w="159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Growth %</w:t>
            </w:r>
          </w:p>
        </w:tc>
        <w:tc>
          <w:tcPr>
            <w:tcW w:type="dxa" w:w="134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Trend</w:t>
            </w:r>
          </w:p>
        </w:tc>
        <w:tc>
          <w:tcPr>
            <w:tcW w:type="dxa" w:w="5736"/>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DIVIDE([Revenue Current] - [Revenue Prior], [Revenue Prior])</w:t>
            </w:r>
          </w:p>
        </w:tc>
        <w:tc>
          <w:tcPr>
            <w:tcW w:type="dxa" w:w="179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Directional health</w:t>
            </w:r>
          </w:p>
        </w:tc>
      </w:tr>
      <w:tr>
        <w:tc>
          <w:tcPr>
            <w:tcW w:type="dxa" w:w="159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MoM Growth</w:t>
            </w:r>
          </w:p>
        </w:tc>
        <w:tc>
          <w:tcPr>
            <w:tcW w:type="dxa" w:w="134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Short-term trend</w:t>
            </w:r>
          </w:p>
        </w:tc>
        <w:tc>
          <w:tcPr>
            <w:tcW w:type="dxa" w:w="5736"/>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Time-intelligence vs. </w:t>
            </w:r>
            <w:r>
              <w:rPr>
                <w:rFonts w:ascii="Consolas" w:cs="Consolas" w:eastAsia="Consolas" w:hAnsi="Consolas"/>
                <w:b w:val="false"/>
                <w:bCs w:val="false"/>
                <w:i w:val="false"/>
                <w:iCs w:val="false"/>
                <w:sz w:val="16"/>
                <w:szCs w:val="16"/>
              </w:rPr>
              <w:t xml:space="preserve">PREVIOUSMONTH</w:t>
            </w:r>
          </w:p>
        </w:tc>
        <w:tc>
          <w:tcPr>
            <w:tcW w:type="dxa" w:w="179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Month-level momentum</w:t>
            </w:r>
          </w:p>
        </w:tc>
      </w:tr>
      <w:tr>
        <w:tc>
          <w:tcPr>
            <w:tcW w:type="dxa" w:w="159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YoY Growth</w:t>
            </w:r>
          </w:p>
        </w:tc>
        <w:tc>
          <w:tcPr>
            <w:tcW w:type="dxa" w:w="134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Long-term trend</w:t>
            </w:r>
          </w:p>
        </w:tc>
        <w:tc>
          <w:tcPr>
            <w:tcW w:type="dxa" w:w="573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Time-intelligence vs. </w:t>
            </w:r>
            <w:r>
              <w:rPr>
                <w:rFonts w:ascii="Consolas" w:cs="Consolas" w:eastAsia="Consolas" w:hAnsi="Consolas"/>
                <w:b w:val="false"/>
                <w:bCs w:val="false"/>
                <w:i w:val="false"/>
                <w:iCs w:val="false"/>
                <w:sz w:val="16"/>
                <w:szCs w:val="16"/>
              </w:rPr>
              <w:t xml:space="preserve">SAMEPERIODLASTYEAR</w:t>
            </w:r>
          </w:p>
        </w:tc>
        <w:tc>
          <w:tcPr>
            <w:tcW w:type="dxa" w:w="179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Annual comparison</w:t>
            </w:r>
          </w:p>
        </w:tc>
      </w:tr>
      <w:tr>
        <w:tc>
          <w:tcPr>
            <w:tcW w:type="dxa" w:w="159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Repeat Customer Rate</w:t>
            </w:r>
          </w:p>
        </w:tc>
        <w:tc>
          <w:tcPr>
            <w:tcW w:type="dxa" w:w="134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Loyalty</w:t>
            </w:r>
          </w:p>
        </w:tc>
        <w:tc>
          <w:tcPr>
            <w:tcW w:type="dxa" w:w="5736"/>
            <w:shd w:fill="F2F2F2"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DIVIDE([Repeat Customers], [Total Customers])</w:t>
            </w:r>
          </w:p>
        </w:tc>
        <w:tc>
          <w:tcPr>
            <w:tcW w:type="dxa" w:w="179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Retention proxy</w:t>
            </w:r>
          </w:p>
        </w:tc>
      </w:tr>
      <w:tr>
        <w:tc>
          <w:tcPr>
            <w:tcW w:type="dxa" w:w="159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 Retention %</w:t>
            </w:r>
          </w:p>
        </w:tc>
        <w:tc>
          <w:tcPr>
            <w:tcW w:type="dxa" w:w="134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Cohort health</w:t>
            </w:r>
          </w:p>
        </w:tc>
        <w:tc>
          <w:tcPr>
            <w:tcW w:type="dxa" w:w="5736"/>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Cohort-based DAX with </w:t>
            </w:r>
            <w:r>
              <w:rPr>
                <w:rFonts w:ascii="Consolas" w:cs="Consolas" w:eastAsia="Consolas" w:hAnsi="Consolas"/>
                <w:b w:val="false"/>
                <w:bCs w:val="false"/>
                <w:i w:val="false"/>
                <w:iCs w:val="false"/>
                <w:sz w:val="16"/>
                <w:szCs w:val="16"/>
              </w:rPr>
              <w:t xml:space="preserve">CALCULATE</w:t>
            </w:r>
            <w:r>
              <w:rPr>
                <w:rFonts w:ascii="Calibri" w:cs="Calibri" w:eastAsia="Calibri" w:hAnsi="Calibri"/>
                <w:b w:val="false"/>
                <w:bCs w:val="false"/>
                <w:i w:val="false"/>
                <w:iCs w:val="false"/>
                <w:sz w:val="17"/>
                <w:szCs w:val="17"/>
              </w:rPr>
              <w:t xml:space="preserve">/</w:t>
            </w:r>
            <w:r>
              <w:rPr>
                <w:rFonts w:ascii="Consolas" w:cs="Consolas" w:eastAsia="Consolas" w:hAnsi="Consolas"/>
                <w:b w:val="false"/>
                <w:bCs w:val="false"/>
                <w:i w:val="false"/>
                <w:iCs w:val="false"/>
                <w:sz w:val="16"/>
                <w:szCs w:val="16"/>
              </w:rPr>
              <w:t xml:space="preserve">FILTER</w:t>
            </w:r>
          </w:p>
        </w:tc>
        <w:tc>
          <w:tcPr>
            <w:tcW w:type="dxa" w:w="179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Loyalty trend over time</w:t>
            </w:r>
          </w:p>
        </w:tc>
      </w:tr>
      <w:tr>
        <w:tc>
          <w:tcPr>
            <w:tcW w:type="dxa" w:w="159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 Contribution %</w:t>
            </w:r>
          </w:p>
        </w:tc>
        <w:tc>
          <w:tcPr>
            <w:tcW w:type="dxa" w:w="134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Concentration</w:t>
            </w:r>
          </w:p>
        </w:tc>
        <w:tc>
          <w:tcPr>
            <w:tcW w:type="dxa" w:w="5736"/>
            <w:shd w:fill="F2F2F2"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DIVIDE([Customer Revenue], [Total Revenue])</w:t>
            </w:r>
          </w:p>
        </w:tc>
        <w:tc>
          <w:tcPr>
            <w:tcW w:type="dxa" w:w="179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Revenue concentration risk</w:t>
            </w:r>
          </w:p>
        </w:tc>
      </w:tr>
      <w:tr>
        <w:tc>
          <w:tcPr>
            <w:tcW w:type="dxa" w:w="159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Product/Store Rank</w:t>
            </w:r>
          </w:p>
        </w:tc>
        <w:tc>
          <w:tcPr>
            <w:tcW w:type="dxa" w:w="134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Benchmarking</w:t>
            </w:r>
          </w:p>
        </w:tc>
        <w:tc>
          <w:tcPr>
            <w:tcW w:type="dxa" w:w="5736"/>
            <w:shd w:fill="FFFFFF"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RANKX</w:t>
            </w:r>
          </w:p>
        </w:tc>
        <w:tc>
          <w:tcPr>
            <w:tcW w:type="dxa" w:w="179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Leaderboards</w:t>
            </w:r>
          </w:p>
        </w:tc>
      </w:tr>
      <w:tr>
        <w:tc>
          <w:tcPr>
            <w:tcW w:type="dxa" w:w="159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Running Total Revenue</w:t>
            </w:r>
          </w:p>
        </w:tc>
        <w:tc>
          <w:tcPr>
            <w:tcW w:type="dxa" w:w="134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Cumulative trend</w:t>
            </w:r>
          </w:p>
        </w:tc>
        <w:tc>
          <w:tcPr>
            <w:tcW w:type="dxa" w:w="5736"/>
            <w:shd w:fill="F2F2F2" w:color="auto" w:val="clear"/>
            <w:tcMar>
              <w:top w:type="dxa" w:w="60"/>
              <w:left w:type="dxa" w:w="100"/>
              <w:bottom w:type="dxa" w:w="60"/>
              <w:right w:type="dxa" w:w="100"/>
            </w:tcMar>
            <w:vAlign w:val="center"/>
          </w:tcPr>
          <w:p>
            <w:r>
              <w:rPr>
                <w:rFonts w:ascii="Consolas" w:cs="Consolas" w:eastAsia="Consolas" w:hAnsi="Consolas"/>
                <w:b w:val="false"/>
                <w:bCs w:val="false"/>
                <w:i w:val="false"/>
                <w:iCs w:val="false"/>
                <w:sz w:val="16"/>
                <w:szCs w:val="16"/>
              </w:rPr>
              <w:t xml:space="preserve">CALCULATE([Total Revenue], FILTER(ALL(Dim_Date), Dim_Date[Date] &lt;= MAX(Dim_Date[Date])))</w:t>
            </w:r>
          </w:p>
        </w:tc>
        <w:tc>
          <w:tcPr>
            <w:tcW w:type="dxa" w:w="179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Cumulative growth story</w:t>
            </w:r>
          </w:p>
        </w:tc>
      </w:tr>
    </w:tbl>
    <w:p>
      <w:pPr>
        <w:spacing w:after="160"/>
      </w:pPr>
    </w:p>
    <w:p>
      <w:pPr>
        <w:spacing w:after="100" w:before="200"/>
      </w:pPr>
      <w:r>
        <w:rPr>
          <w:rFonts w:ascii="Calibri" w:cs="Calibri" w:eastAsia="Calibri" w:hAnsi="Calibri"/>
          <w:b/>
          <w:bCs/>
          <w:i w:val="false"/>
          <w:iCs w:val="false"/>
          <w:color w:val="1F4E78"/>
          <w:sz w:val="24"/>
          <w:szCs w:val="24"/>
        </w:rPr>
        <w:t xml:space="preserve">(Actual DAX syntax will be finalized during implementation, per Rule #20.)</w:t>
      </w:r>
    </w:p>
    <w:p>
      <w:pPr>
        <w:pStyle w:val="Heading1"/>
        <w:pageBreakBefore/>
        <w:spacing w:after="160" w:before="240"/>
      </w:pPr>
      <w:r>
        <w:rPr>
          <w:rFonts w:ascii="Calibri" w:cs="Calibri" w:eastAsia="Calibri" w:hAnsi="Calibri"/>
          <w:b/>
          <w:bCs/>
          <w:i w:val="false"/>
          <w:iCs w:val="false"/>
          <w:color w:val="1F4E78"/>
          <w:sz w:val="30"/>
          <w:szCs w:val="30"/>
        </w:rPr>
        <w:t xml:space="preserve">31. Dashboard Design Principles</w:t>
      </w:r>
    </w:p>
    <w:p>
      <w:pPr>
        <w:spacing w:after="140" w:line="288"/>
      </w:pPr>
      <w:r>
        <w:rPr>
          <w:rFonts w:ascii="Calibri" w:cs="Calibri" w:eastAsia="Calibri" w:hAnsi="Calibri"/>
          <w:b w:val="false"/>
          <w:bCs w:val="false"/>
          <w:i w:val="false"/>
          <w:iCs w:val="false"/>
          <w:sz w:val="21"/>
          <w:szCs w:val="21"/>
        </w:rPr>
        <w:t xml:space="preserve">Clear visual hierarchy (KPI cards top, trends middle, detail bottom); consistent color and number formatting across pages; minimal clutter — every visual answers a specific business question from Section 7; appropriate chart types (line for trend, bar for comparison, scatter for two-variable relationships, heatmap for cohorts); slicers grouped consistently on the left; drill-through enabled from summary → detail (e.g., store → store scorecard); tooltips provide context without adding visual noise; cross-filtering enabled within each page; accessible color palette (colorblind-safe, sufficient contrast).</w:t>
      </w:r>
    </w:p>
    <w:p>
      <w:pPr>
        <w:pStyle w:val="Heading1"/>
        <w:pageBreakBefore/>
        <w:spacing w:after="160" w:before="240"/>
      </w:pPr>
      <w:r>
        <w:rPr>
          <w:rFonts w:ascii="Calibri" w:cs="Calibri" w:eastAsia="Calibri" w:hAnsi="Calibri"/>
          <w:b/>
          <w:bCs/>
          <w:i w:val="false"/>
          <w:iCs w:val="false"/>
          <w:color w:val="1F4E78"/>
          <w:sz w:val="30"/>
          <w:szCs w:val="30"/>
        </w:rPr>
        <w:t xml:space="preserve">32. Business Insight Framework</w:t>
      </w:r>
    </w:p>
    <w:p>
      <w:pPr>
        <w:spacing w:after="100" w:before="200"/>
      </w:pPr>
      <w:r>
        <w:rPr>
          <w:rFonts w:ascii="Calibri" w:cs="Calibri" w:eastAsia="Calibri" w:hAnsi="Calibri"/>
          <w:b/>
          <w:bCs/>
          <w:i w:val="false"/>
          <w:iCs w:val="false"/>
          <w:color w:val="1F4E78"/>
          <w:sz w:val="24"/>
          <w:szCs w:val="24"/>
        </w:rPr>
        <w:t xml:space="preserve">Observation → Analysis → Insight → Business Impact → Recommendation</w:t>
      </w:r>
    </w:p>
    <w:p>
      <w:pPr>
        <w:spacing w:after="140" w:line="288"/>
      </w:pPr>
      <w:r>
        <w:rPr>
          <w:rFonts w:ascii="Calibri" w:cs="Calibri" w:eastAsia="Calibri" w:hAnsi="Calibri"/>
          <w:b w:val="false"/>
          <w:bCs w:val="false"/>
          <w:i w:val="false"/>
          <w:iCs w:val="false"/>
          <w:sz w:val="21"/>
          <w:szCs w:val="21"/>
        </w:rPr>
        <w:t xml:space="preserve">Example structure (illustrative only — actual insights will be evidence-based post-analysis, per Rule #6):</w:t>
      </w:r>
    </w:p>
    <w:p>
      <w:pPr>
        <w:pStyle w:val="ListParagraph"/>
        <w:numPr>
          <w:ilvl w:val="0"/>
          <w:numId w:val="1"/>
        </w:numPr>
        <w:spacing w:after="60"/>
      </w:pPr>
      <w:r>
        <w:rPr>
          <w:rFonts w:ascii="Calibri" w:cs="Calibri" w:eastAsia="Calibri" w:hAnsi="Calibri"/>
          <w:b/>
          <w:bCs/>
          <w:i w:val="false"/>
          <w:iCs w:val="false"/>
          <w:sz w:val="21"/>
          <w:szCs w:val="21"/>
        </w:rPr>
        <w:t xml:space="preserve">Observation:</w:t>
      </w:r>
      <w:r>
        <w:rPr>
          <w:rFonts w:ascii="Calibri" w:cs="Calibri" w:eastAsia="Calibri" w:hAnsi="Calibri"/>
          <w:b w:val="false"/>
          <w:bCs w:val="false"/>
          <w:i w:val="false"/>
          <w:iCs w:val="false"/>
          <w:sz w:val="21"/>
          <w:szCs w:val="21"/>
        </w:rPr>
        <w:t xml:space="preserve"> Revenue grew X% this quarter.</w:t>
      </w:r>
    </w:p>
    <w:p>
      <w:pPr>
        <w:pStyle w:val="ListParagraph"/>
        <w:numPr>
          <w:ilvl w:val="0"/>
          <w:numId w:val="1"/>
        </w:numPr>
        <w:spacing w:after="60"/>
      </w:pPr>
      <w:r>
        <w:rPr>
          <w:rFonts w:ascii="Calibri" w:cs="Calibri" w:eastAsia="Calibri" w:hAnsi="Calibri"/>
          <w:b/>
          <w:bCs/>
          <w:i w:val="false"/>
          <w:iCs w:val="false"/>
          <w:sz w:val="21"/>
          <w:szCs w:val="21"/>
        </w:rPr>
        <w:t xml:space="preserve">Analysis:</w:t>
      </w:r>
      <w:r>
        <w:rPr>
          <w:rFonts w:ascii="Calibri" w:cs="Calibri" w:eastAsia="Calibri" w:hAnsi="Calibri"/>
          <w:b w:val="false"/>
          <w:bCs w:val="false"/>
          <w:i w:val="false"/>
          <w:iCs w:val="false"/>
          <w:sz w:val="21"/>
          <w:szCs w:val="21"/>
        </w:rPr>
        <w:t xml:space="preserve"> Growth is concentrated in one category/region.</w:t>
      </w:r>
    </w:p>
    <w:p>
      <w:pPr>
        <w:pStyle w:val="ListParagraph"/>
        <w:numPr>
          <w:ilvl w:val="0"/>
          <w:numId w:val="1"/>
        </w:numPr>
        <w:spacing w:after="60"/>
      </w:pPr>
      <w:r>
        <w:rPr>
          <w:rFonts w:ascii="Calibri" w:cs="Calibri" w:eastAsia="Calibri" w:hAnsi="Calibri"/>
          <w:b/>
          <w:bCs/>
          <w:i w:val="false"/>
          <w:iCs w:val="false"/>
          <w:sz w:val="21"/>
          <w:szCs w:val="21"/>
        </w:rPr>
        <w:t xml:space="preserve">Insight:</w:t>
      </w:r>
      <w:r>
        <w:rPr>
          <w:rFonts w:ascii="Calibri" w:cs="Calibri" w:eastAsia="Calibri" w:hAnsi="Calibri"/>
          <w:b w:val="false"/>
          <w:bCs w:val="false"/>
          <w:i w:val="false"/>
          <w:iCs w:val="false"/>
          <w:sz w:val="21"/>
          <w:szCs w:val="21"/>
        </w:rPr>
        <w:t xml:space="preserve"> Growth is narrow rather than broad-based.</w:t>
      </w:r>
    </w:p>
    <w:p>
      <w:pPr>
        <w:pStyle w:val="ListParagraph"/>
        <w:numPr>
          <w:ilvl w:val="0"/>
          <w:numId w:val="1"/>
        </w:numPr>
        <w:spacing w:after="60"/>
      </w:pPr>
      <w:r>
        <w:rPr>
          <w:rFonts w:ascii="Calibri" w:cs="Calibri" w:eastAsia="Calibri" w:hAnsi="Calibri"/>
          <w:b/>
          <w:bCs/>
          <w:i w:val="false"/>
          <w:iCs w:val="false"/>
          <w:sz w:val="21"/>
          <w:szCs w:val="21"/>
        </w:rPr>
        <w:t xml:space="preserve">Business Impact:</w:t>
      </w:r>
      <w:r>
        <w:rPr>
          <w:rFonts w:ascii="Calibri" w:cs="Calibri" w:eastAsia="Calibri" w:hAnsi="Calibri"/>
          <w:b w:val="false"/>
          <w:bCs w:val="false"/>
          <w:i w:val="false"/>
          <w:iCs w:val="false"/>
          <w:sz w:val="21"/>
          <w:szCs w:val="21"/>
        </w:rPr>
        <w:t xml:space="preserve"> Exposure to category/region-specific risk.</w:t>
      </w:r>
    </w:p>
    <w:p>
      <w:pPr>
        <w:pStyle w:val="ListParagraph"/>
        <w:numPr>
          <w:ilvl w:val="0"/>
          <w:numId w:val="1"/>
        </w:numPr>
        <w:spacing w:after="60"/>
      </w:pPr>
      <w:r>
        <w:rPr>
          <w:rFonts w:ascii="Calibri" w:cs="Calibri" w:eastAsia="Calibri" w:hAnsi="Calibri"/>
          <w:b/>
          <w:bCs/>
          <w:i w:val="false"/>
          <w:iCs w:val="false"/>
          <w:sz w:val="21"/>
          <w:szCs w:val="21"/>
        </w:rPr>
        <w:t xml:space="preserve">Recommendation:</w:t>
      </w:r>
      <w:r>
        <w:rPr>
          <w:rFonts w:ascii="Calibri" w:cs="Calibri" w:eastAsia="Calibri" w:hAnsi="Calibri"/>
          <w:b w:val="false"/>
          <w:bCs w:val="false"/>
          <w:i w:val="false"/>
          <w:iCs w:val="false"/>
          <w:sz w:val="21"/>
          <w:szCs w:val="21"/>
        </w:rPr>
        <w:t xml:space="preserve"> Diversify growth investment into underperforming-but-viable categories/regions.</w:t>
      </w:r>
    </w:p>
    <w:p>
      <w:pPr>
        <w:spacing w:after="140" w:line="288"/>
      </w:pPr>
      <w:r>
        <w:rPr>
          <w:rFonts w:ascii="Calibri" w:cs="Calibri" w:eastAsia="Calibri" w:hAnsi="Calibri"/>
          <w:b w:val="false"/>
          <w:bCs w:val="false"/>
          <w:i w:val="false"/>
          <w:iCs w:val="false"/>
          <w:sz w:val="21"/>
          <w:szCs w:val="21"/>
        </w:rPr>
        <w:t xml:space="preserve">This framework will be applied consistently to every finding surfaced in SQL, Python, and Power BI.</w:t>
      </w:r>
    </w:p>
    <w:p>
      <w:pPr>
        <w:pStyle w:val="Heading1"/>
        <w:pageBreakBefore/>
        <w:spacing w:after="160" w:before="240"/>
      </w:pPr>
      <w:r>
        <w:rPr>
          <w:rFonts w:ascii="Calibri" w:cs="Calibri" w:eastAsia="Calibri" w:hAnsi="Calibri"/>
          <w:b/>
          <w:bCs/>
          <w:i w:val="false"/>
          <w:iCs w:val="false"/>
          <w:color w:val="1F4E78"/>
          <w:sz w:val="30"/>
          <w:szCs w:val="30"/>
        </w:rPr>
        <w:t xml:space="preserve">33. Business Recommendation Categories</w:t>
      </w:r>
    </w:p>
    <w:p>
      <w:pPr>
        <w:spacing w:after="140" w:line="288"/>
      </w:pPr>
      <w:r>
        <w:rPr>
          <w:rFonts w:ascii="Calibri" w:cs="Calibri" w:eastAsia="Calibri" w:hAnsi="Calibri"/>
          <w:b w:val="false"/>
          <w:bCs w:val="false"/>
          <w:i w:val="false"/>
          <w:iCs w:val="false"/>
          <w:sz w:val="21"/>
          <w:szCs w:val="21"/>
        </w:rPr>
        <w:t xml:space="preserve">Recommendations will be produced (post-analysis, data-driven) across: customer retention programs; loyalty-program design; marketing segmentation targeting; product pricing review; discount optimization; underperforming-store intervention; regional growth strategy; product portfolio rationalization; cross-sell strategy; upsell strategy. Each recommendation will be data-driven, measurable, actionable, and framed for a business (not technical) audience.</w:t>
      </w:r>
    </w:p>
    <w:p>
      <w:pPr>
        <w:pStyle w:val="Heading1"/>
        <w:pageBreakBefore/>
        <w:spacing w:after="160" w:before="240"/>
      </w:pPr>
      <w:r>
        <w:rPr>
          <w:rFonts w:ascii="Calibri" w:cs="Calibri" w:eastAsia="Calibri" w:hAnsi="Calibri"/>
          <w:b/>
          <w:bCs/>
          <w:i w:val="false"/>
          <w:iCs w:val="false"/>
          <w:color w:val="1F4E78"/>
          <w:sz w:val="30"/>
          <w:szCs w:val="30"/>
        </w:rPr>
        <w:t xml:space="preserve">34. End-to-End Implementation Process</w:t>
      </w:r>
    </w:p>
    <w:p>
      <w:pPr>
        <w:shd w:fill="F5F5F5" w:color="auto" w:val="clear"/>
        <w:spacing w:after="0" w:before="120" w:line="240"/>
      </w:pPr>
      <w:r>
        <w:rPr>
          <w:rFonts w:ascii="Consolas" w:cs="Consolas" w:eastAsia="Consolas" w:hAnsi="Consolas"/>
          <w:sz w:val="17"/>
          <w:szCs w:val="17"/>
        </w:rPr>
        <w:t xml:space="preserve">Business Understanding</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Requirement Gathering</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Data Architecture</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Dataset Creation</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Data Profiling</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Data Cleaning</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Excel Validation</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SQL Analysis</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Python EDA</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Statistical Analysis</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Customer Segmentation</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Retention &amp; CLV</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Data Modeling</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Power BI</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DAX</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Dashboard Validation</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Business Insights</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Recommendations</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Documentation</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Portfolio / GitHub</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120" w:before="0" w:line="240"/>
      </w:pPr>
      <w:r>
        <w:rPr>
          <w:rFonts w:ascii="Consolas" w:cs="Consolas" w:eastAsia="Consolas" w:hAnsi="Consolas"/>
          <w:sz w:val="17"/>
          <w:szCs w:val="17"/>
        </w:rPr>
        <w:t xml:space="preserve">Resume</w:t>
      </w:r>
    </w:p>
    <w:p>
      <w:pPr>
        <w:pStyle w:val="Heading1"/>
        <w:pageBreakBefore/>
        <w:spacing w:after="160" w:before="240"/>
      </w:pPr>
      <w:r>
        <w:rPr>
          <w:rFonts w:ascii="Calibri" w:cs="Calibri" w:eastAsia="Calibri" w:hAnsi="Calibri"/>
          <w:b/>
          <w:bCs/>
          <w:i w:val="false"/>
          <w:iCs w:val="false"/>
          <w:color w:val="1F4E78"/>
          <w:sz w:val="30"/>
          <w:szCs w:val="30"/>
        </w:rPr>
        <w:t xml:space="preserve">35. Project Phases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1308"/>
        <w:gridCol w:w="1357"/>
        <w:gridCol w:w="1067"/>
        <w:gridCol w:w="2081"/>
        <w:gridCol w:w="1115"/>
        <w:gridCol w:w="1453"/>
        <w:gridCol w:w="2085"/>
      </w:tblGrid>
      <w:tr>
        <w:trPr>
          <w:tblHeader/>
        </w:trPr>
        <w:tc>
          <w:tcPr>
            <w:tcW w:type="dxa" w:w="1308"/>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Phase</w:t>
            </w:r>
          </w:p>
        </w:tc>
        <w:tc>
          <w:tcPr>
            <w:tcW w:type="dxa" w:w="135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Objective</w:t>
            </w:r>
          </w:p>
        </w:tc>
        <w:tc>
          <w:tcPr>
            <w:tcW w:type="dxa" w:w="106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Inputs</w:t>
            </w:r>
          </w:p>
        </w:tc>
        <w:tc>
          <w:tcPr>
            <w:tcW w:type="dxa" w:w="2081"/>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Key Activities</w:t>
            </w:r>
          </w:p>
        </w:tc>
        <w:tc>
          <w:tcPr>
            <w:tcW w:type="dxa" w:w="1115"/>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Tools</w:t>
            </w:r>
          </w:p>
        </w:tc>
        <w:tc>
          <w:tcPr>
            <w:tcW w:type="dxa" w:w="1453"/>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Outputs</w:t>
            </w:r>
          </w:p>
        </w:tc>
        <w:tc>
          <w:tcPr>
            <w:tcW w:type="dxa" w:w="2085"/>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Definition of Done</w:t>
            </w:r>
          </w:p>
        </w:tc>
      </w:tr>
      <w:tr>
        <w:tc>
          <w:tcPr>
            <w:tcW w:type="dxa" w:w="130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 Business Understanding</w:t>
            </w:r>
          </w:p>
        </w:tc>
        <w:tc>
          <w:tcPr>
            <w:tcW w:type="dxa" w:w="135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Frame the problem</w:t>
            </w:r>
          </w:p>
        </w:tc>
        <w:tc>
          <w:tcPr>
            <w:tcW w:type="dxa" w:w="106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This PRD</w:t>
            </w:r>
          </w:p>
        </w:tc>
        <w:tc>
          <w:tcPr>
            <w:tcW w:type="dxa" w:w="208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Define problem/objectives/stakeholders</w:t>
            </w:r>
          </w:p>
        </w:tc>
        <w:tc>
          <w:tcPr>
            <w:tcW w:type="dxa" w:w="111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c>
          <w:tcPr>
            <w:tcW w:type="dxa" w:w="14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Confirmed scope</w:t>
            </w:r>
          </w:p>
        </w:tc>
        <w:tc>
          <w:tcPr>
            <w:tcW w:type="dxa" w:w="208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Sections 3–8 approved</w:t>
            </w:r>
          </w:p>
        </w:tc>
      </w:tr>
      <w:tr>
        <w:tc>
          <w:tcPr>
            <w:tcW w:type="dxa" w:w="130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2. Data Architecture</w:t>
            </w:r>
          </w:p>
        </w:tc>
        <w:tc>
          <w:tcPr>
            <w:tcW w:type="dxa" w:w="135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Design the model</w:t>
            </w:r>
          </w:p>
        </w:tc>
        <w:tc>
          <w:tcPr>
            <w:tcW w:type="dxa" w:w="106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Section 9–10</w:t>
            </w:r>
          </w:p>
        </w:tc>
        <w:tc>
          <w:tcPr>
            <w:tcW w:type="dxa" w:w="208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Design ERD, define grain/keys</w:t>
            </w:r>
          </w:p>
        </w:tc>
        <w:tc>
          <w:tcPr>
            <w:tcW w:type="dxa" w:w="111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dbdiagram/ERD tool</w:t>
            </w:r>
          </w:p>
        </w:tc>
        <w:tc>
          <w:tcPr>
            <w:tcW w:type="dxa" w:w="14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Data model + dictionary</w:t>
            </w:r>
          </w:p>
        </w:tc>
        <w:tc>
          <w:tcPr>
            <w:tcW w:type="dxa" w:w="208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Model reviewed against business questions</w:t>
            </w:r>
          </w:p>
        </w:tc>
      </w:tr>
      <w:tr>
        <w:tc>
          <w:tcPr>
            <w:tcW w:type="dxa" w:w="130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3. Dataset Creation</w:t>
            </w:r>
          </w:p>
        </w:tc>
        <w:tc>
          <w:tcPr>
            <w:tcW w:type="dxa" w:w="135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Build synthetic data</w:t>
            </w:r>
          </w:p>
        </w:tc>
        <w:tc>
          <w:tcPr>
            <w:tcW w:type="dxa" w:w="106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Section 11–13</w:t>
            </w:r>
          </w:p>
        </w:tc>
        <w:tc>
          <w:tcPr>
            <w:tcW w:type="dxa" w:w="208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Generate 7 tables with realistic patterns</w:t>
            </w:r>
          </w:p>
        </w:tc>
        <w:tc>
          <w:tcPr>
            <w:tcW w:type="dxa" w:w="111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Python (Faker, NumPy)</w:t>
            </w:r>
          </w:p>
        </w:tc>
        <w:tc>
          <w:tcPr>
            <w:tcW w:type="dxa" w:w="14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Raw CSV/DB tables</w:t>
            </w:r>
          </w:p>
        </w:tc>
        <w:tc>
          <w:tcPr>
            <w:tcW w:type="dxa" w:w="208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Row counts + referential integrity pass</w:t>
            </w:r>
          </w:p>
        </w:tc>
      </w:tr>
      <w:tr>
        <w:tc>
          <w:tcPr>
            <w:tcW w:type="dxa" w:w="130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4. Data Quality</w:t>
            </w:r>
          </w:p>
        </w:tc>
        <w:tc>
          <w:tcPr>
            <w:tcW w:type="dxa" w:w="135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Inject &amp; document issues</w:t>
            </w:r>
          </w:p>
        </w:tc>
        <w:tc>
          <w:tcPr>
            <w:tcW w:type="dxa" w:w="106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Section 12</w:t>
            </w:r>
          </w:p>
        </w:tc>
        <w:tc>
          <w:tcPr>
            <w:tcW w:type="dxa" w:w="208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Inject controlled quality issues</w:t>
            </w:r>
          </w:p>
        </w:tc>
        <w:tc>
          <w:tcPr>
            <w:tcW w:type="dxa" w:w="111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Python</w:t>
            </w:r>
          </w:p>
        </w:tc>
        <w:tc>
          <w:tcPr>
            <w:tcW w:type="dxa" w:w="14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Documented quality issue log</w:t>
            </w:r>
          </w:p>
        </w:tc>
        <w:tc>
          <w:tcPr>
            <w:tcW w:type="dxa" w:w="208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Every issue type present &amp; logged</w:t>
            </w:r>
          </w:p>
        </w:tc>
      </w:tr>
      <w:tr>
        <w:tc>
          <w:tcPr>
            <w:tcW w:type="dxa" w:w="130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5. Excel Analysis</w:t>
            </w:r>
          </w:p>
        </w:tc>
        <w:tc>
          <w:tcPr>
            <w:tcW w:type="dxa" w:w="135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Initial validation</w:t>
            </w:r>
          </w:p>
        </w:tc>
        <w:tc>
          <w:tcPr>
            <w:tcW w:type="dxa" w:w="106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Cleaned extracts</w:t>
            </w:r>
          </w:p>
        </w:tc>
        <w:tc>
          <w:tcPr>
            <w:tcW w:type="dxa" w:w="208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Pivot tables, lookups, KPI sanity check</w:t>
            </w:r>
          </w:p>
        </w:tc>
        <w:tc>
          <w:tcPr>
            <w:tcW w:type="dxa" w:w="111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Excel</w:t>
            </w:r>
          </w:p>
        </w:tc>
        <w:tc>
          <w:tcPr>
            <w:tcW w:type="dxa" w:w="14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Validation workbook</w:t>
            </w:r>
          </w:p>
        </w:tc>
        <w:tc>
          <w:tcPr>
            <w:tcW w:type="dxa" w:w="208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KPIs roughly reconcile with SQL later</w:t>
            </w:r>
          </w:p>
        </w:tc>
      </w:tr>
      <w:tr>
        <w:tc>
          <w:tcPr>
            <w:tcW w:type="dxa" w:w="130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6. SQL Analytics</w:t>
            </w:r>
          </w:p>
        </w:tc>
        <w:tc>
          <w:tcPr>
            <w:tcW w:type="dxa" w:w="135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Structured querying</w:t>
            </w:r>
          </w:p>
        </w:tc>
        <w:tc>
          <w:tcPr>
            <w:tcW w:type="dxa" w:w="106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SQL database</w:t>
            </w:r>
          </w:p>
        </w:tc>
        <w:tc>
          <w:tcPr>
            <w:tcW w:type="dxa" w:w="208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Run 40 business-question queries</w:t>
            </w:r>
          </w:p>
        </w:tc>
        <w:tc>
          <w:tcPr>
            <w:tcW w:type="dxa" w:w="111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PostgreSQL</w:t>
            </w:r>
          </w:p>
        </w:tc>
        <w:tc>
          <w:tcPr>
            <w:tcW w:type="dxa" w:w="14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Query bank + results</w:t>
            </w:r>
          </w:p>
        </w:tc>
        <w:tc>
          <w:tcPr>
            <w:tcW w:type="dxa" w:w="208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All 40 queries executed &amp; interpreted</w:t>
            </w:r>
          </w:p>
        </w:tc>
      </w:tr>
      <w:tr>
        <w:tc>
          <w:tcPr>
            <w:tcW w:type="dxa" w:w="130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7. Python Analytics</w:t>
            </w:r>
          </w:p>
        </w:tc>
        <w:tc>
          <w:tcPr>
            <w:tcW w:type="dxa" w:w="135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Deeper exploration</w:t>
            </w:r>
          </w:p>
        </w:tc>
        <w:tc>
          <w:tcPr>
            <w:tcW w:type="dxa" w:w="106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Cleaned tables</w:t>
            </w:r>
          </w:p>
        </w:tc>
        <w:tc>
          <w:tcPr>
            <w:tcW w:type="dxa" w:w="208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EDA, feature engineering, stats</w:t>
            </w:r>
          </w:p>
        </w:tc>
        <w:tc>
          <w:tcPr>
            <w:tcW w:type="dxa" w:w="111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Python/Pandas</w:t>
            </w:r>
          </w:p>
        </w:tc>
        <w:tc>
          <w:tcPr>
            <w:tcW w:type="dxa" w:w="14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Notebooks</w:t>
            </w:r>
          </w:p>
        </w:tc>
        <w:tc>
          <w:tcPr>
            <w:tcW w:type="dxa" w:w="208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All 20 tasks completed</w:t>
            </w:r>
          </w:p>
        </w:tc>
      </w:tr>
      <w:tr>
        <w:tc>
          <w:tcPr>
            <w:tcW w:type="dxa" w:w="130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8. Statistical Analysis</w:t>
            </w:r>
          </w:p>
        </w:tc>
        <w:tc>
          <w:tcPr>
            <w:tcW w:type="dxa" w:w="135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Validate patterns</w:t>
            </w:r>
          </w:p>
        </w:tc>
        <w:tc>
          <w:tcPr>
            <w:tcW w:type="dxa" w:w="106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EDA outputs</w:t>
            </w:r>
          </w:p>
        </w:tc>
        <w:tc>
          <w:tcPr>
            <w:tcW w:type="dxa" w:w="208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Hypothesis tests, CIs</w:t>
            </w:r>
          </w:p>
        </w:tc>
        <w:tc>
          <w:tcPr>
            <w:tcW w:type="dxa" w:w="111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Python (SciPy)</w:t>
            </w:r>
          </w:p>
        </w:tc>
        <w:tc>
          <w:tcPr>
            <w:tcW w:type="dxa" w:w="14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Stats report</w:t>
            </w:r>
          </w:p>
        </w:tc>
        <w:tc>
          <w:tcPr>
            <w:tcW w:type="dxa" w:w="208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Each test tied to a business question</w:t>
            </w:r>
          </w:p>
        </w:tc>
      </w:tr>
      <w:tr>
        <w:tc>
          <w:tcPr>
            <w:tcW w:type="dxa" w:w="130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9. Customer Analytics</w:t>
            </w:r>
          </w:p>
        </w:tc>
        <w:tc>
          <w:tcPr>
            <w:tcW w:type="dxa" w:w="135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Segment &amp; value customers</w:t>
            </w:r>
          </w:p>
        </w:tc>
        <w:tc>
          <w:tcPr>
            <w:tcW w:type="dxa" w:w="106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RFM inputs</w:t>
            </w:r>
          </w:p>
        </w:tc>
        <w:tc>
          <w:tcPr>
            <w:tcW w:type="dxa" w:w="208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RFM, CLV, retention/churn</w:t>
            </w:r>
          </w:p>
        </w:tc>
        <w:tc>
          <w:tcPr>
            <w:tcW w:type="dxa" w:w="111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Python</w:t>
            </w:r>
          </w:p>
        </w:tc>
        <w:tc>
          <w:tcPr>
            <w:tcW w:type="dxa" w:w="14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Segment + CLV tables</w:t>
            </w:r>
          </w:p>
        </w:tc>
        <w:tc>
          <w:tcPr>
            <w:tcW w:type="dxa" w:w="208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Segments reconcile with SQL RFM base</w:t>
            </w:r>
          </w:p>
        </w:tc>
      </w:tr>
      <w:tr>
        <w:tc>
          <w:tcPr>
            <w:tcW w:type="dxa" w:w="130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10. Power BI</w:t>
            </w:r>
          </w:p>
        </w:tc>
        <w:tc>
          <w:tcPr>
            <w:tcW w:type="dxa" w:w="135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Build BI layer</w:t>
            </w:r>
          </w:p>
        </w:tc>
        <w:tc>
          <w:tcPr>
            <w:tcW w:type="dxa" w:w="106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Cleaned/modeled data</w:t>
            </w:r>
          </w:p>
        </w:tc>
        <w:tc>
          <w:tcPr>
            <w:tcW w:type="dxa" w:w="208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Star schema, DAX, 5 pages</w:t>
            </w:r>
          </w:p>
        </w:tc>
        <w:tc>
          <w:tcPr>
            <w:tcW w:type="dxa" w:w="111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Power BI</w:t>
            </w:r>
          </w:p>
        </w:tc>
        <w:tc>
          <w:tcPr>
            <w:tcW w:type="dxa" w:w="14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.pbix dashboard</w:t>
            </w:r>
          </w:p>
        </w:tc>
        <w:tc>
          <w:tcPr>
            <w:tcW w:type="dxa" w:w="208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KPIs reconcile with SQL/Python</w:t>
            </w:r>
          </w:p>
        </w:tc>
      </w:tr>
      <w:tr>
        <w:tc>
          <w:tcPr>
            <w:tcW w:type="dxa" w:w="130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11. Insights</w:t>
            </w:r>
          </w:p>
        </w:tc>
        <w:tc>
          <w:tcPr>
            <w:tcW w:type="dxa" w:w="135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Turn findings into insight</w:t>
            </w:r>
          </w:p>
        </w:tc>
        <w:tc>
          <w:tcPr>
            <w:tcW w:type="dxa" w:w="106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All analysis outputs</w:t>
            </w:r>
          </w:p>
        </w:tc>
        <w:tc>
          <w:tcPr>
            <w:tcW w:type="dxa" w:w="208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Apply Insight Framework</w:t>
            </w:r>
          </w:p>
        </w:tc>
        <w:tc>
          <w:tcPr>
            <w:tcW w:type="dxa" w:w="111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c>
          <w:tcPr>
            <w:tcW w:type="dxa" w:w="14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Insights report</w:t>
            </w:r>
          </w:p>
        </w:tc>
        <w:tc>
          <w:tcPr>
            <w:tcW w:type="dxa" w:w="208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Every insight evidence-linked</w:t>
            </w:r>
          </w:p>
        </w:tc>
      </w:tr>
      <w:tr>
        <w:tc>
          <w:tcPr>
            <w:tcW w:type="dxa" w:w="1308"/>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12. Recommendations</w:t>
            </w:r>
          </w:p>
        </w:tc>
        <w:tc>
          <w:tcPr>
            <w:tcW w:type="dxa" w:w="135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Actionable next steps</w:t>
            </w:r>
          </w:p>
        </w:tc>
        <w:tc>
          <w:tcPr>
            <w:tcW w:type="dxa" w:w="106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Insights report</w:t>
            </w:r>
          </w:p>
        </w:tc>
        <w:tc>
          <w:tcPr>
            <w:tcW w:type="dxa" w:w="2081"/>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Draft recommendations</w:t>
            </w:r>
          </w:p>
        </w:tc>
        <w:tc>
          <w:tcPr>
            <w:tcW w:type="dxa" w:w="111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t>
            </w:r>
          </w:p>
        </w:tc>
        <w:tc>
          <w:tcPr>
            <w:tcW w:type="dxa" w:w="1453"/>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Recommendations report</w:t>
            </w:r>
          </w:p>
        </w:tc>
        <w:tc>
          <w:tcPr>
            <w:tcW w:type="dxa" w:w="208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Each recommendation measurable</w:t>
            </w:r>
          </w:p>
        </w:tc>
      </w:tr>
      <w:tr>
        <w:tc>
          <w:tcPr>
            <w:tcW w:type="dxa" w:w="1308"/>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13. Documentation</w:t>
            </w:r>
          </w:p>
        </w:tc>
        <w:tc>
          <w:tcPr>
            <w:tcW w:type="dxa" w:w="135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Package for portfolio</w:t>
            </w:r>
          </w:p>
        </w:tc>
        <w:tc>
          <w:tcPr>
            <w:tcW w:type="dxa" w:w="106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All outputs</w:t>
            </w:r>
          </w:p>
        </w:tc>
        <w:tc>
          <w:tcPr>
            <w:tcW w:type="dxa" w:w="2081"/>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README, GitHub, resume, blueprint</w:t>
            </w:r>
          </w:p>
        </w:tc>
        <w:tc>
          <w:tcPr>
            <w:tcW w:type="dxa" w:w="111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GitHub</w:t>
            </w:r>
          </w:p>
        </w:tc>
        <w:tc>
          <w:tcPr>
            <w:tcW w:type="dxa" w:w="1453"/>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Full repo + resume bullets</w:t>
            </w:r>
          </w:p>
        </w:tc>
        <w:tc>
          <w:tcPr>
            <w:tcW w:type="dxa" w:w="208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Repo runnable/explainable end-to-end</w:t>
            </w:r>
          </w:p>
        </w:tc>
      </w:tr>
    </w:tbl>
    <w:p>
      <w:pPr>
        <w:spacing w:after="160"/>
      </w:pPr>
    </w:p>
    <w:p>
      <w:pPr>
        <w:pStyle w:val="Heading1"/>
        <w:pageBreakBefore/>
        <w:spacing w:after="160" w:before="240"/>
      </w:pPr>
      <w:r>
        <w:rPr>
          <w:rFonts w:ascii="Calibri" w:cs="Calibri" w:eastAsia="Calibri" w:hAnsi="Calibri"/>
          <w:b/>
          <w:bCs/>
          <w:i w:val="false"/>
          <w:iCs w:val="false"/>
          <w:color w:val="1F4E78"/>
          <w:sz w:val="30"/>
          <w:szCs w:val="30"/>
        </w:rPr>
        <w:t xml:space="preserve">36. Quality Assurance</w:t>
      </w:r>
    </w:p>
    <w:p>
      <w:pPr>
        <w:pStyle w:val="ListParagraph"/>
        <w:numPr>
          <w:ilvl w:val="0"/>
          <w:numId w:val="1"/>
        </w:numPr>
        <w:spacing w:after="60"/>
      </w:pPr>
      <w:r>
        <w:rPr>
          <w:rFonts w:ascii="Calibri" w:cs="Calibri" w:eastAsia="Calibri" w:hAnsi="Calibri"/>
          <w:b/>
          <w:bCs/>
          <w:i w:val="false"/>
          <w:iCs w:val="false"/>
          <w:sz w:val="21"/>
          <w:szCs w:val="21"/>
        </w:rPr>
        <w:t xml:space="preserve">Data validation:</w:t>
      </w:r>
      <w:r>
        <w:rPr>
          <w:rFonts w:ascii="Calibri" w:cs="Calibri" w:eastAsia="Calibri" w:hAnsi="Calibri"/>
          <w:b w:val="false"/>
          <w:bCs w:val="false"/>
          <w:i w:val="false"/>
          <w:iCs w:val="false"/>
          <w:sz w:val="21"/>
          <w:szCs w:val="21"/>
        </w:rPr>
        <w:t xml:space="preserve"> row counts, referential integrity, null-rate thresholds checked post-cleaning.</w:t>
      </w:r>
    </w:p>
    <w:p>
      <w:pPr>
        <w:pStyle w:val="ListParagraph"/>
        <w:numPr>
          <w:ilvl w:val="0"/>
          <w:numId w:val="1"/>
        </w:numPr>
        <w:spacing w:after="60"/>
      </w:pPr>
      <w:r>
        <w:rPr>
          <w:rFonts w:ascii="Calibri" w:cs="Calibri" w:eastAsia="Calibri" w:hAnsi="Calibri"/>
          <w:b/>
          <w:bCs/>
          <w:i w:val="false"/>
          <w:iCs w:val="false"/>
          <w:sz w:val="21"/>
          <w:szCs w:val="21"/>
        </w:rPr>
        <w:t xml:space="preserve">SQL validation:</w:t>
      </w:r>
      <w:r>
        <w:rPr>
          <w:rFonts w:ascii="Calibri" w:cs="Calibri" w:eastAsia="Calibri" w:hAnsi="Calibri"/>
          <w:b w:val="false"/>
          <w:bCs w:val="false"/>
          <w:i w:val="false"/>
          <w:iCs w:val="false"/>
          <w:sz w:val="21"/>
          <w:szCs w:val="21"/>
        </w:rPr>
        <w:t xml:space="preserve"> spot-check aggregate totals against Excel pivot outputs.</w:t>
      </w:r>
    </w:p>
    <w:p>
      <w:pPr>
        <w:pStyle w:val="ListParagraph"/>
        <w:numPr>
          <w:ilvl w:val="0"/>
          <w:numId w:val="1"/>
        </w:numPr>
        <w:spacing w:after="60"/>
      </w:pPr>
      <w:r>
        <w:rPr>
          <w:rFonts w:ascii="Calibri" w:cs="Calibri" w:eastAsia="Calibri" w:hAnsi="Calibri"/>
          <w:b/>
          <w:bCs/>
          <w:i w:val="false"/>
          <w:iCs w:val="false"/>
          <w:sz w:val="21"/>
          <w:szCs w:val="21"/>
        </w:rPr>
        <w:t xml:space="preserve">Python validation:</w:t>
      </w:r>
      <w:r>
        <w:rPr>
          <w:rFonts w:ascii="Calibri" w:cs="Calibri" w:eastAsia="Calibri" w:hAnsi="Calibri"/>
          <w:b w:val="false"/>
          <w:bCs w:val="false"/>
          <w:i w:val="false"/>
          <w:iCs w:val="false"/>
          <w:sz w:val="21"/>
          <w:szCs w:val="21"/>
        </w:rPr>
        <w:t xml:space="preserve"> cross-check pandas aggregates against SQL query results (tolerance: exact match on revenue/order counts; ±0.1% acceptable for floating-point rounding).</w:t>
      </w:r>
    </w:p>
    <w:p>
      <w:pPr>
        <w:pStyle w:val="ListParagraph"/>
        <w:numPr>
          <w:ilvl w:val="0"/>
          <w:numId w:val="1"/>
        </w:numPr>
        <w:spacing w:after="60"/>
      </w:pPr>
      <w:r>
        <w:rPr>
          <w:rFonts w:ascii="Calibri" w:cs="Calibri" w:eastAsia="Calibri" w:hAnsi="Calibri"/>
          <w:b/>
          <w:bCs/>
          <w:i w:val="false"/>
          <w:iCs w:val="false"/>
          <w:sz w:val="21"/>
          <w:szCs w:val="21"/>
        </w:rPr>
        <w:t xml:space="preserve">KPI reconciliation:</w:t>
      </w:r>
      <w:r>
        <w:rPr>
          <w:rFonts w:ascii="Calibri" w:cs="Calibri" w:eastAsia="Calibri" w:hAnsi="Calibri"/>
          <w:b w:val="false"/>
          <w:bCs w:val="false"/>
          <w:i w:val="false"/>
          <w:iCs w:val="false"/>
          <w:sz w:val="21"/>
          <w:szCs w:val="21"/>
        </w:rPr>
        <w:t xml:space="preserve"> Total Revenue and Total Orders must match across SQL, Python, and Power BI within rounding tolerance.</w:t>
      </w:r>
    </w:p>
    <w:p>
      <w:pPr>
        <w:pStyle w:val="ListParagraph"/>
        <w:numPr>
          <w:ilvl w:val="0"/>
          <w:numId w:val="1"/>
        </w:numPr>
        <w:spacing w:after="60"/>
      </w:pPr>
      <w:r>
        <w:rPr>
          <w:rFonts w:ascii="Calibri" w:cs="Calibri" w:eastAsia="Calibri" w:hAnsi="Calibri"/>
          <w:b/>
          <w:bCs/>
          <w:i w:val="false"/>
          <w:iCs w:val="false"/>
          <w:sz w:val="21"/>
          <w:szCs w:val="21"/>
        </w:rPr>
        <w:t xml:space="preserve">Power BI validation:</w:t>
      </w:r>
      <w:r>
        <w:rPr>
          <w:rFonts w:ascii="Calibri" w:cs="Calibri" w:eastAsia="Calibri" w:hAnsi="Calibri"/>
          <w:b w:val="false"/>
          <w:bCs w:val="false"/>
          <w:i w:val="false"/>
          <w:iCs w:val="false"/>
          <w:sz w:val="21"/>
          <w:szCs w:val="21"/>
        </w:rPr>
        <w:t xml:space="preserve"> card totals cross-checked against SQL source-of-truth queries.</w:t>
      </w:r>
    </w:p>
    <w:p>
      <w:pPr>
        <w:pStyle w:val="ListParagraph"/>
        <w:numPr>
          <w:ilvl w:val="0"/>
          <w:numId w:val="1"/>
        </w:numPr>
        <w:spacing w:after="60"/>
      </w:pPr>
      <w:r>
        <w:rPr>
          <w:rFonts w:ascii="Calibri" w:cs="Calibri" w:eastAsia="Calibri" w:hAnsi="Calibri"/>
          <w:b/>
          <w:bCs/>
          <w:i w:val="false"/>
          <w:iCs w:val="false"/>
          <w:sz w:val="21"/>
          <w:szCs w:val="21"/>
        </w:rPr>
        <w:t xml:space="preserve">Business logic validation:</w:t>
      </w:r>
      <w:r>
        <w:rPr>
          <w:rFonts w:ascii="Calibri" w:cs="Calibri" w:eastAsia="Calibri" w:hAnsi="Calibri"/>
          <w:b w:val="false"/>
          <w:bCs w:val="false"/>
          <w:i w:val="false"/>
          <w:iCs w:val="false"/>
          <w:sz w:val="21"/>
          <w:szCs w:val="21"/>
        </w:rPr>
        <w:t xml:space="preserve"> RFM segment counts should sum to total active-customer count; CLV should never be negative.</w:t>
      </w:r>
    </w:p>
    <w:p>
      <w:pPr>
        <w:pStyle w:val="ListParagraph"/>
        <w:numPr>
          <w:ilvl w:val="0"/>
          <w:numId w:val="1"/>
        </w:numPr>
        <w:spacing w:after="60"/>
      </w:pPr>
      <w:r>
        <w:rPr>
          <w:rFonts w:ascii="Calibri" w:cs="Calibri" w:eastAsia="Calibri" w:hAnsi="Calibri"/>
          <w:b/>
          <w:bCs/>
          <w:i w:val="false"/>
          <w:iCs w:val="false"/>
          <w:sz w:val="21"/>
          <w:szCs w:val="21"/>
        </w:rPr>
        <w:t xml:space="preserve">Dashboard testing:</w:t>
      </w:r>
      <w:r>
        <w:rPr>
          <w:rFonts w:ascii="Calibri" w:cs="Calibri" w:eastAsia="Calibri" w:hAnsi="Calibri"/>
          <w:b w:val="false"/>
          <w:bCs w:val="false"/>
          <w:i w:val="false"/>
          <w:iCs w:val="false"/>
          <w:sz w:val="21"/>
          <w:szCs w:val="21"/>
        </w:rPr>
        <w:t xml:space="preserve"> every slicer/filter tested for correct cross-filtering behavior.</w:t>
      </w:r>
    </w:p>
    <w:p>
      <w:pPr>
        <w:pStyle w:val="ListParagraph"/>
        <w:numPr>
          <w:ilvl w:val="0"/>
          <w:numId w:val="1"/>
        </w:numPr>
        <w:spacing w:after="60"/>
      </w:pPr>
      <w:r>
        <w:rPr>
          <w:rFonts w:ascii="Calibri" w:cs="Calibri" w:eastAsia="Calibri" w:hAnsi="Calibri"/>
          <w:b/>
          <w:bCs/>
          <w:i w:val="false"/>
          <w:iCs w:val="false"/>
          <w:sz w:val="21"/>
          <w:szCs w:val="21"/>
        </w:rPr>
        <w:t xml:space="preserve">Performance checks:</w:t>
      </w:r>
      <w:r>
        <w:rPr>
          <w:rFonts w:ascii="Calibri" w:cs="Calibri" w:eastAsia="Calibri" w:hAnsi="Calibri"/>
          <w:b w:val="false"/>
          <w:bCs w:val="false"/>
          <w:i w:val="false"/>
          <w:iCs w:val="false"/>
          <w:sz w:val="21"/>
          <w:szCs w:val="21"/>
        </w:rPr>
        <w:t xml:space="preserve"> dashboard load/query time kept reasonable on the modeled data volume.</w:t>
      </w:r>
    </w:p>
    <w:p>
      <w:pPr>
        <w:pStyle w:val="Heading1"/>
        <w:pageBreakBefore/>
        <w:spacing w:after="160" w:before="240"/>
      </w:pPr>
      <w:r>
        <w:rPr>
          <w:rFonts w:ascii="Calibri" w:cs="Calibri" w:eastAsia="Calibri" w:hAnsi="Calibri"/>
          <w:b/>
          <w:bCs/>
          <w:i w:val="false"/>
          <w:iCs w:val="false"/>
          <w:color w:val="1F4E78"/>
          <w:sz w:val="30"/>
          <w:szCs w:val="30"/>
        </w:rPr>
        <w:t xml:space="preserve">37. Security &amp; Privacy</w:t>
      </w:r>
    </w:p>
    <w:p>
      <w:pPr>
        <w:spacing w:after="140" w:line="288"/>
      </w:pPr>
      <w:r>
        <w:rPr>
          <w:rFonts w:ascii="Calibri" w:cs="Calibri" w:eastAsia="Calibri" w:hAnsi="Calibri"/>
          <w:b w:val="false"/>
          <w:bCs w:val="false"/>
          <w:i w:val="false"/>
          <w:iCs w:val="false"/>
          <w:sz w:val="21"/>
          <w:szCs w:val="21"/>
        </w:rPr>
        <w:t xml:space="preserve">Synthetic project — no real customer PII will be used. All names/emails are Faker-generated. No real payment card numbers or account details are simulated (payment fields are limited to method/amount/status, never card numbers). Data-access principle of minimization is followed even in the portfolio context (only fields needed for the defined KPIs are modeled).</w:t>
      </w:r>
    </w:p>
    <w:p>
      <w:pPr>
        <w:pStyle w:val="Heading1"/>
        <w:pageBreakBefore/>
        <w:spacing w:after="160" w:before="240"/>
      </w:pPr>
      <w:r>
        <w:rPr>
          <w:rFonts w:ascii="Calibri" w:cs="Calibri" w:eastAsia="Calibri" w:hAnsi="Calibri"/>
          <w:b/>
          <w:bCs/>
          <w:i w:val="false"/>
          <w:iCs w:val="false"/>
          <w:color w:val="1F4E78"/>
          <w:sz w:val="30"/>
          <w:szCs w:val="30"/>
        </w:rPr>
        <w:t xml:space="preserve">38. Project Deliverables</w:t>
      </w:r>
    </w:p>
    <w:p>
      <w:pPr>
        <w:spacing w:after="140" w:line="288"/>
      </w:pPr>
      <w:r>
        <w:rPr>
          <w:rFonts w:ascii="Calibri" w:cs="Calibri" w:eastAsia="Calibri" w:hAnsi="Calibri"/>
          <w:b w:val="false"/>
          <w:bCs w:val="false"/>
          <w:i w:val="false"/>
          <w:iCs w:val="false"/>
          <w:sz w:val="21"/>
          <w:szCs w:val="21"/>
        </w:rPr>
        <w:t xml:space="preserve">1. PRD/BRD (this document) 2. Data dictionary 3. Database schema (DDL) 4. Synthetic datasets (raw + cleaned) 5. Excel validation workbook 6. SQL script bank (40 questions, 3 levels) 7. Python notebooks (cleaning, EDA, stats, segmentation) 8. Statistical analysis write-up 9. RFM segmentation output 10. Retention/cohort analysis 11. CLV analysis 12. Power BI star-schema model 13. DAX measure library 14. Power BI dashboard (.pbix) 15. Business insights report 16. Recommendations report 17. README 18. Architecture diagram 19. Project presentation (slides) 20. Resume-ready project description</w:t>
      </w:r>
    </w:p>
    <w:p>
      <w:pPr>
        <w:pStyle w:val="Heading1"/>
        <w:pageBreakBefore/>
        <w:spacing w:after="160" w:before="240"/>
      </w:pPr>
      <w:r>
        <w:rPr>
          <w:rFonts w:ascii="Calibri" w:cs="Calibri" w:eastAsia="Calibri" w:hAnsi="Calibri"/>
          <w:b/>
          <w:bCs/>
          <w:i w:val="false"/>
          <w:iCs w:val="false"/>
          <w:color w:val="1F4E78"/>
          <w:sz w:val="30"/>
          <w:szCs w:val="30"/>
        </w:rPr>
        <w:t xml:space="preserve">39. GitHub Structure</w:t>
      </w:r>
    </w:p>
    <w:p>
      <w:pPr>
        <w:shd w:fill="F5F5F5" w:color="auto" w:val="clear"/>
        <w:spacing w:after="0" w:before="120" w:line="240"/>
      </w:pPr>
      <w:r>
        <w:rPr>
          <w:rFonts w:ascii="Consolas" w:cs="Consolas" w:eastAsia="Consolas" w:hAnsi="Consolas"/>
          <w:sz w:val="17"/>
          <w:szCs w:val="17"/>
        </w:rPr>
        <w:t xml:space="preserve">customer-360-sales-analytics/</w:t>
      </w:r>
    </w:p>
    <w:p>
      <w:pPr>
        <w:shd w:fill="F5F5F5" w:color="auto" w:val="clear"/>
        <w:spacing w:after="0" w:before="0" w:line="240"/>
      </w:pPr>
      <w:r>
        <w:rPr>
          <w:rFonts w:ascii="Consolas" w:cs="Consolas" w:eastAsia="Consolas" w:hAnsi="Consolas"/>
          <w:sz w:val="17"/>
          <w:szCs w:val="17"/>
        </w:rPr>
        <w:t xml:space="preserve">│</w:t>
      </w:r>
    </w:p>
    <w:p>
      <w:pPr>
        <w:shd w:fill="F5F5F5" w:color="auto" w:val="clear"/>
        <w:spacing w:after="0" w:before="0" w:line="240"/>
      </w:pPr>
      <w:r>
        <w:rPr>
          <w:rFonts w:ascii="Consolas" w:cs="Consolas" w:eastAsia="Consolas" w:hAnsi="Consolas"/>
          <w:sz w:val="17"/>
          <w:szCs w:val="17"/>
        </w:rPr>
        <w:t xml:space="preserve">├── README.md</w:t>
      </w:r>
    </w:p>
    <w:p>
      <w:pPr>
        <w:shd w:fill="F5F5F5" w:color="auto" w:val="clear"/>
        <w:spacing w:after="0" w:before="0" w:line="240"/>
      </w:pPr>
      <w:r>
        <w:rPr>
          <w:rFonts w:ascii="Consolas" w:cs="Consolas" w:eastAsia="Consolas" w:hAnsi="Consolas"/>
          <w:sz w:val="17"/>
          <w:szCs w:val="17"/>
        </w:rPr>
        <w:t xml:space="preserve">│</w:t>
      </w:r>
    </w:p>
    <w:p>
      <w:pPr>
        <w:shd w:fill="F5F5F5" w:color="auto" w:val="clear"/>
        <w:spacing w:after="0" w:before="0" w:line="240"/>
      </w:pPr>
      <w:r>
        <w:rPr>
          <w:rFonts w:ascii="Consolas" w:cs="Consolas" w:eastAsia="Consolas" w:hAnsi="Consolas"/>
          <w:sz w:val="17"/>
          <w:szCs w:val="17"/>
        </w:rPr>
        <w:t xml:space="preserve">├── 01_business_requirements/</w:t>
      </w:r>
    </w:p>
    <w:p>
      <w:pPr>
        <w:shd w:fill="F5F5F5" w:color="auto" w:val="clear"/>
        <w:spacing w:after="0" w:before="0" w:line="240"/>
      </w:pPr>
      <w:r>
        <w:rPr>
          <w:rFonts w:ascii="Consolas" w:cs="Consolas" w:eastAsia="Consolas" w:hAnsi="Consolas"/>
          <w:sz w:val="17"/>
          <w:szCs w:val="17"/>
        </w:rPr>
        <w:t xml:space="preserve">│   └── PRD.md</w:t>
      </w:r>
    </w:p>
    <w:p>
      <w:pPr>
        <w:shd w:fill="F5F5F5" w:color="auto" w:val="clear"/>
        <w:spacing w:after="0" w:before="0" w:line="240"/>
      </w:pPr>
      <w:r>
        <w:rPr>
          <w:rFonts w:ascii="Consolas" w:cs="Consolas" w:eastAsia="Consolas" w:hAnsi="Consolas"/>
          <w:sz w:val="17"/>
          <w:szCs w:val="17"/>
        </w:rPr>
        <w:t xml:space="preserve">│</w:t>
      </w:r>
    </w:p>
    <w:p>
      <w:pPr>
        <w:shd w:fill="F5F5F5" w:color="auto" w:val="clear"/>
        <w:spacing w:after="0" w:before="0" w:line="240"/>
      </w:pPr>
      <w:r>
        <w:rPr>
          <w:rFonts w:ascii="Consolas" w:cs="Consolas" w:eastAsia="Consolas" w:hAnsi="Consolas"/>
          <w:sz w:val="17"/>
          <w:szCs w:val="17"/>
        </w:rPr>
        <w:t xml:space="preserve">├── 02_data/</w:t>
      </w:r>
    </w:p>
    <w:p>
      <w:pPr>
        <w:shd w:fill="F5F5F5" w:color="auto" w:val="clear"/>
        <w:spacing w:after="0" w:before="0" w:line="240"/>
      </w:pPr>
      <w:r>
        <w:rPr>
          <w:rFonts w:ascii="Consolas" w:cs="Consolas" w:eastAsia="Consolas" w:hAnsi="Consolas"/>
          <w:sz w:val="17"/>
          <w:szCs w:val="17"/>
        </w:rPr>
        <w:t xml:space="preserve">│   ├── raw/</w:t>
      </w:r>
    </w:p>
    <w:p>
      <w:pPr>
        <w:shd w:fill="F5F5F5" w:color="auto" w:val="clear"/>
        <w:spacing w:after="0" w:before="0" w:line="240"/>
      </w:pPr>
      <w:r>
        <w:rPr>
          <w:rFonts w:ascii="Consolas" w:cs="Consolas" w:eastAsia="Consolas" w:hAnsi="Consolas"/>
          <w:sz w:val="17"/>
          <w:szCs w:val="17"/>
        </w:rPr>
        <w:t xml:space="preserve">│   ├── cleaned/</w:t>
      </w:r>
    </w:p>
    <w:p>
      <w:pPr>
        <w:shd w:fill="F5F5F5" w:color="auto" w:val="clear"/>
        <w:spacing w:after="0" w:before="0" w:line="240"/>
      </w:pPr>
      <w:r>
        <w:rPr>
          <w:rFonts w:ascii="Consolas" w:cs="Consolas" w:eastAsia="Consolas" w:hAnsi="Consolas"/>
          <w:sz w:val="17"/>
          <w:szCs w:val="17"/>
        </w:rPr>
        <w:t xml:space="preserve">│   └── data_dictionary/</w:t>
      </w:r>
    </w:p>
    <w:p>
      <w:pPr>
        <w:shd w:fill="F5F5F5" w:color="auto" w:val="clear"/>
        <w:spacing w:after="0" w:before="0" w:line="240"/>
      </w:pPr>
      <w:r>
        <w:rPr>
          <w:rFonts w:ascii="Consolas" w:cs="Consolas" w:eastAsia="Consolas" w:hAnsi="Consolas"/>
          <w:sz w:val="17"/>
          <w:szCs w:val="17"/>
        </w:rPr>
        <w:t xml:space="preserve">│</w:t>
      </w:r>
    </w:p>
    <w:p>
      <w:pPr>
        <w:shd w:fill="F5F5F5" w:color="auto" w:val="clear"/>
        <w:spacing w:after="0" w:before="0" w:line="240"/>
      </w:pPr>
      <w:r>
        <w:rPr>
          <w:rFonts w:ascii="Consolas" w:cs="Consolas" w:eastAsia="Consolas" w:hAnsi="Consolas"/>
          <w:sz w:val="17"/>
          <w:szCs w:val="17"/>
        </w:rPr>
        <w:t xml:space="preserve">├── 03_excel/</w:t>
      </w:r>
    </w:p>
    <w:p>
      <w:pPr>
        <w:shd w:fill="F5F5F5" w:color="auto" w:val="clear"/>
        <w:spacing w:after="0" w:before="0" w:line="240"/>
      </w:pPr>
      <w:r>
        <w:rPr>
          <w:rFonts w:ascii="Consolas" w:cs="Consolas" w:eastAsia="Consolas" w:hAnsi="Consolas"/>
          <w:sz w:val="17"/>
          <w:szCs w:val="17"/>
        </w:rPr>
        <w:t xml:space="preserve">│</w:t>
      </w:r>
    </w:p>
    <w:p>
      <w:pPr>
        <w:shd w:fill="F5F5F5" w:color="auto" w:val="clear"/>
        <w:spacing w:after="0" w:before="0" w:line="240"/>
      </w:pPr>
      <w:r>
        <w:rPr>
          <w:rFonts w:ascii="Consolas" w:cs="Consolas" w:eastAsia="Consolas" w:hAnsi="Consolas"/>
          <w:sz w:val="17"/>
          <w:szCs w:val="17"/>
        </w:rPr>
        <w:t xml:space="preserve">├── 04_sql/</w:t>
      </w:r>
    </w:p>
    <w:p>
      <w:pPr>
        <w:shd w:fill="F5F5F5" w:color="auto" w:val="clear"/>
        <w:spacing w:after="0" w:before="0" w:line="240"/>
      </w:pPr>
      <w:r>
        <w:rPr>
          <w:rFonts w:ascii="Consolas" w:cs="Consolas" w:eastAsia="Consolas" w:hAnsi="Consolas"/>
          <w:sz w:val="17"/>
          <w:szCs w:val="17"/>
        </w:rPr>
        <w:t xml:space="preserve">│   ├── 01_basic/</w:t>
      </w:r>
    </w:p>
    <w:p>
      <w:pPr>
        <w:shd w:fill="F5F5F5" w:color="auto" w:val="clear"/>
        <w:spacing w:after="0" w:before="0" w:line="240"/>
      </w:pPr>
      <w:r>
        <w:rPr>
          <w:rFonts w:ascii="Consolas" w:cs="Consolas" w:eastAsia="Consolas" w:hAnsi="Consolas"/>
          <w:sz w:val="17"/>
          <w:szCs w:val="17"/>
        </w:rPr>
        <w:t xml:space="preserve">│   ├── 02_intermediate/</w:t>
      </w:r>
    </w:p>
    <w:p>
      <w:pPr>
        <w:shd w:fill="F5F5F5" w:color="auto" w:val="clear"/>
        <w:spacing w:after="0" w:before="0" w:line="240"/>
      </w:pPr>
      <w:r>
        <w:rPr>
          <w:rFonts w:ascii="Consolas" w:cs="Consolas" w:eastAsia="Consolas" w:hAnsi="Consolas"/>
          <w:sz w:val="17"/>
          <w:szCs w:val="17"/>
        </w:rPr>
        <w:t xml:space="preserve">│   └── 03_advanced/</w:t>
      </w:r>
    </w:p>
    <w:p>
      <w:pPr>
        <w:shd w:fill="F5F5F5" w:color="auto" w:val="clear"/>
        <w:spacing w:after="0" w:before="0" w:line="240"/>
      </w:pPr>
      <w:r>
        <w:rPr>
          <w:rFonts w:ascii="Consolas" w:cs="Consolas" w:eastAsia="Consolas" w:hAnsi="Consolas"/>
          <w:sz w:val="17"/>
          <w:szCs w:val="17"/>
        </w:rPr>
        <w:t xml:space="preserve">│</w:t>
      </w:r>
    </w:p>
    <w:p>
      <w:pPr>
        <w:shd w:fill="F5F5F5" w:color="auto" w:val="clear"/>
        <w:spacing w:after="0" w:before="0" w:line="240"/>
      </w:pPr>
      <w:r>
        <w:rPr>
          <w:rFonts w:ascii="Consolas" w:cs="Consolas" w:eastAsia="Consolas" w:hAnsi="Consolas"/>
          <w:sz w:val="17"/>
          <w:szCs w:val="17"/>
        </w:rPr>
        <w:t xml:space="preserve">├── 05_python/</w:t>
      </w:r>
    </w:p>
    <w:p>
      <w:pPr>
        <w:shd w:fill="F5F5F5" w:color="auto" w:val="clear"/>
        <w:spacing w:after="0" w:before="0" w:line="240"/>
      </w:pPr>
      <w:r>
        <w:rPr>
          <w:rFonts w:ascii="Consolas" w:cs="Consolas" w:eastAsia="Consolas" w:hAnsi="Consolas"/>
          <w:sz w:val="17"/>
          <w:szCs w:val="17"/>
        </w:rPr>
        <w:t xml:space="preserve">│   ├── data_cleaning/</w:t>
      </w:r>
    </w:p>
    <w:p>
      <w:pPr>
        <w:shd w:fill="F5F5F5" w:color="auto" w:val="clear"/>
        <w:spacing w:after="0" w:before="0" w:line="240"/>
      </w:pPr>
      <w:r>
        <w:rPr>
          <w:rFonts w:ascii="Consolas" w:cs="Consolas" w:eastAsia="Consolas" w:hAnsi="Consolas"/>
          <w:sz w:val="17"/>
          <w:szCs w:val="17"/>
        </w:rPr>
        <w:t xml:space="preserve">│   ├── eda/</w:t>
      </w:r>
    </w:p>
    <w:p>
      <w:pPr>
        <w:shd w:fill="F5F5F5" w:color="auto" w:val="clear"/>
        <w:spacing w:after="0" w:before="0" w:line="240"/>
      </w:pPr>
      <w:r>
        <w:rPr>
          <w:rFonts w:ascii="Consolas" w:cs="Consolas" w:eastAsia="Consolas" w:hAnsi="Consolas"/>
          <w:sz w:val="17"/>
          <w:szCs w:val="17"/>
        </w:rPr>
        <w:t xml:space="preserve">│   ├── statistics/</w:t>
      </w:r>
    </w:p>
    <w:p>
      <w:pPr>
        <w:shd w:fill="F5F5F5" w:color="auto" w:val="clear"/>
        <w:spacing w:after="0" w:before="0" w:line="240"/>
      </w:pPr>
      <w:r>
        <w:rPr>
          <w:rFonts w:ascii="Consolas" w:cs="Consolas" w:eastAsia="Consolas" w:hAnsi="Consolas"/>
          <w:sz w:val="17"/>
          <w:szCs w:val="17"/>
        </w:rPr>
        <w:t xml:space="preserve">│   └── customer_analytics/</w:t>
      </w:r>
    </w:p>
    <w:p>
      <w:pPr>
        <w:shd w:fill="F5F5F5" w:color="auto" w:val="clear"/>
        <w:spacing w:after="0" w:before="0" w:line="240"/>
      </w:pPr>
      <w:r>
        <w:rPr>
          <w:rFonts w:ascii="Consolas" w:cs="Consolas" w:eastAsia="Consolas" w:hAnsi="Consolas"/>
          <w:sz w:val="17"/>
          <w:szCs w:val="17"/>
        </w:rPr>
        <w:t xml:space="preserve">│</w:t>
      </w:r>
    </w:p>
    <w:p>
      <w:pPr>
        <w:shd w:fill="F5F5F5" w:color="auto" w:val="clear"/>
        <w:spacing w:after="0" w:before="0" w:line="240"/>
      </w:pPr>
      <w:r>
        <w:rPr>
          <w:rFonts w:ascii="Consolas" w:cs="Consolas" w:eastAsia="Consolas" w:hAnsi="Consolas"/>
          <w:sz w:val="17"/>
          <w:szCs w:val="17"/>
        </w:rPr>
        <w:t xml:space="preserve">├── 06_powerbi/</w:t>
      </w:r>
    </w:p>
    <w:p>
      <w:pPr>
        <w:shd w:fill="F5F5F5" w:color="auto" w:val="clear"/>
        <w:spacing w:after="0" w:before="0" w:line="240"/>
      </w:pPr>
      <w:r>
        <w:rPr>
          <w:rFonts w:ascii="Consolas" w:cs="Consolas" w:eastAsia="Consolas" w:hAnsi="Consolas"/>
          <w:sz w:val="17"/>
          <w:szCs w:val="17"/>
        </w:rPr>
        <w:t xml:space="preserve">│   ├── data_model/</w:t>
      </w:r>
    </w:p>
    <w:p>
      <w:pPr>
        <w:shd w:fill="F5F5F5" w:color="auto" w:val="clear"/>
        <w:spacing w:after="0" w:before="0" w:line="240"/>
      </w:pPr>
      <w:r>
        <w:rPr>
          <w:rFonts w:ascii="Consolas" w:cs="Consolas" w:eastAsia="Consolas" w:hAnsi="Consolas"/>
          <w:sz w:val="17"/>
          <w:szCs w:val="17"/>
        </w:rPr>
        <w:t xml:space="preserve">│   ├── dax/</w:t>
      </w:r>
    </w:p>
    <w:p>
      <w:pPr>
        <w:shd w:fill="F5F5F5" w:color="auto" w:val="clear"/>
        <w:spacing w:after="0" w:before="0" w:line="240"/>
      </w:pPr>
      <w:r>
        <w:rPr>
          <w:rFonts w:ascii="Consolas" w:cs="Consolas" w:eastAsia="Consolas" w:hAnsi="Consolas"/>
          <w:sz w:val="17"/>
          <w:szCs w:val="17"/>
        </w:rPr>
        <w:t xml:space="preserve">│   └── dashboard/</w:t>
      </w:r>
    </w:p>
    <w:p>
      <w:pPr>
        <w:shd w:fill="F5F5F5" w:color="auto" w:val="clear"/>
        <w:spacing w:after="0" w:before="0" w:line="240"/>
      </w:pPr>
      <w:r>
        <w:rPr>
          <w:rFonts w:ascii="Consolas" w:cs="Consolas" w:eastAsia="Consolas" w:hAnsi="Consolas"/>
          <w:sz w:val="17"/>
          <w:szCs w:val="17"/>
        </w:rPr>
        <w:t xml:space="preserve">│</w:t>
      </w:r>
    </w:p>
    <w:p>
      <w:pPr>
        <w:shd w:fill="F5F5F5" w:color="auto" w:val="clear"/>
        <w:spacing w:after="0" w:before="0" w:line="240"/>
      </w:pPr>
      <w:r>
        <w:rPr>
          <w:rFonts w:ascii="Consolas" w:cs="Consolas" w:eastAsia="Consolas" w:hAnsi="Consolas"/>
          <w:sz w:val="17"/>
          <w:szCs w:val="17"/>
        </w:rPr>
        <w:t xml:space="preserve">├── 07_insights/</w:t>
      </w:r>
    </w:p>
    <w:p>
      <w:pPr>
        <w:shd w:fill="F5F5F5" w:color="auto" w:val="clear"/>
        <w:spacing w:after="0" w:before="0" w:line="240"/>
      </w:pPr>
      <w:r>
        <w:rPr>
          <w:rFonts w:ascii="Consolas" w:cs="Consolas" w:eastAsia="Consolas" w:hAnsi="Consolas"/>
          <w:sz w:val="17"/>
          <w:szCs w:val="17"/>
        </w:rPr>
        <w:t xml:space="preserve">├── 08_recommendations/</w:t>
      </w:r>
    </w:p>
    <w:p>
      <w:pPr>
        <w:shd w:fill="F5F5F5" w:color="auto" w:val="clear"/>
        <w:spacing w:after="0" w:before="0" w:line="240"/>
      </w:pPr>
      <w:r>
        <w:rPr>
          <w:rFonts w:ascii="Consolas" w:cs="Consolas" w:eastAsia="Consolas" w:hAnsi="Consolas"/>
          <w:sz w:val="17"/>
          <w:szCs w:val="17"/>
        </w:rPr>
        <w:t xml:space="preserve">├── 09_documentation/</w:t>
      </w:r>
    </w:p>
    <w:p>
      <w:pPr>
        <w:shd w:fill="F5F5F5" w:color="auto" w:val="clear"/>
        <w:spacing w:after="0" w:before="0" w:line="240"/>
      </w:pPr>
      <w:r>
        <w:rPr>
          <w:rFonts w:ascii="Consolas" w:cs="Consolas" w:eastAsia="Consolas" w:hAnsi="Consolas"/>
          <w:sz w:val="17"/>
          <w:szCs w:val="17"/>
        </w:rPr>
        <w:t xml:space="preserve">│   └── architecture_diagram.png</w:t>
      </w:r>
    </w:p>
    <w:p>
      <w:pPr>
        <w:shd w:fill="F5F5F5" w:color="auto" w:val="clear"/>
        <w:spacing w:after="120" w:before="0" w:line="240"/>
      </w:pPr>
      <w:r>
        <w:rPr>
          <w:rFonts w:ascii="Consolas" w:cs="Consolas" w:eastAsia="Consolas" w:hAnsi="Consolas"/>
          <w:sz w:val="17"/>
          <w:szCs w:val="17"/>
        </w:rPr>
        <w:t xml:space="preserve">└── 10_presentation/</w:t>
      </w:r>
    </w:p>
    <w:p>
      <w:pPr>
        <w:pStyle w:val="Heading1"/>
        <w:pageBreakBefore/>
        <w:spacing w:after="160" w:before="240"/>
      </w:pPr>
      <w:r>
        <w:rPr>
          <w:rFonts w:ascii="Calibri" w:cs="Calibri" w:eastAsia="Calibri" w:hAnsi="Calibri"/>
          <w:b/>
          <w:bCs/>
          <w:i w:val="false"/>
          <w:iCs w:val="false"/>
          <w:color w:val="1F4E78"/>
          <w:sz w:val="30"/>
          <w:szCs w:val="30"/>
        </w:rPr>
        <w:t xml:space="preserve">40. Project Architecture</w:t>
      </w:r>
    </w:p>
    <w:p>
      <w:pPr>
        <w:shd w:fill="F5F5F5" w:color="auto" w:val="clear"/>
        <w:spacing w:after="0" w:before="120" w:line="240"/>
      </w:pPr>
      <w:r>
        <w:rPr>
          <w:rFonts w:ascii="Consolas" w:cs="Consolas" w:eastAsia="Consolas" w:hAnsi="Consolas"/>
          <w:sz w:val="17"/>
          <w:szCs w:val="17"/>
        </w:rPr>
        <w:t xml:space="preserve">Data Sources (simulated: Customers, Orders, Order_Items, Products, Stores, Payments)</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Raw Data (synthetic CSVs, intentional quality issues)</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Data Cleaning (Python/pandas — Section 14 rules applied)</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SQL Database (PostgreSQL — normalized relational schema)</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Analytical Layer (validated Excel + SQL query bank)</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Python / Statistics (EDA, feature engineering, hypothesis testing, RFM/CLV)</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Power BI Semantic Model (star schema + DAX measures)</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Dashboard (5-page executive &amp; operational reporting)</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0" w:before="0" w:line="240"/>
      </w:pPr>
      <w:r>
        <w:rPr>
          <w:rFonts w:ascii="Consolas" w:cs="Consolas" w:eastAsia="Consolas" w:hAnsi="Consolas"/>
          <w:sz w:val="17"/>
          <w:szCs w:val="17"/>
        </w:rPr>
        <w:t xml:space="preserve">Business Insights (Observation → Analysis → Insight → Impact)</w:t>
      </w:r>
    </w:p>
    <w:p>
      <w:pPr>
        <w:shd w:fill="F5F5F5" w:color="auto" w:val="clear"/>
        <w:spacing w:after="0" w:before="0" w:line="240"/>
      </w:pPr>
      <w:r>
        <w:rPr>
          <w:rFonts w:ascii="Consolas" w:cs="Consolas" w:eastAsia="Consolas" w:hAnsi="Consolas"/>
          <w:sz w:val="17"/>
          <w:szCs w:val="17"/>
        </w:rPr>
        <w:t xml:space="preserve">     ↓</w:t>
      </w:r>
    </w:p>
    <w:p>
      <w:pPr>
        <w:shd w:fill="F5F5F5" w:color="auto" w:val="clear"/>
        <w:spacing w:after="120" w:before="0" w:line="240"/>
      </w:pPr>
      <w:r>
        <w:rPr>
          <w:rFonts w:ascii="Consolas" w:cs="Consolas" w:eastAsia="Consolas" w:hAnsi="Consolas"/>
          <w:sz w:val="17"/>
          <w:szCs w:val="17"/>
        </w:rPr>
        <w:t xml:space="preserve">Decision Making (leadership actions: retention, pricing, store, marketing)</w:t>
      </w:r>
    </w:p>
    <w:p>
      <w:pPr>
        <w:pStyle w:val="Heading1"/>
        <w:pageBreakBefore/>
        <w:spacing w:after="160" w:before="240"/>
      </w:pPr>
      <w:r>
        <w:rPr>
          <w:rFonts w:ascii="Calibri" w:cs="Calibri" w:eastAsia="Calibri" w:hAnsi="Calibri"/>
          <w:b/>
          <w:bCs/>
          <w:i w:val="false"/>
          <w:iCs w:val="false"/>
          <w:color w:val="1F4E78"/>
          <w:sz w:val="30"/>
          <w:szCs w:val="30"/>
        </w:rPr>
        <w:t xml:space="preserve">41. Technology Stack</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2337"/>
        <w:gridCol w:w="1854"/>
        <w:gridCol w:w="6275"/>
      </w:tblGrid>
      <w:tr>
        <w:trPr>
          <w:tblHeader/>
        </w:trPr>
        <w:tc>
          <w:tcPr>
            <w:tcW w:type="dxa" w:w="233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Layer</w:t>
            </w:r>
          </w:p>
        </w:tc>
        <w:tc>
          <w:tcPr>
            <w:tcW w:type="dxa" w:w="1854"/>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Tool</w:t>
            </w:r>
          </w:p>
        </w:tc>
        <w:tc>
          <w:tcPr>
            <w:tcW w:type="dxa" w:w="6275"/>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Why</w:t>
            </w:r>
          </w:p>
        </w:tc>
      </w:tr>
      <w:tr>
        <w:tc>
          <w:tcPr>
            <w:tcW w:type="dxa" w:w="233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Spreadsheet validation</w:t>
            </w:r>
          </w:p>
        </w:tc>
        <w:tc>
          <w:tcPr>
            <w:tcW w:type="dxa" w:w="185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Microsoft Excel</w:t>
            </w:r>
          </w:p>
        </w:tc>
        <w:tc>
          <w:tcPr>
            <w:tcW w:type="dxa" w:w="627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Fast first-pass checks, business-familiar</w:t>
            </w:r>
          </w:p>
        </w:tc>
      </w:tr>
      <w:tr>
        <w:tc>
          <w:tcPr>
            <w:tcW w:type="dxa" w:w="233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Relational database</w:t>
            </w:r>
          </w:p>
        </w:tc>
        <w:tc>
          <w:tcPr>
            <w:tcW w:type="dxa" w:w="1854"/>
            <w:shd w:fill="F2F2F2" w:color="auto" w:val="clear"/>
            <w:tcMar>
              <w:top w:type="dxa" w:w="60"/>
              <w:left w:type="dxa" w:w="100"/>
              <w:bottom w:type="dxa" w:w="60"/>
              <w:right w:type="dxa" w:w="100"/>
            </w:tcMar>
            <w:vAlign w:val="center"/>
          </w:tcPr>
          <w:p>
            <w:r>
              <w:rPr>
                <w:rFonts w:ascii="Calibri" w:cs="Calibri" w:eastAsia="Calibri" w:hAnsi="Calibri"/>
                <w:b/>
                <w:bCs/>
                <w:i w:val="false"/>
                <w:iCs w:val="false"/>
                <w:sz w:val="17"/>
                <w:szCs w:val="17"/>
              </w:rPr>
              <w:t xml:space="preserve">PostgreSQL</w:t>
            </w:r>
          </w:p>
        </w:tc>
        <w:tc>
          <w:tcPr>
            <w:tcW w:type="dxa" w:w="627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Free, strong window-function support, industry-common, no licensing friction</w:t>
            </w:r>
          </w:p>
        </w:tc>
      </w:tr>
      <w:tr>
        <w:tc>
          <w:tcPr>
            <w:tcW w:type="dxa" w:w="233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Query interface</w:t>
            </w:r>
          </w:p>
        </w:tc>
        <w:tc>
          <w:tcPr>
            <w:tcW w:type="dxa" w:w="185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pgAdmin / DBeaver</w:t>
            </w:r>
          </w:p>
        </w:tc>
        <w:tc>
          <w:tcPr>
            <w:tcW w:type="dxa" w:w="627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Standard PostgreSQL tooling</w:t>
            </w:r>
          </w:p>
        </w:tc>
      </w:tr>
      <w:tr>
        <w:tc>
          <w:tcPr>
            <w:tcW w:type="dxa" w:w="233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Analysis/scripting</w:t>
            </w:r>
          </w:p>
        </w:tc>
        <w:tc>
          <w:tcPr>
            <w:tcW w:type="dxa" w:w="185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Python, Pandas, NumPy</w:t>
            </w:r>
          </w:p>
        </w:tc>
        <w:tc>
          <w:tcPr>
            <w:tcW w:type="dxa" w:w="627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Industry-standard for cleaning, EDA, stats</w:t>
            </w:r>
          </w:p>
        </w:tc>
      </w:tr>
      <w:tr>
        <w:tc>
          <w:tcPr>
            <w:tcW w:type="dxa" w:w="233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Visualization (exploratory)</w:t>
            </w:r>
          </w:p>
        </w:tc>
        <w:tc>
          <w:tcPr>
            <w:tcW w:type="dxa" w:w="185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Matplotlib, Seaborn</w:t>
            </w:r>
          </w:p>
        </w:tc>
        <w:tc>
          <w:tcPr>
            <w:tcW w:type="dxa" w:w="627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Standard Python plotting for EDA</w:t>
            </w:r>
          </w:p>
        </w:tc>
      </w:tr>
      <w:tr>
        <w:tc>
          <w:tcPr>
            <w:tcW w:type="dxa" w:w="233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Statistics</w:t>
            </w:r>
          </w:p>
        </w:tc>
        <w:tc>
          <w:tcPr>
            <w:tcW w:type="dxa" w:w="185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SciPy</w:t>
            </w:r>
          </w:p>
        </w:tc>
        <w:tc>
          <w:tcPr>
            <w:tcW w:type="dxa" w:w="627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Hypothesis testing, CIs</w:t>
            </w:r>
          </w:p>
        </w:tc>
      </w:tr>
      <w:tr>
        <w:tc>
          <w:tcPr>
            <w:tcW w:type="dxa" w:w="233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BI/dashboarding</w:t>
            </w:r>
          </w:p>
        </w:tc>
        <w:tc>
          <w:tcPr>
            <w:tcW w:type="dxa" w:w="185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Power BI, DAX</w:t>
            </w:r>
          </w:p>
        </w:tc>
        <w:tc>
          <w:tcPr>
            <w:tcW w:type="dxa" w:w="6275"/>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Widely required in Data Analyst roles, strong star-schema support</w:t>
            </w:r>
          </w:p>
        </w:tc>
      </w:tr>
      <w:tr>
        <w:tc>
          <w:tcPr>
            <w:tcW w:type="dxa" w:w="233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Version control</w:t>
            </w:r>
          </w:p>
        </w:tc>
        <w:tc>
          <w:tcPr>
            <w:tcW w:type="dxa" w:w="185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Git, GitHub</w:t>
            </w:r>
          </w:p>
        </w:tc>
        <w:tc>
          <w:tcPr>
            <w:tcW w:type="dxa" w:w="6275"/>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Portfolio hosting, professional workflow demonstration</w:t>
            </w:r>
          </w:p>
        </w:tc>
      </w:tr>
    </w:tbl>
    <w:p>
      <w:pPr>
        <w:spacing w:after="160"/>
      </w:pPr>
    </w:p>
    <w:p>
      <w:pPr>
        <w:spacing w:after="140" w:line="288"/>
      </w:pPr>
      <w:r>
        <w:rPr>
          <w:rFonts w:ascii="Calibri" w:cs="Calibri" w:eastAsia="Calibri" w:hAnsi="Calibri"/>
          <w:b w:val="false"/>
          <w:bCs w:val="false"/>
          <w:i w:val="false"/>
          <w:iCs w:val="false"/>
          <w:sz w:val="21"/>
          <w:szCs w:val="21"/>
        </w:rPr>
        <w:t xml:space="preserve">No additional technologies (e.g., cloud data warehouses, orchestration tools, ML frameworks) are introduced, per Rule #18 — they would not change the ability to answer the defined business questions.</w:t>
      </w:r>
    </w:p>
    <w:p>
      <w:pPr>
        <w:pStyle w:val="Heading1"/>
        <w:pageBreakBefore/>
        <w:spacing w:after="160" w:before="240"/>
      </w:pPr>
      <w:r>
        <w:rPr>
          <w:rFonts w:ascii="Calibri" w:cs="Calibri" w:eastAsia="Calibri" w:hAnsi="Calibri"/>
          <w:b/>
          <w:bCs/>
          <w:i w:val="false"/>
          <w:iCs w:val="false"/>
          <w:color w:val="1F4E78"/>
          <w:sz w:val="30"/>
          <w:szCs w:val="30"/>
        </w:rPr>
        <w:t xml:space="preserve">42. Learning Objectives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2532"/>
        <w:gridCol w:w="2074"/>
        <w:gridCol w:w="5860"/>
      </w:tblGrid>
      <w:tr>
        <w:trPr>
          <w:tblHeader/>
        </w:trPr>
        <w:tc>
          <w:tcPr>
            <w:tcW w:type="dxa" w:w="253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Skill</w:t>
            </w:r>
          </w:p>
        </w:tc>
        <w:tc>
          <w:tcPr>
            <w:tcW w:type="dxa" w:w="2074"/>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Where Used</w:t>
            </w:r>
          </w:p>
        </w:tc>
        <w:tc>
          <w:tcPr>
            <w:tcW w:type="dxa" w:w="5860"/>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Evidence in Project</w:t>
            </w:r>
          </w:p>
        </w:tc>
      </w:tr>
      <w:tr>
        <w:tc>
          <w:tcPr>
            <w:tcW w:type="dxa" w:w="253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Excel</w:t>
            </w:r>
          </w:p>
        </w:tc>
        <w:tc>
          <w:tcPr>
            <w:tcW w:type="dxa" w:w="207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Phase 5</w:t>
            </w:r>
          </w:p>
        </w:tc>
        <w:tc>
          <w:tcPr>
            <w:tcW w:type="dxa" w:w="58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Pivot tables, lookups, KPI validation workbook</w:t>
            </w:r>
          </w:p>
        </w:tc>
      </w:tr>
      <w:tr>
        <w:tc>
          <w:tcPr>
            <w:tcW w:type="dxa" w:w="253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SQL (Basic–Advanced)</w:t>
            </w:r>
          </w:p>
        </w:tc>
        <w:tc>
          <w:tcPr>
            <w:tcW w:type="dxa" w:w="207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Phase 6</w:t>
            </w:r>
          </w:p>
        </w:tc>
        <w:tc>
          <w:tcPr>
            <w:tcW w:type="dxa" w:w="58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40-question query bank across 3 difficulty levels</w:t>
            </w:r>
          </w:p>
        </w:tc>
      </w:tr>
      <w:tr>
        <w:tc>
          <w:tcPr>
            <w:tcW w:type="dxa" w:w="253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Python</w:t>
            </w:r>
          </w:p>
        </w:tc>
        <w:tc>
          <w:tcPr>
            <w:tcW w:type="dxa" w:w="207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Phase 7</w:t>
            </w:r>
          </w:p>
        </w:tc>
        <w:tc>
          <w:tcPr>
            <w:tcW w:type="dxa" w:w="58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Cleaning + EDA notebooks</w:t>
            </w:r>
          </w:p>
        </w:tc>
      </w:tr>
      <w:tr>
        <w:tc>
          <w:tcPr>
            <w:tcW w:type="dxa" w:w="253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Pandas/NumPy</w:t>
            </w:r>
          </w:p>
        </w:tc>
        <w:tc>
          <w:tcPr>
            <w:tcW w:type="dxa" w:w="207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Phase 7</w:t>
            </w:r>
          </w:p>
        </w:tc>
        <w:tc>
          <w:tcPr>
            <w:tcW w:type="dxa" w:w="58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Merges, feature engineering, aggregation</w:t>
            </w:r>
          </w:p>
        </w:tc>
      </w:tr>
      <w:tr>
        <w:tc>
          <w:tcPr>
            <w:tcW w:type="dxa" w:w="253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EDA</w:t>
            </w:r>
          </w:p>
        </w:tc>
        <w:tc>
          <w:tcPr>
            <w:tcW w:type="dxa" w:w="207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Phase 7</w:t>
            </w:r>
          </w:p>
        </w:tc>
        <w:tc>
          <w:tcPr>
            <w:tcW w:type="dxa" w:w="58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Distribution, trend, outlier analysis</w:t>
            </w:r>
          </w:p>
        </w:tc>
      </w:tr>
      <w:tr>
        <w:tc>
          <w:tcPr>
            <w:tcW w:type="dxa" w:w="253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Statistics</w:t>
            </w:r>
          </w:p>
        </w:tc>
        <w:tc>
          <w:tcPr>
            <w:tcW w:type="dxa" w:w="207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Phase 8</w:t>
            </w:r>
          </w:p>
        </w:tc>
        <w:tc>
          <w:tcPr>
            <w:tcW w:type="dxa" w:w="58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t-test, chi-square, confidence intervals</w:t>
            </w:r>
          </w:p>
        </w:tc>
      </w:tr>
      <w:tr>
        <w:tc>
          <w:tcPr>
            <w:tcW w:type="dxa" w:w="253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Data Cleaning</w:t>
            </w:r>
          </w:p>
        </w:tc>
        <w:tc>
          <w:tcPr>
            <w:tcW w:type="dxa" w:w="207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Phase 4 &amp; 7</w:t>
            </w:r>
          </w:p>
        </w:tc>
        <w:tc>
          <w:tcPr>
            <w:tcW w:type="dxa" w:w="58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Documented quality-issue log + treatment</w:t>
            </w:r>
          </w:p>
        </w:tc>
      </w:tr>
      <w:tr>
        <w:tc>
          <w:tcPr>
            <w:tcW w:type="dxa" w:w="253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Data Modeling</w:t>
            </w:r>
          </w:p>
        </w:tc>
        <w:tc>
          <w:tcPr>
            <w:tcW w:type="dxa" w:w="207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Phase 2 &amp; 10</w:t>
            </w:r>
          </w:p>
        </w:tc>
        <w:tc>
          <w:tcPr>
            <w:tcW w:type="dxa" w:w="58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ERD + Power BI star schema</w:t>
            </w:r>
          </w:p>
        </w:tc>
      </w:tr>
      <w:tr>
        <w:tc>
          <w:tcPr>
            <w:tcW w:type="dxa" w:w="253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Power BI</w:t>
            </w:r>
          </w:p>
        </w:tc>
        <w:tc>
          <w:tcPr>
            <w:tcW w:type="dxa" w:w="207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Phase 10</w:t>
            </w:r>
          </w:p>
        </w:tc>
        <w:tc>
          <w:tcPr>
            <w:tcW w:type="dxa" w:w="58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5-page dashboard</w:t>
            </w:r>
          </w:p>
        </w:tc>
      </w:tr>
      <w:tr>
        <w:tc>
          <w:tcPr>
            <w:tcW w:type="dxa" w:w="253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DAX</w:t>
            </w:r>
          </w:p>
        </w:tc>
        <w:tc>
          <w:tcPr>
            <w:tcW w:type="dxa" w:w="207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Phase 10</w:t>
            </w:r>
          </w:p>
        </w:tc>
        <w:tc>
          <w:tcPr>
            <w:tcW w:type="dxa" w:w="58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14-measure library</w:t>
            </w:r>
          </w:p>
        </w:tc>
      </w:tr>
      <w:tr>
        <w:tc>
          <w:tcPr>
            <w:tcW w:type="dxa" w:w="253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KPI Development</w:t>
            </w:r>
          </w:p>
        </w:tc>
        <w:tc>
          <w:tcPr>
            <w:tcW w:type="dxa" w:w="207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Phase 6/9/10</w:t>
            </w:r>
          </w:p>
        </w:tc>
        <w:tc>
          <w:tcPr>
            <w:tcW w:type="dxa" w:w="58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Governed KPI catalog (Section 27)</w:t>
            </w:r>
          </w:p>
        </w:tc>
      </w:tr>
      <w:tr>
        <w:tc>
          <w:tcPr>
            <w:tcW w:type="dxa" w:w="253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Customer Analytics</w:t>
            </w:r>
          </w:p>
        </w:tc>
        <w:tc>
          <w:tcPr>
            <w:tcW w:type="dxa" w:w="207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Phase 9</w:t>
            </w:r>
          </w:p>
        </w:tc>
        <w:tc>
          <w:tcPr>
            <w:tcW w:type="dxa" w:w="58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RFM, CLV, retention/churn</w:t>
            </w:r>
          </w:p>
        </w:tc>
      </w:tr>
      <w:tr>
        <w:tc>
          <w:tcPr>
            <w:tcW w:type="dxa" w:w="253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Business Analysis</w:t>
            </w:r>
          </w:p>
        </w:tc>
        <w:tc>
          <w:tcPr>
            <w:tcW w:type="dxa" w:w="207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Phases 1, 11, 12</w:t>
            </w:r>
          </w:p>
        </w:tc>
        <w:tc>
          <w:tcPr>
            <w:tcW w:type="dxa" w:w="58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Problem framing, insight framework</w:t>
            </w:r>
          </w:p>
        </w:tc>
      </w:tr>
      <w:tr>
        <w:tc>
          <w:tcPr>
            <w:tcW w:type="dxa" w:w="253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Data Storytelling</w:t>
            </w:r>
          </w:p>
        </w:tc>
        <w:tc>
          <w:tcPr>
            <w:tcW w:type="dxa" w:w="2074"/>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Phase 11</w:t>
            </w:r>
          </w:p>
        </w:tc>
        <w:tc>
          <w:tcPr>
            <w:tcW w:type="dxa" w:w="5860"/>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Observation→Insight→Recommendation write-ups</w:t>
            </w:r>
          </w:p>
        </w:tc>
      </w:tr>
      <w:tr>
        <w:tc>
          <w:tcPr>
            <w:tcW w:type="dxa" w:w="253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Communication</w:t>
            </w:r>
          </w:p>
        </w:tc>
        <w:tc>
          <w:tcPr>
            <w:tcW w:type="dxa" w:w="2074"/>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Phase 13</w:t>
            </w:r>
          </w:p>
        </w:tc>
        <w:tc>
          <w:tcPr>
            <w:tcW w:type="dxa" w:w="5860"/>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README, presentation, resume alignment</w:t>
            </w:r>
          </w:p>
        </w:tc>
      </w:tr>
    </w:tbl>
    <w:p>
      <w:pPr>
        <w:spacing w:after="160"/>
      </w:pPr>
    </w:p>
    <w:p>
      <w:pPr>
        <w:pStyle w:val="Heading1"/>
        <w:pageBreakBefore/>
        <w:spacing w:after="160" w:before="240"/>
      </w:pPr>
      <w:r>
        <w:rPr>
          <w:rFonts w:ascii="Calibri" w:cs="Calibri" w:eastAsia="Calibri" w:hAnsi="Calibri"/>
          <w:b/>
          <w:bCs/>
          <w:i w:val="false"/>
          <w:iCs w:val="false"/>
          <w:color w:val="1F4E78"/>
          <w:sz w:val="30"/>
          <w:szCs w:val="30"/>
        </w:rPr>
        <w:t xml:space="preserve">43. Resume Alignment</w:t>
      </w:r>
    </w:p>
    <w:p>
      <w:pPr>
        <w:spacing w:after="140" w:line="288"/>
      </w:pPr>
      <w:r>
        <w:rPr>
          <w:rFonts w:ascii="Calibri" w:cs="Calibri" w:eastAsia="Calibri" w:hAnsi="Calibri"/>
          <w:b w:val="false"/>
          <w:bCs w:val="false"/>
          <w:i w:val="false"/>
          <w:iCs w:val="false"/>
          <w:sz w:val="21"/>
          <w:szCs w:val="21"/>
        </w:rPr>
        <w:t xml:space="preserve">This project demonstrates end-to-end analytical thinking (problem framing through recommendation), SQL proficiency across three difficulty tiers, Python-based EDA and statistical reasoning, BI/dashboard delivery with a governed data model, and stakeholder-oriented business communication — without claiming real client experience.</w:t>
      </w:r>
    </w:p>
    <w:p>
      <w:pPr>
        <w:spacing w:after="100" w:before="200"/>
      </w:pPr>
      <w:r>
        <w:rPr>
          <w:rFonts w:ascii="Calibri" w:cs="Calibri" w:eastAsia="Calibri" w:hAnsi="Calibri"/>
          <w:b/>
          <w:bCs/>
          <w:i w:val="false"/>
          <w:iCs w:val="false"/>
          <w:color w:val="1F4E78"/>
          <w:sz w:val="24"/>
          <w:szCs w:val="24"/>
        </w:rPr>
        <w:t xml:space="preserve">ATS-Friendly Resume Bullets:</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Designed and built an end-to-end Customer 360° &amp; Sales Performance Analytics project on a synthetic 6-table relational retail dataset (~220K orders), including RFM segmentation, cohort-based retention analysis, and historical CLV modeling.</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Authored 40+ SQL queries spanning joins, window functions (RANK, LAG, running totals) and CTEs in PostgreSQL to answer 30+ defined business questions across sales, product, and customer performance; </w:t>
      </w:r>
      <w:r>
        <w:rPr>
          <w:rFonts w:ascii="Consolas" w:cs="Consolas" w:eastAsia="Consolas" w:hAnsi="Consolas"/>
          <w:b w:val="false"/>
          <w:bCs w:val="false"/>
          <w:i w:val="false"/>
          <w:iCs w:val="false"/>
          <w:sz w:val="20"/>
          <w:szCs w:val="20"/>
        </w:rPr>
        <w:t xml:space="preserve">[X% of KPIs reconciled within tolerance across SQL, Python, and Power BI]</w:t>
      </w:r>
      <w:r>
        <w:rPr>
          <w:rFonts w:ascii="Calibri" w:cs="Calibri" w:eastAsia="Calibri" w:hAnsi="Calibri"/>
          <w:b w:val="false"/>
          <w:bCs w:val="false"/>
          <w:i w:val="false"/>
          <w:iCs w:val="false"/>
          <w:sz w:val="21"/>
          <w:szCs w:val="21"/>
        </w:rPr>
        <w:t xml:space="preserve">.</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Built a 5-page Power BI dashboard on a star-schema semantic model with 14 DAX measures, translating raw transactional data into executive-ready KPIs for revenue, profitability, and retention.</w:t>
      </w:r>
    </w:p>
    <w:p>
      <w:pPr>
        <w:pStyle w:val="ListParagraph"/>
        <w:numPr>
          <w:ilvl w:val="0"/>
          <w:numId w:val="1"/>
        </w:numPr>
        <w:spacing w:after="60"/>
      </w:pPr>
      <w:r>
        <w:rPr>
          <w:rFonts w:ascii="Calibri" w:cs="Calibri" w:eastAsia="Calibri" w:hAnsi="Calibri"/>
          <w:b w:val="false"/>
          <w:bCs w:val="false"/>
          <w:i w:val="false"/>
          <w:iCs w:val="false"/>
          <w:sz w:val="21"/>
          <w:szCs w:val="21"/>
        </w:rPr>
        <w:t xml:space="preserve">Applied Python (Pandas, NumPy, SciPy) for data cleaning, EDA, and hypothesis testing (t-test, chi-square) to validate business patterns, delivering a documented, evidence-based recommendations report; </w:t>
      </w:r>
      <w:r>
        <w:rPr>
          <w:rFonts w:ascii="Consolas" w:cs="Consolas" w:eastAsia="Consolas" w:hAnsi="Consolas"/>
          <w:b w:val="false"/>
          <w:bCs w:val="false"/>
          <w:i w:val="false"/>
          <w:iCs w:val="false"/>
          <w:sz w:val="20"/>
          <w:szCs w:val="20"/>
        </w:rPr>
        <w:t xml:space="preserve">[X business recommendations produced, tied to measurable KPIs]</w:t>
      </w:r>
      <w:r>
        <w:rPr>
          <w:rFonts w:ascii="Calibri" w:cs="Calibri" w:eastAsia="Calibri" w:hAnsi="Calibri"/>
          <w:b w:val="false"/>
          <w:bCs w:val="false"/>
          <w:i w:val="false"/>
          <w:iCs w:val="false"/>
          <w:sz w:val="21"/>
          <w:szCs w:val="21"/>
        </w:rPr>
        <w:t xml:space="preserve">.</w:t>
      </w:r>
    </w:p>
    <w:p>
      <w:pPr>
        <w:pStyle w:val="Heading1"/>
        <w:pageBreakBefore/>
        <w:spacing w:after="160" w:before="240"/>
      </w:pPr>
      <w:r>
        <w:rPr>
          <w:rFonts w:ascii="Calibri" w:cs="Calibri" w:eastAsia="Calibri" w:hAnsi="Calibri"/>
          <w:b/>
          <w:bCs/>
          <w:i w:val="false"/>
          <w:iCs w:val="false"/>
          <w:color w:val="1F4E78"/>
          <w:sz w:val="30"/>
          <w:szCs w:val="30"/>
        </w:rPr>
        <w:t xml:space="preserve">44. Interview Preparation (30+ Questions)</w:t>
      </w:r>
    </w:p>
    <w:p>
      <w:pPr>
        <w:spacing w:after="100" w:before="200"/>
      </w:pPr>
      <w:r>
        <w:rPr>
          <w:rFonts w:ascii="Calibri" w:cs="Calibri" w:eastAsia="Calibri" w:hAnsi="Calibri"/>
          <w:b/>
          <w:bCs/>
          <w:i w:val="false"/>
          <w:iCs w:val="false"/>
          <w:color w:val="1F4E78"/>
          <w:sz w:val="24"/>
          <w:szCs w:val="24"/>
        </w:rPr>
        <w:t xml:space="preserve">Business</w:t>
      </w:r>
    </w:p>
    <w:p>
      <w:pPr>
        <w:spacing w:after="140" w:line="288"/>
      </w:pPr>
      <w:r>
        <w:rPr>
          <w:rFonts w:ascii="Calibri" w:cs="Calibri" w:eastAsia="Calibri" w:hAnsi="Calibri"/>
          <w:b w:val="false"/>
          <w:bCs w:val="false"/>
          <w:i w:val="false"/>
          <w:iCs w:val="false"/>
          <w:sz w:val="21"/>
          <w:szCs w:val="21"/>
        </w:rPr>
        <w:t xml:space="preserve">1. Why did you choose this problem?</w:t>
      </w:r>
    </w:p>
    <w:p>
      <w:pPr>
        <w:spacing w:after="140" w:line="288"/>
      </w:pPr>
      <w:r>
        <w:rPr>
          <w:rFonts w:ascii="Calibri" w:cs="Calibri" w:eastAsia="Calibri" w:hAnsi="Calibri"/>
          <w:b w:val="false"/>
          <w:bCs w:val="false"/>
          <w:i w:val="false"/>
          <w:iCs w:val="false"/>
          <w:sz w:val="21"/>
          <w:szCs w:val="21"/>
        </w:rPr>
        <w:t xml:space="preserve">2. What business problem were you solving?</w:t>
      </w:r>
    </w:p>
    <w:p>
      <w:pPr>
        <w:spacing w:after="140" w:line="288"/>
      </w:pPr>
      <w:r>
        <w:rPr>
          <w:rFonts w:ascii="Calibri" w:cs="Calibri" w:eastAsia="Calibri" w:hAnsi="Calibri"/>
          <w:b w:val="false"/>
          <w:bCs w:val="false"/>
          <w:i w:val="false"/>
          <w:iCs w:val="false"/>
          <w:sz w:val="21"/>
          <w:szCs w:val="21"/>
        </w:rPr>
        <w:t xml:space="preserve">3. Who were the stakeholders and what did each need?</w:t>
      </w:r>
    </w:p>
    <w:p>
      <w:pPr>
        <w:spacing w:after="140" w:line="288"/>
      </w:pPr>
      <w:r>
        <w:rPr>
          <w:rFonts w:ascii="Calibri" w:cs="Calibri" w:eastAsia="Calibri" w:hAnsi="Calibri"/>
          <w:b w:val="false"/>
          <w:bCs w:val="false"/>
          <w:i w:val="false"/>
          <w:iCs w:val="false"/>
          <w:sz w:val="21"/>
          <w:szCs w:val="21"/>
        </w:rPr>
        <w:t xml:space="preserve">4. How did you distinguish business, analytics, and technical problems?</w:t>
      </w:r>
    </w:p>
    <w:p>
      <w:pPr>
        <w:spacing w:after="140" w:line="288"/>
      </w:pPr>
      <w:r>
        <w:rPr>
          <w:rFonts w:ascii="Calibri" w:cs="Calibri" w:eastAsia="Calibri" w:hAnsi="Calibri"/>
          <w:b w:val="false"/>
          <w:bCs w:val="false"/>
          <w:i w:val="false"/>
          <w:iCs w:val="false"/>
          <w:sz w:val="21"/>
          <w:szCs w:val="21"/>
        </w:rPr>
        <w:t xml:space="preserve">5. What would you do differently with real (not synthetic) data?</w:t>
      </w:r>
    </w:p>
    <w:p>
      <w:pPr>
        <w:spacing w:after="100" w:before="200"/>
      </w:pPr>
      <w:r>
        <w:rPr>
          <w:rFonts w:ascii="Calibri" w:cs="Calibri" w:eastAsia="Calibri" w:hAnsi="Calibri"/>
          <w:b/>
          <w:bCs/>
          <w:i w:val="false"/>
          <w:iCs w:val="false"/>
          <w:color w:val="1F4E78"/>
          <w:sz w:val="24"/>
          <w:szCs w:val="24"/>
        </w:rPr>
        <w:t xml:space="preserve">Data Modeling / SQL</w:t>
      </w:r>
    </w:p>
    <w:p>
      <w:pPr>
        <w:spacing w:after="140" w:line="288"/>
      </w:pPr>
      <w:r>
        <w:rPr>
          <w:rFonts w:ascii="Calibri" w:cs="Calibri" w:eastAsia="Calibri" w:hAnsi="Calibri"/>
          <w:b w:val="false"/>
          <w:bCs w:val="false"/>
          <w:i w:val="false"/>
          <w:iCs w:val="false"/>
          <w:sz w:val="21"/>
          <w:szCs w:val="21"/>
        </w:rPr>
        <w:t xml:space="preserve">6. Why did you use a star schema for Power BI but a normalized model for SQL?</w:t>
      </w:r>
    </w:p>
    <w:p>
      <w:pPr>
        <w:spacing w:after="140" w:line="288"/>
      </w:pPr>
      <w:r>
        <w:rPr>
          <w:rFonts w:ascii="Calibri" w:cs="Calibri" w:eastAsia="Calibri" w:hAnsi="Calibri"/>
          <w:b w:val="false"/>
          <w:bCs w:val="false"/>
          <w:i w:val="false"/>
          <w:iCs w:val="false"/>
          <w:sz w:val="21"/>
          <w:szCs w:val="21"/>
        </w:rPr>
        <w:t xml:space="preserve">7. What is the grain of your Order_Items table, and why does grain matter?</w:t>
      </w:r>
    </w:p>
    <w:p>
      <w:pPr>
        <w:spacing w:after="140" w:line="288"/>
      </w:pPr>
      <w:r>
        <w:rPr>
          <w:rFonts w:ascii="Calibri" w:cs="Calibri" w:eastAsia="Calibri" w:hAnsi="Calibri"/>
          <w:b w:val="false"/>
          <w:bCs w:val="false"/>
          <w:i w:val="false"/>
          <w:iCs w:val="false"/>
          <w:sz w:val="21"/>
          <w:szCs w:val="21"/>
        </w:rPr>
        <w:t xml:space="preserve">8. Why did you use CTEs instead of nested subqueries in some queries?</w:t>
      </w:r>
    </w:p>
    <w:p>
      <w:pPr>
        <w:spacing w:after="140" w:line="288"/>
      </w:pPr>
      <w:r>
        <w:rPr>
          <w:rFonts w:ascii="Calibri" w:cs="Calibri" w:eastAsia="Calibri" w:hAnsi="Calibri"/>
          <w:b w:val="false"/>
          <w:bCs w:val="false"/>
          <w:i w:val="false"/>
          <w:iCs w:val="false"/>
          <w:sz w:val="21"/>
          <w:szCs w:val="21"/>
        </w:rPr>
        <w:t xml:space="preserve">9. Where did you use window functions, and why not plain GROUP BY?</w:t>
      </w:r>
    </w:p>
    <w:p>
      <w:pPr>
        <w:spacing w:after="140" w:line="288"/>
      </w:pPr>
      <w:r>
        <w:rPr>
          <w:rFonts w:ascii="Calibri" w:cs="Calibri" w:eastAsia="Calibri" w:hAnsi="Calibri"/>
          <w:b w:val="false"/>
          <w:bCs w:val="false"/>
          <w:i w:val="false"/>
          <w:iCs w:val="false"/>
          <w:sz w:val="21"/>
          <w:szCs w:val="21"/>
        </w:rPr>
        <w:t xml:space="preserve">10. How did you calculate customer rankings by spend?</w:t>
      </w:r>
    </w:p>
    <w:p>
      <w:pPr>
        <w:spacing w:after="140" w:line="288"/>
      </w:pPr>
      <w:r>
        <w:rPr>
          <w:rFonts w:ascii="Calibri" w:cs="Calibri" w:eastAsia="Calibri" w:hAnsi="Calibri"/>
          <w:b w:val="false"/>
          <w:bCs w:val="false"/>
          <w:i w:val="false"/>
          <w:iCs w:val="false"/>
          <w:sz w:val="21"/>
          <w:szCs w:val="21"/>
        </w:rPr>
        <w:t xml:space="preserve">11. How did you detect and handle duplicate/orphan records?</w:t>
      </w:r>
    </w:p>
    <w:p>
      <w:pPr>
        <w:spacing w:after="140" w:line="288"/>
      </w:pPr>
      <w:r>
        <w:rPr>
          <w:rFonts w:ascii="Calibri" w:cs="Calibri" w:eastAsia="Calibri" w:hAnsi="Calibri"/>
          <w:b w:val="false"/>
          <w:bCs w:val="false"/>
          <w:i w:val="false"/>
          <w:iCs w:val="false"/>
          <w:sz w:val="21"/>
          <w:szCs w:val="21"/>
        </w:rPr>
        <w:t xml:space="preserve">12. Why PostgreSQL over SQL Server or MySQL for this project?</w:t>
      </w:r>
    </w:p>
    <w:p>
      <w:pPr>
        <w:spacing w:after="140" w:line="288"/>
      </w:pPr>
      <w:r>
        <w:rPr>
          <w:rFonts w:ascii="Calibri" w:cs="Calibri" w:eastAsia="Calibri" w:hAnsi="Calibri"/>
          <w:b w:val="false"/>
          <w:bCs w:val="false"/>
          <w:i w:val="false"/>
          <w:iCs w:val="false"/>
          <w:sz w:val="21"/>
          <w:szCs w:val="21"/>
        </w:rPr>
        <w:t xml:space="preserve">13. How would your SQL change if the dataset were 10x larger?</w:t>
      </w:r>
    </w:p>
    <w:p>
      <w:pPr>
        <w:spacing w:after="100" w:before="200"/>
      </w:pPr>
      <w:r>
        <w:rPr>
          <w:rFonts w:ascii="Calibri" w:cs="Calibri" w:eastAsia="Calibri" w:hAnsi="Calibri"/>
          <w:b/>
          <w:bCs/>
          <w:i w:val="false"/>
          <w:iCs w:val="false"/>
          <w:color w:val="1F4E78"/>
          <w:sz w:val="24"/>
          <w:szCs w:val="24"/>
        </w:rPr>
        <w:t xml:space="preserve">Python</w:t>
      </w:r>
    </w:p>
    <w:p>
      <w:pPr>
        <w:spacing w:after="140" w:line="288"/>
      </w:pPr>
      <w:r>
        <w:rPr>
          <w:rFonts w:ascii="Calibri" w:cs="Calibri" w:eastAsia="Calibri" w:hAnsi="Calibri"/>
          <w:b w:val="false"/>
          <w:bCs w:val="false"/>
          <w:i w:val="false"/>
          <w:iCs w:val="false"/>
          <w:sz w:val="21"/>
          <w:szCs w:val="21"/>
        </w:rPr>
        <w:t xml:space="preserve">14. Why did you use Pandas over pure SQL for some tasks?</w:t>
      </w:r>
    </w:p>
    <w:p>
      <w:pPr>
        <w:spacing w:after="140" w:line="288"/>
      </w:pPr>
      <w:r>
        <w:rPr>
          <w:rFonts w:ascii="Calibri" w:cs="Calibri" w:eastAsia="Calibri" w:hAnsi="Calibri"/>
          <w:b w:val="false"/>
          <w:bCs w:val="false"/>
          <w:i w:val="false"/>
          <w:iCs w:val="false"/>
          <w:sz w:val="21"/>
          <w:szCs w:val="21"/>
        </w:rPr>
        <w:t xml:space="preserve">15. How did you handle missing values, and why not just drop them all?</w:t>
      </w:r>
    </w:p>
    <w:p>
      <w:pPr>
        <w:spacing w:after="140" w:line="288"/>
      </w:pPr>
      <w:r>
        <w:rPr>
          <w:rFonts w:ascii="Calibri" w:cs="Calibri" w:eastAsia="Calibri" w:hAnsi="Calibri"/>
          <w:b w:val="false"/>
          <w:bCs w:val="false"/>
          <w:i w:val="false"/>
          <w:iCs w:val="false"/>
          <w:sz w:val="21"/>
          <w:szCs w:val="21"/>
        </w:rPr>
        <w:t xml:space="preserve">16. How did you identify outliers, and what did you do with them?</w:t>
      </w:r>
    </w:p>
    <w:p>
      <w:pPr>
        <w:spacing w:after="140" w:line="288"/>
      </w:pPr>
      <w:r>
        <w:rPr>
          <w:rFonts w:ascii="Calibri" w:cs="Calibri" w:eastAsia="Calibri" w:hAnsi="Calibri"/>
          <w:b w:val="false"/>
          <w:bCs w:val="false"/>
          <w:i w:val="false"/>
          <w:iCs w:val="false"/>
          <w:sz w:val="21"/>
          <w:szCs w:val="21"/>
        </w:rPr>
        <w:t xml:space="preserve">17. Walk me through your feature engineering for RFM.</w:t>
      </w:r>
    </w:p>
    <w:p>
      <w:pPr>
        <w:spacing w:after="140" w:line="288"/>
      </w:pPr>
      <w:r>
        <w:rPr>
          <w:rFonts w:ascii="Calibri" w:cs="Calibri" w:eastAsia="Calibri" w:hAnsi="Calibri"/>
          <w:b w:val="false"/>
          <w:bCs w:val="false"/>
          <w:i w:val="false"/>
          <w:iCs w:val="false"/>
          <w:sz w:val="21"/>
          <w:szCs w:val="21"/>
        </w:rPr>
        <w:t xml:space="preserve">18. How did you validate that Python and SQL totals reconciled?</w:t>
      </w:r>
    </w:p>
    <w:p>
      <w:pPr>
        <w:spacing w:after="100" w:before="200"/>
      </w:pPr>
      <w:r>
        <w:rPr>
          <w:rFonts w:ascii="Calibri" w:cs="Calibri" w:eastAsia="Calibri" w:hAnsi="Calibri"/>
          <w:b/>
          <w:bCs/>
          <w:i w:val="false"/>
          <w:iCs w:val="false"/>
          <w:color w:val="1F4E78"/>
          <w:sz w:val="24"/>
          <w:szCs w:val="24"/>
        </w:rPr>
        <w:t xml:space="preserve">Statistics</w:t>
      </w:r>
    </w:p>
    <w:p>
      <w:pPr>
        <w:spacing w:after="140" w:line="288"/>
      </w:pPr>
      <w:r>
        <w:rPr>
          <w:rFonts w:ascii="Calibri" w:cs="Calibri" w:eastAsia="Calibri" w:hAnsi="Calibri"/>
          <w:b w:val="false"/>
          <w:bCs w:val="false"/>
          <w:i w:val="false"/>
          <w:iCs w:val="false"/>
          <w:sz w:val="21"/>
          <w:szCs w:val="21"/>
        </w:rPr>
        <w:t xml:space="preserve">19. Why did you use a t-test for the weekend/weekday AOV question?</w:t>
      </w:r>
    </w:p>
    <w:p>
      <w:pPr>
        <w:spacing w:after="140" w:line="288"/>
      </w:pPr>
      <w:r>
        <w:rPr>
          <w:rFonts w:ascii="Calibri" w:cs="Calibri" w:eastAsia="Calibri" w:hAnsi="Calibri"/>
          <w:b w:val="false"/>
          <w:bCs w:val="false"/>
          <w:i w:val="false"/>
          <w:iCs w:val="false"/>
          <w:sz w:val="21"/>
          <w:szCs w:val="21"/>
        </w:rPr>
        <w:t xml:space="preserve">20. When would you use a chi-square test instead?</w:t>
      </w:r>
    </w:p>
    <w:p>
      <w:pPr>
        <w:spacing w:after="140" w:line="288"/>
      </w:pPr>
      <w:r>
        <w:rPr>
          <w:rFonts w:ascii="Calibri" w:cs="Calibri" w:eastAsia="Calibri" w:hAnsi="Calibri"/>
          <w:b w:val="false"/>
          <w:bCs w:val="false"/>
          <w:i w:val="false"/>
          <w:iCs w:val="false"/>
          <w:sz w:val="21"/>
          <w:szCs w:val="21"/>
        </w:rPr>
        <w:t xml:space="preserve">21. What does your confidence interval on CLV actually communicate to leadership?</w:t>
      </w:r>
    </w:p>
    <w:p>
      <w:pPr>
        <w:spacing w:after="140" w:line="288"/>
      </w:pPr>
      <w:r>
        <w:rPr>
          <w:rFonts w:ascii="Calibri" w:cs="Calibri" w:eastAsia="Calibri" w:hAnsi="Calibri"/>
          <w:b w:val="false"/>
          <w:bCs w:val="false"/>
          <w:i w:val="false"/>
          <w:iCs w:val="false"/>
          <w:sz w:val="21"/>
          <w:szCs w:val="21"/>
        </w:rPr>
        <w:t xml:space="preserve">22. What's the difference between correlation and causation in your discount-vs-quantity analysis?</w:t>
      </w:r>
    </w:p>
    <w:p>
      <w:pPr>
        <w:spacing w:after="100" w:before="200"/>
      </w:pPr>
      <w:r>
        <w:rPr>
          <w:rFonts w:ascii="Calibri" w:cs="Calibri" w:eastAsia="Calibri" w:hAnsi="Calibri"/>
          <w:b/>
          <w:bCs/>
          <w:i w:val="false"/>
          <w:iCs w:val="false"/>
          <w:color w:val="1F4E78"/>
          <w:sz w:val="24"/>
          <w:szCs w:val="24"/>
        </w:rPr>
        <w:t xml:space="preserve">Customer Analytics</w:t>
      </w:r>
    </w:p>
    <w:p>
      <w:pPr>
        <w:spacing w:after="140" w:line="288"/>
      </w:pPr>
      <w:r>
        <w:rPr>
          <w:rFonts w:ascii="Calibri" w:cs="Calibri" w:eastAsia="Calibri" w:hAnsi="Calibri"/>
          <w:b w:val="false"/>
          <w:bCs w:val="false"/>
          <w:i w:val="false"/>
          <w:iCs w:val="false"/>
          <w:sz w:val="21"/>
          <w:szCs w:val="21"/>
        </w:rPr>
        <w:t xml:space="preserve">23. Walk me through your RFM scoring methodology.</w:t>
      </w:r>
    </w:p>
    <w:p>
      <w:pPr>
        <w:spacing w:after="140" w:line="288"/>
      </w:pPr>
      <w:r>
        <w:rPr>
          <w:rFonts w:ascii="Calibri" w:cs="Calibri" w:eastAsia="Calibri" w:hAnsi="Calibri"/>
          <w:b w:val="false"/>
          <w:bCs w:val="false"/>
          <w:i w:val="false"/>
          <w:iCs w:val="false"/>
          <w:sz w:val="21"/>
          <w:szCs w:val="21"/>
        </w:rPr>
        <w:t xml:space="preserve">24. How did you define churn, and what are the limitations of that definition?</w:t>
      </w:r>
    </w:p>
    <w:p>
      <w:pPr>
        <w:spacing w:after="140" w:line="288"/>
      </w:pPr>
      <w:r>
        <w:rPr>
          <w:rFonts w:ascii="Calibri" w:cs="Calibri" w:eastAsia="Calibri" w:hAnsi="Calibri"/>
          <w:b w:val="false"/>
          <w:bCs w:val="false"/>
          <w:i w:val="false"/>
          <w:iCs w:val="false"/>
          <w:sz w:val="21"/>
          <w:szCs w:val="21"/>
        </w:rPr>
        <w:t xml:space="preserve">25. How is your CLV calculated, and what assumptions does it rely on?</w:t>
      </w:r>
    </w:p>
    <w:p>
      <w:pPr>
        <w:spacing w:after="140" w:line="288"/>
      </w:pPr>
      <w:r>
        <w:rPr>
          <w:rFonts w:ascii="Calibri" w:cs="Calibri" w:eastAsia="Calibri" w:hAnsi="Calibri"/>
          <w:b w:val="false"/>
          <w:bCs w:val="false"/>
          <w:i w:val="false"/>
          <w:iCs w:val="false"/>
          <w:sz w:val="21"/>
          <w:szCs w:val="21"/>
        </w:rPr>
        <w:t xml:space="preserve">26. How would cohort analysis change if customers could belong to multiple cohorts?</w:t>
      </w:r>
    </w:p>
    <w:p>
      <w:pPr>
        <w:spacing w:after="100" w:before="200"/>
      </w:pPr>
      <w:r>
        <w:rPr>
          <w:rFonts w:ascii="Calibri" w:cs="Calibri" w:eastAsia="Calibri" w:hAnsi="Calibri"/>
          <w:b/>
          <w:bCs/>
          <w:i w:val="false"/>
          <w:iCs w:val="false"/>
          <w:color w:val="1F4E78"/>
          <w:sz w:val="24"/>
          <w:szCs w:val="24"/>
        </w:rPr>
        <w:t xml:space="preserve">Power BI</w:t>
      </w:r>
    </w:p>
    <w:p>
      <w:pPr>
        <w:spacing w:after="140" w:line="288"/>
      </w:pPr>
      <w:r>
        <w:rPr>
          <w:rFonts w:ascii="Calibri" w:cs="Calibri" w:eastAsia="Calibri" w:hAnsi="Calibri"/>
          <w:b w:val="false"/>
          <w:bCs w:val="false"/>
          <w:i w:val="false"/>
          <w:iCs w:val="false"/>
          <w:sz w:val="21"/>
          <w:szCs w:val="21"/>
        </w:rPr>
        <w:t xml:space="preserve">27. Why did you use a star schema instead of a single flat table?</w:t>
      </w:r>
    </w:p>
    <w:p>
      <w:pPr>
        <w:spacing w:after="140" w:line="288"/>
      </w:pPr>
      <w:r>
        <w:rPr>
          <w:rFonts w:ascii="Calibri" w:cs="Calibri" w:eastAsia="Calibri" w:hAnsi="Calibri"/>
          <w:b w:val="false"/>
          <w:bCs w:val="false"/>
          <w:i w:val="false"/>
          <w:iCs w:val="false"/>
          <w:sz w:val="21"/>
          <w:szCs w:val="21"/>
        </w:rPr>
        <w:t xml:space="preserve">28. What relationships and cardinalities did you define, and why?</w:t>
      </w:r>
    </w:p>
    <w:p>
      <w:pPr>
        <w:spacing w:after="140" w:line="288"/>
      </w:pPr>
      <w:r>
        <w:rPr>
          <w:rFonts w:ascii="Calibri" w:cs="Calibri" w:eastAsia="Calibri" w:hAnsi="Calibri"/>
          <w:b w:val="false"/>
          <w:bCs w:val="false"/>
          <w:i w:val="false"/>
          <w:iCs w:val="false"/>
          <w:sz w:val="21"/>
          <w:szCs w:val="21"/>
        </w:rPr>
        <w:t xml:space="preserve">29. Why use DAX measures instead of calculated columns for these KPIs?</w:t>
      </w:r>
    </w:p>
    <w:p>
      <w:pPr>
        <w:spacing w:after="140" w:line="288"/>
      </w:pPr>
      <w:r>
        <w:rPr>
          <w:rFonts w:ascii="Calibri" w:cs="Calibri" w:eastAsia="Calibri" w:hAnsi="Calibri"/>
          <w:b w:val="false"/>
          <w:bCs w:val="false"/>
          <w:i w:val="false"/>
          <w:iCs w:val="false"/>
          <w:sz w:val="21"/>
          <w:szCs w:val="21"/>
        </w:rPr>
        <w:t xml:space="preserve">30. How did you handle the dual date relationship (order_date vs. payment_date)?</w:t>
      </w:r>
    </w:p>
    <w:p>
      <w:pPr>
        <w:spacing w:after="100" w:before="200"/>
      </w:pPr>
      <w:r>
        <w:rPr>
          <w:rFonts w:ascii="Calibri" w:cs="Calibri" w:eastAsia="Calibri" w:hAnsi="Calibri"/>
          <w:b/>
          <w:bCs/>
          <w:i w:val="false"/>
          <w:iCs w:val="false"/>
          <w:color w:val="1F4E78"/>
          <w:sz w:val="24"/>
          <w:szCs w:val="24"/>
        </w:rPr>
        <w:t xml:space="preserve">Business Impact</w:t>
      </w:r>
    </w:p>
    <w:p>
      <w:pPr>
        <w:spacing w:after="140" w:line="288"/>
      </w:pPr>
      <w:r>
        <w:rPr>
          <w:rFonts w:ascii="Calibri" w:cs="Calibri" w:eastAsia="Calibri" w:hAnsi="Calibri"/>
          <w:b w:val="false"/>
          <w:bCs w:val="false"/>
          <w:i w:val="false"/>
          <w:iCs w:val="false"/>
          <w:sz w:val="21"/>
          <w:szCs w:val="21"/>
        </w:rPr>
        <w:t xml:space="preserve">31. What were your most important insights?</w:t>
      </w:r>
    </w:p>
    <w:p>
      <w:pPr>
        <w:spacing w:after="140" w:line="288"/>
      </w:pPr>
      <w:r>
        <w:rPr>
          <w:rFonts w:ascii="Calibri" w:cs="Calibri" w:eastAsia="Calibri" w:hAnsi="Calibri"/>
          <w:b w:val="false"/>
          <w:bCs w:val="false"/>
          <w:i w:val="false"/>
          <w:iCs w:val="false"/>
          <w:sz w:val="21"/>
          <w:szCs w:val="21"/>
        </w:rPr>
        <w:t xml:space="preserve">32. What recommendations would you give management, and why those specifically?</w:t>
      </w:r>
    </w:p>
    <w:p>
      <w:pPr>
        <w:spacing w:after="140" w:line="288"/>
      </w:pPr>
      <w:r>
        <w:rPr>
          <w:rFonts w:ascii="Calibri" w:cs="Calibri" w:eastAsia="Calibri" w:hAnsi="Calibri"/>
          <w:b w:val="false"/>
          <w:bCs w:val="false"/>
          <w:i w:val="false"/>
          <w:iCs w:val="false"/>
          <w:sz w:val="21"/>
          <w:szCs w:val="21"/>
        </w:rPr>
        <w:t xml:space="preserve">33. How would you measure whether your recommendations worked?</w:t>
      </w:r>
    </w:p>
    <w:p>
      <w:pPr>
        <w:spacing w:after="140" w:line="288"/>
      </w:pPr>
      <w:r>
        <w:rPr>
          <w:rFonts w:ascii="Calibri" w:cs="Calibri" w:eastAsia="Calibri" w:hAnsi="Calibri"/>
          <w:b w:val="false"/>
          <w:bCs w:val="false"/>
          <w:i w:val="false"/>
          <w:iCs w:val="false"/>
          <w:sz w:val="21"/>
          <w:szCs w:val="21"/>
        </w:rPr>
        <w:t xml:space="preserve">34. What are the biggest limitations of this analysis, and how would you address them with more data/time?</w:t>
      </w:r>
    </w:p>
    <w:p>
      <w:pPr>
        <w:pStyle w:val="Heading1"/>
        <w:pageBreakBefore/>
        <w:spacing w:after="160" w:before="240"/>
      </w:pPr>
      <w:r>
        <w:rPr>
          <w:rFonts w:ascii="Calibri" w:cs="Calibri" w:eastAsia="Calibri" w:hAnsi="Calibri"/>
          <w:b/>
          <w:bCs/>
          <w:i w:val="false"/>
          <w:iCs w:val="false"/>
          <w:color w:val="1F4E78"/>
          <w:sz w:val="30"/>
          <w:szCs w:val="30"/>
        </w:rPr>
        <w:t xml:space="preserve">45. Risks and Limitations</w:t>
      </w:r>
    </w:p>
    <w:tbl>
      <w:tblPr>
        <w:tblW w:type="dxa" w:w="10466"/>
        <w:tblBorders>
          <w:top w:val="single" w:color="AAAAAA" w:sz="2"/>
          <w:left w:val="single" w:color="AAAAAA" w:sz="2"/>
          <w:bottom w:val="single" w:color="AAAAAA" w:sz="2"/>
          <w:right w:val="single" w:color="AAAAAA" w:sz="2"/>
          <w:insideH w:val="single" w:color="AAAAAA" w:sz="2"/>
          <w:insideV w:val="single" w:color="AAAAAA" w:sz="2"/>
        </w:tblBorders>
      </w:tblPr>
      <w:tblGrid>
        <w:gridCol w:w="3677"/>
        <w:gridCol w:w="2452"/>
        <w:gridCol w:w="4337"/>
      </w:tblGrid>
      <w:tr>
        <w:trPr>
          <w:tblHeader/>
        </w:trPr>
        <w:tc>
          <w:tcPr>
            <w:tcW w:type="dxa" w:w="367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Risk</w:t>
            </w:r>
          </w:p>
        </w:tc>
        <w:tc>
          <w:tcPr>
            <w:tcW w:type="dxa" w:w="2452"/>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Impact</w:t>
            </w:r>
          </w:p>
        </w:tc>
        <w:tc>
          <w:tcPr>
            <w:tcW w:type="dxa" w:w="4337"/>
            <w:shd w:fill="1F4E78" w:color="auto" w:val="clear"/>
            <w:tcMar>
              <w:top w:type="dxa" w:w="60"/>
              <w:left w:type="dxa" w:w="100"/>
              <w:bottom w:type="dxa" w:w="60"/>
              <w:right w:type="dxa" w:w="100"/>
            </w:tcMar>
            <w:vAlign w:val="center"/>
          </w:tcPr>
          <w:p>
            <w:r>
              <w:rPr>
                <w:rFonts w:ascii="Calibri" w:cs="Calibri" w:eastAsia="Calibri" w:hAnsi="Calibri"/>
                <w:b/>
                <w:bCs/>
                <w:i w:val="false"/>
                <w:iCs w:val="false"/>
                <w:color w:val="FFFFFF"/>
                <w:sz w:val="18"/>
                <w:szCs w:val="18"/>
              </w:rPr>
              <w:t xml:space="preserve">Mitigation</w:t>
            </w:r>
          </w:p>
        </w:tc>
      </w:tr>
      <w:tr>
        <w:tc>
          <w:tcPr>
            <w:tcW w:type="dxa" w:w="367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Synthetic data may not reflect true customer behavior</w:t>
            </w:r>
          </w:p>
        </w:tc>
        <w:tc>
          <w:tcPr>
            <w:tcW w:type="dxa" w:w="24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Insights may not generalize to a real business</w:t>
            </w:r>
          </w:p>
        </w:tc>
        <w:tc>
          <w:tcPr>
            <w:tcW w:type="dxa" w:w="433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Explicitly label as a portfolio simulation; ground patterns in realistic retail heuristics</w:t>
            </w:r>
          </w:p>
        </w:tc>
      </w:tr>
      <w:tr>
        <w:tc>
          <w:tcPr>
            <w:tcW w:type="dxa" w:w="367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Simplified rule-based churn definition</w:t>
            </w:r>
          </w:p>
        </w:tc>
        <w:tc>
          <w:tcPr>
            <w:tcW w:type="dxa" w:w="24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May misclassify low-frequency high-value customers</w:t>
            </w:r>
          </w:p>
        </w:tc>
        <w:tc>
          <w:tcPr>
            <w:tcW w:type="dxa" w:w="433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Document limitation; consider per-segment thresholds</w:t>
            </w:r>
          </w:p>
        </w:tc>
      </w:tr>
      <w:tr>
        <w:tc>
          <w:tcPr>
            <w:tcW w:type="dxa" w:w="367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CLV relies on historical-behavior assumption</w:t>
            </w:r>
          </w:p>
        </w:tc>
        <w:tc>
          <w:tcPr>
            <w:tcW w:type="dxa" w:w="24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May overstate/understate future value</w:t>
            </w:r>
          </w:p>
        </w:tc>
        <w:tc>
          <w:tcPr>
            <w:tcW w:type="dxa" w:w="433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State assumptions explicitly; present as heuristic, not forecast</w:t>
            </w:r>
          </w:p>
        </w:tc>
      </w:tr>
      <w:tr>
        <w:tc>
          <w:tcPr>
            <w:tcW w:type="dxa" w:w="367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Correlation ≠ causation in behavioral findings (e.g., discount vs. quantity)</w:t>
            </w:r>
          </w:p>
        </w:tc>
        <w:tc>
          <w:tcPr>
            <w:tcW w:type="dxa" w:w="24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Risk of over-claiming causal impact</w:t>
            </w:r>
          </w:p>
        </w:tc>
        <w:tc>
          <w:tcPr>
            <w:tcW w:type="dxa" w:w="433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Use careful language ("associated with," not "causes")</w:t>
            </w:r>
          </w:p>
        </w:tc>
      </w:tr>
      <w:tr>
        <w:tc>
          <w:tcPr>
            <w:tcW w:type="dxa" w:w="367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Missing/incomplete demographic data</w:t>
            </w:r>
          </w:p>
        </w:tc>
        <w:tc>
          <w:tcPr>
            <w:tcW w:type="dxa" w:w="24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Limits depth of some segmentation cuts</w:t>
            </w:r>
          </w:p>
        </w:tc>
        <w:tc>
          <w:tcPr>
            <w:tcW w:type="dxa" w:w="433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Report completeness rate; exclude from demographic-specific KPIs only</w:t>
            </w:r>
          </w:p>
        </w:tc>
      </w:tr>
      <w:tr>
        <w:tc>
          <w:tcPr>
            <w:tcW w:type="dxa" w:w="367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Selection bias in synthetic generation</w:t>
            </w:r>
          </w:p>
        </w:tc>
        <w:tc>
          <w:tcPr>
            <w:tcW w:type="dxa" w:w="24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Patterns may be "too clean" vs. real messy data</w:t>
            </w:r>
          </w:p>
        </w:tc>
        <w:tc>
          <w:tcPr>
            <w:tcW w:type="dxa" w:w="433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Deliberately inject realistic quality issues (Section 12)</w:t>
            </w:r>
          </w:p>
        </w:tc>
      </w:tr>
      <w:tr>
        <w:tc>
          <w:tcPr>
            <w:tcW w:type="dxa" w:w="367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Dashboard performance at scale</w:t>
            </w:r>
          </w:p>
        </w:tc>
        <w:tc>
          <w:tcPr>
            <w:tcW w:type="dxa" w:w="2452"/>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Slow queries/refresh on larger data</w:t>
            </w:r>
          </w:p>
        </w:tc>
        <w:tc>
          <w:tcPr>
            <w:tcW w:type="dxa" w:w="4337"/>
            <w:shd w:fill="FFFFFF"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Use star schema + aggregation tables; avoid row-level bidirectional filters</w:t>
            </w:r>
          </w:p>
        </w:tc>
      </w:tr>
      <w:tr>
        <w:tc>
          <w:tcPr>
            <w:tcW w:type="dxa" w:w="367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KPI ambiguity across tools</w:t>
            </w:r>
          </w:p>
        </w:tc>
        <w:tc>
          <w:tcPr>
            <w:tcW w:type="dxa" w:w="2452"/>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SQL/Python/Power BI totals could drift apart</w:t>
            </w:r>
          </w:p>
        </w:tc>
        <w:tc>
          <w:tcPr>
            <w:tcW w:type="dxa" w:w="4337"/>
            <w:shd w:fill="F2F2F2" w:color="auto" w:val="clear"/>
            <w:tcMar>
              <w:top w:type="dxa" w:w="60"/>
              <w:left w:type="dxa" w:w="100"/>
              <w:bottom w:type="dxa" w:w="60"/>
              <w:right w:type="dxa" w:w="100"/>
            </w:tcMar>
            <w:vAlign w:val="center"/>
          </w:tcPr>
          <w:p>
            <w:r>
              <w:rPr>
                <w:rFonts w:ascii="Calibri" w:cs="Calibri" w:eastAsia="Calibri" w:hAnsi="Calibri"/>
                <w:b w:val="false"/>
                <w:bCs w:val="false"/>
                <w:i w:val="false"/>
                <w:iCs w:val="false"/>
                <w:sz w:val="17"/>
                <w:szCs w:val="17"/>
              </w:rPr>
              <w:t xml:space="preserve">QA reconciliation step (Section 36) with defined tolerance</w:t>
            </w:r>
          </w:p>
        </w:tc>
      </w:tr>
    </w:tbl>
    <w:p>
      <w:pPr>
        <w:spacing w:after="160"/>
      </w:pPr>
    </w:p>
    <w:p>
      <w:pPr>
        <w:pStyle w:val="Heading1"/>
        <w:pageBreakBefore/>
        <w:spacing w:after="160" w:before="240"/>
      </w:pPr>
      <w:r>
        <w:rPr>
          <w:rFonts w:ascii="Calibri" w:cs="Calibri" w:eastAsia="Calibri" w:hAnsi="Calibri"/>
          <w:b/>
          <w:bCs/>
          <w:i w:val="false"/>
          <w:iCs w:val="false"/>
          <w:color w:val="1F4E78"/>
          <w:sz w:val="30"/>
          <w:szCs w:val="30"/>
        </w:rPr>
        <w:t xml:space="preserve">46. Success Criteria &amp; Definition of Done</w:t>
      </w:r>
    </w:p>
    <w:p>
      <w:pPr>
        <w:spacing w:after="140" w:line="288"/>
      </w:pPr>
      <w:r>
        <w:rPr>
          <w:rFonts w:ascii="Calibri" w:cs="Calibri" w:eastAsia="Calibri" w:hAnsi="Calibri"/>
          <w:b/>
          <w:bCs/>
          <w:i w:val="false"/>
          <w:iCs w:val="false"/>
          <w:sz w:val="21"/>
          <w:szCs w:val="21"/>
        </w:rPr>
        <w:t xml:space="preserve">Success Criteria:</w:t>
      </w:r>
      <w:r>
        <w:rPr>
          <w:rFonts w:ascii="Calibri" w:cs="Calibri" w:eastAsia="Calibri" w:hAnsi="Calibri"/>
          <w:b w:val="false"/>
          <w:bCs w:val="false"/>
          <w:i w:val="false"/>
          <w:iCs w:val="false"/>
          <w:sz w:val="21"/>
          <w:szCs w:val="21"/>
        </w:rPr>
        <w:t xml:space="preserve"> the project is successful only when data relationships are valid; data-quality issues are documented; SQL analysis answers all defined business questions; Python analysis supports findings; statistical methods are justified by business relevance; KPIs reconcile across tools; the Power BI model follows a sensible star schema; the dashboard answers management's questions; insights are evidence-based; recommendations are actionable; documentation is complete; and the project can be clearly explained in an interview.</w:t>
      </w:r>
    </w:p>
    <w:p>
      <w:pPr>
        <w:spacing w:after="100" w:before="200"/>
      </w:pPr>
      <w:r>
        <w:rPr>
          <w:rFonts w:ascii="Calibri" w:cs="Calibri" w:eastAsia="Calibri" w:hAnsi="Calibri"/>
          <w:b/>
          <w:bCs/>
          <w:i w:val="false"/>
          <w:iCs w:val="false"/>
          <w:color w:val="1F4E78"/>
          <w:sz w:val="24"/>
          <w:szCs w:val="24"/>
        </w:rPr>
        <w:t xml:space="preserve">Definition of Done Checklist</w:t>
      </w:r>
    </w:p>
    <w:p>
      <w:pPr>
        <w:shd w:fill="F5F5F5" w:color="auto" w:val="clear"/>
        <w:spacing w:after="0" w:before="120" w:line="240"/>
      </w:pPr>
      <w:r>
        <w:rPr>
          <w:rFonts w:ascii="Consolas" w:cs="Consolas" w:eastAsia="Consolas" w:hAnsi="Consolas"/>
          <w:sz w:val="17"/>
          <w:szCs w:val="17"/>
        </w:rPr>
        <w:t xml:space="preserve">[ ] PRD completed</w:t>
      </w:r>
    </w:p>
    <w:p>
      <w:pPr>
        <w:shd w:fill="F5F5F5" w:color="auto" w:val="clear"/>
        <w:spacing w:after="0" w:before="0" w:line="240"/>
      </w:pPr>
      <w:r>
        <w:rPr>
          <w:rFonts w:ascii="Consolas" w:cs="Consolas" w:eastAsia="Consolas" w:hAnsi="Consolas"/>
          <w:sz w:val="17"/>
          <w:szCs w:val="17"/>
        </w:rPr>
        <w:t xml:space="preserve">[ ] Business questions defined (30+)</w:t>
      </w:r>
    </w:p>
    <w:p>
      <w:pPr>
        <w:shd w:fill="F5F5F5" w:color="auto" w:val="clear"/>
        <w:spacing w:after="0" w:before="0" w:line="240"/>
      </w:pPr>
      <w:r>
        <w:rPr>
          <w:rFonts w:ascii="Consolas" w:cs="Consolas" w:eastAsia="Consolas" w:hAnsi="Consolas"/>
          <w:sz w:val="17"/>
          <w:szCs w:val="17"/>
        </w:rPr>
        <w:t xml:space="preserve">[ ] Dataset created (7 tables, target volumes met)</w:t>
      </w:r>
    </w:p>
    <w:p>
      <w:pPr>
        <w:shd w:fill="F5F5F5" w:color="auto" w:val="clear"/>
        <w:spacing w:after="0" w:before="0" w:line="240"/>
      </w:pPr>
      <w:r>
        <w:rPr>
          <w:rFonts w:ascii="Consolas" w:cs="Consolas" w:eastAsia="Consolas" w:hAnsi="Consolas"/>
          <w:sz w:val="17"/>
          <w:szCs w:val="17"/>
        </w:rPr>
        <w:t xml:space="preserve">[ ] Data dictionary completed</w:t>
      </w:r>
    </w:p>
    <w:p>
      <w:pPr>
        <w:shd w:fill="F5F5F5" w:color="auto" w:val="clear"/>
        <w:spacing w:after="0" w:before="0" w:line="240"/>
      </w:pPr>
      <w:r>
        <w:rPr>
          <w:rFonts w:ascii="Consolas" w:cs="Consolas" w:eastAsia="Consolas" w:hAnsi="Consolas"/>
          <w:sz w:val="17"/>
          <w:szCs w:val="17"/>
        </w:rPr>
        <w:t xml:space="preserve">[ ] Data quality issues documented (Section 12 list present)</w:t>
      </w:r>
    </w:p>
    <w:p>
      <w:pPr>
        <w:shd w:fill="F5F5F5" w:color="auto" w:val="clear"/>
        <w:spacing w:after="0" w:before="0" w:line="240"/>
      </w:pPr>
      <w:r>
        <w:rPr>
          <w:rFonts w:ascii="Consolas" w:cs="Consolas" w:eastAsia="Consolas" w:hAnsi="Consolas"/>
          <w:sz w:val="17"/>
          <w:szCs w:val="17"/>
        </w:rPr>
        <w:t xml:space="preserve">[ ] Excel analysis completed (12 tasks)</w:t>
      </w:r>
    </w:p>
    <w:p>
      <w:pPr>
        <w:shd w:fill="F5F5F5" w:color="auto" w:val="clear"/>
        <w:spacing w:after="0" w:before="0" w:line="240"/>
      </w:pPr>
      <w:r>
        <w:rPr>
          <w:rFonts w:ascii="Consolas" w:cs="Consolas" w:eastAsia="Consolas" w:hAnsi="Consolas"/>
          <w:sz w:val="17"/>
          <w:szCs w:val="17"/>
        </w:rPr>
        <w:t xml:space="preserve">[ ] SQL analysis completed (40 queries, 3 levels)</w:t>
      </w:r>
    </w:p>
    <w:p>
      <w:pPr>
        <w:shd w:fill="F5F5F5" w:color="auto" w:val="clear"/>
        <w:spacing w:after="0" w:before="0" w:line="240"/>
      </w:pPr>
      <w:r>
        <w:rPr>
          <w:rFonts w:ascii="Consolas" w:cs="Consolas" w:eastAsia="Consolas" w:hAnsi="Consolas"/>
          <w:sz w:val="17"/>
          <w:szCs w:val="17"/>
        </w:rPr>
        <w:t xml:space="preserve">[ ] Python EDA completed (20 tasks)</w:t>
      </w:r>
    </w:p>
    <w:p>
      <w:pPr>
        <w:shd w:fill="F5F5F5" w:color="auto" w:val="clear"/>
        <w:spacing w:after="0" w:before="0" w:line="240"/>
      </w:pPr>
      <w:r>
        <w:rPr>
          <w:rFonts w:ascii="Consolas" w:cs="Consolas" w:eastAsia="Consolas" w:hAnsi="Consolas"/>
          <w:sz w:val="17"/>
          <w:szCs w:val="17"/>
        </w:rPr>
        <w:t xml:space="preserve">[ ] Statistical analysis completed (t-test, chi-square, CI)</w:t>
      </w:r>
    </w:p>
    <w:p>
      <w:pPr>
        <w:shd w:fill="F5F5F5" w:color="auto" w:val="clear"/>
        <w:spacing w:after="0" w:before="0" w:line="240"/>
      </w:pPr>
      <w:r>
        <w:rPr>
          <w:rFonts w:ascii="Consolas" w:cs="Consolas" w:eastAsia="Consolas" w:hAnsi="Consolas"/>
          <w:sz w:val="17"/>
          <w:szCs w:val="17"/>
        </w:rPr>
        <w:t xml:space="preserve">[ ] RFM segmentation completed (9 segments)</w:t>
      </w:r>
    </w:p>
    <w:p>
      <w:pPr>
        <w:shd w:fill="F5F5F5" w:color="auto" w:val="clear"/>
        <w:spacing w:after="0" w:before="0" w:line="240"/>
      </w:pPr>
      <w:r>
        <w:rPr>
          <w:rFonts w:ascii="Consolas" w:cs="Consolas" w:eastAsia="Consolas" w:hAnsi="Consolas"/>
          <w:sz w:val="17"/>
          <w:szCs w:val="17"/>
        </w:rPr>
        <w:t xml:space="preserve">[ ] CLV analysis completed (customer + segment level)</w:t>
      </w:r>
    </w:p>
    <w:p>
      <w:pPr>
        <w:shd w:fill="F5F5F5" w:color="auto" w:val="clear"/>
        <w:spacing w:after="0" w:before="0" w:line="240"/>
      </w:pPr>
      <w:r>
        <w:rPr>
          <w:rFonts w:ascii="Consolas" w:cs="Consolas" w:eastAsia="Consolas" w:hAnsi="Consolas"/>
          <w:sz w:val="17"/>
          <w:szCs w:val="17"/>
        </w:rPr>
        <w:t xml:space="preserve">[ ] Retention/cohort analysis completed</w:t>
      </w:r>
    </w:p>
    <w:p>
      <w:pPr>
        <w:shd w:fill="F5F5F5" w:color="auto" w:val="clear"/>
        <w:spacing w:after="0" w:before="0" w:line="240"/>
      </w:pPr>
      <w:r>
        <w:rPr>
          <w:rFonts w:ascii="Consolas" w:cs="Consolas" w:eastAsia="Consolas" w:hAnsi="Consolas"/>
          <w:sz w:val="17"/>
          <w:szCs w:val="17"/>
        </w:rPr>
        <w:t xml:space="preserve">[ ] Power BI star-schema model completed</w:t>
      </w:r>
    </w:p>
    <w:p>
      <w:pPr>
        <w:shd w:fill="F5F5F5" w:color="auto" w:val="clear"/>
        <w:spacing w:after="0" w:before="0" w:line="240"/>
      </w:pPr>
      <w:r>
        <w:rPr>
          <w:rFonts w:ascii="Consolas" w:cs="Consolas" w:eastAsia="Consolas" w:hAnsi="Consolas"/>
          <w:sz w:val="17"/>
          <w:szCs w:val="17"/>
        </w:rPr>
        <w:t xml:space="preserve">[ ] DAX measures completed (14 measures)</w:t>
      </w:r>
    </w:p>
    <w:p>
      <w:pPr>
        <w:shd w:fill="F5F5F5" w:color="auto" w:val="clear"/>
        <w:spacing w:after="0" w:before="0" w:line="240"/>
      </w:pPr>
      <w:r>
        <w:rPr>
          <w:rFonts w:ascii="Consolas" w:cs="Consolas" w:eastAsia="Consolas" w:hAnsi="Consolas"/>
          <w:sz w:val="17"/>
          <w:szCs w:val="17"/>
        </w:rPr>
        <w:t xml:space="preserve">[ ] 5-page dashboard completed</w:t>
      </w:r>
    </w:p>
    <w:p>
      <w:pPr>
        <w:shd w:fill="F5F5F5" w:color="auto" w:val="clear"/>
        <w:spacing w:after="0" w:before="0" w:line="240"/>
      </w:pPr>
      <w:r>
        <w:rPr>
          <w:rFonts w:ascii="Consolas" w:cs="Consolas" w:eastAsia="Consolas" w:hAnsi="Consolas"/>
          <w:sz w:val="17"/>
          <w:szCs w:val="17"/>
        </w:rPr>
        <w:t xml:space="preserve">[ ] Insights documented (Observation→Recommendation framework)</w:t>
      </w:r>
    </w:p>
    <w:p>
      <w:pPr>
        <w:shd w:fill="F5F5F5" w:color="auto" w:val="clear"/>
        <w:spacing w:after="0" w:before="0" w:line="240"/>
      </w:pPr>
      <w:r>
        <w:rPr>
          <w:rFonts w:ascii="Consolas" w:cs="Consolas" w:eastAsia="Consolas" w:hAnsi="Consolas"/>
          <w:sz w:val="17"/>
          <w:szCs w:val="17"/>
        </w:rPr>
        <w:t xml:space="preserve">[ ] Recommendations documented (10 categories)</w:t>
      </w:r>
    </w:p>
    <w:p>
      <w:pPr>
        <w:shd w:fill="F5F5F5" w:color="auto" w:val="clear"/>
        <w:spacing w:after="0" w:before="0" w:line="240"/>
      </w:pPr>
      <w:r>
        <w:rPr>
          <w:rFonts w:ascii="Consolas" w:cs="Consolas" w:eastAsia="Consolas" w:hAnsi="Consolas"/>
          <w:sz w:val="17"/>
          <w:szCs w:val="17"/>
        </w:rPr>
        <w:t xml:space="preserve">[ ] GitHub repository completed</w:t>
      </w:r>
    </w:p>
    <w:p>
      <w:pPr>
        <w:shd w:fill="F5F5F5" w:color="auto" w:val="clear"/>
        <w:spacing w:after="0" w:before="0" w:line="240"/>
      </w:pPr>
      <w:r>
        <w:rPr>
          <w:rFonts w:ascii="Consolas" w:cs="Consolas" w:eastAsia="Consolas" w:hAnsi="Consolas"/>
          <w:sz w:val="17"/>
          <w:szCs w:val="17"/>
        </w:rPr>
        <w:t xml:space="preserve">[ ] README completed</w:t>
      </w:r>
    </w:p>
    <w:p>
      <w:pPr>
        <w:shd w:fill="F5F5F5" w:color="auto" w:val="clear"/>
        <w:spacing w:after="0" w:before="0" w:line="240"/>
      </w:pPr>
      <w:r>
        <w:rPr>
          <w:rFonts w:ascii="Consolas" w:cs="Consolas" w:eastAsia="Consolas" w:hAnsi="Consolas"/>
          <w:sz w:val="17"/>
          <w:szCs w:val="17"/>
        </w:rPr>
        <w:t xml:space="preserve">[ ] Resume bullets completed</w:t>
      </w:r>
    </w:p>
    <w:p>
      <w:pPr>
        <w:shd w:fill="F5F5F5" w:color="auto" w:val="clear"/>
        <w:spacing w:after="120" w:before="0" w:line="240"/>
      </w:pPr>
      <w:r>
        <w:rPr>
          <w:rFonts w:ascii="Consolas" w:cs="Consolas" w:eastAsia="Consolas" w:hAnsi="Consolas"/>
          <w:sz w:val="17"/>
          <w:szCs w:val="17"/>
        </w:rPr>
        <w:t xml:space="preserve">[ ] 30+ interview questions prepared</w:t>
      </w:r>
    </w:p>
    <w:p>
      <w:pPr>
        <w:pStyle w:val="Heading1"/>
        <w:pageBreakBefore/>
        <w:spacing w:after="160" w:before="240"/>
      </w:pPr>
      <w:r>
        <w:rPr>
          <w:rFonts w:ascii="Calibri" w:cs="Calibri" w:eastAsia="Calibri" w:hAnsi="Calibri"/>
          <w:b/>
          <w:bCs/>
          <w:i w:val="false"/>
          <w:iCs w:val="false"/>
          <w:color w:val="1F4E78"/>
          <w:sz w:val="30"/>
          <w:szCs w:val="30"/>
        </w:rPr>
        <w:t xml:space="preserve">47. Project Execution Blueprint (One Page)</w:t>
      </w:r>
    </w:p>
    <w:p>
      <w:pPr>
        <w:spacing w:after="140" w:line="288"/>
      </w:pPr>
      <w:r>
        <w:rPr>
          <w:rFonts w:ascii="Calibri" w:cs="Calibri" w:eastAsia="Calibri" w:hAnsi="Calibri"/>
          <w:b w:val="false"/>
          <w:bCs w:val="false"/>
          <w:i w:val="false"/>
          <w:iCs w:val="false"/>
          <w:sz w:val="21"/>
          <w:szCs w:val="21"/>
        </w:rPr>
        <w:t xml:space="preserve">1. </w:t>
      </w:r>
      <w:r>
        <w:rPr>
          <w:rFonts w:ascii="Calibri" w:cs="Calibri" w:eastAsia="Calibri" w:hAnsi="Calibri"/>
          <w:b/>
          <w:bCs/>
          <w:i w:val="false"/>
          <w:iCs w:val="false"/>
          <w:sz w:val="21"/>
          <w:szCs w:val="21"/>
        </w:rPr>
        <w:t xml:space="preserve">Day 1–2:</w:t>
      </w:r>
      <w:r>
        <w:rPr>
          <w:rFonts w:ascii="Calibri" w:cs="Calibri" w:eastAsia="Calibri" w:hAnsi="Calibri"/>
          <w:b w:val="false"/>
          <w:bCs w:val="false"/>
          <w:i w:val="false"/>
          <w:iCs w:val="false"/>
          <w:sz w:val="21"/>
          <w:szCs w:val="21"/>
        </w:rPr>
        <w:t xml:space="preserve"> Finalize this PRD; confirm scope, objectives, KPIs, and data model against Sections 3–10.</w:t>
      </w:r>
    </w:p>
    <w:p>
      <w:pPr>
        <w:spacing w:after="140" w:line="288"/>
      </w:pPr>
      <w:r>
        <w:rPr>
          <w:rFonts w:ascii="Calibri" w:cs="Calibri" w:eastAsia="Calibri" w:hAnsi="Calibri"/>
          <w:b w:val="false"/>
          <w:bCs w:val="false"/>
          <w:i w:val="false"/>
          <w:iCs w:val="false"/>
          <w:sz w:val="21"/>
          <w:szCs w:val="21"/>
        </w:rPr>
        <w:t xml:space="preserve">2. </w:t>
      </w:r>
      <w:r>
        <w:rPr>
          <w:rFonts w:ascii="Calibri" w:cs="Calibri" w:eastAsia="Calibri" w:hAnsi="Calibri"/>
          <w:b/>
          <w:bCs/>
          <w:i w:val="false"/>
          <w:iCs w:val="false"/>
          <w:sz w:val="21"/>
          <w:szCs w:val="21"/>
        </w:rPr>
        <w:t xml:space="preserve">Day 3–5:</w:t>
      </w:r>
      <w:r>
        <w:rPr>
          <w:rFonts w:ascii="Calibri" w:cs="Calibri" w:eastAsia="Calibri" w:hAnsi="Calibri"/>
          <w:b w:val="false"/>
          <w:bCs w:val="false"/>
          <w:i w:val="false"/>
          <w:iCs w:val="false"/>
          <w:sz w:val="21"/>
          <w:szCs w:val="21"/>
        </w:rPr>
        <w:t xml:space="preserve"> Build the 7-table synthetic dataset in Python with realistic patterns and injected quality issues (Sections 11–13); load into PostgreSQL.</w:t>
      </w:r>
    </w:p>
    <w:p>
      <w:pPr>
        <w:spacing w:after="140" w:line="288"/>
      </w:pPr>
      <w:r>
        <w:rPr>
          <w:rFonts w:ascii="Calibri" w:cs="Calibri" w:eastAsia="Calibri" w:hAnsi="Calibri"/>
          <w:b w:val="false"/>
          <w:bCs w:val="false"/>
          <w:i w:val="false"/>
          <w:iCs w:val="false"/>
          <w:sz w:val="21"/>
          <w:szCs w:val="21"/>
        </w:rPr>
        <w:t xml:space="preserve">3. </w:t>
      </w:r>
      <w:r>
        <w:rPr>
          <w:rFonts w:ascii="Calibri" w:cs="Calibri" w:eastAsia="Calibri" w:hAnsi="Calibri"/>
          <w:b/>
          <w:bCs/>
          <w:i w:val="false"/>
          <w:iCs w:val="false"/>
          <w:sz w:val="21"/>
          <w:szCs w:val="21"/>
        </w:rPr>
        <w:t xml:space="preserve">Day 6:</w:t>
      </w:r>
      <w:r>
        <w:rPr>
          <w:rFonts w:ascii="Calibri" w:cs="Calibri" w:eastAsia="Calibri" w:hAnsi="Calibri"/>
          <w:b w:val="false"/>
          <w:bCs w:val="false"/>
          <w:i w:val="false"/>
          <w:iCs w:val="false"/>
          <w:sz w:val="21"/>
          <w:szCs w:val="21"/>
        </w:rPr>
        <w:t xml:space="preserve"> Excel validation pass — pivots, lookups, first-pass KPI sanity checks (Section 15).</w:t>
      </w:r>
    </w:p>
    <w:p>
      <w:pPr>
        <w:spacing w:after="140" w:line="288"/>
      </w:pPr>
      <w:r>
        <w:rPr>
          <w:rFonts w:ascii="Calibri" w:cs="Calibri" w:eastAsia="Calibri" w:hAnsi="Calibri"/>
          <w:b w:val="false"/>
          <w:bCs w:val="false"/>
          <w:i w:val="false"/>
          <w:iCs w:val="false"/>
          <w:sz w:val="21"/>
          <w:szCs w:val="21"/>
        </w:rPr>
        <w:t xml:space="preserve">4. </w:t>
      </w:r>
      <w:r>
        <w:rPr>
          <w:rFonts w:ascii="Calibri" w:cs="Calibri" w:eastAsia="Calibri" w:hAnsi="Calibri"/>
          <w:b/>
          <w:bCs/>
          <w:i w:val="false"/>
          <w:iCs w:val="false"/>
          <w:sz w:val="21"/>
          <w:szCs w:val="21"/>
        </w:rPr>
        <w:t xml:space="preserve">Day 7–9:</w:t>
      </w:r>
      <w:r>
        <w:rPr>
          <w:rFonts w:ascii="Calibri" w:cs="Calibri" w:eastAsia="Calibri" w:hAnsi="Calibri"/>
          <w:b w:val="false"/>
          <w:bCs w:val="false"/>
          <w:i w:val="false"/>
          <w:iCs w:val="false"/>
          <w:sz w:val="21"/>
          <w:szCs w:val="21"/>
        </w:rPr>
        <w:t xml:space="preserve"> Execute the 40-question SQL bank across Basic → Advanced levels (Section 16); document results.</w:t>
      </w:r>
    </w:p>
    <w:p>
      <w:pPr>
        <w:spacing w:after="140" w:line="288"/>
      </w:pPr>
      <w:r>
        <w:rPr>
          <w:rFonts w:ascii="Calibri" w:cs="Calibri" w:eastAsia="Calibri" w:hAnsi="Calibri"/>
          <w:b w:val="false"/>
          <w:bCs w:val="false"/>
          <w:i w:val="false"/>
          <w:iCs w:val="false"/>
          <w:sz w:val="21"/>
          <w:szCs w:val="21"/>
        </w:rPr>
        <w:t xml:space="preserve">5. </w:t>
      </w:r>
      <w:r>
        <w:rPr>
          <w:rFonts w:ascii="Calibri" w:cs="Calibri" w:eastAsia="Calibri" w:hAnsi="Calibri"/>
          <w:b/>
          <w:bCs/>
          <w:i w:val="false"/>
          <w:iCs w:val="false"/>
          <w:sz w:val="21"/>
          <w:szCs w:val="21"/>
        </w:rPr>
        <w:t xml:space="preserve">Day 10–13:</w:t>
      </w:r>
      <w:r>
        <w:rPr>
          <w:rFonts w:ascii="Calibri" w:cs="Calibri" w:eastAsia="Calibri" w:hAnsi="Calibri"/>
          <w:b w:val="false"/>
          <w:bCs w:val="false"/>
          <w:i w:val="false"/>
          <w:iCs w:val="false"/>
          <w:sz w:val="21"/>
          <w:szCs w:val="21"/>
        </w:rPr>
        <w:t xml:space="preserve"> Python phase — cleaning, merging, feature engineering, EDA, statistics (Sections 17–18).</w:t>
      </w:r>
    </w:p>
    <w:p>
      <w:pPr>
        <w:spacing w:after="140" w:line="288"/>
      </w:pPr>
      <w:r>
        <w:rPr>
          <w:rFonts w:ascii="Calibri" w:cs="Calibri" w:eastAsia="Calibri" w:hAnsi="Calibri"/>
          <w:b w:val="false"/>
          <w:bCs w:val="false"/>
          <w:i w:val="false"/>
          <w:iCs w:val="false"/>
          <w:sz w:val="21"/>
          <w:szCs w:val="21"/>
        </w:rPr>
        <w:t xml:space="preserve">6. </w:t>
      </w:r>
      <w:r>
        <w:rPr>
          <w:rFonts w:ascii="Calibri" w:cs="Calibri" w:eastAsia="Calibri" w:hAnsi="Calibri"/>
          <w:b/>
          <w:bCs/>
          <w:i w:val="false"/>
          <w:iCs w:val="false"/>
          <w:sz w:val="21"/>
          <w:szCs w:val="21"/>
        </w:rPr>
        <w:t xml:space="preserve">Day 14–16:</w:t>
      </w:r>
      <w:r>
        <w:rPr>
          <w:rFonts w:ascii="Calibri" w:cs="Calibri" w:eastAsia="Calibri" w:hAnsi="Calibri"/>
          <w:b w:val="false"/>
          <w:bCs w:val="false"/>
          <w:i w:val="false"/>
          <w:iCs w:val="false"/>
          <w:sz w:val="21"/>
          <w:szCs w:val="21"/>
        </w:rPr>
        <w:t xml:space="preserve"> Customer analytics — RFM segmentation, CLV, retention/cohort/churn analysis (Sections 19–22).</w:t>
      </w:r>
    </w:p>
    <w:p>
      <w:pPr>
        <w:spacing w:after="140" w:line="288"/>
      </w:pPr>
      <w:r>
        <w:rPr>
          <w:rFonts w:ascii="Calibri" w:cs="Calibri" w:eastAsia="Calibri" w:hAnsi="Calibri"/>
          <w:b w:val="false"/>
          <w:bCs w:val="false"/>
          <w:i w:val="false"/>
          <w:iCs w:val="false"/>
          <w:sz w:val="21"/>
          <w:szCs w:val="21"/>
        </w:rPr>
        <w:t xml:space="preserve">7. </w:t>
      </w:r>
      <w:r>
        <w:rPr>
          <w:rFonts w:ascii="Calibri" w:cs="Calibri" w:eastAsia="Calibri" w:hAnsi="Calibri"/>
          <w:b/>
          <w:bCs/>
          <w:i w:val="false"/>
          <w:iCs w:val="false"/>
          <w:sz w:val="21"/>
          <w:szCs w:val="21"/>
        </w:rPr>
        <w:t xml:space="preserve">Day 17–18:</w:t>
      </w:r>
      <w:r>
        <w:rPr>
          <w:rFonts w:ascii="Calibri" w:cs="Calibri" w:eastAsia="Calibri" w:hAnsi="Calibri"/>
          <w:b w:val="false"/>
          <w:bCs w:val="false"/>
          <w:i w:val="false"/>
          <w:iCs w:val="false"/>
          <w:sz w:val="21"/>
          <w:szCs w:val="21"/>
        </w:rPr>
        <w:t xml:space="preserve"> Product, geographic, store, channel, and payment analytics (Sections 23–26).</w:t>
      </w:r>
    </w:p>
    <w:p>
      <w:pPr>
        <w:spacing w:after="140" w:line="288"/>
      </w:pPr>
      <w:r>
        <w:rPr>
          <w:rFonts w:ascii="Calibri" w:cs="Calibri" w:eastAsia="Calibri" w:hAnsi="Calibri"/>
          <w:b w:val="false"/>
          <w:bCs w:val="false"/>
          <w:i w:val="false"/>
          <w:iCs w:val="false"/>
          <w:sz w:val="21"/>
          <w:szCs w:val="21"/>
        </w:rPr>
        <w:t xml:space="preserve">8. </w:t>
      </w:r>
      <w:r>
        <w:rPr>
          <w:rFonts w:ascii="Calibri" w:cs="Calibri" w:eastAsia="Calibri" w:hAnsi="Calibri"/>
          <w:b/>
          <w:bCs/>
          <w:i w:val="false"/>
          <w:iCs w:val="false"/>
          <w:sz w:val="21"/>
          <w:szCs w:val="21"/>
        </w:rPr>
        <w:t xml:space="preserve">Day 19:</w:t>
      </w:r>
      <w:r>
        <w:rPr>
          <w:rFonts w:ascii="Calibri" w:cs="Calibri" w:eastAsia="Calibri" w:hAnsi="Calibri"/>
          <w:b w:val="false"/>
          <w:bCs w:val="false"/>
          <w:i w:val="false"/>
          <w:iCs w:val="false"/>
          <w:sz w:val="21"/>
          <w:szCs w:val="21"/>
        </w:rPr>
        <w:t xml:space="preserve"> Finalize governed KPI catalog with real (not placeholder) values (Section 27).</w:t>
      </w:r>
    </w:p>
    <w:p>
      <w:pPr>
        <w:spacing w:after="140" w:line="288"/>
      </w:pPr>
      <w:r>
        <w:rPr>
          <w:rFonts w:ascii="Calibri" w:cs="Calibri" w:eastAsia="Calibri" w:hAnsi="Calibri"/>
          <w:b w:val="false"/>
          <w:bCs w:val="false"/>
          <w:i w:val="false"/>
          <w:iCs w:val="false"/>
          <w:sz w:val="21"/>
          <w:szCs w:val="21"/>
        </w:rPr>
        <w:t xml:space="preserve">9. </w:t>
      </w:r>
      <w:r>
        <w:rPr>
          <w:rFonts w:ascii="Calibri" w:cs="Calibri" w:eastAsia="Calibri" w:hAnsi="Calibri"/>
          <w:b/>
          <w:bCs/>
          <w:i w:val="false"/>
          <w:iCs w:val="false"/>
          <w:sz w:val="21"/>
          <w:szCs w:val="21"/>
        </w:rPr>
        <w:t xml:space="preserve">Day 20–24:</w:t>
      </w:r>
      <w:r>
        <w:rPr>
          <w:rFonts w:ascii="Calibri" w:cs="Calibri" w:eastAsia="Calibri" w:hAnsi="Calibri"/>
          <w:b w:val="false"/>
          <w:bCs w:val="false"/>
          <w:i w:val="false"/>
          <w:iCs w:val="false"/>
          <w:sz w:val="21"/>
          <w:szCs w:val="21"/>
        </w:rPr>
        <w:t xml:space="preserve"> Build the Power BI star-schema model, DAX measure library, and 5-page dashboard (Sections 28–31); reconcile KPIs against SQL/Python.</w:t>
      </w:r>
    </w:p>
    <w:p>
      <w:pPr>
        <w:spacing w:after="140" w:line="288"/>
      </w:pPr>
      <w:r>
        <w:rPr>
          <w:rFonts w:ascii="Calibri" w:cs="Calibri" w:eastAsia="Calibri" w:hAnsi="Calibri"/>
          <w:b w:val="false"/>
          <w:bCs w:val="false"/>
          <w:i w:val="false"/>
          <w:iCs w:val="false"/>
          <w:sz w:val="21"/>
          <w:szCs w:val="21"/>
        </w:rPr>
        <w:t xml:space="preserve">10. </w:t>
      </w:r>
      <w:r>
        <w:rPr>
          <w:rFonts w:ascii="Calibri" w:cs="Calibri" w:eastAsia="Calibri" w:hAnsi="Calibri"/>
          <w:b/>
          <w:bCs/>
          <w:i w:val="false"/>
          <w:iCs w:val="false"/>
          <w:sz w:val="21"/>
          <w:szCs w:val="21"/>
        </w:rPr>
        <w:t xml:space="preserve">Day 25–26:</w:t>
      </w:r>
      <w:r>
        <w:rPr>
          <w:rFonts w:ascii="Calibri" w:cs="Calibri" w:eastAsia="Calibri" w:hAnsi="Calibri"/>
          <w:b w:val="false"/>
          <w:bCs w:val="false"/>
          <w:i w:val="false"/>
          <w:iCs w:val="false"/>
          <w:sz w:val="21"/>
          <w:szCs w:val="21"/>
        </w:rPr>
        <w:t xml:space="preserve"> Write insights using the Observation→Analysis→Insight→Impact→Recommendation framework (Section 32); draft recommendations (Section 33).</w:t>
      </w:r>
    </w:p>
    <w:p>
      <w:pPr>
        <w:spacing w:after="140" w:line="288"/>
      </w:pPr>
      <w:r>
        <w:rPr>
          <w:rFonts w:ascii="Calibri" w:cs="Calibri" w:eastAsia="Calibri" w:hAnsi="Calibri"/>
          <w:b w:val="false"/>
          <w:bCs w:val="false"/>
          <w:i w:val="false"/>
          <w:iCs w:val="false"/>
          <w:sz w:val="21"/>
          <w:szCs w:val="21"/>
        </w:rPr>
        <w:t xml:space="preserve">11. </w:t>
      </w:r>
      <w:r>
        <w:rPr>
          <w:rFonts w:ascii="Calibri" w:cs="Calibri" w:eastAsia="Calibri" w:hAnsi="Calibri"/>
          <w:b/>
          <w:bCs/>
          <w:i w:val="false"/>
          <w:iCs w:val="false"/>
          <w:sz w:val="21"/>
          <w:szCs w:val="21"/>
        </w:rPr>
        <w:t xml:space="preserve">Day 27–28:</w:t>
      </w:r>
      <w:r>
        <w:rPr>
          <w:rFonts w:ascii="Calibri" w:cs="Calibri" w:eastAsia="Calibri" w:hAnsi="Calibri"/>
          <w:b w:val="false"/>
          <w:bCs w:val="false"/>
          <w:i w:val="false"/>
          <w:iCs w:val="false"/>
          <w:sz w:val="21"/>
          <w:szCs w:val="21"/>
        </w:rPr>
        <w:t xml:space="preserve"> QA pass — reconcile every KPI across Excel/SQL/Python/Power BI within tolerance (Section 36).</w:t>
      </w:r>
    </w:p>
    <w:p>
      <w:pPr>
        <w:spacing w:after="140" w:line="288"/>
      </w:pPr>
      <w:r>
        <w:rPr>
          <w:rFonts w:ascii="Calibri" w:cs="Calibri" w:eastAsia="Calibri" w:hAnsi="Calibri"/>
          <w:b w:val="false"/>
          <w:bCs w:val="false"/>
          <w:i w:val="false"/>
          <w:iCs w:val="false"/>
          <w:sz w:val="21"/>
          <w:szCs w:val="21"/>
        </w:rPr>
        <w:t xml:space="preserve">12. </w:t>
      </w:r>
      <w:r>
        <w:rPr>
          <w:rFonts w:ascii="Calibri" w:cs="Calibri" w:eastAsia="Calibri" w:hAnsi="Calibri"/>
          <w:b/>
          <w:bCs/>
          <w:i w:val="false"/>
          <w:iCs w:val="false"/>
          <w:sz w:val="21"/>
          <w:szCs w:val="21"/>
        </w:rPr>
        <w:t xml:space="preserve">Day 29:</w:t>
      </w:r>
      <w:r>
        <w:rPr>
          <w:rFonts w:ascii="Calibri" w:cs="Calibri" w:eastAsia="Calibri" w:hAnsi="Calibri"/>
          <w:b w:val="false"/>
          <w:bCs w:val="false"/>
          <w:i w:val="false"/>
          <w:iCs w:val="false"/>
          <w:sz w:val="21"/>
          <w:szCs w:val="21"/>
        </w:rPr>
        <w:t xml:space="preserve"> Package documentation — README, data dictionary, architecture diagram, GitHub structure (Sections 38–40).</w:t>
      </w:r>
    </w:p>
    <w:p>
      <w:pPr>
        <w:spacing w:after="140" w:line="288"/>
      </w:pPr>
      <w:r>
        <w:rPr>
          <w:rFonts w:ascii="Calibri" w:cs="Calibri" w:eastAsia="Calibri" w:hAnsi="Calibri"/>
          <w:b w:val="false"/>
          <w:bCs w:val="false"/>
          <w:i w:val="false"/>
          <w:iCs w:val="false"/>
          <w:sz w:val="21"/>
          <w:szCs w:val="21"/>
        </w:rPr>
        <w:t xml:space="preserve">13. </w:t>
      </w:r>
      <w:r>
        <w:rPr>
          <w:rFonts w:ascii="Calibri" w:cs="Calibri" w:eastAsia="Calibri" w:hAnsi="Calibri"/>
          <w:b/>
          <w:bCs/>
          <w:i w:val="false"/>
          <w:iCs w:val="false"/>
          <w:sz w:val="21"/>
          <w:szCs w:val="21"/>
        </w:rPr>
        <w:t xml:space="preserve">Day 30:</w:t>
      </w:r>
      <w:r>
        <w:rPr>
          <w:rFonts w:ascii="Calibri" w:cs="Calibri" w:eastAsia="Calibri" w:hAnsi="Calibri"/>
          <w:b w:val="false"/>
          <w:bCs w:val="false"/>
          <w:i w:val="false"/>
          <w:iCs w:val="false"/>
          <w:sz w:val="21"/>
          <w:szCs w:val="21"/>
        </w:rPr>
        <w:t xml:space="preserve"> Finalize resume bullets, prepare interview answers to the 34 questions in Section 44, run through the Definition of Done checklist (Section 46), and publish to GitHub.</w:t>
      </w:r>
    </w:p>
    <w:p>
      <w:pPr>
        <w:spacing w:after="140" w:line="288"/>
      </w:pPr>
      <w:r>
        <w:rPr>
          <w:rFonts w:ascii="Calibri" w:cs="Calibri" w:eastAsia="Calibri" w:hAnsi="Calibri"/>
          <w:b/>
          <w:bCs/>
          <w:i w:val="false"/>
          <w:iCs w:val="false"/>
          <w:sz w:val="21"/>
          <w:szCs w:val="21"/>
        </w:rPr>
        <w:t xml:space="preserve">Golden rule throughout:</w:t>
      </w:r>
      <w:r>
        <w:rPr>
          <w:rFonts w:ascii="Calibri" w:cs="Calibri" w:eastAsia="Calibri" w:hAnsi="Calibri"/>
          <w:b w:val="false"/>
          <w:bCs w:val="false"/>
          <w:i w:val="false"/>
          <w:iCs w:val="false"/>
          <w:sz w:val="21"/>
          <w:szCs w:val="21"/>
        </w:rPr>
        <w:t xml:space="preserve"> every technical artifact (query, notebook cell, chart, DAX measure) must trace back to a specific business question in Section 7 — if it doesn't, cut it.</w:t>
      </w:r>
    </w:p>
    <w:sectPr>
      <w:headerReference w:type="default" r:id="rId7"/>
      <w:headerReference w:type="first" r:id="rId8"/>
      <w:footerReference w:type="default" r:id="rId9"/>
      <w:footerReference w:type="first" r:id="rId10"/>
      <w:pgSz w:w="11906" w:h="16838" w:orient="portrait"/>
      <w:pgMar w:top="900" w:right="720" w:bottom="900" w:left="72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Calibri" w:cs="Calibri" w:eastAsia="Calibri" w:hAnsi="Calibri"/>
        <w:b w:val="false"/>
        <w:bCs w:val="false"/>
        <w:i w:val="false"/>
        <w:iCs w:val="false"/>
        <w:color w:val="595959"/>
        <w:sz w:val="16"/>
        <w:szCs w:val="16"/>
      </w:rPr>
      <w:t xml:space="preserve">Meridian Retail Group — Customer 360° &amp; Sales Performance Analytics PRD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360° &amp; Sales Performance Analytics — PRD</dc:title>
  <dc:creator>Janith</dc:creator>
  <cp:lastModifiedBy>Un-named</cp:lastModifiedBy>
  <cp:revision>1</cp:revision>
  <dcterms:created xsi:type="dcterms:W3CDTF">2026-09-10T01:57:30.710Z</dcterms:created>
  <dcterms:modified xsi:type="dcterms:W3CDTF">2026-09-10T01:57:30.711Z</dcterms:modified>
</cp:coreProperties>
</file>

<file path=docProps/custom.xml><?xml version="1.0" encoding="utf-8"?>
<Properties xmlns="http://schemas.openxmlformats.org/officeDocument/2006/custom-properties" xmlns:vt="http://schemas.openxmlformats.org/officeDocument/2006/docPropsVTypes"/>
</file>