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546" w:rsidRDefault="00911546">
      <w:pPr>
        <w:pStyle w:val="Header"/>
        <w:rPr>
          <w:i/>
          <w:sz w:val="24"/>
          <w:u w:val="single"/>
        </w:rPr>
      </w:pPr>
      <w:r>
        <w:rPr>
          <w:i/>
          <w:sz w:val="24"/>
          <w:u w:val="single"/>
        </w:rPr>
        <w:t>Ciriculum Vitae</w:t>
      </w:r>
    </w:p>
    <w:p w:rsidR="00911546" w:rsidRDefault="00911546">
      <w:pPr>
        <w:pStyle w:val="Heading1"/>
        <w:tabs>
          <w:tab w:val="left" w:pos="0"/>
        </w:tabs>
      </w:pPr>
      <w:r>
        <w:t>Name:</w:t>
      </w:r>
      <w:r>
        <w:tab/>
      </w:r>
      <w:r>
        <w:tab/>
      </w:r>
      <w:r>
        <w:tab/>
        <w:t xml:space="preserve"> Simon Cassar</w:t>
      </w:r>
    </w:p>
    <w:p w:rsidR="00911546" w:rsidRDefault="00911546"/>
    <w:p w:rsidR="00911546" w:rsidRDefault="00911546">
      <w:r>
        <w:t>D.O.B:</w:t>
      </w:r>
      <w:r>
        <w:tab/>
      </w:r>
      <w:r>
        <w:tab/>
      </w:r>
      <w:r>
        <w:tab/>
        <w:t>15</w:t>
      </w:r>
      <w:r>
        <w:rPr>
          <w:vertAlign w:val="superscript"/>
        </w:rPr>
        <w:t>th</w:t>
      </w:r>
      <w:r>
        <w:t xml:space="preserve"> February 1968</w:t>
      </w:r>
    </w:p>
    <w:p w:rsidR="00911546" w:rsidRDefault="00911546"/>
    <w:p w:rsidR="00911546" w:rsidRDefault="003F0D01">
      <w:r>
        <w:t xml:space="preserve">Address: </w:t>
      </w:r>
      <w:r>
        <w:tab/>
      </w:r>
      <w:r>
        <w:tab/>
        <w:t>8 Firs Close</w:t>
      </w:r>
    </w:p>
    <w:p w:rsidR="00911546" w:rsidRDefault="001352E8">
      <w:r>
        <w:tab/>
        <w:t xml:space="preserve">    </w:t>
      </w:r>
      <w:r>
        <w:tab/>
      </w:r>
      <w:r>
        <w:tab/>
        <w:t>Farnborough</w:t>
      </w:r>
    </w:p>
    <w:p w:rsidR="00911546" w:rsidRDefault="003F0D01">
      <w:r>
        <w:tab/>
        <w:t xml:space="preserve">   </w:t>
      </w:r>
      <w:r>
        <w:tab/>
      </w:r>
      <w:r>
        <w:tab/>
      </w:r>
      <w:proofErr w:type="gramStart"/>
      <w:r>
        <w:t>Hants.</w:t>
      </w:r>
      <w:proofErr w:type="gramEnd"/>
      <w:r>
        <w:t xml:space="preserve"> GU14 6SR</w:t>
      </w:r>
    </w:p>
    <w:p w:rsidR="00911546" w:rsidRDefault="001352E8">
      <w:r>
        <w:tab/>
      </w:r>
      <w:r>
        <w:tab/>
      </w:r>
      <w:r>
        <w:tab/>
      </w:r>
    </w:p>
    <w:p w:rsidR="00911546" w:rsidRDefault="001352E8">
      <w:r>
        <w:tab/>
      </w:r>
      <w:r>
        <w:tab/>
      </w:r>
      <w:r>
        <w:tab/>
      </w:r>
    </w:p>
    <w:p w:rsidR="00911546" w:rsidRDefault="00AC278C">
      <w:r>
        <w:t xml:space="preserve">Telephone: </w:t>
      </w:r>
      <w:r>
        <w:tab/>
      </w:r>
      <w:r>
        <w:tab/>
        <w:t>0203 021 4904</w:t>
      </w:r>
    </w:p>
    <w:p w:rsidR="00911546" w:rsidRDefault="001352E8">
      <w:r>
        <w:t>Mobile:</w:t>
      </w:r>
      <w:r>
        <w:tab/>
      </w:r>
      <w:r>
        <w:tab/>
      </w:r>
      <w:r>
        <w:tab/>
      </w:r>
      <w:r w:rsidR="00911546">
        <w:t>07999 639</w:t>
      </w:r>
      <w:r w:rsidR="00AC278C">
        <w:t xml:space="preserve"> </w:t>
      </w:r>
      <w:r w:rsidR="00911546">
        <w:t>750</w:t>
      </w:r>
    </w:p>
    <w:p w:rsidR="00911546" w:rsidRDefault="00911546">
      <w:r>
        <w:t>E-Mail:</w:t>
      </w:r>
      <w:r w:rsidR="003F0D01">
        <w:tab/>
      </w:r>
      <w:r w:rsidR="003F0D01">
        <w:tab/>
      </w:r>
      <w:r w:rsidR="003F0D01">
        <w:tab/>
        <w:t>simoncassar_mijas@yahoo.co.uk</w:t>
      </w:r>
    </w:p>
    <w:p w:rsidR="00911546" w:rsidRDefault="00911546">
      <w:r>
        <w:t xml:space="preserve">Marital Status: </w:t>
      </w:r>
      <w:r>
        <w:tab/>
        <w:t>Married with two children.</w:t>
      </w:r>
    </w:p>
    <w:p w:rsidR="00D82D92" w:rsidRDefault="00D82D92">
      <w:r>
        <w:t>Languages:</w:t>
      </w:r>
      <w:r>
        <w:tab/>
      </w:r>
      <w:r>
        <w:tab/>
        <w:t>Native English &amp; basic Spanish.</w:t>
      </w:r>
    </w:p>
    <w:p w:rsidR="00911546" w:rsidRDefault="00911546"/>
    <w:p w:rsidR="00911546" w:rsidRDefault="00911546">
      <w:pPr>
        <w:jc w:val="left"/>
        <w:rPr>
          <w:sz w:val="24"/>
        </w:rPr>
      </w:pPr>
    </w:p>
    <w:p w:rsidR="00911546" w:rsidRDefault="00911546">
      <w:pPr>
        <w:pStyle w:val="Heading4"/>
        <w:tabs>
          <w:tab w:val="left" w:pos="0"/>
        </w:tabs>
      </w:pPr>
      <w:r>
        <w:t>Occupational Profile</w:t>
      </w:r>
    </w:p>
    <w:p w:rsidR="00AC278C" w:rsidRDefault="00AC278C" w:rsidP="00AC278C"/>
    <w:p w:rsidR="00AC278C" w:rsidRDefault="00AC278C" w:rsidP="00AC278C">
      <w:pPr>
        <w:rPr>
          <w:b/>
          <w:u w:val="single"/>
        </w:rPr>
      </w:pPr>
      <w:r w:rsidRPr="00AC278C">
        <w:rPr>
          <w:b/>
          <w:u w:val="single"/>
        </w:rPr>
        <w:t xml:space="preserve">November 2008 to Date – </w:t>
      </w:r>
      <w:proofErr w:type="spellStart"/>
      <w:r w:rsidRPr="00AC278C">
        <w:rPr>
          <w:b/>
          <w:u w:val="single"/>
        </w:rPr>
        <w:t>Tritec</w:t>
      </w:r>
      <w:proofErr w:type="spellEnd"/>
      <w:r w:rsidRPr="00AC278C">
        <w:rPr>
          <w:b/>
          <w:u w:val="single"/>
        </w:rPr>
        <w:t xml:space="preserve"> Systems Ltd</w:t>
      </w:r>
    </w:p>
    <w:p w:rsidR="00AC278C" w:rsidRDefault="00AC278C" w:rsidP="00AC278C">
      <w:pPr>
        <w:rPr>
          <w:b/>
          <w:u w:val="single"/>
        </w:rPr>
      </w:pPr>
    </w:p>
    <w:p w:rsidR="00EF1FBE" w:rsidRPr="003241A0" w:rsidRDefault="00D46851" w:rsidP="00EF1FBE">
      <w:pPr>
        <w:shd w:val="clear" w:color="auto" w:fill="FFFFFF"/>
        <w:suppressAutoHyphens w:val="0"/>
        <w:jc w:val="left"/>
        <w:rPr>
          <w:rFonts w:cs="Arial"/>
          <w:color w:val="000000"/>
          <w:szCs w:val="22"/>
          <w:lang w:eastAsia="en-GB"/>
        </w:rPr>
      </w:pPr>
      <w:proofErr w:type="gramStart"/>
      <w:r>
        <w:rPr>
          <w:rFonts w:cs="Arial"/>
          <w:color w:val="000000"/>
          <w:szCs w:val="22"/>
          <w:lang w:eastAsia="en-GB"/>
        </w:rPr>
        <w:t>J</w:t>
      </w:r>
      <w:r w:rsidR="00EF1FBE" w:rsidRPr="00EF1FBE">
        <w:rPr>
          <w:rFonts w:cs="Arial"/>
          <w:color w:val="000000"/>
          <w:szCs w:val="22"/>
          <w:lang w:eastAsia="en-GB"/>
        </w:rPr>
        <w:t xml:space="preserve">oined </w:t>
      </w:r>
      <w:proofErr w:type="spellStart"/>
      <w:r w:rsidR="00EF1FBE" w:rsidRPr="00EF1FBE">
        <w:rPr>
          <w:rFonts w:cs="Arial"/>
          <w:color w:val="000000"/>
          <w:szCs w:val="22"/>
          <w:lang w:eastAsia="en-GB"/>
        </w:rPr>
        <w:t>Tritec</w:t>
      </w:r>
      <w:proofErr w:type="spellEnd"/>
      <w:r w:rsidR="00EF1FBE" w:rsidRPr="00EF1FBE">
        <w:rPr>
          <w:rFonts w:cs="Arial"/>
          <w:color w:val="000000"/>
          <w:szCs w:val="22"/>
          <w:lang w:eastAsia="en-GB"/>
        </w:rPr>
        <w:t xml:space="preserve"> Systems as Manager for the newly established TSL Training</w:t>
      </w:r>
      <w:r w:rsidR="00B50F73" w:rsidRPr="003241A0">
        <w:rPr>
          <w:rFonts w:cs="Arial"/>
          <w:color w:val="000000"/>
          <w:szCs w:val="22"/>
          <w:lang w:eastAsia="en-GB"/>
        </w:rPr>
        <w:t xml:space="preserve"> division</w:t>
      </w:r>
      <w:r w:rsidR="00EF1FBE" w:rsidRPr="00EF1FBE">
        <w:rPr>
          <w:rFonts w:cs="Arial"/>
          <w:color w:val="000000"/>
          <w:szCs w:val="22"/>
          <w:lang w:eastAsia="en-GB"/>
        </w:rPr>
        <w:t>.</w:t>
      </w:r>
      <w:proofErr w:type="gramEnd"/>
      <w:r w:rsidR="00EF1FBE" w:rsidRPr="00EF1FBE">
        <w:rPr>
          <w:rFonts w:cs="Arial"/>
          <w:color w:val="000000"/>
          <w:szCs w:val="22"/>
          <w:lang w:eastAsia="en-GB"/>
        </w:rPr>
        <w:t xml:space="preserve"> I managed to secure a deal with Rockwell Automation whom appointed TSL as the only UK based training organisation accredited to deliver Rockwell Automation training courses to UK businesses. During first years trading I managed to secure training with the following companies: Premier Foods, Rolls-Royce, Gillette, AWE (Aldermaston), Unilever, </w:t>
      </w:r>
      <w:r w:rsidR="0050369A">
        <w:rPr>
          <w:rFonts w:cs="Arial"/>
          <w:color w:val="000000"/>
          <w:szCs w:val="22"/>
          <w:lang w:eastAsia="en-GB"/>
        </w:rPr>
        <w:t>Yokogawa and Coca-Cola, amongst others</w:t>
      </w:r>
      <w:r w:rsidR="00EF1FBE" w:rsidRPr="00EF1FBE">
        <w:rPr>
          <w:rFonts w:cs="Arial"/>
          <w:color w:val="000000"/>
          <w:szCs w:val="22"/>
          <w:lang w:eastAsia="en-GB"/>
        </w:rPr>
        <w:t>. The training spread covers all major automation brands: Rockwell, Siemens, Mitsubishi, In-Touch (Wonderware) &amp; Schneider Electric. TSL’s accreditation and recognition can be seen in Rockwell sales collateral for 2010 &amp; 2011 published schedules etc.</w:t>
      </w:r>
    </w:p>
    <w:p w:rsidR="00EF1FBE" w:rsidRPr="00EF1FBE" w:rsidRDefault="00EF1FBE" w:rsidP="00EF1FBE">
      <w:pPr>
        <w:shd w:val="clear" w:color="auto" w:fill="FFFFFF"/>
        <w:suppressAutoHyphens w:val="0"/>
        <w:jc w:val="left"/>
        <w:rPr>
          <w:rFonts w:cs="Arial"/>
          <w:color w:val="000000"/>
          <w:szCs w:val="22"/>
          <w:lang w:eastAsia="en-GB"/>
        </w:rPr>
      </w:pPr>
    </w:p>
    <w:p w:rsidR="00EF1FBE" w:rsidRPr="003241A0" w:rsidRDefault="0050369A" w:rsidP="00EF1FBE">
      <w:pPr>
        <w:shd w:val="clear" w:color="auto" w:fill="FFFFFF"/>
        <w:suppressAutoHyphens w:val="0"/>
        <w:jc w:val="left"/>
        <w:rPr>
          <w:rFonts w:cs="Arial"/>
          <w:color w:val="000000"/>
          <w:szCs w:val="22"/>
          <w:lang w:eastAsia="en-GB"/>
        </w:rPr>
      </w:pPr>
      <w:r>
        <w:rPr>
          <w:rFonts w:cs="Arial"/>
          <w:color w:val="000000"/>
          <w:szCs w:val="22"/>
          <w:lang w:eastAsia="en-GB"/>
        </w:rPr>
        <w:t>In November 2009 promoted</w:t>
      </w:r>
      <w:r w:rsidR="00D46851">
        <w:rPr>
          <w:rFonts w:cs="Arial"/>
          <w:color w:val="000000"/>
          <w:szCs w:val="22"/>
          <w:lang w:eastAsia="en-GB"/>
        </w:rPr>
        <w:t xml:space="preserve"> to become Sales &amp; Marketing Manager for the </w:t>
      </w:r>
      <w:proofErr w:type="spellStart"/>
      <w:r w:rsidR="00D46851">
        <w:rPr>
          <w:rFonts w:cs="Arial"/>
          <w:color w:val="000000"/>
          <w:szCs w:val="22"/>
          <w:lang w:eastAsia="en-GB"/>
        </w:rPr>
        <w:t>Tritec</w:t>
      </w:r>
      <w:proofErr w:type="spellEnd"/>
      <w:r w:rsidR="00D46851">
        <w:rPr>
          <w:rFonts w:cs="Arial"/>
          <w:color w:val="000000"/>
          <w:szCs w:val="22"/>
          <w:lang w:eastAsia="en-GB"/>
        </w:rPr>
        <w:t xml:space="preserve"> group. The </w:t>
      </w:r>
      <w:proofErr w:type="spellStart"/>
      <w:r w:rsidR="00D46851">
        <w:rPr>
          <w:rFonts w:cs="Arial"/>
          <w:color w:val="000000"/>
          <w:szCs w:val="22"/>
          <w:lang w:eastAsia="en-GB"/>
        </w:rPr>
        <w:t>Tritec</w:t>
      </w:r>
      <w:proofErr w:type="spellEnd"/>
      <w:r w:rsidR="00D46851">
        <w:rPr>
          <w:rFonts w:cs="Arial"/>
          <w:color w:val="000000"/>
          <w:szCs w:val="22"/>
          <w:lang w:eastAsia="en-GB"/>
        </w:rPr>
        <w:t xml:space="preserve"> group</w:t>
      </w:r>
      <w:r w:rsidR="00EF1FBE" w:rsidRPr="00EF1FBE">
        <w:rPr>
          <w:rFonts w:cs="Arial"/>
          <w:color w:val="000000"/>
          <w:szCs w:val="22"/>
          <w:lang w:eastAsia="en-GB"/>
        </w:rPr>
        <w:t xml:space="preserve"> includes: </w:t>
      </w:r>
      <w:r w:rsidR="00D46851">
        <w:rPr>
          <w:rFonts w:cs="Arial"/>
          <w:color w:val="000000"/>
          <w:szCs w:val="22"/>
          <w:lang w:eastAsia="en-GB"/>
        </w:rPr>
        <w:t>TSL Training, Electron Systems,</w:t>
      </w:r>
      <w:r w:rsidR="00EF1FBE" w:rsidRPr="00EF1FBE">
        <w:rPr>
          <w:rFonts w:cs="Arial"/>
          <w:color w:val="000000"/>
          <w:szCs w:val="22"/>
          <w:lang w:eastAsia="en-GB"/>
        </w:rPr>
        <w:t xml:space="preserve"> </w:t>
      </w:r>
      <w:proofErr w:type="spellStart"/>
      <w:r w:rsidR="00EF1FBE" w:rsidRPr="00EF1FBE">
        <w:rPr>
          <w:rFonts w:cs="Arial"/>
          <w:color w:val="000000"/>
          <w:szCs w:val="22"/>
          <w:lang w:eastAsia="en-GB"/>
        </w:rPr>
        <w:t>Tritec</w:t>
      </w:r>
      <w:proofErr w:type="spellEnd"/>
      <w:r w:rsidR="00EF1FBE" w:rsidRPr="00EF1FBE">
        <w:rPr>
          <w:rFonts w:cs="Arial"/>
          <w:color w:val="000000"/>
          <w:szCs w:val="22"/>
          <w:lang w:eastAsia="en-GB"/>
        </w:rPr>
        <w:t xml:space="preserve"> I.S.</w:t>
      </w:r>
      <w:r w:rsidR="00D46851">
        <w:rPr>
          <w:rFonts w:cs="Arial"/>
          <w:color w:val="000000"/>
          <w:szCs w:val="22"/>
          <w:lang w:eastAsia="en-GB"/>
        </w:rPr>
        <w:t xml:space="preserve"> and </w:t>
      </w:r>
      <w:proofErr w:type="spellStart"/>
      <w:r w:rsidR="00D46851">
        <w:rPr>
          <w:rFonts w:cs="Arial"/>
          <w:color w:val="000000"/>
          <w:szCs w:val="22"/>
          <w:lang w:eastAsia="en-GB"/>
        </w:rPr>
        <w:t>Tritec</w:t>
      </w:r>
      <w:proofErr w:type="spellEnd"/>
      <w:r w:rsidR="00D46851">
        <w:rPr>
          <w:rFonts w:cs="Arial"/>
          <w:color w:val="000000"/>
          <w:szCs w:val="22"/>
          <w:lang w:eastAsia="en-GB"/>
        </w:rPr>
        <w:t xml:space="preserve"> Systems.</w:t>
      </w:r>
      <w:r w:rsidR="00EF1FBE" w:rsidRPr="00EF1FBE">
        <w:rPr>
          <w:rFonts w:cs="Arial"/>
          <w:color w:val="000000"/>
          <w:szCs w:val="22"/>
          <w:lang w:eastAsia="en-GB"/>
        </w:rPr>
        <w:t xml:space="preserve"> Since taking up the challenge I’ve instigated a sales &amp; marketing plan across the group which is now paying dividends. 2010 has the legacy of being our best trading year for 15 years or so with 2011 already beating this legacy with an increase </w:t>
      </w:r>
      <w:r w:rsidR="00D46851">
        <w:rPr>
          <w:rFonts w:cs="Arial"/>
          <w:color w:val="000000"/>
          <w:szCs w:val="22"/>
          <w:lang w:eastAsia="en-GB"/>
        </w:rPr>
        <w:t>of 32</w:t>
      </w:r>
      <w:r w:rsidR="00B50F73" w:rsidRPr="003241A0">
        <w:rPr>
          <w:rFonts w:cs="Arial"/>
          <w:color w:val="000000"/>
          <w:szCs w:val="22"/>
          <w:lang w:eastAsia="en-GB"/>
        </w:rPr>
        <w:t>% over 2010’s business level</w:t>
      </w:r>
      <w:r w:rsidR="00EF1FBE" w:rsidRPr="00EF1FBE">
        <w:rPr>
          <w:rFonts w:cs="Arial"/>
          <w:color w:val="000000"/>
          <w:szCs w:val="22"/>
          <w:lang w:eastAsia="en-GB"/>
        </w:rPr>
        <w:t xml:space="preserve">. I now have a small but fast growing sales team (2 sales resources, 1 in the south &amp; 1 in the north). I am responsible for setting their budgets &amp; targets. I manage their activities with a hands-on approach adopting joint visits, setting target accounts &amp; monitoring opportunities / projects. I have recently introduced a CRM to </w:t>
      </w:r>
      <w:proofErr w:type="spellStart"/>
      <w:r w:rsidR="00EF1FBE" w:rsidRPr="00EF1FBE">
        <w:rPr>
          <w:rFonts w:cs="Arial"/>
          <w:color w:val="000000"/>
          <w:szCs w:val="22"/>
          <w:lang w:eastAsia="en-GB"/>
        </w:rPr>
        <w:t>Tritec</w:t>
      </w:r>
      <w:proofErr w:type="spellEnd"/>
      <w:r w:rsidR="00EF1FBE" w:rsidRPr="00EF1FBE">
        <w:rPr>
          <w:rFonts w:cs="Arial"/>
          <w:color w:val="000000"/>
          <w:szCs w:val="22"/>
          <w:lang w:eastAsia="en-GB"/>
        </w:rPr>
        <w:t xml:space="preserve"> so that we are able to track &amp; monitor activities, projects, opportunities, actions,</w:t>
      </w:r>
      <w:r w:rsidR="00D46851">
        <w:rPr>
          <w:rFonts w:cs="Arial"/>
          <w:color w:val="000000"/>
          <w:szCs w:val="22"/>
          <w:lang w:eastAsia="en-GB"/>
        </w:rPr>
        <w:t xml:space="preserve"> wins &amp; losses etc.</w:t>
      </w:r>
    </w:p>
    <w:p w:rsidR="00EF1FBE" w:rsidRPr="00EF1FBE" w:rsidRDefault="00EF1FBE" w:rsidP="00EF1FBE">
      <w:pPr>
        <w:shd w:val="clear" w:color="auto" w:fill="FFFFFF"/>
        <w:suppressAutoHyphens w:val="0"/>
        <w:jc w:val="left"/>
        <w:rPr>
          <w:rFonts w:cs="Arial"/>
          <w:color w:val="000000"/>
          <w:szCs w:val="22"/>
          <w:lang w:eastAsia="en-GB"/>
        </w:rPr>
      </w:pPr>
    </w:p>
    <w:p w:rsidR="00EF1FBE" w:rsidRDefault="00EF1FBE" w:rsidP="00EF1FBE">
      <w:pPr>
        <w:shd w:val="clear" w:color="auto" w:fill="FFFFFF"/>
        <w:suppressAutoHyphens w:val="0"/>
        <w:jc w:val="left"/>
        <w:rPr>
          <w:rFonts w:cs="Arial"/>
          <w:color w:val="000000"/>
          <w:szCs w:val="22"/>
          <w:lang w:eastAsia="en-GB"/>
        </w:rPr>
      </w:pPr>
      <w:r w:rsidRPr="00EF1FBE">
        <w:rPr>
          <w:rFonts w:cs="Arial"/>
          <w:color w:val="000000"/>
          <w:szCs w:val="22"/>
          <w:lang w:eastAsia="en-GB"/>
        </w:rPr>
        <w:t xml:space="preserve">With the recent integration of Electron Systems into the group </w:t>
      </w:r>
      <w:proofErr w:type="spellStart"/>
      <w:r w:rsidRPr="00EF1FBE">
        <w:rPr>
          <w:rFonts w:cs="Arial"/>
          <w:color w:val="000000"/>
          <w:szCs w:val="22"/>
          <w:lang w:eastAsia="en-GB"/>
        </w:rPr>
        <w:t>Tritec</w:t>
      </w:r>
      <w:proofErr w:type="spellEnd"/>
      <w:r w:rsidRPr="00EF1FBE">
        <w:rPr>
          <w:rFonts w:cs="Arial"/>
          <w:color w:val="000000"/>
          <w:szCs w:val="22"/>
          <w:lang w:eastAsia="en-GB"/>
        </w:rPr>
        <w:t xml:space="preserve"> is now able to offer: S.I. Services (Software etc), Panel design, build &amp; install, I.T. platform integration, training, 24/7 contract suppor</w:t>
      </w:r>
      <w:r w:rsidR="0050369A">
        <w:rPr>
          <w:rFonts w:cs="Arial"/>
          <w:color w:val="000000"/>
          <w:szCs w:val="22"/>
          <w:lang w:eastAsia="en-GB"/>
        </w:rPr>
        <w:t>t &amp; bespoke solutions.</w:t>
      </w:r>
    </w:p>
    <w:p w:rsidR="0050369A" w:rsidRPr="00EF1FBE" w:rsidRDefault="0050369A" w:rsidP="00EF1FBE">
      <w:pPr>
        <w:shd w:val="clear" w:color="auto" w:fill="FFFFFF"/>
        <w:suppressAutoHyphens w:val="0"/>
        <w:jc w:val="left"/>
        <w:rPr>
          <w:rFonts w:cs="Arial"/>
          <w:color w:val="000000"/>
          <w:szCs w:val="22"/>
          <w:lang w:eastAsia="en-GB"/>
        </w:rPr>
      </w:pPr>
    </w:p>
    <w:p w:rsidR="00EF1FBE" w:rsidRPr="00EF1FBE" w:rsidRDefault="00EF1FBE" w:rsidP="00EF1FBE">
      <w:pPr>
        <w:shd w:val="clear" w:color="auto" w:fill="FFFFFF"/>
        <w:suppressAutoHyphens w:val="0"/>
        <w:jc w:val="left"/>
        <w:rPr>
          <w:rFonts w:cs="Arial"/>
          <w:color w:val="000000"/>
          <w:szCs w:val="22"/>
          <w:lang w:eastAsia="en-GB"/>
        </w:rPr>
      </w:pPr>
      <w:r w:rsidRPr="00EF1FBE">
        <w:rPr>
          <w:rFonts w:cs="Arial"/>
          <w:color w:val="000000"/>
          <w:szCs w:val="22"/>
          <w:lang w:eastAsia="en-GB"/>
        </w:rPr>
        <w:t>My strategies contributing to growth include, but are not limited to: Project growth by legacy ‘rip and replace’ (e.g. upgrading S5 to S7 etc), targeting of specific accounts within our key competencies &amp; abilities (e.g. Fo</w:t>
      </w:r>
      <w:r w:rsidR="00B50F73" w:rsidRPr="003241A0">
        <w:rPr>
          <w:rFonts w:cs="Arial"/>
          <w:color w:val="000000"/>
          <w:szCs w:val="22"/>
          <w:lang w:eastAsia="en-GB"/>
        </w:rPr>
        <w:t>od &amp; Beverage, Auto &amp; Pharma</w:t>
      </w:r>
      <w:r w:rsidR="003241A0">
        <w:rPr>
          <w:rFonts w:cs="Arial"/>
          <w:color w:val="000000"/>
          <w:szCs w:val="22"/>
          <w:lang w:eastAsia="en-GB"/>
        </w:rPr>
        <w:t>ceutical</w:t>
      </w:r>
      <w:r w:rsidR="00B50F73" w:rsidRPr="003241A0">
        <w:rPr>
          <w:rFonts w:cs="Arial"/>
          <w:color w:val="000000"/>
          <w:szCs w:val="22"/>
          <w:lang w:eastAsia="en-GB"/>
        </w:rPr>
        <w:t>), t</w:t>
      </w:r>
      <w:r w:rsidRPr="00EF1FBE">
        <w:rPr>
          <w:rFonts w:cs="Arial"/>
          <w:color w:val="000000"/>
          <w:szCs w:val="22"/>
          <w:lang w:eastAsia="en-GB"/>
        </w:rPr>
        <w:t>he ‘Hook’...., bring in the training enquiries &amp; you’re through the door (What else can I sell you?). Growth by offering competencies beyond our traditional competition</w:t>
      </w:r>
      <w:r w:rsidR="00206D4A">
        <w:rPr>
          <w:rFonts w:cs="Arial"/>
          <w:color w:val="000000"/>
          <w:szCs w:val="22"/>
          <w:lang w:eastAsia="en-GB"/>
        </w:rPr>
        <w:t xml:space="preserve"> e.g. Connecting SCADA to SAP &amp; the</w:t>
      </w:r>
      <w:r w:rsidRPr="00EF1FBE">
        <w:rPr>
          <w:rFonts w:cs="Arial"/>
          <w:color w:val="000000"/>
          <w:szCs w:val="22"/>
          <w:lang w:eastAsia="en-GB"/>
        </w:rPr>
        <w:t xml:space="preserve"> writing</w:t>
      </w:r>
      <w:r w:rsidR="00206D4A">
        <w:rPr>
          <w:rFonts w:cs="Arial"/>
          <w:color w:val="000000"/>
          <w:szCs w:val="22"/>
          <w:lang w:eastAsia="en-GB"/>
        </w:rPr>
        <w:t xml:space="preserve"> of</w:t>
      </w:r>
      <w:r w:rsidRPr="00EF1FBE">
        <w:rPr>
          <w:rFonts w:cs="Arial"/>
          <w:color w:val="000000"/>
          <w:szCs w:val="22"/>
          <w:lang w:eastAsia="en-GB"/>
        </w:rPr>
        <w:t xml:space="preserve"> bespoke code in C#, VB or SQL databases. This has worked well &amp; opened up new opportunities with new prospects and new partnerships with suppliers outside of our </w:t>
      </w:r>
      <w:r w:rsidRPr="00EF1FBE">
        <w:rPr>
          <w:rFonts w:cs="Arial"/>
          <w:color w:val="000000"/>
          <w:szCs w:val="22"/>
          <w:lang w:eastAsia="en-GB"/>
        </w:rPr>
        <w:lastRenderedPageBreak/>
        <w:t>familiarity zones. The partnering strategy, this enables us to offer our competencies through nationwide businesses operating in our marketplaces who do not have an internal resource. This enables the partnered company the ability to offer systems ability or cont</w:t>
      </w:r>
      <w:r w:rsidR="003241A0" w:rsidRPr="003241A0">
        <w:rPr>
          <w:rFonts w:cs="Arial"/>
          <w:color w:val="000000"/>
          <w:szCs w:val="22"/>
          <w:lang w:eastAsia="en-GB"/>
        </w:rPr>
        <w:t xml:space="preserve">ract support by using </w:t>
      </w:r>
      <w:proofErr w:type="spellStart"/>
      <w:r w:rsidR="003241A0" w:rsidRPr="003241A0">
        <w:rPr>
          <w:rFonts w:cs="Arial"/>
          <w:color w:val="000000"/>
          <w:szCs w:val="22"/>
          <w:lang w:eastAsia="en-GB"/>
        </w:rPr>
        <w:t>Tritec</w:t>
      </w:r>
      <w:proofErr w:type="spellEnd"/>
      <w:r w:rsidR="003241A0" w:rsidRPr="003241A0">
        <w:rPr>
          <w:rFonts w:cs="Arial"/>
          <w:color w:val="000000"/>
          <w:szCs w:val="22"/>
          <w:lang w:eastAsia="en-GB"/>
        </w:rPr>
        <w:t>.  B</w:t>
      </w:r>
      <w:r w:rsidRPr="00EF1FBE">
        <w:rPr>
          <w:rFonts w:cs="Arial"/>
          <w:color w:val="000000"/>
          <w:szCs w:val="22"/>
          <w:lang w:eastAsia="en-GB"/>
        </w:rPr>
        <w:t>oth</w:t>
      </w:r>
      <w:r w:rsidR="003241A0" w:rsidRPr="003241A0">
        <w:rPr>
          <w:rFonts w:cs="Arial"/>
          <w:color w:val="000000"/>
          <w:szCs w:val="22"/>
          <w:lang w:eastAsia="en-GB"/>
        </w:rPr>
        <w:t xml:space="preserve"> of us</w:t>
      </w:r>
      <w:r w:rsidR="0050369A">
        <w:rPr>
          <w:rFonts w:cs="Arial"/>
          <w:color w:val="000000"/>
          <w:szCs w:val="22"/>
          <w:lang w:eastAsia="en-GB"/>
        </w:rPr>
        <w:t>,</w:t>
      </w:r>
      <w:r w:rsidRPr="00EF1FBE">
        <w:rPr>
          <w:rFonts w:cs="Arial"/>
          <w:color w:val="000000"/>
          <w:szCs w:val="22"/>
          <w:lang w:eastAsia="en-GB"/>
        </w:rPr>
        <w:t xml:space="preserve"> </w:t>
      </w:r>
      <w:proofErr w:type="gramStart"/>
      <w:r w:rsidRPr="00EF1FBE">
        <w:rPr>
          <w:rFonts w:cs="Arial"/>
          <w:color w:val="000000"/>
          <w:szCs w:val="22"/>
          <w:lang w:eastAsia="en-GB"/>
        </w:rPr>
        <w:t>win</w:t>
      </w:r>
      <w:proofErr w:type="gramEnd"/>
      <w:r w:rsidR="00B50F73" w:rsidRPr="003241A0">
        <w:rPr>
          <w:rFonts w:cs="Arial"/>
          <w:color w:val="000000"/>
          <w:szCs w:val="22"/>
          <w:lang w:eastAsia="en-GB"/>
        </w:rPr>
        <w:t>,</w:t>
      </w:r>
      <w:r w:rsidRPr="00EF1FBE">
        <w:rPr>
          <w:rFonts w:cs="Arial"/>
          <w:color w:val="000000"/>
          <w:szCs w:val="22"/>
          <w:lang w:eastAsia="en-GB"/>
        </w:rPr>
        <w:t xml:space="preserve"> with new revenue streams and opportunities we couldn’t have serviced </w:t>
      </w:r>
      <w:r w:rsidR="00B50F73" w:rsidRPr="003241A0">
        <w:rPr>
          <w:rFonts w:cs="Arial"/>
          <w:color w:val="000000"/>
          <w:szCs w:val="22"/>
          <w:lang w:eastAsia="en-GB"/>
        </w:rPr>
        <w:t>n</w:t>
      </w:r>
      <w:r w:rsidRPr="00EF1FBE">
        <w:rPr>
          <w:rFonts w:cs="Arial"/>
          <w:color w:val="000000"/>
          <w:szCs w:val="22"/>
          <w:lang w:eastAsia="en-GB"/>
        </w:rPr>
        <w:t>or had access to without substantial in</w:t>
      </w:r>
      <w:r w:rsidR="0050369A">
        <w:rPr>
          <w:rFonts w:cs="Arial"/>
          <w:color w:val="000000"/>
          <w:szCs w:val="22"/>
          <w:lang w:eastAsia="en-GB"/>
        </w:rPr>
        <w:t>vestments.</w:t>
      </w:r>
      <w:r w:rsidR="003E2207">
        <w:rPr>
          <w:rFonts w:cs="Arial"/>
          <w:color w:val="000000"/>
          <w:szCs w:val="22"/>
          <w:lang w:eastAsia="en-GB"/>
        </w:rPr>
        <w:t xml:space="preserve"> To compliment the mix I have also utilised traditional marketing methods to promote the business; advertising, PR stories, the web, sales collateral and showing our competencies at exhibitions. Now social &amp; electronic media beckons..!</w:t>
      </w:r>
    </w:p>
    <w:p w:rsidR="00AC278C" w:rsidRPr="00AC278C" w:rsidRDefault="00AC278C" w:rsidP="00AC278C">
      <w:r>
        <w:t>.</w:t>
      </w:r>
    </w:p>
    <w:p w:rsidR="001352E8" w:rsidRDefault="001352E8" w:rsidP="001352E8"/>
    <w:p w:rsidR="001352E8" w:rsidRDefault="00AC278C" w:rsidP="001352E8">
      <w:pPr>
        <w:rPr>
          <w:b/>
          <w:u w:val="single"/>
        </w:rPr>
      </w:pPr>
      <w:r>
        <w:rPr>
          <w:b/>
          <w:u w:val="single"/>
        </w:rPr>
        <w:t>April 2008 to October 2008</w:t>
      </w:r>
      <w:r w:rsidR="003F4704">
        <w:rPr>
          <w:b/>
          <w:u w:val="single"/>
        </w:rPr>
        <w:t xml:space="preserve"> – </w:t>
      </w:r>
      <w:proofErr w:type="spellStart"/>
      <w:r w:rsidR="003F4704">
        <w:rPr>
          <w:b/>
          <w:u w:val="single"/>
        </w:rPr>
        <w:t>Parmley</w:t>
      </w:r>
      <w:proofErr w:type="spellEnd"/>
      <w:r w:rsidR="003F4704">
        <w:rPr>
          <w:b/>
          <w:u w:val="single"/>
        </w:rPr>
        <w:t xml:space="preserve"> Graham, Southampton</w:t>
      </w:r>
    </w:p>
    <w:p w:rsidR="00415843" w:rsidRDefault="00415843" w:rsidP="001352E8">
      <w:pPr>
        <w:rPr>
          <w:b/>
          <w:u w:val="single"/>
        </w:rPr>
      </w:pPr>
    </w:p>
    <w:p w:rsidR="001352E8" w:rsidRPr="003241A0" w:rsidRDefault="00B50F73" w:rsidP="001352E8">
      <w:pPr>
        <w:rPr>
          <w:rFonts w:cs="Arial"/>
          <w:color w:val="000000"/>
        </w:rPr>
      </w:pPr>
      <w:proofErr w:type="gramStart"/>
      <w:r w:rsidRPr="003241A0">
        <w:rPr>
          <w:rFonts w:cs="Arial"/>
          <w:color w:val="000000"/>
        </w:rPr>
        <w:t xml:space="preserve">I Joined </w:t>
      </w:r>
      <w:proofErr w:type="spellStart"/>
      <w:r w:rsidRPr="003241A0">
        <w:rPr>
          <w:rFonts w:cs="Arial"/>
          <w:color w:val="000000"/>
        </w:rPr>
        <w:t>Parmley</w:t>
      </w:r>
      <w:proofErr w:type="spellEnd"/>
      <w:r w:rsidRPr="003241A0">
        <w:rPr>
          <w:rFonts w:cs="Arial"/>
          <w:color w:val="000000"/>
        </w:rPr>
        <w:t xml:space="preserve"> Graham as area sales</w:t>
      </w:r>
      <w:r w:rsidR="003241A0" w:rsidRPr="003241A0">
        <w:rPr>
          <w:rFonts w:cs="Arial"/>
          <w:color w:val="000000"/>
        </w:rPr>
        <w:t xml:space="preserve"> manager</w:t>
      </w:r>
      <w:r w:rsidRPr="003241A0">
        <w:rPr>
          <w:rFonts w:cs="Arial"/>
          <w:color w:val="000000"/>
        </w:rPr>
        <w:t xml:space="preserve"> automation equipment including; Siemens S7 &amp; G.E. Fanuc plc.</w:t>
      </w:r>
      <w:proofErr w:type="gramEnd"/>
      <w:r w:rsidRPr="003241A0">
        <w:rPr>
          <w:rFonts w:cs="Arial"/>
          <w:color w:val="000000"/>
        </w:rPr>
        <w:t xml:space="preserve"> Area extended from Dorset to Kent &amp; included all customer categories e.g. OEM, End user &amp; System Integrators etc. Working from the Southampton office until being allocated role of ‘Automation specialist’ for the south &amp; midlands area. My remit to target blue chips working closely with the manufacturers’ sales resource and support all PG regional sales offices and sales team members with a plan and technical support in order to acquire new business and opportunities</w:t>
      </w:r>
    </w:p>
    <w:p w:rsidR="00B50F73" w:rsidRPr="001352E8" w:rsidRDefault="00B50F73" w:rsidP="001352E8"/>
    <w:p w:rsidR="00911546" w:rsidRDefault="001352E8">
      <w:pPr>
        <w:rPr>
          <w:b/>
          <w:i/>
          <w:u w:val="single"/>
        </w:rPr>
      </w:pPr>
      <w:r>
        <w:rPr>
          <w:b/>
          <w:i/>
          <w:u w:val="single"/>
        </w:rPr>
        <w:t>July 2006 to Feb 2008</w:t>
      </w:r>
      <w:r w:rsidR="00D752C9">
        <w:rPr>
          <w:b/>
          <w:i/>
          <w:u w:val="single"/>
        </w:rPr>
        <w:t xml:space="preserve"> (In Spain)</w:t>
      </w:r>
    </w:p>
    <w:p w:rsidR="00911546" w:rsidRDefault="00911546">
      <w:pPr>
        <w:rPr>
          <w:b/>
          <w:i/>
          <w:u w:val="single"/>
        </w:rPr>
      </w:pPr>
    </w:p>
    <w:p w:rsidR="00911546" w:rsidRDefault="00911546">
      <w:r>
        <w:t xml:space="preserve">Self employed Telecommunications consultant. Mainly promoting telephony &amp; internet (ADSL up to 20Mb) services from </w:t>
      </w:r>
      <w:r>
        <w:rPr>
          <w:b/>
          <w:i/>
        </w:rPr>
        <w:t>British Telecom (BT, Global Services)</w:t>
      </w:r>
      <w:r>
        <w:t xml:space="preserve"> to private residential customers &amp; businesses based from Marbella to Malaga city. Also provide a hardware product portfolio direct to customers that comprises; Land-line phones / Answer-phones, Skype / </w:t>
      </w:r>
      <w:proofErr w:type="spellStart"/>
      <w:r>
        <w:t>Voip</w:t>
      </w:r>
      <w:proofErr w:type="spellEnd"/>
      <w:r>
        <w:t xml:space="preserve"> products, wireless devices, computers &amp; computer peripherals, Windows tuition, computer support &amp; installation of wireless networ</w:t>
      </w:r>
      <w:r w:rsidR="001352E8">
        <w:t>ks, both public &amp;</w:t>
      </w:r>
      <w:r w:rsidR="0050369A">
        <w:t xml:space="preserve"> personal. I</w:t>
      </w:r>
      <w:r w:rsidR="006B5757">
        <w:t xml:space="preserve"> reluctantly r</w:t>
      </w:r>
      <w:r w:rsidR="001352E8">
        <w:t>elinquished</w:t>
      </w:r>
      <w:r>
        <w:t xml:space="preserve"> this business due</w:t>
      </w:r>
      <w:r w:rsidR="001352E8">
        <w:t xml:space="preserve"> to personal reasons &amp; returned</w:t>
      </w:r>
      <w:r>
        <w:t xml:space="preserve"> to the UK.</w:t>
      </w:r>
    </w:p>
    <w:p w:rsidR="00911546" w:rsidRDefault="00911546"/>
    <w:p w:rsidR="00911546" w:rsidRDefault="00911546">
      <w:pPr>
        <w:rPr>
          <w:b/>
          <w:u w:val="single"/>
        </w:rPr>
      </w:pPr>
      <w:r>
        <w:rPr>
          <w:b/>
          <w:u w:val="single"/>
        </w:rPr>
        <w:t xml:space="preserve">May / June 2004 to April 2006 – </w:t>
      </w:r>
      <w:proofErr w:type="spellStart"/>
      <w:r>
        <w:rPr>
          <w:b/>
          <w:u w:val="single"/>
        </w:rPr>
        <w:t>ChipsAway</w:t>
      </w:r>
      <w:proofErr w:type="spellEnd"/>
      <w:r>
        <w:rPr>
          <w:b/>
          <w:u w:val="single"/>
        </w:rPr>
        <w:t xml:space="preserve"> Franchise Owner</w:t>
      </w:r>
    </w:p>
    <w:p w:rsidR="00911546" w:rsidRDefault="00911546">
      <w:pPr>
        <w:rPr>
          <w:b/>
          <w:u w:val="single"/>
        </w:rPr>
      </w:pPr>
    </w:p>
    <w:p w:rsidR="00911546" w:rsidRDefault="00911546">
      <w:proofErr w:type="spellStart"/>
      <w:proofErr w:type="gramStart"/>
      <w:r>
        <w:t>ChipsAway</w:t>
      </w:r>
      <w:proofErr w:type="spellEnd"/>
      <w:r>
        <w:t xml:space="preserve"> Franchise operator for Mid-Kent &amp; Medway Towns (Kent).</w:t>
      </w:r>
      <w:proofErr w:type="gramEnd"/>
      <w:r>
        <w:t xml:space="preserve"> Invested in &amp; established a new start up franchise. This business became one of Kent’s most successful franchisees for mobile vehicle body repairs &amp; paint spray re-finishing.</w:t>
      </w:r>
    </w:p>
    <w:p w:rsidR="00911546" w:rsidRDefault="00911546"/>
    <w:p w:rsidR="00911546" w:rsidRDefault="00911546">
      <w:r>
        <w:t>All aspects of running own business undertaken including; VAT returns, Sales, Marketing, promotions, exhibitions &amp; of course making some money…!</w:t>
      </w:r>
    </w:p>
    <w:p w:rsidR="00911546" w:rsidRDefault="00911546"/>
    <w:p w:rsidR="00911546" w:rsidRDefault="00911546">
      <w:r>
        <w:t>Secured repeat business accounts with; Alamo National Car Rental, Enterprise Rent-a-Car, Various car dealerships, PHH car leasing &amp; The British Army.</w:t>
      </w:r>
    </w:p>
    <w:p w:rsidR="00911546" w:rsidRDefault="00911546"/>
    <w:p w:rsidR="00911546" w:rsidRDefault="00911546">
      <w:r>
        <w:t>Sold business in January 2006, final handover completed 04/04/06.</w:t>
      </w:r>
    </w:p>
    <w:p w:rsidR="00911546" w:rsidRDefault="00911546"/>
    <w:p w:rsidR="00911546" w:rsidRDefault="00911546">
      <w:pPr>
        <w:rPr>
          <w:b/>
          <w:u w:val="single"/>
        </w:rPr>
      </w:pPr>
      <w:r>
        <w:rPr>
          <w:b/>
          <w:u w:val="single"/>
        </w:rPr>
        <w:t>December 2002 – June/July 2004 – Rockwell Automation</w:t>
      </w:r>
    </w:p>
    <w:p w:rsidR="00911546" w:rsidRDefault="00911546">
      <w:pPr>
        <w:rPr>
          <w:b/>
          <w:u w:val="single"/>
        </w:rPr>
      </w:pPr>
    </w:p>
    <w:p w:rsidR="00911546" w:rsidRDefault="00911546">
      <w:pPr>
        <w:rPr>
          <w:b/>
          <w:i/>
        </w:rPr>
      </w:pPr>
      <w:r>
        <w:rPr>
          <w:b/>
          <w:i/>
        </w:rPr>
        <w:t>Senior Account Manager (Sales) – Rockwell Automation, Kiln Farm, Milton Keynes, Bucks.</w:t>
      </w:r>
    </w:p>
    <w:p w:rsidR="00911546" w:rsidRDefault="00911546">
      <w:pPr>
        <w:rPr>
          <w:b/>
          <w:i/>
        </w:rPr>
      </w:pPr>
    </w:p>
    <w:p w:rsidR="00911546" w:rsidRDefault="00911546">
      <w:r>
        <w:t>Head hunted to join the customer conversion team of Rockwell Automation. Client portfolio &amp; conversions included; Tate &amp; Lyle, BASF, Pfizer, Unilever &amp; Ford Motor Company. Personal target of £3.1M with annual growth of 12% minimum achieved.</w:t>
      </w:r>
    </w:p>
    <w:p w:rsidR="00911546" w:rsidRDefault="00911546"/>
    <w:p w:rsidR="00911546" w:rsidRDefault="00911546">
      <w:r>
        <w:lastRenderedPageBreak/>
        <w:t xml:space="preserve">I left this business &amp; industry in summer 2004 to start my own franchise business with </w:t>
      </w:r>
      <w:proofErr w:type="spellStart"/>
      <w:r>
        <w:t>ChipsAway</w:t>
      </w:r>
      <w:proofErr w:type="spellEnd"/>
      <w:r>
        <w:t>.</w:t>
      </w:r>
    </w:p>
    <w:p w:rsidR="00911546" w:rsidRDefault="00911546"/>
    <w:p w:rsidR="00911546" w:rsidRDefault="00911546">
      <w:pPr>
        <w:rPr>
          <w:b/>
          <w:bCs/>
          <w:u w:val="single"/>
        </w:rPr>
      </w:pPr>
      <w:r>
        <w:rPr>
          <w:b/>
          <w:bCs/>
          <w:u w:val="single"/>
        </w:rPr>
        <w:t>January 2002 to December 2002 – Phoenix Contact</w:t>
      </w:r>
    </w:p>
    <w:p w:rsidR="00911546" w:rsidRDefault="00911546">
      <w:pPr>
        <w:rPr>
          <w:b/>
          <w:bCs/>
          <w:u w:val="single"/>
        </w:rPr>
      </w:pPr>
    </w:p>
    <w:p w:rsidR="00911546" w:rsidRDefault="00911546">
      <w:pPr>
        <w:rPr>
          <w:b/>
          <w:bCs/>
          <w:i/>
          <w:iCs/>
        </w:rPr>
      </w:pPr>
      <w:r>
        <w:rPr>
          <w:b/>
          <w:bCs/>
          <w:i/>
          <w:iCs/>
        </w:rPr>
        <w:t xml:space="preserve">Key Account Manager (Sales) – Automotive </w:t>
      </w:r>
      <w:r>
        <w:t xml:space="preserve">for </w:t>
      </w:r>
      <w:r>
        <w:rPr>
          <w:b/>
          <w:bCs/>
          <w:i/>
          <w:iCs/>
        </w:rPr>
        <w:t xml:space="preserve">Phoenix Contact Ltd, </w:t>
      </w:r>
      <w:proofErr w:type="spellStart"/>
      <w:r>
        <w:rPr>
          <w:b/>
          <w:bCs/>
          <w:i/>
          <w:iCs/>
        </w:rPr>
        <w:t>Winnersh</w:t>
      </w:r>
      <w:proofErr w:type="spellEnd"/>
      <w:r>
        <w:rPr>
          <w:b/>
          <w:bCs/>
          <w:i/>
          <w:iCs/>
        </w:rPr>
        <w:t xml:space="preserve"> Triangle, Wokingham, Berkshire.</w:t>
      </w:r>
    </w:p>
    <w:p w:rsidR="00911546" w:rsidRDefault="00911546">
      <w:pPr>
        <w:rPr>
          <w:b/>
          <w:bCs/>
          <w:i/>
          <w:iCs/>
        </w:rPr>
      </w:pPr>
    </w:p>
    <w:p w:rsidR="00911546" w:rsidRDefault="00911546">
      <w:r>
        <w:t>Recruited to manage &amp; grow Phoenix Contacts’ business within the UK’s automotive industry. Left this company to join Rockwell Automation (head hunted).</w:t>
      </w:r>
    </w:p>
    <w:p w:rsidR="00911546" w:rsidRDefault="00911546"/>
    <w:p w:rsidR="00911546" w:rsidRDefault="00911546">
      <w:pPr>
        <w:rPr>
          <w:b/>
          <w:bCs/>
          <w:u w:val="single"/>
        </w:rPr>
      </w:pPr>
      <w:r>
        <w:rPr>
          <w:b/>
          <w:bCs/>
          <w:u w:val="single"/>
        </w:rPr>
        <w:t xml:space="preserve">April 2001 to December 2001 – </w:t>
      </w:r>
      <w:proofErr w:type="spellStart"/>
      <w:r>
        <w:rPr>
          <w:b/>
          <w:bCs/>
          <w:u w:val="single"/>
        </w:rPr>
        <w:t>Zeh</w:t>
      </w:r>
      <w:proofErr w:type="spellEnd"/>
      <w:r>
        <w:rPr>
          <w:b/>
          <w:bCs/>
          <w:u w:val="single"/>
        </w:rPr>
        <w:t xml:space="preserve"> Software</w:t>
      </w:r>
    </w:p>
    <w:p w:rsidR="00911546" w:rsidRDefault="00911546">
      <w:pPr>
        <w:rPr>
          <w:b/>
          <w:bCs/>
          <w:u w:val="single"/>
        </w:rPr>
      </w:pPr>
    </w:p>
    <w:p w:rsidR="00911546" w:rsidRDefault="00911546">
      <w:pPr>
        <w:rPr>
          <w:b/>
          <w:bCs/>
          <w:i/>
          <w:iCs/>
        </w:rPr>
      </w:pPr>
      <w:r>
        <w:rPr>
          <w:b/>
          <w:bCs/>
          <w:i/>
          <w:iCs/>
        </w:rPr>
        <w:t>International Account Manager (Sales)</w:t>
      </w:r>
      <w:r>
        <w:t xml:space="preserve"> for </w:t>
      </w:r>
      <w:proofErr w:type="spellStart"/>
      <w:r>
        <w:rPr>
          <w:b/>
          <w:bCs/>
          <w:i/>
          <w:iCs/>
        </w:rPr>
        <w:t>Zeh</w:t>
      </w:r>
      <w:proofErr w:type="spellEnd"/>
      <w:r>
        <w:rPr>
          <w:b/>
          <w:bCs/>
          <w:i/>
          <w:iCs/>
        </w:rPr>
        <w:t xml:space="preserve"> Software Ltd, Dorking Business Park, Dorking Surrey.</w:t>
      </w:r>
    </w:p>
    <w:p w:rsidR="00911546" w:rsidRDefault="00911546">
      <w:pPr>
        <w:rPr>
          <w:b/>
          <w:bCs/>
          <w:i/>
          <w:iCs/>
        </w:rPr>
      </w:pPr>
    </w:p>
    <w:p w:rsidR="00911546" w:rsidRDefault="00911546">
      <w:proofErr w:type="gramStart"/>
      <w:r>
        <w:t xml:space="preserve">Recruited to join </w:t>
      </w:r>
      <w:proofErr w:type="spellStart"/>
      <w:r>
        <w:t>Zeh</w:t>
      </w:r>
      <w:proofErr w:type="spellEnd"/>
      <w:r>
        <w:t xml:space="preserve"> during</w:t>
      </w:r>
      <w:r w:rsidR="003241A0">
        <w:t xml:space="preserve"> the</w:t>
      </w:r>
      <w:r>
        <w:t xml:space="preserve"> first quarter of 2001 to take up</w:t>
      </w:r>
      <w:r w:rsidR="003241A0">
        <w:t xml:space="preserve"> the</w:t>
      </w:r>
      <w:r>
        <w:t xml:space="preserve"> post of International sales</w:t>
      </w:r>
      <w:r w:rsidR="003241A0">
        <w:t xml:space="preserve"> manager</w:t>
      </w:r>
      <w:r w:rsidR="006E0B55">
        <w:t>.</w:t>
      </w:r>
      <w:proofErr w:type="gramEnd"/>
      <w:r w:rsidR="006E0B55">
        <w:t xml:space="preserve"> The t</w:t>
      </w:r>
      <w:r>
        <w:t xml:space="preserve">erritory included; - Scandinavia, Finland, Iberia, South Africa, UK &amp; Ireland. </w:t>
      </w:r>
      <w:proofErr w:type="gramStart"/>
      <w:r>
        <w:t>With a target turnover of $1M within three key markets.</w:t>
      </w:r>
      <w:proofErr w:type="gramEnd"/>
      <w:r>
        <w:t xml:space="preserve"> Target markets included; MCAD (Digital CAD/CAM), Geo-Seismic &amp; Energy (Oil &amp; Gas). Left this organisation due to redundancy in December 2001 once the company had </w:t>
      </w:r>
      <w:r w:rsidR="003241A0">
        <w:t>streamlined its’ business world</w:t>
      </w:r>
      <w:r>
        <w:t>wide after the September 11</w:t>
      </w:r>
      <w:r>
        <w:rPr>
          <w:vertAlign w:val="superscript"/>
        </w:rPr>
        <w:t>th</w:t>
      </w:r>
      <w:r>
        <w:t xml:space="preserve"> attacks in the USA.</w:t>
      </w:r>
    </w:p>
    <w:p w:rsidR="00911546" w:rsidRDefault="00911546"/>
    <w:p w:rsidR="00911546" w:rsidRDefault="00911546">
      <w:pPr>
        <w:rPr>
          <w:b/>
          <w:bCs/>
          <w:u w:val="single"/>
        </w:rPr>
      </w:pPr>
      <w:r>
        <w:rPr>
          <w:b/>
          <w:bCs/>
          <w:u w:val="single"/>
        </w:rPr>
        <w:t xml:space="preserve">June 2000 to April 2001 – </w:t>
      </w:r>
      <w:proofErr w:type="spellStart"/>
      <w:r>
        <w:rPr>
          <w:b/>
          <w:bCs/>
          <w:u w:val="single"/>
        </w:rPr>
        <w:t>Logicon</w:t>
      </w:r>
      <w:proofErr w:type="spellEnd"/>
      <w:r>
        <w:rPr>
          <w:b/>
          <w:bCs/>
          <w:u w:val="single"/>
        </w:rPr>
        <w:t xml:space="preserve"> Systems</w:t>
      </w:r>
    </w:p>
    <w:p w:rsidR="00911546" w:rsidRDefault="00911546">
      <w:pPr>
        <w:rPr>
          <w:b/>
          <w:bCs/>
          <w:u w:val="single"/>
        </w:rPr>
      </w:pPr>
    </w:p>
    <w:p w:rsidR="00911546" w:rsidRDefault="00911546">
      <w:proofErr w:type="gramStart"/>
      <w:r>
        <w:rPr>
          <w:b/>
          <w:bCs/>
          <w:i/>
          <w:iCs/>
        </w:rPr>
        <w:t>General Manager</w:t>
      </w:r>
      <w:r>
        <w:t xml:space="preserve"> of </w:t>
      </w:r>
      <w:proofErr w:type="spellStart"/>
      <w:r>
        <w:rPr>
          <w:b/>
          <w:bCs/>
          <w:i/>
          <w:iCs/>
        </w:rPr>
        <w:t>Logicon</w:t>
      </w:r>
      <w:proofErr w:type="spellEnd"/>
      <w:r>
        <w:rPr>
          <w:b/>
          <w:bCs/>
          <w:i/>
          <w:iCs/>
        </w:rPr>
        <w:t xml:space="preserve"> Systems, Burgess Hill, West Sussex</w:t>
      </w:r>
      <w:r>
        <w:t>.</w:t>
      </w:r>
      <w:proofErr w:type="gramEnd"/>
      <w:r>
        <w:t xml:space="preserve"> As general manager I had full P&amp;L responsibility for the company, with 20 direct reporting staff.</w:t>
      </w:r>
    </w:p>
    <w:p w:rsidR="00911546" w:rsidRDefault="00911546"/>
    <w:p w:rsidR="00911546" w:rsidRDefault="00911546">
      <w:r>
        <w:t xml:space="preserve">I restructured the business, downsized &amp; re-aligned </w:t>
      </w:r>
      <w:proofErr w:type="spellStart"/>
      <w:r>
        <w:t>Logicon</w:t>
      </w:r>
      <w:proofErr w:type="spellEnd"/>
      <w:r>
        <w:t xml:space="preserve"> to meet its’ future objectives. I introduced new product groups &amp; partnership opportunities; Matsushita (Panasonic), Dell Computers, </w:t>
      </w:r>
      <w:proofErr w:type="spellStart"/>
      <w:r>
        <w:t>Klockn</w:t>
      </w:r>
      <w:r w:rsidR="006E0B55">
        <w:t>er</w:t>
      </w:r>
      <w:proofErr w:type="spellEnd"/>
      <w:r w:rsidR="006E0B55">
        <w:t xml:space="preserve"> Moeller, Toshiba &amp; Kawasaki.</w:t>
      </w:r>
      <w:r>
        <w:t xml:space="preserve"> During my short time with </w:t>
      </w:r>
      <w:proofErr w:type="spellStart"/>
      <w:r>
        <w:t>Logicon</w:t>
      </w:r>
      <w:proofErr w:type="spellEnd"/>
      <w:r>
        <w:t xml:space="preserve"> I managed, along with my team to present Mitsubishi with its’ single largest order (£1.7M) ever taken in the UK for boxed automation products. Turnover was raised from £1.9M to £4M during my time as general manager!! A major achievement!!!</w:t>
      </w:r>
    </w:p>
    <w:p w:rsidR="00911546" w:rsidRDefault="00911546"/>
    <w:p w:rsidR="00911546" w:rsidRDefault="00911546">
      <w:pPr>
        <w:pStyle w:val="Heading5"/>
        <w:tabs>
          <w:tab w:val="left" w:pos="0"/>
        </w:tabs>
        <w:rPr>
          <w:b/>
        </w:rPr>
      </w:pPr>
      <w:r>
        <w:rPr>
          <w:b/>
        </w:rPr>
        <w:t>April 1994 to June 2000 – Mitsubishi Electric</w:t>
      </w:r>
    </w:p>
    <w:p w:rsidR="00911546" w:rsidRDefault="00911546">
      <w:pPr>
        <w:jc w:val="left"/>
      </w:pPr>
    </w:p>
    <w:p w:rsidR="00911546" w:rsidRDefault="00911546">
      <w:pPr>
        <w:pStyle w:val="BodyText"/>
        <w:rPr>
          <w:i/>
        </w:rPr>
      </w:pPr>
      <w:r>
        <w:rPr>
          <w:b/>
          <w:bCs/>
          <w:i/>
          <w:iCs/>
        </w:rPr>
        <w:t>Product / Marketing Manager</w:t>
      </w:r>
      <w:r>
        <w:t xml:space="preserve"> for Industrial Robotic products, programmable controllers plus Low Voltage Switchgear with </w:t>
      </w:r>
      <w:r>
        <w:rPr>
          <w:b/>
          <w:i/>
        </w:rPr>
        <w:t>Mitsubishi Electric Europe, Traveller’s Lane, Hatfield Herts</w:t>
      </w:r>
      <w:r>
        <w:rPr>
          <w:i/>
        </w:rPr>
        <w:t>.</w:t>
      </w:r>
    </w:p>
    <w:p w:rsidR="00911546" w:rsidRDefault="00911546">
      <w:pPr>
        <w:jc w:val="left"/>
      </w:pPr>
    </w:p>
    <w:p w:rsidR="00911546" w:rsidRDefault="00911546">
      <w:pPr>
        <w:jc w:val="left"/>
      </w:pPr>
      <w:r>
        <w:t>This role encompassed all marketing disciplines &amp; business activities such as; Market research, setting market pricing, advertising, PR &amp; publicity (editorials &amp; application stories etc), technical evaluations of Mitsubishi &amp; competitor products.</w:t>
      </w:r>
    </w:p>
    <w:p w:rsidR="00911546" w:rsidRDefault="00911546">
      <w:pPr>
        <w:jc w:val="left"/>
      </w:pPr>
    </w:p>
    <w:p w:rsidR="00911546" w:rsidRDefault="00911546">
      <w:pPr>
        <w:jc w:val="left"/>
      </w:pPr>
      <w:r>
        <w:t>Complete responsibility for budget &amp; expenditure for product group activities (PR, Advertising, product launches &amp; localised campaigns etc). Design, organise &amp; manage exhibitions &amp; localised road shows, throughout UK &amp; the occasional exhibition in Germany &amp; Japan.</w:t>
      </w:r>
    </w:p>
    <w:p w:rsidR="00911546" w:rsidRDefault="00911546">
      <w:pPr>
        <w:rPr>
          <w:b/>
          <w:i/>
          <w:u w:val="single"/>
        </w:rPr>
      </w:pPr>
    </w:p>
    <w:p w:rsidR="00911546" w:rsidRDefault="00911546">
      <w:pPr>
        <w:jc w:val="left"/>
        <w:rPr>
          <w:b/>
          <w:bCs/>
          <w:i/>
          <w:u w:val="single"/>
        </w:rPr>
      </w:pPr>
      <w:r>
        <w:rPr>
          <w:b/>
          <w:bCs/>
          <w:i/>
          <w:u w:val="single"/>
        </w:rPr>
        <w:t>December 1990 to April 1994 – Siemens Plc</w:t>
      </w:r>
    </w:p>
    <w:p w:rsidR="00911546" w:rsidRDefault="00911546">
      <w:pPr>
        <w:jc w:val="left"/>
        <w:rPr>
          <w:i/>
        </w:rPr>
      </w:pPr>
    </w:p>
    <w:p w:rsidR="00911546" w:rsidRDefault="00911546">
      <w:pPr>
        <w:pStyle w:val="BodyText"/>
        <w:rPr>
          <w:b/>
          <w:i/>
        </w:rPr>
      </w:pPr>
      <w:proofErr w:type="gramStart"/>
      <w:r>
        <w:t>Area Sales Manager (South East) for Industrial Control Products (</w:t>
      </w:r>
      <w:proofErr w:type="spellStart"/>
      <w:r>
        <w:t>Simatic</w:t>
      </w:r>
      <w:proofErr w:type="spellEnd"/>
      <w:r>
        <w:t xml:space="preserve"> Programmable Controllers) at </w:t>
      </w:r>
      <w:r>
        <w:rPr>
          <w:b/>
          <w:i/>
        </w:rPr>
        <w:t>Siemens plc, Manchester.</w:t>
      </w:r>
      <w:proofErr w:type="gramEnd"/>
    </w:p>
    <w:p w:rsidR="00911546" w:rsidRDefault="00911546">
      <w:pPr>
        <w:jc w:val="left"/>
      </w:pPr>
    </w:p>
    <w:p w:rsidR="00911546" w:rsidRDefault="00911546">
      <w:pPr>
        <w:jc w:val="left"/>
      </w:pPr>
      <w:r>
        <w:lastRenderedPageBreak/>
        <w:t>Complete sales responsibility in the South-East region for industrial automation products to all industry sectors &amp; client classifications.</w:t>
      </w:r>
    </w:p>
    <w:p w:rsidR="00911546" w:rsidRDefault="00911546">
      <w:pPr>
        <w:jc w:val="left"/>
      </w:pPr>
    </w:p>
    <w:p w:rsidR="00911546" w:rsidRDefault="00911546">
      <w:pPr>
        <w:jc w:val="left"/>
        <w:rPr>
          <w:b/>
          <w:bCs/>
          <w:i/>
          <w:u w:val="single"/>
        </w:rPr>
      </w:pPr>
      <w:r>
        <w:rPr>
          <w:b/>
          <w:bCs/>
          <w:i/>
          <w:u w:val="single"/>
        </w:rPr>
        <w:t>November 1987 to December 1990 – Advanced Systems Automation Products Ltd</w:t>
      </w:r>
    </w:p>
    <w:p w:rsidR="00911546" w:rsidRDefault="00911546">
      <w:pPr>
        <w:jc w:val="left"/>
        <w:rPr>
          <w:i/>
        </w:rPr>
      </w:pPr>
    </w:p>
    <w:p w:rsidR="00911546" w:rsidRDefault="00911546">
      <w:pPr>
        <w:pStyle w:val="BodyText"/>
        <w:rPr>
          <w:b/>
          <w:i/>
        </w:rPr>
      </w:pPr>
      <w:r>
        <w:t xml:space="preserve">Technical Sales Engineer (UK wide) for the Landis &amp; </w:t>
      </w:r>
      <w:proofErr w:type="spellStart"/>
      <w:r>
        <w:t>Gyr</w:t>
      </w:r>
      <w:proofErr w:type="spellEnd"/>
      <w:r>
        <w:t xml:space="preserve"> (Saia) range of programmable controllers at </w:t>
      </w:r>
      <w:r>
        <w:rPr>
          <w:b/>
          <w:i/>
        </w:rPr>
        <w:t>Advanced Systems Automation Products (ASAP Ltd), Camberley, Surrey</w:t>
      </w:r>
    </w:p>
    <w:p w:rsidR="00911546" w:rsidRDefault="00911546">
      <w:pPr>
        <w:jc w:val="left"/>
      </w:pPr>
    </w:p>
    <w:p w:rsidR="00911546" w:rsidRDefault="00911546">
      <w:pPr>
        <w:jc w:val="left"/>
        <w:rPr>
          <w:b/>
          <w:bCs/>
          <w:i/>
          <w:u w:val="single"/>
        </w:rPr>
      </w:pPr>
      <w:r>
        <w:rPr>
          <w:b/>
          <w:bCs/>
          <w:i/>
          <w:u w:val="single"/>
        </w:rPr>
        <w:t xml:space="preserve">June 1984 to November 1987 – </w:t>
      </w:r>
      <w:proofErr w:type="spellStart"/>
      <w:r>
        <w:rPr>
          <w:b/>
          <w:bCs/>
          <w:i/>
          <w:u w:val="single"/>
        </w:rPr>
        <w:t>Solartron</w:t>
      </w:r>
      <w:proofErr w:type="spellEnd"/>
      <w:r>
        <w:rPr>
          <w:b/>
          <w:bCs/>
          <w:i/>
          <w:u w:val="single"/>
        </w:rPr>
        <w:t xml:space="preserve"> Instruments (Schlumberger)</w:t>
      </w:r>
    </w:p>
    <w:p w:rsidR="00911546" w:rsidRDefault="00911546">
      <w:pPr>
        <w:jc w:val="left"/>
        <w:rPr>
          <w:i/>
          <w:u w:val="single"/>
        </w:rPr>
      </w:pPr>
    </w:p>
    <w:p w:rsidR="00911546" w:rsidRDefault="00911546">
      <w:pPr>
        <w:pStyle w:val="BodyText"/>
        <w:rPr>
          <w:b/>
          <w:i/>
        </w:rPr>
      </w:pPr>
      <w:r>
        <w:t xml:space="preserve">Trained as an Electronics apprentice with </w:t>
      </w:r>
      <w:r>
        <w:rPr>
          <w:b/>
          <w:i/>
        </w:rPr>
        <w:t>Schlumberger (</w:t>
      </w:r>
      <w:proofErr w:type="spellStart"/>
      <w:r>
        <w:rPr>
          <w:b/>
          <w:i/>
        </w:rPr>
        <w:t>Solartron</w:t>
      </w:r>
      <w:proofErr w:type="spellEnd"/>
      <w:r>
        <w:rPr>
          <w:b/>
          <w:i/>
        </w:rPr>
        <w:t xml:space="preserve"> Instruments), Farnborough, Hants.</w:t>
      </w:r>
    </w:p>
    <w:p w:rsidR="00911546" w:rsidRDefault="00911546"/>
    <w:p w:rsidR="00911546" w:rsidRDefault="00911546">
      <w:pPr>
        <w:pStyle w:val="Heading7"/>
        <w:tabs>
          <w:tab w:val="left" w:pos="0"/>
        </w:tabs>
        <w:rPr>
          <w:b/>
          <w:sz w:val="24"/>
        </w:rPr>
      </w:pPr>
      <w:r>
        <w:rPr>
          <w:b/>
          <w:sz w:val="24"/>
        </w:rPr>
        <w:t>Education</w:t>
      </w:r>
    </w:p>
    <w:p w:rsidR="00911546" w:rsidRDefault="00911546"/>
    <w:p w:rsidR="00911546" w:rsidRDefault="00911546">
      <w:pPr>
        <w:jc w:val="left"/>
      </w:pPr>
      <w:r>
        <w:t>Sept 1984 – May 1985 – Farnborough College of Technology</w:t>
      </w:r>
    </w:p>
    <w:p w:rsidR="00911546" w:rsidRDefault="00911546">
      <w:pPr>
        <w:jc w:val="left"/>
      </w:pPr>
      <w:r>
        <w:tab/>
      </w:r>
      <w:r>
        <w:tab/>
      </w:r>
      <w:r>
        <w:tab/>
        <w:t xml:space="preserve">     BTEC Year 1 Electronics servicing.</w:t>
      </w:r>
    </w:p>
    <w:p w:rsidR="00911546" w:rsidRDefault="00911546">
      <w:pPr>
        <w:jc w:val="left"/>
      </w:pPr>
    </w:p>
    <w:p w:rsidR="00911546" w:rsidRDefault="00911546">
      <w:pPr>
        <w:jc w:val="left"/>
      </w:pPr>
      <w:r>
        <w:t>Sept 1985 – May 1986 – Farnborough College of Technology</w:t>
      </w:r>
    </w:p>
    <w:p w:rsidR="00911546" w:rsidRDefault="00911546">
      <w:pPr>
        <w:jc w:val="left"/>
      </w:pPr>
      <w:r>
        <w:tab/>
      </w:r>
      <w:r>
        <w:tab/>
      </w:r>
      <w:r>
        <w:tab/>
        <w:t xml:space="preserve">     BTEC Year 2 Electronics servicing.</w:t>
      </w:r>
    </w:p>
    <w:p w:rsidR="00911546" w:rsidRDefault="00911546">
      <w:pPr>
        <w:jc w:val="left"/>
      </w:pPr>
    </w:p>
    <w:p w:rsidR="00911546" w:rsidRDefault="00911546">
      <w:pPr>
        <w:jc w:val="left"/>
      </w:pPr>
      <w:r>
        <w:t>Sept 1986 – May 1987 – Farnborough College of Technology</w:t>
      </w:r>
    </w:p>
    <w:p w:rsidR="00911546" w:rsidRDefault="00911546">
      <w:pPr>
        <w:jc w:val="left"/>
      </w:pPr>
      <w:r>
        <w:tab/>
      </w:r>
      <w:r>
        <w:tab/>
      </w:r>
      <w:r>
        <w:tab/>
        <w:t xml:space="preserve">     BTEC Business studies</w:t>
      </w:r>
    </w:p>
    <w:p w:rsidR="00911546" w:rsidRDefault="00911546">
      <w:pPr>
        <w:jc w:val="left"/>
      </w:pPr>
    </w:p>
    <w:p w:rsidR="00911546" w:rsidRDefault="00911546">
      <w:pPr>
        <w:jc w:val="left"/>
      </w:pPr>
      <w:r>
        <w:t>1979 – 1984</w:t>
      </w:r>
      <w:r>
        <w:tab/>
      </w:r>
      <w:r>
        <w:tab/>
        <w:t xml:space="preserve">     Oak Farm Comprehensive</w:t>
      </w:r>
    </w:p>
    <w:p w:rsidR="00911546" w:rsidRDefault="00911546">
      <w:pPr>
        <w:jc w:val="left"/>
      </w:pPr>
      <w:r>
        <w:tab/>
      </w:r>
      <w:r>
        <w:tab/>
      </w:r>
      <w:r>
        <w:tab/>
        <w:t xml:space="preserve">      Farnborough</w:t>
      </w:r>
    </w:p>
    <w:p w:rsidR="00911546" w:rsidRDefault="00911546">
      <w:pPr>
        <w:jc w:val="left"/>
      </w:pPr>
      <w:r>
        <w:tab/>
      </w:r>
      <w:r>
        <w:tab/>
      </w:r>
      <w:r>
        <w:tab/>
        <w:t xml:space="preserve">      </w:t>
      </w:r>
      <w:proofErr w:type="gramStart"/>
      <w:r>
        <w:t>Hants.</w:t>
      </w:r>
      <w:proofErr w:type="gramEnd"/>
    </w:p>
    <w:p w:rsidR="00911546" w:rsidRDefault="00911546">
      <w:pPr>
        <w:jc w:val="left"/>
        <w:rPr>
          <w:b/>
          <w:i/>
          <w:u w:val="single"/>
        </w:rPr>
      </w:pPr>
    </w:p>
    <w:p w:rsidR="00911546" w:rsidRDefault="00911546">
      <w:pPr>
        <w:jc w:val="left"/>
        <w:rPr>
          <w:b/>
          <w:i/>
          <w:u w:val="single"/>
        </w:rPr>
      </w:pPr>
    </w:p>
    <w:p w:rsidR="00911546" w:rsidRDefault="00911546">
      <w:pPr>
        <w:pStyle w:val="Heading8"/>
        <w:tabs>
          <w:tab w:val="left" w:pos="0"/>
        </w:tabs>
      </w:pPr>
      <w:r>
        <w:t>Subject</w:t>
      </w:r>
      <w:r>
        <w:rPr>
          <w:u w:val="none"/>
        </w:rPr>
        <w:tab/>
      </w:r>
      <w:r>
        <w:rPr>
          <w:u w:val="none"/>
        </w:rPr>
        <w:tab/>
      </w:r>
      <w:r>
        <w:rPr>
          <w:u w:val="none"/>
        </w:rPr>
        <w:tab/>
      </w:r>
      <w:r>
        <w:t>Attainment</w:t>
      </w:r>
    </w:p>
    <w:p w:rsidR="00911546" w:rsidRDefault="00911546">
      <w:pPr>
        <w:jc w:val="left"/>
      </w:pPr>
    </w:p>
    <w:p w:rsidR="00911546" w:rsidRDefault="00911546">
      <w:pPr>
        <w:jc w:val="left"/>
      </w:pPr>
      <w:r>
        <w:t>English Language</w:t>
      </w:r>
      <w:r>
        <w:tab/>
      </w:r>
      <w:r>
        <w:tab/>
        <w:t>O level grade B</w:t>
      </w:r>
    </w:p>
    <w:p w:rsidR="00911546" w:rsidRDefault="00911546">
      <w:pPr>
        <w:jc w:val="left"/>
      </w:pPr>
      <w:r>
        <w:t>English Literature</w:t>
      </w:r>
      <w:r>
        <w:tab/>
      </w:r>
      <w:r>
        <w:tab/>
        <w:t>O level grade C</w:t>
      </w:r>
    </w:p>
    <w:p w:rsidR="00911546" w:rsidRDefault="00911546">
      <w:pPr>
        <w:jc w:val="left"/>
      </w:pPr>
      <w:r>
        <w:t>Mathematics</w:t>
      </w:r>
      <w:r>
        <w:tab/>
      </w:r>
      <w:r>
        <w:tab/>
      </w:r>
      <w:r>
        <w:tab/>
        <w:t>CSE grade 2</w:t>
      </w:r>
    </w:p>
    <w:p w:rsidR="00911546" w:rsidRDefault="00911546">
      <w:pPr>
        <w:jc w:val="left"/>
      </w:pPr>
      <w:r>
        <w:t>Physics</w:t>
      </w:r>
      <w:r>
        <w:tab/>
      </w:r>
      <w:r>
        <w:tab/>
      </w:r>
      <w:r>
        <w:tab/>
        <w:t>CSE grade 2</w:t>
      </w:r>
    </w:p>
    <w:p w:rsidR="00911546" w:rsidRDefault="00911546">
      <w:pPr>
        <w:jc w:val="left"/>
      </w:pPr>
      <w:r>
        <w:t>Computer Studies</w:t>
      </w:r>
      <w:r>
        <w:tab/>
      </w:r>
      <w:r>
        <w:tab/>
        <w:t>CSE grade 2</w:t>
      </w:r>
    </w:p>
    <w:p w:rsidR="00911546" w:rsidRDefault="00911546">
      <w:pPr>
        <w:jc w:val="left"/>
      </w:pPr>
      <w:r>
        <w:t>Social Studies</w:t>
      </w:r>
      <w:r>
        <w:tab/>
      </w:r>
      <w:r>
        <w:tab/>
      </w:r>
      <w:r>
        <w:tab/>
        <w:t>CSE grade 1 – O level “C”</w:t>
      </w:r>
    </w:p>
    <w:p w:rsidR="00911546" w:rsidRDefault="00911546">
      <w:pPr>
        <w:jc w:val="left"/>
      </w:pPr>
      <w:r>
        <w:t>Religious Education</w:t>
      </w:r>
      <w:r>
        <w:tab/>
      </w:r>
      <w:r>
        <w:tab/>
        <w:t>CSE grade 2</w:t>
      </w:r>
    </w:p>
    <w:p w:rsidR="00911546" w:rsidRDefault="00911546">
      <w:pPr>
        <w:jc w:val="left"/>
      </w:pPr>
      <w:r>
        <w:t>French</w:t>
      </w:r>
      <w:r>
        <w:tab/>
      </w:r>
      <w:r>
        <w:tab/>
      </w:r>
      <w:r>
        <w:tab/>
      </w:r>
      <w:r>
        <w:tab/>
        <w:t>CSE grade 3</w:t>
      </w:r>
    </w:p>
    <w:p w:rsidR="00911546" w:rsidRDefault="00911546">
      <w:pPr>
        <w:jc w:val="left"/>
      </w:pPr>
      <w:r>
        <w:t>German</w:t>
      </w:r>
      <w:r>
        <w:tab/>
      </w:r>
      <w:r>
        <w:tab/>
      </w:r>
      <w:r>
        <w:tab/>
        <w:t>CSE grade 2</w:t>
      </w:r>
    </w:p>
    <w:p w:rsidR="00911546" w:rsidRDefault="00911546">
      <w:pPr>
        <w:jc w:val="left"/>
      </w:pPr>
    </w:p>
    <w:p w:rsidR="00911546" w:rsidRDefault="00911546">
      <w:pPr>
        <w:jc w:val="left"/>
      </w:pPr>
    </w:p>
    <w:p w:rsidR="00911546" w:rsidRDefault="00911546">
      <w:pPr>
        <w:pStyle w:val="Heading4"/>
        <w:tabs>
          <w:tab w:val="left" w:pos="0"/>
        </w:tabs>
      </w:pPr>
      <w:r>
        <w:t>Summary</w:t>
      </w:r>
    </w:p>
    <w:p w:rsidR="00911546" w:rsidRDefault="00911546">
      <w:pPr>
        <w:jc w:val="center"/>
        <w:rPr>
          <w:b/>
          <w:i/>
          <w:sz w:val="24"/>
          <w:u w:val="single"/>
        </w:rPr>
      </w:pPr>
    </w:p>
    <w:p w:rsidR="00911546" w:rsidRDefault="00911546">
      <w:pPr>
        <w:pStyle w:val="Heading9"/>
        <w:tabs>
          <w:tab w:val="left" w:pos="0"/>
        </w:tabs>
        <w:rPr>
          <w:sz w:val="22"/>
        </w:rPr>
      </w:pPr>
      <w:r>
        <w:rPr>
          <w:sz w:val="22"/>
        </w:rPr>
        <w:t>Interests / General</w:t>
      </w:r>
    </w:p>
    <w:p w:rsidR="00911546" w:rsidRDefault="00911546"/>
    <w:p w:rsidR="00911546" w:rsidRDefault="00911546">
      <w:r>
        <w:t>Main areas of interest outside of work include; music, soccer, home entertainment technologies, overseas travel, astronomy &amp; family life.</w:t>
      </w:r>
    </w:p>
    <w:p w:rsidR="00911546" w:rsidRDefault="00911546"/>
    <w:p w:rsidR="00911546" w:rsidRDefault="00911546">
      <w:pPr>
        <w:pStyle w:val="Heading5"/>
        <w:tabs>
          <w:tab w:val="left" w:pos="0"/>
        </w:tabs>
      </w:pPr>
      <w:r>
        <w:t>Personality, Strengths &amp; Character</w:t>
      </w:r>
    </w:p>
    <w:p w:rsidR="00911546" w:rsidRDefault="00911546">
      <w:pPr>
        <w:rPr>
          <w:i/>
          <w:u w:val="single"/>
        </w:rPr>
      </w:pPr>
    </w:p>
    <w:p w:rsidR="00911546" w:rsidRDefault="00911546">
      <w:r>
        <w:t xml:space="preserve">This highly motivated individual has proven out of sheer self-belief &amp; determination that it is possible to achieve ambitions if you try hard enough for long enough. An honest &amp; loyal individual that enjoys the team atmosphere &amp; has demonstrated by accomplishments to date </w:t>
      </w:r>
      <w:r>
        <w:lastRenderedPageBreak/>
        <w:t xml:space="preserve">that he can work effectively within any number of environments be it; sales, marketing or in a management role. </w:t>
      </w:r>
      <w:proofErr w:type="gramStart"/>
      <w:r>
        <w:t>With a flexib</w:t>
      </w:r>
      <w:r w:rsidR="009015D2">
        <w:t>le approach in life &amp; business he posses</w:t>
      </w:r>
      <w:r w:rsidR="006E0F5F">
        <w:t>’</w:t>
      </w:r>
      <w:r>
        <w:t xml:space="preserve"> an inherent belief that continual improvement is a necessary evolution in modern life.</w:t>
      </w:r>
      <w:proofErr w:type="gramEnd"/>
      <w:r>
        <w:t xml:space="preserve"> A buoyant sense of humour, business &amp; life experience plus a bal</w:t>
      </w:r>
      <w:r w:rsidR="009015D2">
        <w:t xml:space="preserve">anced attitude make this individual </w:t>
      </w:r>
      <w:r w:rsidR="00B50F73">
        <w:t>w</w:t>
      </w:r>
      <w:r w:rsidR="009015D2">
        <w:t>ho he is.</w:t>
      </w:r>
    </w:p>
    <w:sectPr w:rsidR="00911546" w:rsidSect="0009761C">
      <w:headerReference w:type="default" r:id="rId8"/>
      <w:footnotePr>
        <w:pos w:val="beneathText"/>
      </w:footnotePr>
      <w:pgSz w:w="11905" w:h="16837"/>
      <w:pgMar w:top="1440" w:right="1440" w:bottom="1440" w:left="144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1FC" w:rsidRDefault="00B561FC">
      <w:r>
        <w:separator/>
      </w:r>
    </w:p>
  </w:endnote>
  <w:endnote w:type="continuationSeparator" w:id="0">
    <w:p w:rsidR="00B561FC" w:rsidRDefault="00B561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1)">
    <w:altName w:val="Times New Roman"/>
    <w:charset w:val="00"/>
    <w:family w:val="roman"/>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Univers (W1)">
    <w:altName w:val="Arial"/>
    <w:charset w:val="00"/>
    <w:family w:val="swiss"/>
    <w:pitch w:val="variable"/>
    <w:sig w:usb0="00000000" w:usb1="00000000" w:usb2="00000000" w:usb3="00000000" w:csb0="00000000" w:csb1="00000000"/>
  </w:font>
  <w:font w:name="Palatino">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1FC" w:rsidRDefault="00B561FC">
      <w:r>
        <w:separator/>
      </w:r>
    </w:p>
  </w:footnote>
  <w:footnote w:type="continuationSeparator" w:id="0">
    <w:p w:rsidR="00B561FC" w:rsidRDefault="00B561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558"/>
      <w:gridCol w:w="1710"/>
      <w:gridCol w:w="4410"/>
      <w:gridCol w:w="649"/>
      <w:gridCol w:w="1151"/>
    </w:tblGrid>
    <w:tr w:rsidR="00911546">
      <w:trPr>
        <w:cantSplit/>
      </w:trPr>
      <w:tc>
        <w:tcPr>
          <w:tcW w:w="558" w:type="dxa"/>
        </w:tcPr>
        <w:p w:rsidR="00911546" w:rsidRDefault="00911546">
          <w:pPr>
            <w:snapToGrid w:val="0"/>
            <w:spacing w:before="113"/>
            <w:ind w:left="-29"/>
          </w:pPr>
        </w:p>
      </w:tc>
      <w:tc>
        <w:tcPr>
          <w:tcW w:w="1710" w:type="dxa"/>
        </w:tcPr>
        <w:p w:rsidR="00911546" w:rsidRDefault="00911546">
          <w:pPr>
            <w:snapToGrid w:val="0"/>
            <w:jc w:val="center"/>
            <w:rPr>
              <w:rFonts w:ascii="Helvetica" w:hAnsi="Helvetica"/>
            </w:rPr>
          </w:pPr>
        </w:p>
      </w:tc>
      <w:tc>
        <w:tcPr>
          <w:tcW w:w="6210" w:type="dxa"/>
          <w:gridSpan w:val="3"/>
        </w:tcPr>
        <w:p w:rsidR="00911546" w:rsidRDefault="00911546">
          <w:pPr>
            <w:snapToGrid w:val="0"/>
            <w:jc w:val="right"/>
            <w:rPr>
              <w:sz w:val="16"/>
            </w:rPr>
          </w:pPr>
        </w:p>
      </w:tc>
    </w:tr>
    <w:tr w:rsidR="00911546">
      <w:trPr>
        <w:cantSplit/>
      </w:trPr>
      <w:tc>
        <w:tcPr>
          <w:tcW w:w="6678" w:type="dxa"/>
          <w:gridSpan w:val="3"/>
        </w:tcPr>
        <w:p w:rsidR="00911546" w:rsidRDefault="00911546">
          <w:pPr>
            <w:pStyle w:val="divname"/>
            <w:snapToGrid w:val="0"/>
            <w:spacing w:before="0"/>
            <w:rPr>
              <w:rFonts w:ascii="Helvetica" w:hAnsi="Helvetica"/>
            </w:rPr>
          </w:pPr>
        </w:p>
      </w:tc>
      <w:tc>
        <w:tcPr>
          <w:tcW w:w="649" w:type="dxa"/>
        </w:tcPr>
        <w:p w:rsidR="00911546" w:rsidRDefault="00911546">
          <w:pPr>
            <w:snapToGrid w:val="0"/>
          </w:pPr>
        </w:p>
      </w:tc>
      <w:tc>
        <w:tcPr>
          <w:tcW w:w="1151" w:type="dxa"/>
        </w:tcPr>
        <w:p w:rsidR="00911546" w:rsidRDefault="00911546">
          <w:pPr>
            <w:snapToGrid w:val="0"/>
            <w:jc w:val="right"/>
            <w:rPr>
              <w:sz w:val="16"/>
            </w:rPr>
          </w:pPr>
        </w:p>
      </w:tc>
    </w:tr>
  </w:tbl>
  <w:p w:rsidR="00911546" w:rsidRDefault="00911546">
    <w:pPr>
      <w:pStyle w:val="Heade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A1F95"/>
    <w:rsid w:val="000460E8"/>
    <w:rsid w:val="00047F68"/>
    <w:rsid w:val="0009761C"/>
    <w:rsid w:val="001352E8"/>
    <w:rsid w:val="001D64B3"/>
    <w:rsid w:val="00206D4A"/>
    <w:rsid w:val="00303B94"/>
    <w:rsid w:val="003241A0"/>
    <w:rsid w:val="003D46A8"/>
    <w:rsid w:val="003E2207"/>
    <w:rsid w:val="003F0D01"/>
    <w:rsid w:val="003F4704"/>
    <w:rsid w:val="00415843"/>
    <w:rsid w:val="0047792F"/>
    <w:rsid w:val="004A1F95"/>
    <w:rsid w:val="0050369A"/>
    <w:rsid w:val="005B7424"/>
    <w:rsid w:val="006B5757"/>
    <w:rsid w:val="006E0B55"/>
    <w:rsid w:val="006E0F5F"/>
    <w:rsid w:val="00746F96"/>
    <w:rsid w:val="0076118A"/>
    <w:rsid w:val="008A73A0"/>
    <w:rsid w:val="009015D2"/>
    <w:rsid w:val="00911546"/>
    <w:rsid w:val="009123D8"/>
    <w:rsid w:val="00941F43"/>
    <w:rsid w:val="00942B76"/>
    <w:rsid w:val="00AC278C"/>
    <w:rsid w:val="00B50F73"/>
    <w:rsid w:val="00B561FC"/>
    <w:rsid w:val="00BB7AE4"/>
    <w:rsid w:val="00C00031"/>
    <w:rsid w:val="00D46851"/>
    <w:rsid w:val="00D752C9"/>
    <w:rsid w:val="00D82D92"/>
    <w:rsid w:val="00EF1FBE"/>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761C"/>
    <w:pPr>
      <w:suppressAutoHyphens/>
      <w:jc w:val="both"/>
    </w:pPr>
    <w:rPr>
      <w:rFonts w:ascii="Arial" w:hAnsi="Arial" w:cs="CG Times (W1)"/>
      <w:sz w:val="22"/>
      <w:lang w:eastAsia="ar-SA"/>
    </w:rPr>
  </w:style>
  <w:style w:type="paragraph" w:styleId="Heading1">
    <w:name w:val="heading 1"/>
    <w:basedOn w:val="Normal"/>
    <w:next w:val="Normal"/>
    <w:qFormat/>
    <w:rsid w:val="0009761C"/>
    <w:pPr>
      <w:tabs>
        <w:tab w:val="num" w:pos="0"/>
      </w:tabs>
      <w:spacing w:before="240"/>
      <w:jc w:val="left"/>
      <w:outlineLvl w:val="0"/>
    </w:pPr>
    <w:rPr>
      <w:b/>
      <w:u w:val="words"/>
    </w:rPr>
  </w:style>
  <w:style w:type="paragraph" w:styleId="Heading2">
    <w:name w:val="heading 2"/>
    <w:basedOn w:val="Normal"/>
    <w:next w:val="Normal"/>
    <w:qFormat/>
    <w:rsid w:val="0009761C"/>
    <w:pPr>
      <w:tabs>
        <w:tab w:val="num" w:pos="0"/>
      </w:tabs>
      <w:spacing w:before="120"/>
      <w:jc w:val="left"/>
      <w:outlineLvl w:val="1"/>
    </w:pPr>
    <w:rPr>
      <w:b/>
    </w:rPr>
  </w:style>
  <w:style w:type="paragraph" w:styleId="Heading3">
    <w:name w:val="heading 3"/>
    <w:basedOn w:val="Normal"/>
    <w:next w:val="Normal"/>
    <w:qFormat/>
    <w:rsid w:val="0009761C"/>
    <w:pPr>
      <w:tabs>
        <w:tab w:val="num" w:pos="0"/>
      </w:tabs>
      <w:outlineLvl w:val="2"/>
    </w:pPr>
    <w:rPr>
      <w:rFonts w:ascii="Times New Roman" w:hAnsi="Times New Roman"/>
      <w:b/>
      <w:sz w:val="24"/>
      <w:u w:val="single"/>
    </w:rPr>
  </w:style>
  <w:style w:type="paragraph" w:styleId="Heading4">
    <w:name w:val="heading 4"/>
    <w:basedOn w:val="Normal"/>
    <w:next w:val="Normal"/>
    <w:qFormat/>
    <w:rsid w:val="0009761C"/>
    <w:pPr>
      <w:keepNext/>
      <w:tabs>
        <w:tab w:val="num" w:pos="0"/>
      </w:tabs>
      <w:jc w:val="center"/>
      <w:outlineLvl w:val="3"/>
    </w:pPr>
    <w:rPr>
      <w:b/>
      <w:i/>
      <w:sz w:val="24"/>
      <w:u w:val="single"/>
    </w:rPr>
  </w:style>
  <w:style w:type="paragraph" w:styleId="Heading5">
    <w:name w:val="heading 5"/>
    <w:basedOn w:val="Normal"/>
    <w:next w:val="Normal"/>
    <w:qFormat/>
    <w:rsid w:val="0009761C"/>
    <w:pPr>
      <w:keepNext/>
      <w:tabs>
        <w:tab w:val="num" w:pos="0"/>
      </w:tabs>
      <w:outlineLvl w:val="4"/>
    </w:pPr>
    <w:rPr>
      <w:i/>
      <w:u w:val="single"/>
    </w:rPr>
  </w:style>
  <w:style w:type="paragraph" w:styleId="Heading6">
    <w:name w:val="heading 6"/>
    <w:basedOn w:val="Normal"/>
    <w:next w:val="Normal"/>
    <w:qFormat/>
    <w:rsid w:val="0009761C"/>
    <w:pPr>
      <w:keepNext/>
      <w:tabs>
        <w:tab w:val="num" w:pos="0"/>
      </w:tabs>
      <w:jc w:val="center"/>
      <w:outlineLvl w:val="5"/>
    </w:pPr>
    <w:rPr>
      <w:b/>
      <w:i/>
      <w:u w:val="single"/>
    </w:rPr>
  </w:style>
  <w:style w:type="paragraph" w:styleId="Heading7">
    <w:name w:val="heading 7"/>
    <w:basedOn w:val="Normal"/>
    <w:next w:val="Normal"/>
    <w:qFormat/>
    <w:rsid w:val="0009761C"/>
    <w:pPr>
      <w:keepNext/>
      <w:tabs>
        <w:tab w:val="num" w:pos="0"/>
      </w:tabs>
      <w:jc w:val="center"/>
      <w:outlineLvl w:val="6"/>
    </w:pPr>
    <w:rPr>
      <w:i/>
      <w:u w:val="single"/>
    </w:rPr>
  </w:style>
  <w:style w:type="paragraph" w:styleId="Heading8">
    <w:name w:val="heading 8"/>
    <w:basedOn w:val="Normal"/>
    <w:next w:val="Normal"/>
    <w:qFormat/>
    <w:rsid w:val="0009761C"/>
    <w:pPr>
      <w:keepNext/>
      <w:tabs>
        <w:tab w:val="num" w:pos="0"/>
      </w:tabs>
      <w:jc w:val="left"/>
      <w:outlineLvl w:val="7"/>
    </w:pPr>
    <w:rPr>
      <w:b/>
      <w:i/>
      <w:u w:val="single"/>
    </w:rPr>
  </w:style>
  <w:style w:type="paragraph" w:styleId="Heading9">
    <w:name w:val="heading 9"/>
    <w:basedOn w:val="Normal"/>
    <w:next w:val="Normal"/>
    <w:qFormat/>
    <w:rsid w:val="0009761C"/>
    <w:pPr>
      <w:keepNext/>
      <w:tabs>
        <w:tab w:val="num" w:pos="0"/>
      </w:tabs>
      <w:jc w:val="left"/>
      <w:outlineLvl w:val="8"/>
    </w:pPr>
    <w:rPr>
      <w:i/>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09761C"/>
    <w:pPr>
      <w:keepNext/>
      <w:spacing w:before="240" w:after="120"/>
    </w:pPr>
    <w:rPr>
      <w:rFonts w:eastAsia="MS Mincho" w:cs="Tahoma"/>
      <w:sz w:val="28"/>
      <w:szCs w:val="28"/>
    </w:rPr>
  </w:style>
  <w:style w:type="paragraph" w:styleId="BodyText">
    <w:name w:val="Body Text"/>
    <w:basedOn w:val="Normal"/>
    <w:rsid w:val="0009761C"/>
    <w:pPr>
      <w:jc w:val="left"/>
    </w:pPr>
  </w:style>
  <w:style w:type="paragraph" w:styleId="List">
    <w:name w:val="List"/>
    <w:basedOn w:val="BodyText"/>
    <w:rsid w:val="0009761C"/>
    <w:rPr>
      <w:rFonts w:cs="Tahoma"/>
    </w:rPr>
  </w:style>
  <w:style w:type="paragraph" w:styleId="Caption">
    <w:name w:val="caption"/>
    <w:basedOn w:val="Normal"/>
    <w:qFormat/>
    <w:rsid w:val="0009761C"/>
    <w:pPr>
      <w:suppressLineNumbers/>
      <w:spacing w:before="120" w:after="120"/>
    </w:pPr>
    <w:rPr>
      <w:rFonts w:cs="Tahoma"/>
      <w:i/>
      <w:iCs/>
      <w:sz w:val="24"/>
      <w:szCs w:val="24"/>
    </w:rPr>
  </w:style>
  <w:style w:type="paragraph" w:customStyle="1" w:styleId="Index">
    <w:name w:val="Index"/>
    <w:basedOn w:val="Normal"/>
    <w:rsid w:val="0009761C"/>
    <w:pPr>
      <w:suppressLineNumbers/>
    </w:pPr>
    <w:rPr>
      <w:rFonts w:cs="Tahoma"/>
    </w:rPr>
  </w:style>
  <w:style w:type="paragraph" w:styleId="Footer">
    <w:name w:val="footer"/>
    <w:basedOn w:val="Normal"/>
    <w:rsid w:val="0009761C"/>
    <w:pPr>
      <w:tabs>
        <w:tab w:val="center" w:pos="4320"/>
        <w:tab w:val="right" w:pos="8640"/>
      </w:tabs>
    </w:pPr>
    <w:rPr>
      <w:rFonts w:ascii="Univers (W1)" w:hAnsi="Univers (W1)"/>
      <w:position w:val="6"/>
      <w:sz w:val="14"/>
    </w:rPr>
  </w:style>
  <w:style w:type="paragraph" w:styleId="Header">
    <w:name w:val="header"/>
    <w:basedOn w:val="Normal"/>
    <w:next w:val="Heading1"/>
    <w:rsid w:val="0009761C"/>
    <w:pPr>
      <w:tabs>
        <w:tab w:val="center" w:pos="4320"/>
        <w:tab w:val="right" w:pos="8640"/>
      </w:tabs>
      <w:spacing w:after="240"/>
      <w:jc w:val="center"/>
    </w:pPr>
    <w:rPr>
      <w:b/>
      <w:caps/>
    </w:rPr>
  </w:style>
  <w:style w:type="paragraph" w:styleId="NormalIndent">
    <w:name w:val="Normal Indent"/>
    <w:basedOn w:val="Normal"/>
    <w:rsid w:val="0009761C"/>
    <w:pPr>
      <w:ind w:left="708"/>
    </w:pPr>
  </w:style>
  <w:style w:type="paragraph" w:customStyle="1" w:styleId="foot">
    <w:name w:val="foot"/>
    <w:basedOn w:val="Normal"/>
    <w:rsid w:val="0009761C"/>
    <w:pPr>
      <w:jc w:val="left"/>
    </w:pPr>
    <w:rPr>
      <w:rFonts w:ascii="Univers (W1)" w:hAnsi="Univers (W1)"/>
      <w:sz w:val="16"/>
    </w:rPr>
  </w:style>
  <w:style w:type="paragraph" w:customStyle="1" w:styleId="footsmall">
    <w:name w:val="footsmall"/>
    <w:basedOn w:val="foot"/>
    <w:rsid w:val="0009761C"/>
    <w:pPr>
      <w:spacing w:after="30"/>
    </w:pPr>
    <w:rPr>
      <w:sz w:val="8"/>
    </w:rPr>
  </w:style>
  <w:style w:type="paragraph" w:customStyle="1" w:styleId="divname">
    <w:name w:val="divname"/>
    <w:basedOn w:val="foot"/>
    <w:rsid w:val="0009761C"/>
    <w:pPr>
      <w:spacing w:before="113"/>
    </w:pPr>
    <w:rPr>
      <w:b/>
      <w:caps/>
    </w:rPr>
  </w:style>
  <w:style w:type="paragraph" w:styleId="TOC3">
    <w:name w:val="toc 3"/>
    <w:basedOn w:val="Normal"/>
    <w:next w:val="Normal"/>
    <w:semiHidden/>
    <w:rsid w:val="0009761C"/>
    <w:pPr>
      <w:tabs>
        <w:tab w:val="right" w:leader="dot" w:pos="8064"/>
      </w:tabs>
      <w:ind w:left="720"/>
    </w:pPr>
    <w:rPr>
      <w:rFonts w:ascii="Palatino" w:hAnsi="Palatino"/>
      <w:caps/>
      <w:sz w:val="24"/>
    </w:rPr>
  </w:style>
  <w:style w:type="paragraph" w:styleId="TOC4">
    <w:name w:val="toc 4"/>
    <w:basedOn w:val="Normal"/>
    <w:next w:val="Normal"/>
    <w:semiHidden/>
    <w:rsid w:val="0009761C"/>
    <w:pPr>
      <w:tabs>
        <w:tab w:val="right" w:leader="dot" w:pos="8064"/>
      </w:tabs>
      <w:ind w:left="1296"/>
    </w:pPr>
    <w:rPr>
      <w:rFonts w:ascii="Palatino" w:hAnsi="Palatino"/>
      <w:caps/>
      <w:sz w:val="24"/>
    </w:rPr>
  </w:style>
  <w:style w:type="paragraph" w:customStyle="1" w:styleId="TableContents">
    <w:name w:val="Table Contents"/>
    <w:basedOn w:val="Normal"/>
    <w:rsid w:val="0009761C"/>
    <w:pPr>
      <w:suppressLineNumbers/>
    </w:pPr>
  </w:style>
  <w:style w:type="paragraph" w:customStyle="1" w:styleId="TableHeading">
    <w:name w:val="Table Heading"/>
    <w:basedOn w:val="TableContents"/>
    <w:rsid w:val="0009761C"/>
    <w:pPr>
      <w:jc w:val="center"/>
    </w:pPr>
    <w:rPr>
      <w:b/>
      <w:bCs/>
    </w:rPr>
  </w:style>
</w:styles>
</file>

<file path=word/webSettings.xml><?xml version="1.0" encoding="utf-8"?>
<w:webSettings xmlns:r="http://schemas.openxmlformats.org/officeDocument/2006/relationships" xmlns:w="http://schemas.openxmlformats.org/wordprocessingml/2006/main">
  <w:divs>
    <w:div w:id="157814548">
      <w:bodyDiv w:val="1"/>
      <w:marLeft w:val="0"/>
      <w:marRight w:val="0"/>
      <w:marTop w:val="0"/>
      <w:marBottom w:val="0"/>
      <w:divBdr>
        <w:top w:val="none" w:sz="0" w:space="0" w:color="auto"/>
        <w:left w:val="none" w:sz="0" w:space="0" w:color="auto"/>
        <w:bottom w:val="none" w:sz="0" w:space="0" w:color="auto"/>
        <w:right w:val="none" w:sz="0" w:space="0" w:color="auto"/>
      </w:divBdr>
      <w:divsChild>
        <w:div w:id="78410450">
          <w:marLeft w:val="0"/>
          <w:marRight w:val="0"/>
          <w:marTop w:val="0"/>
          <w:marBottom w:val="0"/>
          <w:divBdr>
            <w:top w:val="none" w:sz="0" w:space="0" w:color="auto"/>
            <w:left w:val="none" w:sz="0" w:space="0" w:color="auto"/>
            <w:bottom w:val="none" w:sz="0" w:space="0" w:color="auto"/>
            <w:right w:val="none" w:sz="0" w:space="0" w:color="auto"/>
          </w:divBdr>
          <w:divsChild>
            <w:div w:id="414016362">
              <w:marLeft w:val="0"/>
              <w:marRight w:val="0"/>
              <w:marTop w:val="0"/>
              <w:marBottom w:val="0"/>
              <w:divBdr>
                <w:top w:val="none" w:sz="0" w:space="0" w:color="auto"/>
                <w:left w:val="none" w:sz="0" w:space="0" w:color="auto"/>
                <w:bottom w:val="none" w:sz="0" w:space="0" w:color="auto"/>
                <w:right w:val="none" w:sz="0" w:space="0" w:color="auto"/>
              </w:divBdr>
              <w:divsChild>
                <w:div w:id="1599941766">
                  <w:marLeft w:val="0"/>
                  <w:marRight w:val="0"/>
                  <w:marTop w:val="0"/>
                  <w:marBottom w:val="0"/>
                  <w:divBdr>
                    <w:top w:val="none" w:sz="0" w:space="0" w:color="auto"/>
                    <w:left w:val="none" w:sz="0" w:space="0" w:color="auto"/>
                    <w:bottom w:val="none" w:sz="0" w:space="0" w:color="auto"/>
                    <w:right w:val="none" w:sz="0" w:space="0" w:color="auto"/>
                  </w:divBdr>
                  <w:divsChild>
                    <w:div w:id="38749411">
                      <w:marLeft w:val="0"/>
                      <w:marRight w:val="0"/>
                      <w:marTop w:val="0"/>
                      <w:marBottom w:val="0"/>
                      <w:divBdr>
                        <w:top w:val="none" w:sz="0" w:space="0" w:color="auto"/>
                        <w:left w:val="none" w:sz="0" w:space="0" w:color="auto"/>
                        <w:bottom w:val="none" w:sz="0" w:space="0" w:color="auto"/>
                        <w:right w:val="none" w:sz="0" w:space="0" w:color="auto"/>
                      </w:divBdr>
                      <w:divsChild>
                        <w:div w:id="1498495530">
                          <w:marLeft w:val="0"/>
                          <w:marRight w:val="0"/>
                          <w:marTop w:val="0"/>
                          <w:marBottom w:val="0"/>
                          <w:divBdr>
                            <w:top w:val="none" w:sz="0" w:space="0" w:color="auto"/>
                            <w:left w:val="none" w:sz="0" w:space="0" w:color="auto"/>
                            <w:bottom w:val="none" w:sz="0" w:space="0" w:color="auto"/>
                            <w:right w:val="none" w:sz="0" w:space="0" w:color="auto"/>
                          </w:divBdr>
                          <w:divsChild>
                            <w:div w:id="929779379">
                              <w:marLeft w:val="0"/>
                              <w:marRight w:val="0"/>
                              <w:marTop w:val="0"/>
                              <w:marBottom w:val="0"/>
                              <w:divBdr>
                                <w:top w:val="none" w:sz="0" w:space="0" w:color="auto"/>
                                <w:left w:val="none" w:sz="0" w:space="0" w:color="auto"/>
                                <w:bottom w:val="none" w:sz="0" w:space="0" w:color="auto"/>
                                <w:right w:val="none" w:sz="0" w:space="0" w:color="auto"/>
                              </w:divBdr>
                              <w:divsChild>
                                <w:div w:id="2105765350">
                                  <w:marLeft w:val="0"/>
                                  <w:marRight w:val="0"/>
                                  <w:marTop w:val="0"/>
                                  <w:marBottom w:val="0"/>
                                  <w:divBdr>
                                    <w:top w:val="none" w:sz="0" w:space="0" w:color="auto"/>
                                    <w:left w:val="none" w:sz="0" w:space="0" w:color="auto"/>
                                    <w:bottom w:val="none" w:sz="0" w:space="0" w:color="auto"/>
                                    <w:right w:val="none" w:sz="0" w:space="0" w:color="auto"/>
                                  </w:divBdr>
                                  <w:divsChild>
                                    <w:div w:id="1329021463">
                                      <w:marLeft w:val="0"/>
                                      <w:marRight w:val="0"/>
                                      <w:marTop w:val="0"/>
                                      <w:marBottom w:val="0"/>
                                      <w:divBdr>
                                        <w:top w:val="none" w:sz="0" w:space="0" w:color="auto"/>
                                        <w:left w:val="none" w:sz="0" w:space="0" w:color="auto"/>
                                        <w:bottom w:val="none" w:sz="0" w:space="0" w:color="auto"/>
                                        <w:right w:val="none" w:sz="0" w:space="0" w:color="auto"/>
                                      </w:divBdr>
                                      <w:divsChild>
                                        <w:div w:id="969213159">
                                          <w:marLeft w:val="0"/>
                                          <w:marRight w:val="0"/>
                                          <w:marTop w:val="0"/>
                                          <w:marBottom w:val="200"/>
                                          <w:divBdr>
                                            <w:top w:val="none" w:sz="0" w:space="0" w:color="auto"/>
                                            <w:left w:val="none" w:sz="0" w:space="0" w:color="auto"/>
                                            <w:bottom w:val="none" w:sz="0" w:space="0" w:color="auto"/>
                                            <w:right w:val="none" w:sz="0" w:space="0" w:color="auto"/>
                                          </w:divBdr>
                                        </w:div>
                                        <w:div w:id="488903614">
                                          <w:marLeft w:val="0"/>
                                          <w:marRight w:val="0"/>
                                          <w:marTop w:val="0"/>
                                          <w:marBottom w:val="200"/>
                                          <w:divBdr>
                                            <w:top w:val="none" w:sz="0" w:space="0" w:color="auto"/>
                                            <w:left w:val="none" w:sz="0" w:space="0" w:color="auto"/>
                                            <w:bottom w:val="none" w:sz="0" w:space="0" w:color="auto"/>
                                            <w:right w:val="none" w:sz="0" w:space="0" w:color="auto"/>
                                          </w:divBdr>
                                        </w:div>
                                        <w:div w:id="2140955141">
                                          <w:marLeft w:val="0"/>
                                          <w:marRight w:val="0"/>
                                          <w:marTop w:val="0"/>
                                          <w:marBottom w:val="200"/>
                                          <w:divBdr>
                                            <w:top w:val="none" w:sz="0" w:space="0" w:color="auto"/>
                                            <w:left w:val="none" w:sz="0" w:space="0" w:color="auto"/>
                                            <w:bottom w:val="none" w:sz="0" w:space="0" w:color="auto"/>
                                            <w:right w:val="none" w:sz="0" w:space="0" w:color="auto"/>
                                          </w:divBdr>
                                        </w:div>
                                        <w:div w:id="266620659">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5141E-8017-436F-833C-F1F8BF921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CIRICULUM VITAE</vt:lpstr>
    </vt:vector>
  </TitlesOfParts>
  <Company>Parmley Graham Ltd</Company>
  <LinksUpToDate>false</LinksUpToDate>
  <CharactersWithSpaces>10579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CIRICULUM VITAE</dc:title>
  <dc:creator>Industrial Dept</dc:creator>
  <cp:lastModifiedBy>Simon Cassar</cp:lastModifiedBy>
  <cp:revision>3</cp:revision>
  <cp:lastPrinted>1601-01-01T00:00:00Z</cp:lastPrinted>
  <dcterms:created xsi:type="dcterms:W3CDTF">2011-11-29T12:22:00Z</dcterms:created>
  <dcterms:modified xsi:type="dcterms:W3CDTF">2011-11-29T12:39:00Z</dcterms:modified>
</cp:coreProperties>
</file>