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E" w:rsidRDefault="00CC156E">
      <w:pPr>
        <w:pStyle w:val="Heading2"/>
        <w:jc w:val="center"/>
        <w:rPr>
          <w:rFonts w:cs="Arial"/>
        </w:rPr>
      </w:pPr>
    </w:p>
    <w:p w:rsidR="00CC156E" w:rsidRPr="00A629B4" w:rsidRDefault="00CC156E">
      <w:pPr>
        <w:pStyle w:val="Heading2"/>
        <w:jc w:val="center"/>
        <w:rPr>
          <w:rFonts w:asciiTheme="minorHAnsi" w:hAnsiTheme="minorHAnsi" w:cs="Arial"/>
          <w:sz w:val="22"/>
          <w:szCs w:val="22"/>
          <w:lang w:val="nl-NL"/>
        </w:rPr>
      </w:pPr>
      <w:r w:rsidRPr="00A629B4">
        <w:rPr>
          <w:rFonts w:asciiTheme="minorHAnsi" w:hAnsiTheme="minorHAnsi" w:cs="Arial"/>
          <w:sz w:val="22"/>
          <w:szCs w:val="22"/>
          <w:lang w:val="nl-NL"/>
        </w:rPr>
        <w:t>Curriculum Vitae</w:t>
      </w:r>
    </w:p>
    <w:p w:rsidR="00CC156E" w:rsidRPr="00A629B4" w:rsidRDefault="00CC156E">
      <w:pPr>
        <w:jc w:val="center"/>
        <w:rPr>
          <w:rFonts w:asciiTheme="minorHAnsi" w:hAnsiTheme="minorHAnsi" w:cs="Arial"/>
          <w:b/>
          <w:sz w:val="22"/>
          <w:szCs w:val="22"/>
          <w:lang w:val="nl-NL"/>
        </w:rPr>
      </w:pPr>
      <w:r w:rsidRPr="00A629B4">
        <w:rPr>
          <w:rFonts w:asciiTheme="minorHAnsi" w:hAnsiTheme="minorHAnsi" w:cs="Arial"/>
          <w:b/>
          <w:sz w:val="22"/>
          <w:szCs w:val="22"/>
          <w:lang w:val="nl-NL"/>
        </w:rPr>
        <w:t>Rob van der Meij</w:t>
      </w:r>
    </w:p>
    <w:p w:rsidR="00CC156E" w:rsidRPr="00A629B4" w:rsidRDefault="00CC156E">
      <w:pPr>
        <w:rPr>
          <w:rFonts w:asciiTheme="minorHAnsi" w:hAnsiTheme="minorHAnsi" w:cs="Arial"/>
          <w:sz w:val="22"/>
          <w:szCs w:val="22"/>
          <w:lang w:val="nl-NL"/>
        </w:rPr>
      </w:pPr>
    </w:p>
    <w:p w:rsidR="00CC156E" w:rsidRPr="00A629B4" w:rsidRDefault="00CC156E">
      <w:pPr>
        <w:rPr>
          <w:rFonts w:asciiTheme="minorHAnsi" w:hAnsiTheme="minorHAnsi" w:cs="Arial"/>
          <w:sz w:val="22"/>
          <w:szCs w:val="22"/>
          <w:lang w:val="nl-NL"/>
        </w:rPr>
      </w:pPr>
    </w:p>
    <w:p w:rsidR="00CC156E" w:rsidRPr="00A629B4" w:rsidRDefault="00CC156E">
      <w:pPr>
        <w:rPr>
          <w:rFonts w:asciiTheme="minorHAnsi" w:hAnsiTheme="minorHAnsi" w:cs="Arial"/>
          <w:b/>
          <w:sz w:val="22"/>
          <w:szCs w:val="22"/>
        </w:rPr>
      </w:pPr>
      <w:r w:rsidRPr="00A629B4">
        <w:rPr>
          <w:rFonts w:asciiTheme="minorHAnsi" w:hAnsiTheme="minorHAnsi" w:cs="Arial"/>
          <w:b/>
          <w:sz w:val="22"/>
          <w:szCs w:val="22"/>
        </w:rPr>
        <w:t>Summary</w:t>
      </w:r>
    </w:p>
    <w:p w:rsidR="00CC156E" w:rsidRPr="00A629B4" w:rsidRDefault="00CC156E">
      <w:pPr>
        <w:rPr>
          <w:rFonts w:asciiTheme="minorHAnsi" w:hAnsiTheme="minorHAnsi" w:cs="Arial"/>
          <w:sz w:val="22"/>
          <w:szCs w:val="22"/>
        </w:rPr>
      </w:pPr>
    </w:p>
    <w:p w:rsidR="00CC156E" w:rsidRPr="00A629B4" w:rsidRDefault="00CC156E">
      <w:p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 xml:space="preserve">Experienced international </w:t>
      </w:r>
      <w:r w:rsidR="00836F1D" w:rsidRPr="00A629B4">
        <w:rPr>
          <w:rFonts w:asciiTheme="minorHAnsi" w:hAnsiTheme="minorHAnsi" w:cs="Arial"/>
          <w:sz w:val="22"/>
          <w:szCs w:val="22"/>
        </w:rPr>
        <w:t>general/</w:t>
      </w:r>
      <w:r w:rsidRPr="00A629B4">
        <w:rPr>
          <w:rFonts w:asciiTheme="minorHAnsi" w:hAnsiTheme="minorHAnsi" w:cs="Arial"/>
          <w:sz w:val="22"/>
          <w:szCs w:val="22"/>
        </w:rPr>
        <w:t>business</w:t>
      </w:r>
      <w:r w:rsidR="00CC5133" w:rsidRPr="00A629B4">
        <w:rPr>
          <w:rFonts w:asciiTheme="minorHAnsi" w:hAnsiTheme="minorHAnsi" w:cs="Arial"/>
          <w:sz w:val="22"/>
          <w:szCs w:val="22"/>
        </w:rPr>
        <w:t>/commercial</w:t>
      </w:r>
      <w:r w:rsidRPr="00A629B4">
        <w:rPr>
          <w:rFonts w:asciiTheme="minorHAnsi" w:hAnsiTheme="minorHAnsi" w:cs="Arial"/>
          <w:sz w:val="22"/>
          <w:szCs w:val="22"/>
        </w:rPr>
        <w:t xml:space="preserve"> manager. Strong </w:t>
      </w:r>
      <w:r w:rsidR="00A629B4">
        <w:rPr>
          <w:rFonts w:asciiTheme="minorHAnsi" w:hAnsiTheme="minorHAnsi" w:cs="Arial"/>
          <w:sz w:val="22"/>
          <w:szCs w:val="22"/>
        </w:rPr>
        <w:t xml:space="preserve">business </w:t>
      </w:r>
      <w:r w:rsidR="00CC5133" w:rsidRPr="00A629B4">
        <w:rPr>
          <w:rFonts w:asciiTheme="minorHAnsi" w:hAnsiTheme="minorHAnsi" w:cs="Arial"/>
          <w:sz w:val="22"/>
          <w:szCs w:val="22"/>
        </w:rPr>
        <w:t>leadership with focus on</w:t>
      </w:r>
      <w:r w:rsidRPr="00A629B4">
        <w:rPr>
          <w:rFonts w:asciiTheme="minorHAnsi" w:hAnsiTheme="minorHAnsi" w:cs="Arial"/>
          <w:sz w:val="22"/>
          <w:szCs w:val="22"/>
        </w:rPr>
        <w:t xml:space="preserve"> customer/market orientation and  business/strategy/technology development and deployment . High capability to develop and sustain international relationships. Global experience base having worked </w:t>
      </w:r>
      <w:r w:rsidR="00310E51" w:rsidRPr="00A629B4">
        <w:rPr>
          <w:rFonts w:asciiTheme="minorHAnsi" w:hAnsiTheme="minorHAnsi" w:cs="Arial"/>
          <w:sz w:val="22"/>
          <w:szCs w:val="22"/>
        </w:rPr>
        <w:t xml:space="preserve">abroad (USA) and </w:t>
      </w:r>
      <w:r w:rsidRPr="00A629B4">
        <w:rPr>
          <w:rFonts w:asciiTheme="minorHAnsi" w:hAnsiTheme="minorHAnsi" w:cs="Arial"/>
          <w:sz w:val="22"/>
          <w:szCs w:val="22"/>
        </w:rPr>
        <w:t xml:space="preserve">globally </w:t>
      </w:r>
      <w:r w:rsidR="00310E51" w:rsidRPr="00A629B4">
        <w:rPr>
          <w:rFonts w:asciiTheme="minorHAnsi" w:hAnsiTheme="minorHAnsi" w:cs="Arial"/>
          <w:sz w:val="22"/>
          <w:szCs w:val="22"/>
        </w:rPr>
        <w:t xml:space="preserve">(intensive travel) </w:t>
      </w:r>
      <w:r w:rsidRPr="00A629B4">
        <w:rPr>
          <w:rFonts w:asciiTheme="minorHAnsi" w:hAnsiTheme="minorHAnsi" w:cs="Arial"/>
          <w:sz w:val="22"/>
          <w:szCs w:val="22"/>
        </w:rPr>
        <w:t>in multinational companies with international strateg</w:t>
      </w:r>
      <w:r w:rsidR="00310E51" w:rsidRPr="00A629B4">
        <w:rPr>
          <w:rFonts w:asciiTheme="minorHAnsi" w:hAnsiTheme="minorHAnsi" w:cs="Arial"/>
          <w:sz w:val="22"/>
          <w:szCs w:val="22"/>
        </w:rPr>
        <w:t xml:space="preserve">ic customers  across the world </w:t>
      </w:r>
      <w:r w:rsidRPr="00A629B4">
        <w:rPr>
          <w:rFonts w:asciiTheme="minorHAnsi" w:hAnsiTheme="minorHAnsi" w:cs="Arial"/>
          <w:sz w:val="22"/>
          <w:szCs w:val="22"/>
        </w:rPr>
        <w:t xml:space="preserve"> and joint ventures (Japan, Brazil).</w:t>
      </w:r>
      <w:r w:rsidR="005230E6" w:rsidRPr="00A629B4">
        <w:rPr>
          <w:rFonts w:asciiTheme="minorHAnsi" w:hAnsiTheme="minorHAnsi" w:cs="Arial"/>
          <w:sz w:val="22"/>
          <w:szCs w:val="22"/>
        </w:rPr>
        <w:t xml:space="preserve"> Experience both in large companies (Shell, </w:t>
      </w:r>
      <w:proofErr w:type="spellStart"/>
      <w:r w:rsidR="005230E6" w:rsidRPr="00A629B4">
        <w:rPr>
          <w:rFonts w:asciiTheme="minorHAnsi" w:hAnsiTheme="minorHAnsi" w:cs="Arial"/>
          <w:sz w:val="22"/>
          <w:szCs w:val="22"/>
        </w:rPr>
        <w:t>Akzo</w:t>
      </w:r>
      <w:proofErr w:type="spellEnd"/>
      <w:r w:rsidR="005230E6" w:rsidRPr="00A629B4">
        <w:rPr>
          <w:rFonts w:asciiTheme="minorHAnsi" w:hAnsiTheme="minorHAnsi" w:cs="Arial"/>
          <w:sz w:val="22"/>
          <w:szCs w:val="22"/>
        </w:rPr>
        <w:t xml:space="preserve"> Nobel) and </w:t>
      </w:r>
      <w:r w:rsidR="00131721" w:rsidRPr="00A629B4">
        <w:rPr>
          <w:rFonts w:asciiTheme="minorHAnsi" w:hAnsiTheme="minorHAnsi" w:cs="Arial"/>
          <w:sz w:val="22"/>
          <w:szCs w:val="22"/>
        </w:rPr>
        <w:t xml:space="preserve">in </w:t>
      </w:r>
      <w:r w:rsidR="006B20BF" w:rsidRPr="00A629B4">
        <w:rPr>
          <w:rFonts w:asciiTheme="minorHAnsi" w:hAnsiTheme="minorHAnsi" w:cs="Arial"/>
          <w:sz w:val="22"/>
          <w:szCs w:val="22"/>
        </w:rPr>
        <w:t xml:space="preserve">entrepreneurial, </w:t>
      </w:r>
      <w:r w:rsidR="005230E6" w:rsidRPr="00A629B4">
        <w:rPr>
          <w:rFonts w:asciiTheme="minorHAnsi" w:hAnsiTheme="minorHAnsi" w:cs="Arial"/>
          <w:sz w:val="22"/>
          <w:szCs w:val="22"/>
        </w:rPr>
        <w:t>venture capital</w:t>
      </w:r>
      <w:r w:rsidR="00131721" w:rsidRPr="00A629B4">
        <w:rPr>
          <w:rFonts w:asciiTheme="minorHAnsi" w:hAnsiTheme="minorHAnsi" w:cs="Arial"/>
          <w:sz w:val="22"/>
          <w:szCs w:val="22"/>
        </w:rPr>
        <w:t xml:space="preserve"> funded</w:t>
      </w:r>
      <w:r w:rsidR="005230E6" w:rsidRPr="00A629B4">
        <w:rPr>
          <w:rFonts w:asciiTheme="minorHAnsi" w:hAnsiTheme="minorHAnsi" w:cs="Arial"/>
          <w:sz w:val="22"/>
          <w:szCs w:val="22"/>
        </w:rPr>
        <w:t xml:space="preserve"> </w:t>
      </w:r>
      <w:r w:rsidR="00836F1D" w:rsidRPr="00A629B4">
        <w:rPr>
          <w:rFonts w:asciiTheme="minorHAnsi" w:hAnsiTheme="minorHAnsi" w:cs="Arial"/>
          <w:sz w:val="22"/>
          <w:szCs w:val="22"/>
        </w:rPr>
        <w:t>startup</w:t>
      </w:r>
      <w:r w:rsidR="00131721" w:rsidRPr="00A629B4">
        <w:rPr>
          <w:rFonts w:asciiTheme="minorHAnsi" w:hAnsiTheme="minorHAnsi" w:cs="Arial"/>
          <w:sz w:val="22"/>
          <w:szCs w:val="22"/>
        </w:rPr>
        <w:t xml:space="preserve"> companies</w:t>
      </w:r>
      <w:r w:rsidR="005230E6" w:rsidRPr="00A629B4">
        <w:rPr>
          <w:rFonts w:asciiTheme="minorHAnsi" w:hAnsiTheme="minorHAnsi" w:cs="Arial"/>
          <w:sz w:val="22"/>
          <w:szCs w:val="22"/>
        </w:rPr>
        <w:t xml:space="preserve"> (BIOeCON, </w:t>
      </w:r>
      <w:proofErr w:type="spellStart"/>
      <w:r w:rsidR="005230E6" w:rsidRPr="00A629B4">
        <w:rPr>
          <w:rFonts w:asciiTheme="minorHAnsi" w:hAnsiTheme="minorHAnsi" w:cs="Arial"/>
          <w:sz w:val="22"/>
          <w:szCs w:val="22"/>
        </w:rPr>
        <w:t>KiOR</w:t>
      </w:r>
      <w:proofErr w:type="spellEnd"/>
      <w:r w:rsidR="006B20BF" w:rsidRPr="00A629B4">
        <w:rPr>
          <w:rFonts w:asciiTheme="minorHAnsi" w:hAnsiTheme="minorHAnsi" w:cs="Arial"/>
          <w:sz w:val="22"/>
          <w:szCs w:val="22"/>
        </w:rPr>
        <w:t>, Hermes</w:t>
      </w:r>
      <w:r w:rsidR="00FF1BB5" w:rsidRPr="00A629B4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="00FF1BB5" w:rsidRPr="00A629B4">
        <w:rPr>
          <w:rFonts w:asciiTheme="minorHAnsi" w:hAnsiTheme="minorHAnsi" w:cs="Arial"/>
          <w:sz w:val="22"/>
          <w:szCs w:val="22"/>
        </w:rPr>
        <w:t>fluXXion</w:t>
      </w:r>
      <w:proofErr w:type="spellEnd"/>
      <w:r w:rsidR="005230E6" w:rsidRPr="00A629B4">
        <w:rPr>
          <w:rFonts w:asciiTheme="minorHAnsi" w:hAnsiTheme="minorHAnsi" w:cs="Arial"/>
          <w:sz w:val="22"/>
          <w:szCs w:val="22"/>
        </w:rPr>
        <w:t>).</w:t>
      </w:r>
      <w:r w:rsidR="00310E51" w:rsidRPr="00A629B4">
        <w:rPr>
          <w:rFonts w:asciiTheme="minorHAnsi" w:hAnsiTheme="minorHAnsi" w:cs="Arial"/>
          <w:sz w:val="22"/>
          <w:szCs w:val="22"/>
        </w:rPr>
        <w:t xml:space="preserve"> Proven capability of quickly understanding new markets and businesses.</w:t>
      </w:r>
    </w:p>
    <w:p w:rsidR="00CC156E" w:rsidRPr="00A629B4" w:rsidRDefault="006A32A8">
      <w:p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Chemical Engineer by origin, strategy, business &amp; technology management in chemicals industry by experience and business schools</w:t>
      </w:r>
      <w:r w:rsidR="00A629B4">
        <w:rPr>
          <w:rFonts w:asciiTheme="minorHAnsi" w:hAnsiTheme="minorHAnsi" w:cs="Arial"/>
          <w:sz w:val="22"/>
          <w:szCs w:val="22"/>
        </w:rPr>
        <w:t xml:space="preserve"> (</w:t>
      </w:r>
      <w:proofErr w:type="spellStart"/>
      <w:r w:rsidR="00A629B4">
        <w:rPr>
          <w:rFonts w:asciiTheme="minorHAnsi" w:hAnsiTheme="minorHAnsi" w:cs="Arial"/>
          <w:sz w:val="22"/>
          <w:szCs w:val="22"/>
        </w:rPr>
        <w:t>Theseus</w:t>
      </w:r>
      <w:proofErr w:type="spellEnd"/>
      <w:r w:rsidR="00A629B4">
        <w:rPr>
          <w:rFonts w:asciiTheme="minorHAnsi" w:hAnsiTheme="minorHAnsi" w:cs="Arial"/>
          <w:sz w:val="22"/>
          <w:szCs w:val="22"/>
        </w:rPr>
        <w:t>, IMD)</w:t>
      </w:r>
      <w:r w:rsidRPr="00A629B4">
        <w:rPr>
          <w:rFonts w:asciiTheme="minorHAnsi" w:hAnsiTheme="minorHAnsi" w:cs="Arial"/>
          <w:sz w:val="22"/>
          <w:szCs w:val="22"/>
        </w:rPr>
        <w:t>.</w:t>
      </w:r>
    </w:p>
    <w:p w:rsidR="008D4D44" w:rsidRPr="00A629B4" w:rsidRDefault="008D4D44">
      <w:p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People and customer orien</w:t>
      </w:r>
      <w:r w:rsidR="00ED322F">
        <w:rPr>
          <w:rFonts w:asciiTheme="minorHAnsi" w:hAnsiTheme="minorHAnsi" w:cs="Arial"/>
          <w:sz w:val="22"/>
          <w:szCs w:val="22"/>
        </w:rPr>
        <w:t>ted management style, a</w:t>
      </w:r>
      <w:r w:rsidRPr="00A629B4">
        <w:rPr>
          <w:rFonts w:asciiTheme="minorHAnsi" w:hAnsiTheme="minorHAnsi" w:cs="Arial"/>
          <w:sz w:val="22"/>
          <w:szCs w:val="22"/>
        </w:rPr>
        <w:t>ccessible and responsive</w:t>
      </w:r>
      <w:r w:rsidR="00ED322F">
        <w:rPr>
          <w:rFonts w:asciiTheme="minorHAnsi" w:hAnsiTheme="minorHAnsi" w:cs="Arial"/>
          <w:sz w:val="22"/>
          <w:szCs w:val="22"/>
        </w:rPr>
        <w:t xml:space="preserve">. Creative, yet analytical </w:t>
      </w:r>
      <w:r w:rsidRPr="00A629B4">
        <w:rPr>
          <w:rFonts w:asciiTheme="minorHAnsi" w:hAnsiTheme="minorHAnsi" w:cs="Arial"/>
          <w:sz w:val="22"/>
          <w:szCs w:val="22"/>
        </w:rPr>
        <w:t>think</w:t>
      </w:r>
      <w:r w:rsidR="00ED322F">
        <w:rPr>
          <w:rFonts w:asciiTheme="minorHAnsi" w:hAnsiTheme="minorHAnsi" w:cs="Arial"/>
          <w:sz w:val="22"/>
          <w:szCs w:val="22"/>
        </w:rPr>
        <w:t xml:space="preserve"> style</w:t>
      </w:r>
      <w:r w:rsidR="00A629B4">
        <w:rPr>
          <w:rFonts w:asciiTheme="minorHAnsi" w:hAnsiTheme="minorHAnsi" w:cs="Arial"/>
          <w:sz w:val="22"/>
          <w:szCs w:val="22"/>
        </w:rPr>
        <w:t>.</w:t>
      </w:r>
      <w:r w:rsidRPr="00A629B4">
        <w:rPr>
          <w:rFonts w:asciiTheme="minorHAnsi" w:hAnsiTheme="minorHAnsi" w:cs="Arial"/>
          <w:sz w:val="22"/>
          <w:szCs w:val="22"/>
        </w:rPr>
        <w:t xml:space="preserve"> </w:t>
      </w:r>
      <w:r w:rsidR="00237512">
        <w:rPr>
          <w:rFonts w:asciiTheme="minorHAnsi" w:hAnsiTheme="minorHAnsi" w:cs="Arial"/>
          <w:sz w:val="22"/>
          <w:szCs w:val="22"/>
        </w:rPr>
        <w:t>Strong commercial focus</w:t>
      </w:r>
      <w:r w:rsidRPr="00A629B4">
        <w:rPr>
          <w:rFonts w:asciiTheme="minorHAnsi" w:hAnsiTheme="minorHAnsi" w:cs="Arial"/>
          <w:sz w:val="22"/>
          <w:szCs w:val="22"/>
        </w:rPr>
        <w:t xml:space="preserve">, coaching and steering </w:t>
      </w:r>
      <w:r w:rsidR="00237512">
        <w:rPr>
          <w:rFonts w:asciiTheme="minorHAnsi" w:hAnsiTheme="minorHAnsi" w:cs="Arial"/>
          <w:sz w:val="22"/>
          <w:szCs w:val="22"/>
        </w:rPr>
        <w:t xml:space="preserve">multi-disciplinary </w:t>
      </w:r>
      <w:r w:rsidRPr="00A629B4">
        <w:rPr>
          <w:rFonts w:asciiTheme="minorHAnsi" w:hAnsiTheme="minorHAnsi" w:cs="Arial"/>
          <w:sz w:val="22"/>
          <w:szCs w:val="22"/>
        </w:rPr>
        <w:t>teams</w:t>
      </w:r>
      <w:r w:rsidR="00237512">
        <w:rPr>
          <w:rFonts w:asciiTheme="minorHAnsi" w:hAnsiTheme="minorHAnsi" w:cs="Arial"/>
          <w:sz w:val="22"/>
          <w:szCs w:val="22"/>
        </w:rPr>
        <w:t xml:space="preserve"> globally.</w:t>
      </w:r>
      <w:r w:rsidR="00AF5EB9">
        <w:rPr>
          <w:rFonts w:asciiTheme="minorHAnsi" w:hAnsiTheme="minorHAnsi" w:cs="Arial"/>
          <w:sz w:val="22"/>
          <w:szCs w:val="22"/>
        </w:rPr>
        <w:t xml:space="preserve"> Creative negotiator and negotiator coach.</w:t>
      </w:r>
      <w:r w:rsidRPr="00A629B4">
        <w:rPr>
          <w:rFonts w:asciiTheme="minorHAnsi" w:hAnsiTheme="minorHAnsi" w:cs="Arial"/>
          <w:sz w:val="22"/>
          <w:szCs w:val="22"/>
        </w:rPr>
        <w:t xml:space="preserve"> </w:t>
      </w:r>
    </w:p>
    <w:p w:rsidR="006A32A8" w:rsidRPr="00A629B4" w:rsidRDefault="006A32A8">
      <w:pPr>
        <w:rPr>
          <w:rFonts w:asciiTheme="minorHAnsi" w:hAnsiTheme="minorHAnsi" w:cs="Arial"/>
          <w:sz w:val="22"/>
          <w:szCs w:val="22"/>
        </w:rPr>
      </w:pPr>
    </w:p>
    <w:p w:rsidR="00CC156E" w:rsidRPr="00A629B4" w:rsidRDefault="00CC156E">
      <w:pPr>
        <w:pStyle w:val="Heading3"/>
        <w:tabs>
          <w:tab w:val="left" w:pos="8222"/>
        </w:tabs>
        <w:rPr>
          <w:rFonts w:asciiTheme="minorHAnsi" w:hAnsiTheme="minorHAnsi" w:cs="Arial"/>
          <w:szCs w:val="22"/>
        </w:rPr>
      </w:pPr>
      <w:r w:rsidRPr="00A629B4">
        <w:rPr>
          <w:rFonts w:asciiTheme="minorHAnsi" w:hAnsiTheme="minorHAnsi" w:cs="Arial"/>
          <w:szCs w:val="22"/>
        </w:rPr>
        <w:t>Work experience</w:t>
      </w:r>
    </w:p>
    <w:p w:rsidR="00CC156E" w:rsidRPr="00A629B4" w:rsidRDefault="00CC156E">
      <w:pPr>
        <w:tabs>
          <w:tab w:val="left" w:pos="8222"/>
        </w:tabs>
        <w:rPr>
          <w:rFonts w:asciiTheme="minorHAnsi" w:hAnsiTheme="minorHAnsi" w:cs="Arial"/>
          <w:b/>
          <w:sz w:val="22"/>
          <w:szCs w:val="22"/>
        </w:rPr>
      </w:pPr>
    </w:p>
    <w:p w:rsidR="005230E6" w:rsidRPr="00A629B4" w:rsidRDefault="005230E6">
      <w:pPr>
        <w:pStyle w:val="Heading5"/>
        <w:rPr>
          <w:rFonts w:asciiTheme="minorHAnsi" w:hAnsiTheme="minorHAnsi"/>
          <w:szCs w:val="22"/>
        </w:rPr>
      </w:pPr>
    </w:p>
    <w:p w:rsidR="006A32A8" w:rsidRPr="00A629B4" w:rsidRDefault="00FF1BB5" w:rsidP="006A32A8">
      <w:pPr>
        <w:pStyle w:val="Heading5"/>
        <w:rPr>
          <w:rFonts w:asciiTheme="minorHAnsi" w:hAnsiTheme="minorHAnsi"/>
          <w:szCs w:val="22"/>
        </w:rPr>
      </w:pPr>
      <w:r w:rsidRPr="00A629B4">
        <w:rPr>
          <w:rFonts w:asciiTheme="minorHAnsi" w:hAnsiTheme="minorHAnsi"/>
          <w:szCs w:val="22"/>
        </w:rPr>
        <w:t xml:space="preserve">September 2009-current, CEO </w:t>
      </w:r>
      <w:proofErr w:type="spellStart"/>
      <w:r w:rsidRPr="00A629B4">
        <w:rPr>
          <w:rFonts w:asciiTheme="minorHAnsi" w:hAnsiTheme="minorHAnsi"/>
          <w:szCs w:val="22"/>
        </w:rPr>
        <w:t>fluXXion</w:t>
      </w:r>
      <w:proofErr w:type="spellEnd"/>
      <w:r w:rsidR="006A32A8" w:rsidRPr="00A629B4">
        <w:rPr>
          <w:rFonts w:asciiTheme="minorHAnsi" w:hAnsiTheme="minorHAnsi"/>
          <w:szCs w:val="22"/>
        </w:rPr>
        <w:t>, clean tech equipment development company for dairy</w:t>
      </w:r>
      <w:r w:rsidR="001D0C74" w:rsidRPr="00A629B4">
        <w:rPr>
          <w:rFonts w:asciiTheme="minorHAnsi" w:hAnsiTheme="minorHAnsi"/>
          <w:szCs w:val="22"/>
        </w:rPr>
        <w:t xml:space="preserve"> filtration</w:t>
      </w:r>
      <w:r w:rsidR="006A32A8" w:rsidRPr="00A629B4">
        <w:rPr>
          <w:rFonts w:asciiTheme="minorHAnsi" w:hAnsiTheme="minorHAnsi"/>
          <w:szCs w:val="22"/>
        </w:rPr>
        <w:t xml:space="preserve"> and </w:t>
      </w:r>
      <w:r w:rsidR="001D0C74" w:rsidRPr="00A629B4">
        <w:rPr>
          <w:rFonts w:asciiTheme="minorHAnsi" w:hAnsiTheme="minorHAnsi"/>
          <w:szCs w:val="22"/>
        </w:rPr>
        <w:t xml:space="preserve">separations in </w:t>
      </w:r>
      <w:r w:rsidR="006A32A8" w:rsidRPr="00A629B4">
        <w:rPr>
          <w:rFonts w:asciiTheme="minorHAnsi" w:hAnsiTheme="minorHAnsi"/>
          <w:szCs w:val="22"/>
        </w:rPr>
        <w:t>chemicals industry</w:t>
      </w:r>
    </w:p>
    <w:p w:rsidR="00CC5133" w:rsidRPr="00A629B4" w:rsidRDefault="00CC5133" w:rsidP="00CC5133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17 people, venture capital funded, development of game changing distillation technology</w:t>
      </w:r>
    </w:p>
    <w:p w:rsidR="00CC5133" w:rsidRDefault="00CC5133" w:rsidP="00CC5133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Culture change from in-house focused technology to product/market development focus</w:t>
      </w:r>
    </w:p>
    <w:p w:rsidR="004A42F3" w:rsidRDefault="004A42F3" w:rsidP="00CC5133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Turned R&amp;D development projects with Bayer and </w:t>
      </w:r>
      <w:proofErr w:type="spellStart"/>
      <w:r>
        <w:rPr>
          <w:rFonts w:asciiTheme="minorHAnsi" w:hAnsiTheme="minorHAnsi"/>
          <w:sz w:val="22"/>
          <w:szCs w:val="22"/>
        </w:rPr>
        <w:t>TetraPak</w:t>
      </w:r>
      <w:proofErr w:type="spellEnd"/>
      <w:r>
        <w:rPr>
          <w:rFonts w:asciiTheme="minorHAnsi" w:hAnsiTheme="minorHAnsi"/>
          <w:sz w:val="22"/>
          <w:szCs w:val="22"/>
        </w:rPr>
        <w:t xml:space="preserve"> to industrial demonstration plants</w:t>
      </w:r>
    </w:p>
    <w:p w:rsidR="004A42F3" w:rsidRDefault="004A42F3" w:rsidP="00CC5133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Creating new partnerships with global chemical companies</w:t>
      </w:r>
    </w:p>
    <w:p w:rsidR="004A42F3" w:rsidRPr="00A629B4" w:rsidRDefault="004A42F3" w:rsidP="00CC5133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New funding round</w:t>
      </w:r>
    </w:p>
    <w:p w:rsidR="00FF1BB5" w:rsidRPr="00A629B4" w:rsidRDefault="00FF1BB5" w:rsidP="00FF1BB5">
      <w:pPr>
        <w:rPr>
          <w:rFonts w:asciiTheme="minorHAnsi" w:hAnsiTheme="minorHAnsi"/>
          <w:sz w:val="22"/>
          <w:szCs w:val="22"/>
        </w:rPr>
      </w:pPr>
    </w:p>
    <w:p w:rsidR="005230E6" w:rsidRPr="00A629B4" w:rsidRDefault="005230E6">
      <w:pPr>
        <w:pStyle w:val="Heading5"/>
        <w:rPr>
          <w:rFonts w:asciiTheme="minorHAnsi" w:hAnsiTheme="minorHAnsi"/>
          <w:szCs w:val="22"/>
        </w:rPr>
      </w:pPr>
      <w:r w:rsidRPr="00A629B4">
        <w:rPr>
          <w:rFonts w:asciiTheme="minorHAnsi" w:hAnsiTheme="minorHAnsi"/>
          <w:szCs w:val="22"/>
        </w:rPr>
        <w:t>2008-current,</w:t>
      </w:r>
      <w:r w:rsidR="006A32A8" w:rsidRPr="00A629B4">
        <w:rPr>
          <w:rFonts w:asciiTheme="minorHAnsi" w:hAnsiTheme="minorHAnsi"/>
          <w:szCs w:val="22"/>
        </w:rPr>
        <w:t xml:space="preserve"> CEO/Founder Hermes Catalysts, nic</w:t>
      </w:r>
      <w:r w:rsidR="00696DE3">
        <w:rPr>
          <w:rFonts w:asciiTheme="minorHAnsi" w:hAnsiTheme="minorHAnsi"/>
          <w:szCs w:val="22"/>
        </w:rPr>
        <w:t>h</w:t>
      </w:r>
      <w:r w:rsidR="006A32A8" w:rsidRPr="00A629B4">
        <w:rPr>
          <w:rFonts w:asciiTheme="minorHAnsi" w:hAnsiTheme="minorHAnsi"/>
          <w:szCs w:val="22"/>
        </w:rPr>
        <w:t>e development and trading catalysis company</w:t>
      </w:r>
    </w:p>
    <w:p w:rsidR="00CC5133" w:rsidRPr="00A629B4" w:rsidRDefault="00CC5133" w:rsidP="00CC5133">
      <w:pPr>
        <w:numPr>
          <w:ilvl w:val="0"/>
          <w:numId w:val="40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4 people, China, USA, Europe, Middle East located</w:t>
      </w:r>
      <w:r w:rsidR="00696DE3">
        <w:rPr>
          <w:rFonts w:asciiTheme="minorHAnsi" w:hAnsiTheme="minorHAnsi"/>
          <w:sz w:val="22"/>
          <w:szCs w:val="22"/>
        </w:rPr>
        <w:t>, 3 million USD turnover</w:t>
      </w:r>
    </w:p>
    <w:p w:rsidR="00CC5133" w:rsidRPr="00A629B4" w:rsidRDefault="00CC5133" w:rsidP="00CC5133">
      <w:pPr>
        <w:numPr>
          <w:ilvl w:val="0"/>
          <w:numId w:val="40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Introduced Sinopec FCC catalysts to US FCC market (Valero, Sunoco)</w:t>
      </w:r>
    </w:p>
    <w:p w:rsidR="00CC5133" w:rsidRPr="00A629B4" w:rsidRDefault="00CC5133" w:rsidP="00CC5133">
      <w:pPr>
        <w:numPr>
          <w:ilvl w:val="0"/>
          <w:numId w:val="40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Product development for Conoco Phillips</w:t>
      </w:r>
      <w:r w:rsidR="004A42F3">
        <w:rPr>
          <w:rFonts w:asciiTheme="minorHAnsi" w:hAnsiTheme="minorHAnsi"/>
          <w:sz w:val="22"/>
          <w:szCs w:val="22"/>
        </w:rPr>
        <w:t xml:space="preserve"> (FCC additive)</w:t>
      </w:r>
    </w:p>
    <w:p w:rsidR="00CC5133" w:rsidRPr="00A629B4" w:rsidRDefault="004A42F3" w:rsidP="00CC5133">
      <w:pPr>
        <w:numPr>
          <w:ilvl w:val="0"/>
          <w:numId w:val="4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Set up successful t</w:t>
      </w:r>
      <w:r w:rsidR="00CC5133" w:rsidRPr="00A629B4">
        <w:rPr>
          <w:rFonts w:asciiTheme="minorHAnsi" w:hAnsiTheme="minorHAnsi"/>
          <w:sz w:val="22"/>
          <w:szCs w:val="22"/>
        </w:rPr>
        <w:t xml:space="preserve">rading </w:t>
      </w:r>
      <w:r>
        <w:rPr>
          <w:rFonts w:asciiTheme="minorHAnsi" w:hAnsiTheme="minorHAnsi"/>
          <w:sz w:val="22"/>
          <w:szCs w:val="22"/>
        </w:rPr>
        <w:t xml:space="preserve">business with </w:t>
      </w:r>
      <w:r w:rsidR="00CC5133" w:rsidRPr="00A629B4">
        <w:rPr>
          <w:rFonts w:asciiTheme="minorHAnsi" w:hAnsiTheme="minorHAnsi"/>
          <w:sz w:val="22"/>
          <w:szCs w:val="22"/>
        </w:rPr>
        <w:t xml:space="preserve"> Middle East, USA, Japan</w:t>
      </w:r>
      <w:r>
        <w:rPr>
          <w:rFonts w:asciiTheme="minorHAnsi" w:hAnsiTheme="minorHAnsi"/>
          <w:sz w:val="22"/>
          <w:szCs w:val="22"/>
        </w:rPr>
        <w:t xml:space="preserve"> in e-cat and Claus catalysts</w:t>
      </w:r>
    </w:p>
    <w:p w:rsidR="009F5B44" w:rsidRPr="00A629B4" w:rsidRDefault="009F5B44" w:rsidP="009F5B44">
      <w:pPr>
        <w:rPr>
          <w:rFonts w:asciiTheme="minorHAnsi" w:hAnsiTheme="minorHAnsi"/>
          <w:sz w:val="22"/>
          <w:szCs w:val="22"/>
        </w:rPr>
      </w:pPr>
    </w:p>
    <w:p w:rsidR="00CC5133" w:rsidRPr="00A629B4" w:rsidRDefault="006A32A8" w:rsidP="00CC5133">
      <w:pPr>
        <w:rPr>
          <w:rFonts w:asciiTheme="minorHAnsi" w:hAnsiTheme="minorHAnsi" w:cs="Arial"/>
          <w:b/>
          <w:sz w:val="22"/>
          <w:szCs w:val="22"/>
        </w:rPr>
      </w:pPr>
      <w:r w:rsidRPr="00A629B4">
        <w:rPr>
          <w:rFonts w:asciiTheme="minorHAnsi" w:hAnsiTheme="minorHAnsi" w:cs="Arial"/>
          <w:b/>
          <w:sz w:val="22"/>
          <w:szCs w:val="22"/>
        </w:rPr>
        <w:t>2007</w:t>
      </w:r>
      <w:r w:rsidR="005230E6" w:rsidRPr="00A629B4">
        <w:rPr>
          <w:rFonts w:asciiTheme="minorHAnsi" w:hAnsiTheme="minorHAnsi" w:cs="Arial"/>
          <w:b/>
          <w:sz w:val="22"/>
          <w:szCs w:val="22"/>
        </w:rPr>
        <w:t xml:space="preserve"> 2008, CEO/Founder </w:t>
      </w:r>
      <w:proofErr w:type="spellStart"/>
      <w:r w:rsidR="005230E6" w:rsidRPr="00A629B4">
        <w:rPr>
          <w:rFonts w:asciiTheme="minorHAnsi" w:hAnsiTheme="minorHAnsi" w:cs="Arial"/>
          <w:b/>
          <w:sz w:val="22"/>
          <w:szCs w:val="22"/>
        </w:rPr>
        <w:t>KiOR</w:t>
      </w:r>
      <w:proofErr w:type="spellEnd"/>
      <w:r w:rsidR="005230E6" w:rsidRPr="00A629B4">
        <w:rPr>
          <w:rFonts w:asciiTheme="minorHAnsi" w:hAnsiTheme="minorHAnsi" w:cs="Arial"/>
          <w:b/>
          <w:sz w:val="22"/>
          <w:szCs w:val="22"/>
        </w:rPr>
        <w:t xml:space="preserve"> Inc (Business Director BIOeCON)</w:t>
      </w:r>
      <w:r w:rsidRPr="00A629B4">
        <w:rPr>
          <w:rFonts w:asciiTheme="minorHAnsi" w:hAnsiTheme="minorHAnsi" w:cs="Arial"/>
          <w:b/>
          <w:sz w:val="22"/>
          <w:szCs w:val="22"/>
        </w:rPr>
        <w:t xml:space="preserve">, </w:t>
      </w:r>
      <w:proofErr w:type="spellStart"/>
      <w:r w:rsidRPr="00A629B4">
        <w:rPr>
          <w:rFonts w:asciiTheme="minorHAnsi" w:hAnsiTheme="minorHAnsi" w:cs="Arial"/>
          <w:b/>
          <w:sz w:val="22"/>
          <w:szCs w:val="22"/>
        </w:rPr>
        <w:t>biofuels</w:t>
      </w:r>
      <w:proofErr w:type="spellEnd"/>
      <w:r w:rsidRPr="00A629B4">
        <w:rPr>
          <w:rFonts w:asciiTheme="minorHAnsi" w:hAnsiTheme="minorHAnsi" w:cs="Arial"/>
          <w:b/>
          <w:sz w:val="22"/>
          <w:szCs w:val="22"/>
        </w:rPr>
        <w:t>/</w:t>
      </w:r>
      <w:proofErr w:type="spellStart"/>
      <w:r w:rsidRPr="00A629B4">
        <w:rPr>
          <w:rFonts w:asciiTheme="minorHAnsi" w:hAnsiTheme="minorHAnsi" w:cs="Arial"/>
          <w:b/>
          <w:sz w:val="22"/>
          <w:szCs w:val="22"/>
        </w:rPr>
        <w:t>biochemicals</w:t>
      </w:r>
      <w:proofErr w:type="spellEnd"/>
      <w:r w:rsidRPr="00A629B4">
        <w:rPr>
          <w:rFonts w:asciiTheme="minorHAnsi" w:hAnsiTheme="minorHAnsi" w:cs="Arial"/>
          <w:b/>
          <w:sz w:val="22"/>
          <w:szCs w:val="22"/>
        </w:rPr>
        <w:t xml:space="preserve"> start ups in Netherlands and USA, catalytic </w:t>
      </w:r>
      <w:proofErr w:type="spellStart"/>
      <w:r w:rsidRPr="00A629B4">
        <w:rPr>
          <w:rFonts w:asciiTheme="minorHAnsi" w:hAnsiTheme="minorHAnsi" w:cs="Arial"/>
          <w:b/>
          <w:sz w:val="22"/>
          <w:szCs w:val="22"/>
        </w:rPr>
        <w:t>pyrolysis</w:t>
      </w:r>
      <w:proofErr w:type="spellEnd"/>
      <w:r w:rsidRPr="00A629B4">
        <w:rPr>
          <w:rFonts w:asciiTheme="minorHAnsi" w:hAnsiTheme="minorHAnsi" w:cs="Arial"/>
          <w:b/>
          <w:sz w:val="22"/>
          <w:szCs w:val="22"/>
        </w:rPr>
        <w:t xml:space="preserve"> and ionic liquid based technology creation</w:t>
      </w:r>
    </w:p>
    <w:p w:rsidR="00CC5133" w:rsidRPr="004A42F3" w:rsidRDefault="004A42F3" w:rsidP="00CC5133">
      <w:pPr>
        <w:numPr>
          <w:ilvl w:val="0"/>
          <w:numId w:val="4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Created </w:t>
      </w:r>
      <w:proofErr w:type="spellStart"/>
      <w:r w:rsidR="00CC5133" w:rsidRPr="004A42F3">
        <w:rPr>
          <w:rFonts w:asciiTheme="minorHAnsi" w:hAnsiTheme="minorHAnsi" w:cs="Arial"/>
          <w:sz w:val="22"/>
          <w:szCs w:val="22"/>
        </w:rPr>
        <w:t>KiOR</w:t>
      </w:r>
      <w:proofErr w:type="spellEnd"/>
      <w:r w:rsidR="00CC5133" w:rsidRPr="004A42F3">
        <w:rPr>
          <w:rFonts w:asciiTheme="minorHAnsi" w:hAnsiTheme="minorHAnsi" w:cs="Arial"/>
          <w:sz w:val="22"/>
          <w:szCs w:val="22"/>
        </w:rPr>
        <w:t xml:space="preserve"> with </w:t>
      </w:r>
      <w:proofErr w:type="spellStart"/>
      <w:r w:rsidR="00CC5133" w:rsidRPr="004A42F3">
        <w:rPr>
          <w:rFonts w:asciiTheme="minorHAnsi" w:hAnsiTheme="minorHAnsi" w:cs="Arial"/>
          <w:sz w:val="22"/>
          <w:szCs w:val="22"/>
        </w:rPr>
        <w:t>Khosla</w:t>
      </w:r>
      <w:proofErr w:type="spellEnd"/>
      <w:r w:rsidR="00CC5133" w:rsidRPr="004A42F3">
        <w:rPr>
          <w:rFonts w:asciiTheme="minorHAnsi" w:hAnsiTheme="minorHAnsi" w:cs="Arial"/>
          <w:sz w:val="22"/>
          <w:szCs w:val="22"/>
        </w:rPr>
        <w:t xml:space="preserve"> Ventures, initial funding round 3 million Euro, second funding round 10 million USD</w:t>
      </w:r>
      <w:r>
        <w:rPr>
          <w:rFonts w:asciiTheme="minorHAnsi" w:hAnsiTheme="minorHAnsi" w:cs="Arial"/>
          <w:sz w:val="22"/>
          <w:szCs w:val="22"/>
        </w:rPr>
        <w:t xml:space="preserve"> (now &gt; 100 million USD funding and 100 people)</w:t>
      </w:r>
    </w:p>
    <w:p w:rsidR="00CC5133" w:rsidRPr="004A42F3" w:rsidRDefault="00CC5133" w:rsidP="00CC5133">
      <w:pPr>
        <w:numPr>
          <w:ilvl w:val="0"/>
          <w:numId w:val="41"/>
        </w:numPr>
        <w:rPr>
          <w:rFonts w:asciiTheme="minorHAnsi" w:hAnsiTheme="minorHAnsi" w:cs="Arial"/>
          <w:sz w:val="22"/>
          <w:szCs w:val="22"/>
        </w:rPr>
      </w:pPr>
      <w:r w:rsidRPr="004A42F3">
        <w:rPr>
          <w:rFonts w:asciiTheme="minorHAnsi" w:hAnsiTheme="minorHAnsi" w:cs="Arial"/>
          <w:sz w:val="22"/>
          <w:szCs w:val="22"/>
        </w:rPr>
        <w:t xml:space="preserve">Start up CEO in Houston, TX , from 0 to 15 people in &lt; 6 months, recruited people from Netherlands, USA, Brazil, Venezuela to build </w:t>
      </w:r>
      <w:proofErr w:type="spellStart"/>
      <w:r w:rsidRPr="004A42F3">
        <w:rPr>
          <w:rFonts w:asciiTheme="minorHAnsi" w:hAnsiTheme="minorHAnsi" w:cs="Arial"/>
          <w:sz w:val="22"/>
          <w:szCs w:val="22"/>
        </w:rPr>
        <w:t>multidisplined</w:t>
      </w:r>
      <w:proofErr w:type="spellEnd"/>
      <w:r w:rsidRPr="004A42F3">
        <w:rPr>
          <w:rFonts w:asciiTheme="minorHAnsi" w:hAnsiTheme="minorHAnsi" w:cs="Arial"/>
          <w:sz w:val="22"/>
          <w:szCs w:val="22"/>
        </w:rPr>
        <w:t>, multi-cultural team for fast technology development</w:t>
      </w:r>
    </w:p>
    <w:p w:rsidR="00CC5133" w:rsidRPr="00A629B4" w:rsidRDefault="00CC5133" w:rsidP="00CC5133">
      <w:pPr>
        <w:rPr>
          <w:rFonts w:asciiTheme="minorHAnsi" w:hAnsiTheme="minorHAnsi" w:cs="Arial"/>
          <w:b/>
          <w:sz w:val="22"/>
          <w:szCs w:val="22"/>
        </w:rPr>
      </w:pPr>
    </w:p>
    <w:p w:rsidR="005230E6" w:rsidRPr="00A629B4" w:rsidRDefault="005230E6">
      <w:pPr>
        <w:pStyle w:val="Heading5"/>
        <w:rPr>
          <w:rFonts w:asciiTheme="minorHAnsi" w:hAnsiTheme="minorHAnsi"/>
          <w:szCs w:val="22"/>
        </w:rPr>
      </w:pPr>
    </w:p>
    <w:p w:rsidR="00CC156E" w:rsidRPr="00A629B4" w:rsidRDefault="00CC156E">
      <w:pPr>
        <w:pStyle w:val="Heading5"/>
        <w:rPr>
          <w:rFonts w:asciiTheme="minorHAnsi" w:hAnsiTheme="minorHAnsi"/>
          <w:szCs w:val="22"/>
        </w:rPr>
      </w:pPr>
      <w:r w:rsidRPr="00A629B4">
        <w:rPr>
          <w:rFonts w:asciiTheme="minorHAnsi" w:hAnsiTheme="minorHAnsi"/>
          <w:szCs w:val="22"/>
        </w:rPr>
        <w:t xml:space="preserve">Global Business Manager </w:t>
      </w:r>
      <w:r w:rsidR="006A32A8" w:rsidRPr="00A629B4">
        <w:rPr>
          <w:rFonts w:asciiTheme="minorHAnsi" w:hAnsiTheme="minorHAnsi"/>
          <w:szCs w:val="22"/>
        </w:rPr>
        <w:t xml:space="preserve">Alcohol and Alcohol </w:t>
      </w:r>
      <w:proofErr w:type="spellStart"/>
      <w:r w:rsidR="006A32A8" w:rsidRPr="00A629B4">
        <w:rPr>
          <w:rFonts w:asciiTheme="minorHAnsi" w:hAnsiTheme="minorHAnsi"/>
          <w:szCs w:val="22"/>
        </w:rPr>
        <w:t>Ethoylates</w:t>
      </w:r>
      <w:proofErr w:type="spellEnd"/>
      <w:r w:rsidR="006A32A8" w:rsidRPr="00A629B4">
        <w:rPr>
          <w:rFonts w:asciiTheme="minorHAnsi" w:hAnsiTheme="minorHAnsi"/>
          <w:szCs w:val="22"/>
        </w:rPr>
        <w:t xml:space="preserve">, </w:t>
      </w:r>
      <w:proofErr w:type="spellStart"/>
      <w:r w:rsidR="006A32A8" w:rsidRPr="00A629B4">
        <w:rPr>
          <w:rFonts w:asciiTheme="minorHAnsi" w:hAnsiTheme="minorHAnsi"/>
          <w:szCs w:val="22"/>
        </w:rPr>
        <w:t>Lineair</w:t>
      </w:r>
      <w:proofErr w:type="spellEnd"/>
      <w:r w:rsidR="006A32A8" w:rsidRPr="00A629B4">
        <w:rPr>
          <w:rFonts w:asciiTheme="minorHAnsi" w:hAnsiTheme="minorHAnsi"/>
          <w:szCs w:val="22"/>
        </w:rPr>
        <w:t xml:space="preserve"> Alkyl Benzene and </w:t>
      </w:r>
      <w:proofErr w:type="spellStart"/>
      <w:r w:rsidR="006A32A8" w:rsidRPr="00A629B4">
        <w:rPr>
          <w:rFonts w:asciiTheme="minorHAnsi" w:hAnsiTheme="minorHAnsi"/>
          <w:szCs w:val="22"/>
        </w:rPr>
        <w:t>Sulfonates</w:t>
      </w:r>
      <w:proofErr w:type="spellEnd"/>
      <w:r w:rsidR="006A32A8" w:rsidRPr="00A629B4">
        <w:rPr>
          <w:rFonts w:asciiTheme="minorHAnsi" w:hAnsiTheme="minorHAnsi"/>
          <w:szCs w:val="22"/>
        </w:rPr>
        <w:t xml:space="preserve"> business</w:t>
      </w:r>
      <w:r w:rsidRPr="00A629B4">
        <w:rPr>
          <w:rFonts w:asciiTheme="minorHAnsi" w:hAnsiTheme="minorHAnsi"/>
          <w:szCs w:val="22"/>
        </w:rPr>
        <w:t xml:space="preserve"> , S</w:t>
      </w:r>
      <w:r w:rsidR="00131721" w:rsidRPr="00A629B4">
        <w:rPr>
          <w:rFonts w:asciiTheme="minorHAnsi" w:hAnsiTheme="minorHAnsi"/>
          <w:szCs w:val="22"/>
        </w:rPr>
        <w:t>hell Chemical</w:t>
      </w:r>
      <w:r w:rsidR="009F5B44" w:rsidRPr="00A629B4">
        <w:rPr>
          <w:rFonts w:asciiTheme="minorHAnsi" w:hAnsiTheme="minorHAnsi"/>
          <w:szCs w:val="22"/>
        </w:rPr>
        <w:t>s,  2004-2007</w:t>
      </w:r>
    </w:p>
    <w:p w:rsidR="00CC5133" w:rsidRPr="00A629B4" w:rsidRDefault="00CC5133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Global business management for 1 billion USD revenue, P&amp;L responsibility</w:t>
      </w:r>
    </w:p>
    <w:p w:rsidR="00CC5133" w:rsidRPr="00A629B4" w:rsidRDefault="00CC5133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 xml:space="preserve">Direct management of sales, supply, strategy, </w:t>
      </w:r>
      <w:r w:rsidR="004A42F3">
        <w:rPr>
          <w:rFonts w:asciiTheme="minorHAnsi" w:hAnsiTheme="minorHAnsi"/>
          <w:sz w:val="22"/>
          <w:szCs w:val="22"/>
        </w:rPr>
        <w:t xml:space="preserve">customer service and </w:t>
      </w:r>
      <w:r w:rsidRPr="00A629B4">
        <w:rPr>
          <w:rFonts w:asciiTheme="minorHAnsi" w:hAnsiTheme="minorHAnsi"/>
          <w:sz w:val="22"/>
          <w:szCs w:val="22"/>
        </w:rPr>
        <w:t>marketing teams in</w:t>
      </w:r>
      <w:r w:rsidR="004A42F3">
        <w:rPr>
          <w:rFonts w:asciiTheme="minorHAnsi" w:hAnsiTheme="minorHAnsi"/>
          <w:sz w:val="22"/>
          <w:szCs w:val="22"/>
        </w:rPr>
        <w:t xml:space="preserve"> office and home base locations</w:t>
      </w:r>
      <w:r w:rsidRPr="00A629B4">
        <w:rPr>
          <w:rFonts w:asciiTheme="minorHAnsi" w:hAnsiTheme="minorHAnsi"/>
          <w:sz w:val="22"/>
          <w:szCs w:val="22"/>
        </w:rPr>
        <w:t xml:space="preserve"> </w:t>
      </w:r>
      <w:r w:rsidR="004A42F3">
        <w:rPr>
          <w:rFonts w:asciiTheme="minorHAnsi" w:hAnsiTheme="minorHAnsi"/>
          <w:sz w:val="22"/>
          <w:szCs w:val="22"/>
        </w:rPr>
        <w:t xml:space="preserve">in </w:t>
      </w:r>
      <w:r w:rsidRPr="00A629B4">
        <w:rPr>
          <w:rFonts w:asciiTheme="minorHAnsi" w:hAnsiTheme="minorHAnsi"/>
          <w:sz w:val="22"/>
          <w:szCs w:val="22"/>
        </w:rPr>
        <w:t xml:space="preserve">Japan, China, USA, Europe, </w:t>
      </w:r>
      <w:r w:rsidR="004A42F3" w:rsidRPr="00A629B4">
        <w:rPr>
          <w:rFonts w:asciiTheme="minorHAnsi" w:hAnsiTheme="minorHAnsi"/>
          <w:sz w:val="22"/>
          <w:szCs w:val="22"/>
        </w:rPr>
        <w:t>Oceania</w:t>
      </w:r>
      <w:r w:rsidRPr="00A629B4">
        <w:rPr>
          <w:rFonts w:asciiTheme="minorHAnsi" w:hAnsiTheme="minorHAnsi"/>
          <w:sz w:val="22"/>
          <w:szCs w:val="22"/>
        </w:rPr>
        <w:t xml:space="preserve">, South America, South Africa Canada in 4 different business areas (detergents, alcohols, LAB, </w:t>
      </w:r>
      <w:proofErr w:type="spellStart"/>
      <w:r w:rsidRPr="00A629B4">
        <w:rPr>
          <w:rFonts w:asciiTheme="minorHAnsi" w:hAnsiTheme="minorHAnsi"/>
          <w:sz w:val="22"/>
          <w:szCs w:val="22"/>
        </w:rPr>
        <w:t>sulfonates</w:t>
      </w:r>
      <w:proofErr w:type="spellEnd"/>
      <w:r w:rsidRPr="00A629B4">
        <w:rPr>
          <w:rFonts w:asciiTheme="minorHAnsi" w:hAnsiTheme="minorHAnsi"/>
          <w:sz w:val="22"/>
          <w:szCs w:val="22"/>
        </w:rPr>
        <w:t>), to</w:t>
      </w:r>
      <w:r w:rsidR="004A42F3">
        <w:rPr>
          <w:rFonts w:asciiTheme="minorHAnsi" w:hAnsiTheme="minorHAnsi"/>
          <w:sz w:val="22"/>
          <w:szCs w:val="22"/>
        </w:rPr>
        <w:t>tal direct &amp; indirect reports 65-70</w:t>
      </w:r>
      <w:r w:rsidRPr="00A629B4">
        <w:rPr>
          <w:rFonts w:asciiTheme="minorHAnsi" w:hAnsiTheme="minorHAnsi"/>
          <w:sz w:val="22"/>
          <w:szCs w:val="22"/>
        </w:rPr>
        <w:t xml:space="preserve"> people. Global team </w:t>
      </w:r>
      <w:proofErr w:type="spellStart"/>
      <w:r w:rsidRPr="00A629B4">
        <w:rPr>
          <w:rFonts w:asciiTheme="minorHAnsi" w:hAnsiTheme="minorHAnsi"/>
          <w:sz w:val="22"/>
          <w:szCs w:val="22"/>
        </w:rPr>
        <w:t>incl</w:t>
      </w:r>
      <w:proofErr w:type="spellEnd"/>
      <w:r w:rsidRPr="00A629B4">
        <w:rPr>
          <w:rFonts w:asciiTheme="minorHAnsi" w:hAnsiTheme="minorHAnsi"/>
          <w:sz w:val="22"/>
          <w:szCs w:val="22"/>
        </w:rPr>
        <w:t xml:space="preserve"> supply and manufacturing 250-300 people</w:t>
      </w:r>
    </w:p>
    <w:p w:rsidR="00CC5133" w:rsidRPr="00A629B4" w:rsidRDefault="00CC5133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Manufacturing plants in US, UK, S Africa, New Zealand, supply terminals globally located</w:t>
      </w:r>
    </w:p>
    <w:p w:rsidR="008D4D44" w:rsidRPr="00A629B4" w:rsidRDefault="008D4D44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Created portfolio shift into new geo-segments (China, India, Latin America), new product-market combination (personal care) and more diversified customer base in traditional markets (Henkel, Dial, home-brands as new customers)</w:t>
      </w:r>
    </w:p>
    <w:p w:rsidR="008D4D44" w:rsidRDefault="008D4D44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 w:rsidRPr="00A629B4">
        <w:rPr>
          <w:rFonts w:asciiTheme="minorHAnsi" w:hAnsiTheme="minorHAnsi"/>
          <w:sz w:val="22"/>
          <w:szCs w:val="22"/>
        </w:rPr>
        <w:t>Introduced strong cash and contract management routines</w:t>
      </w:r>
      <w:r w:rsidR="004A42F3">
        <w:rPr>
          <w:rFonts w:asciiTheme="minorHAnsi" w:hAnsiTheme="minorHAnsi"/>
          <w:sz w:val="22"/>
          <w:szCs w:val="22"/>
        </w:rPr>
        <w:t xml:space="preserve">, got complete revenue to &lt;28 </w:t>
      </w:r>
      <w:proofErr w:type="spellStart"/>
      <w:r w:rsidR="004A42F3">
        <w:rPr>
          <w:rFonts w:asciiTheme="minorHAnsi" w:hAnsiTheme="minorHAnsi"/>
          <w:sz w:val="22"/>
          <w:szCs w:val="22"/>
        </w:rPr>
        <w:t>avg</w:t>
      </w:r>
      <w:proofErr w:type="spellEnd"/>
      <w:r w:rsidR="004A42F3">
        <w:rPr>
          <w:rFonts w:asciiTheme="minorHAnsi" w:hAnsiTheme="minorHAnsi"/>
          <w:sz w:val="22"/>
          <w:szCs w:val="22"/>
        </w:rPr>
        <w:t xml:space="preserve"> days outstanding payment days</w:t>
      </w:r>
    </w:p>
    <w:p w:rsidR="004A42F3" w:rsidRPr="00A629B4" w:rsidRDefault="004A42F3" w:rsidP="00CC5133">
      <w:pPr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Introduced 100-300 million USD multi-year hedged deals with major customer (still applied today) with controlled margin management for Shell</w:t>
      </w:r>
    </w:p>
    <w:p w:rsidR="00CC156E" w:rsidRPr="00A629B4" w:rsidRDefault="00CC156E">
      <w:pPr>
        <w:tabs>
          <w:tab w:val="left" w:pos="8222"/>
        </w:tabs>
        <w:rPr>
          <w:rFonts w:asciiTheme="minorHAnsi" w:hAnsiTheme="minorHAnsi" w:cs="Arial"/>
          <w:b/>
          <w:i/>
          <w:sz w:val="22"/>
          <w:szCs w:val="22"/>
        </w:rPr>
      </w:pPr>
    </w:p>
    <w:p w:rsidR="00CC156E" w:rsidRPr="00A629B4" w:rsidRDefault="00CC156E">
      <w:pPr>
        <w:tabs>
          <w:tab w:val="left" w:pos="8222"/>
        </w:tabs>
        <w:rPr>
          <w:rFonts w:asciiTheme="minorHAnsi" w:hAnsiTheme="minorHAnsi" w:cs="Arial"/>
          <w:b/>
          <w:i/>
          <w:sz w:val="22"/>
          <w:szCs w:val="22"/>
        </w:rPr>
      </w:pPr>
      <w:r w:rsidRPr="00A629B4">
        <w:rPr>
          <w:rFonts w:asciiTheme="minorHAnsi" w:hAnsiTheme="minorHAnsi" w:cs="Arial"/>
          <w:b/>
          <w:i/>
          <w:sz w:val="22"/>
          <w:szCs w:val="22"/>
        </w:rPr>
        <w:t>General Manager Clean Fuels Technology, Shell/CRI-Criterion Catalysts and Technology (2002-2003)</w:t>
      </w:r>
      <w:r w:rsidR="006A32A8" w:rsidRPr="00A629B4">
        <w:rPr>
          <w:rFonts w:asciiTheme="minorHAnsi" w:hAnsiTheme="minorHAnsi" w:cs="Arial"/>
          <w:b/>
          <w:i/>
          <w:sz w:val="22"/>
          <w:szCs w:val="22"/>
        </w:rPr>
        <w:t>, integration and commercial alignment of catalysis and process technology for clean fuels in Shell and 3</w:t>
      </w:r>
      <w:r w:rsidR="006A32A8" w:rsidRPr="00A629B4">
        <w:rPr>
          <w:rFonts w:asciiTheme="minorHAnsi" w:hAnsiTheme="minorHAnsi" w:cs="Arial"/>
          <w:b/>
          <w:i/>
          <w:sz w:val="22"/>
          <w:szCs w:val="22"/>
          <w:vertAlign w:val="superscript"/>
        </w:rPr>
        <w:t>rd</w:t>
      </w:r>
      <w:r w:rsidR="006A32A8" w:rsidRPr="00A629B4">
        <w:rPr>
          <w:rFonts w:asciiTheme="minorHAnsi" w:hAnsiTheme="minorHAnsi" w:cs="Arial"/>
          <w:b/>
          <w:i/>
          <w:sz w:val="22"/>
          <w:szCs w:val="22"/>
        </w:rPr>
        <w:t xml:space="preserve"> party business</w:t>
      </w:r>
    </w:p>
    <w:p w:rsidR="00B74A8D" w:rsidRPr="00696DE3" w:rsidRDefault="00B74A8D" w:rsidP="00696DE3">
      <w:pPr>
        <w:numPr>
          <w:ilvl w:val="0"/>
          <w:numId w:val="43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696DE3">
        <w:rPr>
          <w:rFonts w:asciiTheme="minorHAnsi" w:hAnsiTheme="minorHAnsi" w:cs="Arial"/>
          <w:sz w:val="22"/>
          <w:szCs w:val="22"/>
        </w:rPr>
        <w:t>led strategy project</w:t>
      </w:r>
      <w:r w:rsidR="00696DE3">
        <w:rPr>
          <w:rFonts w:asciiTheme="minorHAnsi" w:hAnsiTheme="minorHAnsi" w:cs="Arial"/>
          <w:sz w:val="22"/>
          <w:szCs w:val="22"/>
        </w:rPr>
        <w:t xml:space="preserve"> Refining Catalysts</w:t>
      </w:r>
      <w:r w:rsidRPr="00696DE3">
        <w:rPr>
          <w:rFonts w:asciiTheme="minorHAnsi" w:hAnsiTheme="minorHAnsi" w:cs="Arial"/>
          <w:sz w:val="22"/>
          <w:szCs w:val="22"/>
        </w:rPr>
        <w:t xml:space="preserve"> for Criterion/Shell Global Solutions alignment, resulting in integration of CRI/Criterion into Shell Global Solutions</w:t>
      </w:r>
    </w:p>
    <w:p w:rsidR="00B74A8D" w:rsidRPr="00696DE3" w:rsidRDefault="00B74A8D" w:rsidP="00696DE3">
      <w:pPr>
        <w:numPr>
          <w:ilvl w:val="0"/>
          <w:numId w:val="43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696DE3">
        <w:rPr>
          <w:rFonts w:asciiTheme="minorHAnsi" w:hAnsiTheme="minorHAnsi" w:cs="Arial"/>
          <w:sz w:val="22"/>
          <w:szCs w:val="22"/>
        </w:rPr>
        <w:t xml:space="preserve">created joint licensing business n Clean Fuels (ULSD, </w:t>
      </w:r>
      <w:proofErr w:type="spellStart"/>
      <w:r w:rsidRPr="00696DE3">
        <w:rPr>
          <w:rFonts w:asciiTheme="minorHAnsi" w:hAnsiTheme="minorHAnsi" w:cs="Arial"/>
          <w:sz w:val="22"/>
          <w:szCs w:val="22"/>
        </w:rPr>
        <w:t>Hydrocracking</w:t>
      </w:r>
      <w:proofErr w:type="spellEnd"/>
      <w:r w:rsidRPr="00696DE3">
        <w:rPr>
          <w:rFonts w:asciiTheme="minorHAnsi" w:hAnsiTheme="minorHAnsi" w:cs="Arial"/>
          <w:sz w:val="22"/>
          <w:szCs w:val="22"/>
        </w:rPr>
        <w:t>, Distributor trays)</w:t>
      </w:r>
      <w:r w:rsidR="00696DE3">
        <w:rPr>
          <w:rFonts w:asciiTheme="minorHAnsi" w:hAnsiTheme="minorHAnsi" w:cs="Arial"/>
          <w:sz w:val="22"/>
          <w:szCs w:val="22"/>
        </w:rPr>
        <w:t>, from &lt;5 to &gt;30 million USD in 2 years.</w:t>
      </w:r>
    </w:p>
    <w:p w:rsidR="00CC156E" w:rsidRPr="00A629B4" w:rsidRDefault="00CC156E" w:rsidP="00696DE3">
      <w:pPr>
        <w:tabs>
          <w:tab w:val="left" w:pos="709"/>
        </w:tabs>
        <w:rPr>
          <w:rFonts w:asciiTheme="minorHAnsi" w:hAnsiTheme="minorHAnsi" w:cs="Arial"/>
          <w:b/>
          <w:i/>
          <w:sz w:val="22"/>
          <w:szCs w:val="22"/>
        </w:rPr>
      </w:pPr>
    </w:p>
    <w:p w:rsidR="00CC156E" w:rsidRPr="00A629B4" w:rsidRDefault="00CC156E" w:rsidP="00696DE3">
      <w:p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b/>
          <w:i/>
          <w:sz w:val="22"/>
          <w:szCs w:val="22"/>
        </w:rPr>
        <w:t>Managing Consultant, Cap Gemini Ernst &amp; Young, Strategic Consulting (former Gemini Consulting) (2000-2001</w:t>
      </w:r>
      <w:r w:rsidRPr="00A629B4">
        <w:rPr>
          <w:rFonts w:asciiTheme="minorHAnsi" w:hAnsiTheme="minorHAnsi" w:cs="Arial"/>
          <w:i/>
          <w:sz w:val="22"/>
          <w:szCs w:val="22"/>
        </w:rPr>
        <w:t>)</w:t>
      </w:r>
      <w:r w:rsidR="006A32A8" w:rsidRPr="00A629B4">
        <w:rPr>
          <w:rFonts w:asciiTheme="minorHAnsi" w:hAnsiTheme="minorHAnsi" w:cs="Arial"/>
          <w:i/>
          <w:sz w:val="22"/>
          <w:szCs w:val="22"/>
        </w:rPr>
        <w:t xml:space="preserve">, </w:t>
      </w:r>
      <w:r w:rsidRPr="00A629B4">
        <w:rPr>
          <w:rFonts w:asciiTheme="minorHAnsi" w:hAnsiTheme="minorHAnsi" w:cs="Arial"/>
          <w:sz w:val="22"/>
          <w:szCs w:val="22"/>
        </w:rPr>
        <w:t>Project management and business development</w:t>
      </w:r>
    </w:p>
    <w:p w:rsidR="00B74A8D" w:rsidRPr="00A629B4" w:rsidRDefault="00B74A8D" w:rsidP="00696DE3">
      <w:pPr>
        <w:numPr>
          <w:ilvl w:val="0"/>
          <w:numId w:val="44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led various consulting/client teams (software, salt chemicals company etc)</w:t>
      </w:r>
    </w:p>
    <w:p w:rsidR="00CC156E" w:rsidRPr="00A629B4" w:rsidRDefault="00CC156E" w:rsidP="00696DE3">
      <w:pPr>
        <w:tabs>
          <w:tab w:val="left" w:pos="709"/>
          <w:tab w:val="left" w:pos="1560"/>
          <w:tab w:val="left" w:pos="7088"/>
        </w:tabs>
        <w:rPr>
          <w:rFonts w:asciiTheme="minorHAnsi" w:hAnsiTheme="minorHAnsi" w:cs="Arial"/>
          <w:sz w:val="22"/>
          <w:szCs w:val="22"/>
        </w:rPr>
      </w:pPr>
    </w:p>
    <w:p w:rsidR="00CC156E" w:rsidRPr="00A629B4" w:rsidRDefault="00CC156E" w:rsidP="00696DE3">
      <w:pPr>
        <w:tabs>
          <w:tab w:val="left" w:pos="709"/>
        </w:tabs>
        <w:rPr>
          <w:rFonts w:asciiTheme="minorHAnsi" w:hAnsiTheme="minorHAnsi" w:cs="Arial"/>
          <w:b/>
          <w:i/>
          <w:sz w:val="22"/>
          <w:szCs w:val="22"/>
        </w:rPr>
      </w:pPr>
      <w:r w:rsidRPr="00A629B4">
        <w:rPr>
          <w:rFonts w:asciiTheme="minorHAnsi" w:hAnsiTheme="minorHAnsi" w:cs="Arial"/>
          <w:b/>
          <w:i/>
          <w:sz w:val="22"/>
          <w:szCs w:val="22"/>
        </w:rPr>
        <w:t xml:space="preserve">Various positions at </w:t>
      </w:r>
      <w:proofErr w:type="spellStart"/>
      <w:r w:rsidRPr="00A629B4">
        <w:rPr>
          <w:rFonts w:asciiTheme="minorHAnsi" w:hAnsiTheme="minorHAnsi" w:cs="Arial"/>
          <w:b/>
          <w:i/>
          <w:sz w:val="22"/>
          <w:szCs w:val="22"/>
        </w:rPr>
        <w:t>Akzo</w:t>
      </w:r>
      <w:proofErr w:type="spellEnd"/>
      <w:r w:rsidRPr="00A629B4">
        <w:rPr>
          <w:rFonts w:asciiTheme="minorHAnsi" w:hAnsiTheme="minorHAnsi" w:cs="Arial"/>
          <w:b/>
          <w:i/>
          <w:sz w:val="22"/>
          <w:szCs w:val="22"/>
        </w:rPr>
        <w:t xml:space="preserve"> Nobel Catalysts (1987-2000)</w:t>
      </w:r>
      <w:r w:rsidR="006A32A8" w:rsidRPr="00A629B4">
        <w:rPr>
          <w:rFonts w:asciiTheme="minorHAnsi" w:hAnsiTheme="minorHAnsi" w:cs="Arial"/>
          <w:b/>
          <w:i/>
          <w:sz w:val="22"/>
          <w:szCs w:val="22"/>
        </w:rPr>
        <w:t xml:space="preserve"> in R&amp;D, Business Development and Business Management in Europe, USA and liaison with Japan and Brazil joint ventures</w:t>
      </w:r>
    </w:p>
    <w:p w:rsidR="00CC156E" w:rsidRPr="00A629B4" w:rsidRDefault="00696DE3" w:rsidP="00696DE3">
      <w:pPr>
        <w:numPr>
          <w:ilvl w:val="0"/>
          <w:numId w:val="44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</w:t>
      </w:r>
      <w:r w:rsidR="00B74A8D" w:rsidRPr="00A629B4">
        <w:rPr>
          <w:rFonts w:asciiTheme="minorHAnsi" w:hAnsiTheme="minorHAnsi" w:cs="Arial"/>
          <w:sz w:val="22"/>
          <w:szCs w:val="22"/>
        </w:rPr>
        <w:t>usiness manager FCC Europe (100 million Euro, 50 people)</w:t>
      </w:r>
    </w:p>
    <w:p w:rsidR="00B74A8D" w:rsidRPr="00A629B4" w:rsidRDefault="00B74A8D" w:rsidP="00696DE3">
      <w:pPr>
        <w:numPr>
          <w:ilvl w:val="0"/>
          <w:numId w:val="44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 xml:space="preserve">Business manager </w:t>
      </w:r>
      <w:proofErr w:type="spellStart"/>
      <w:r w:rsidRPr="00A629B4">
        <w:rPr>
          <w:rFonts w:asciiTheme="minorHAnsi" w:hAnsiTheme="minorHAnsi" w:cs="Arial"/>
          <w:sz w:val="22"/>
          <w:szCs w:val="22"/>
        </w:rPr>
        <w:t>Hydrocracking</w:t>
      </w:r>
      <w:proofErr w:type="spellEnd"/>
      <w:r w:rsidRPr="00A629B4">
        <w:rPr>
          <w:rFonts w:asciiTheme="minorHAnsi" w:hAnsiTheme="minorHAnsi" w:cs="Arial"/>
          <w:sz w:val="22"/>
          <w:szCs w:val="22"/>
        </w:rPr>
        <w:t xml:space="preserve"> and MAKF Alliance formation and management (20 million USD, 10 people)</w:t>
      </w:r>
    </w:p>
    <w:p w:rsidR="00B74A8D" w:rsidRPr="00A629B4" w:rsidRDefault="00B74A8D" w:rsidP="00696DE3">
      <w:pPr>
        <w:numPr>
          <w:ilvl w:val="0"/>
          <w:numId w:val="44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 xml:space="preserve">Commercial manager </w:t>
      </w:r>
      <w:proofErr w:type="spellStart"/>
      <w:r w:rsidRPr="00A629B4">
        <w:rPr>
          <w:rFonts w:asciiTheme="minorHAnsi" w:hAnsiTheme="minorHAnsi" w:cs="Arial"/>
          <w:sz w:val="22"/>
          <w:szCs w:val="22"/>
        </w:rPr>
        <w:t>Hydroprocessing</w:t>
      </w:r>
      <w:proofErr w:type="spellEnd"/>
      <w:r w:rsidRPr="00A629B4">
        <w:rPr>
          <w:rFonts w:asciiTheme="minorHAnsi" w:hAnsiTheme="minorHAnsi" w:cs="Arial"/>
          <w:sz w:val="22"/>
          <w:szCs w:val="22"/>
        </w:rPr>
        <w:t xml:space="preserve"> Americas (50 million USD, 10 people)</w:t>
      </w:r>
    </w:p>
    <w:p w:rsidR="00CC156E" w:rsidRPr="00696DE3" w:rsidRDefault="00B74A8D" w:rsidP="00B74A8D">
      <w:pPr>
        <w:numPr>
          <w:ilvl w:val="0"/>
          <w:numId w:val="44"/>
        </w:numPr>
        <w:tabs>
          <w:tab w:val="left" w:pos="709"/>
        </w:tabs>
        <w:rPr>
          <w:rFonts w:asciiTheme="minorHAnsi" w:hAnsiTheme="minorHAnsi" w:cs="Arial"/>
          <w:sz w:val="22"/>
          <w:szCs w:val="22"/>
        </w:rPr>
      </w:pPr>
      <w:r w:rsidRPr="00696DE3">
        <w:rPr>
          <w:rFonts w:asciiTheme="minorHAnsi" w:hAnsiTheme="minorHAnsi" w:cs="Arial"/>
          <w:sz w:val="22"/>
          <w:szCs w:val="22"/>
        </w:rPr>
        <w:t>Sales &amp; technical service positions in refining and chemical catalysis</w:t>
      </w:r>
    </w:p>
    <w:p w:rsidR="00CC156E" w:rsidRPr="00A629B4" w:rsidRDefault="00CC156E">
      <w:pPr>
        <w:rPr>
          <w:rFonts w:asciiTheme="minorHAnsi" w:hAnsiTheme="minorHAnsi" w:cs="Arial"/>
          <w:sz w:val="22"/>
          <w:szCs w:val="22"/>
        </w:rPr>
      </w:pPr>
    </w:p>
    <w:p w:rsidR="00CC156E" w:rsidRPr="00A629B4" w:rsidRDefault="00CC156E">
      <w:pPr>
        <w:pStyle w:val="Heading1"/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Language</w:t>
      </w:r>
    </w:p>
    <w:p w:rsidR="00CC156E" w:rsidRPr="00A629B4" w:rsidRDefault="00CC156E">
      <w:pPr>
        <w:rPr>
          <w:rFonts w:asciiTheme="minorHAnsi" w:hAnsiTheme="minorHAnsi" w:cs="Arial"/>
          <w:sz w:val="22"/>
          <w:szCs w:val="22"/>
        </w:rPr>
      </w:pPr>
    </w:p>
    <w:p w:rsidR="00CC156E" w:rsidRPr="00A629B4" w:rsidRDefault="00CC156E">
      <w:pPr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Dutch and English fluent</w:t>
      </w:r>
    </w:p>
    <w:p w:rsidR="00CC156E" w:rsidRPr="00A629B4" w:rsidRDefault="00CC156E">
      <w:pPr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German speaking &amp; reading good, writing fair</w:t>
      </w:r>
    </w:p>
    <w:p w:rsidR="00CC156E" w:rsidRPr="00A629B4" w:rsidRDefault="00CC156E" w:rsidP="00A73A51">
      <w:pPr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A629B4">
        <w:rPr>
          <w:rFonts w:asciiTheme="minorHAnsi" w:hAnsiTheme="minorHAnsi" w:cs="Arial"/>
          <w:sz w:val="22"/>
          <w:szCs w:val="22"/>
        </w:rPr>
        <w:t>French speaking, reading and writing fair</w:t>
      </w:r>
    </w:p>
    <w:sectPr w:rsidR="00CC156E" w:rsidRPr="00A629B4" w:rsidSect="005968BA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3C440D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176D5966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C8F4604"/>
    <w:multiLevelType w:val="hybridMultilevel"/>
    <w:tmpl w:val="8FCCE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5D265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106A3F"/>
    <w:multiLevelType w:val="hybridMultilevel"/>
    <w:tmpl w:val="987E99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B24A0"/>
    <w:multiLevelType w:val="hybridMultilevel"/>
    <w:tmpl w:val="A84E5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481E7B"/>
    <w:multiLevelType w:val="hybridMultilevel"/>
    <w:tmpl w:val="2E1A2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07B8F"/>
    <w:multiLevelType w:val="hybridMultilevel"/>
    <w:tmpl w:val="E2349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E5C98"/>
    <w:multiLevelType w:val="hybridMultilevel"/>
    <w:tmpl w:val="138681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661CB8"/>
    <w:multiLevelType w:val="hybridMultilevel"/>
    <w:tmpl w:val="E6864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27F1F"/>
    <w:multiLevelType w:val="hybridMultilevel"/>
    <w:tmpl w:val="15663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778E"/>
    <w:multiLevelType w:val="hybridMultilevel"/>
    <w:tmpl w:val="A1DE6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326BEA"/>
    <w:multiLevelType w:val="hybridMultilevel"/>
    <w:tmpl w:val="A86A8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3D160D"/>
    <w:multiLevelType w:val="hybridMultilevel"/>
    <w:tmpl w:val="25267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5165C"/>
    <w:multiLevelType w:val="hybridMultilevel"/>
    <w:tmpl w:val="F7C86F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14FF2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41CA2C4C"/>
    <w:multiLevelType w:val="hybridMultilevel"/>
    <w:tmpl w:val="1A6622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C03315"/>
    <w:multiLevelType w:val="hybridMultilevel"/>
    <w:tmpl w:val="C7B62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CD11EB"/>
    <w:multiLevelType w:val="hybridMultilevel"/>
    <w:tmpl w:val="34EEEB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8332C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502A2710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52926AD3"/>
    <w:multiLevelType w:val="hybridMultilevel"/>
    <w:tmpl w:val="CE88BB9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AF5892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5305399F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54F44F6D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563333B3"/>
    <w:multiLevelType w:val="hybridMultilevel"/>
    <w:tmpl w:val="43244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B1D84"/>
    <w:multiLevelType w:val="hybridMultilevel"/>
    <w:tmpl w:val="F636FE36"/>
    <w:lvl w:ilvl="0" w:tplc="8E8C27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0F5B5C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655825E8"/>
    <w:multiLevelType w:val="hybridMultilevel"/>
    <w:tmpl w:val="F392ACC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5954081"/>
    <w:multiLevelType w:val="hybridMultilevel"/>
    <w:tmpl w:val="A2DED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317DE8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>
    <w:nsid w:val="69274E8B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69D83F3B"/>
    <w:multiLevelType w:val="hybridMultilevel"/>
    <w:tmpl w:val="EC7E5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FA1A1C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729A555C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73B41AF3"/>
    <w:multiLevelType w:val="hybridMultilevel"/>
    <w:tmpl w:val="25CA1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5C5197"/>
    <w:multiLevelType w:val="hybridMultilevel"/>
    <w:tmpl w:val="87D21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B620A9"/>
    <w:multiLevelType w:val="hybridMultilevel"/>
    <w:tmpl w:val="5D785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C1DE7"/>
    <w:multiLevelType w:val="hybridMultilevel"/>
    <w:tmpl w:val="A86A8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A07969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>
    <w:nsid w:val="7D9E7A54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7DA16A70"/>
    <w:multiLevelType w:val="singleLevel"/>
    <w:tmpl w:val="38C8C45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7F3B5F15"/>
    <w:multiLevelType w:val="hybridMultilevel"/>
    <w:tmpl w:val="DB7221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35"/>
  </w:num>
  <w:num w:numId="5">
    <w:abstractNumId w:val="34"/>
  </w:num>
  <w:num w:numId="6">
    <w:abstractNumId w:val="42"/>
  </w:num>
  <w:num w:numId="7">
    <w:abstractNumId w:val="1"/>
  </w:num>
  <w:num w:numId="8">
    <w:abstractNumId w:val="32"/>
  </w:num>
  <w:num w:numId="9">
    <w:abstractNumId w:val="40"/>
  </w:num>
  <w:num w:numId="10">
    <w:abstractNumId w:val="41"/>
  </w:num>
  <w:num w:numId="11">
    <w:abstractNumId w:val="16"/>
  </w:num>
  <w:num w:numId="12">
    <w:abstractNumId w:val="21"/>
  </w:num>
  <w:num w:numId="13">
    <w:abstractNumId w:val="24"/>
  </w:num>
  <w:num w:numId="14">
    <w:abstractNumId w:val="20"/>
  </w:num>
  <w:num w:numId="15">
    <w:abstractNumId w:val="25"/>
  </w:num>
  <w:num w:numId="16">
    <w:abstractNumId w:val="23"/>
  </w:num>
  <w:num w:numId="17">
    <w:abstractNumId w:val="2"/>
  </w:num>
  <w:num w:numId="18">
    <w:abstractNumId w:val="28"/>
  </w:num>
  <w:num w:numId="19">
    <w:abstractNumId w:val="5"/>
  </w:num>
  <w:num w:numId="20">
    <w:abstractNumId w:val="17"/>
  </w:num>
  <w:num w:numId="21">
    <w:abstractNumId w:val="9"/>
  </w:num>
  <w:num w:numId="22">
    <w:abstractNumId w:val="27"/>
  </w:num>
  <w:num w:numId="23">
    <w:abstractNumId w:val="3"/>
  </w:num>
  <w:num w:numId="24">
    <w:abstractNumId w:val="6"/>
  </w:num>
  <w:num w:numId="25">
    <w:abstractNumId w:val="36"/>
  </w:num>
  <w:num w:numId="26">
    <w:abstractNumId w:val="18"/>
  </w:num>
  <w:num w:numId="27">
    <w:abstractNumId w:val="12"/>
  </w:num>
  <w:num w:numId="28">
    <w:abstractNumId w:val="39"/>
  </w:num>
  <w:num w:numId="29">
    <w:abstractNumId w:val="13"/>
  </w:num>
  <w:num w:numId="30">
    <w:abstractNumId w:val="33"/>
  </w:num>
  <w:num w:numId="31">
    <w:abstractNumId w:val="30"/>
  </w:num>
  <w:num w:numId="32">
    <w:abstractNumId w:val="37"/>
  </w:num>
  <w:num w:numId="33">
    <w:abstractNumId w:val="29"/>
  </w:num>
  <w:num w:numId="34">
    <w:abstractNumId w:val="10"/>
  </w:num>
  <w:num w:numId="35">
    <w:abstractNumId w:val="22"/>
  </w:num>
  <w:num w:numId="36">
    <w:abstractNumId w:val="7"/>
  </w:num>
  <w:num w:numId="37">
    <w:abstractNumId w:val="14"/>
  </w:num>
  <w:num w:numId="38">
    <w:abstractNumId w:val="8"/>
  </w:num>
  <w:num w:numId="39">
    <w:abstractNumId w:val="19"/>
  </w:num>
  <w:num w:numId="40">
    <w:abstractNumId w:val="11"/>
  </w:num>
  <w:num w:numId="41">
    <w:abstractNumId w:val="26"/>
  </w:num>
  <w:num w:numId="42">
    <w:abstractNumId w:val="38"/>
  </w:num>
  <w:num w:numId="43">
    <w:abstractNumId w:val="15"/>
  </w:num>
  <w:num w:numId="44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56F"/>
    <w:rsid w:val="000478C0"/>
    <w:rsid w:val="000965FB"/>
    <w:rsid w:val="000D781F"/>
    <w:rsid w:val="00131721"/>
    <w:rsid w:val="001D0C74"/>
    <w:rsid w:val="00237512"/>
    <w:rsid w:val="002C06D7"/>
    <w:rsid w:val="00310E51"/>
    <w:rsid w:val="0035679A"/>
    <w:rsid w:val="00445DC3"/>
    <w:rsid w:val="004A42F3"/>
    <w:rsid w:val="005230E6"/>
    <w:rsid w:val="005968BA"/>
    <w:rsid w:val="005E5447"/>
    <w:rsid w:val="0063052D"/>
    <w:rsid w:val="00696DE3"/>
    <w:rsid w:val="006A32A8"/>
    <w:rsid w:val="006B20BF"/>
    <w:rsid w:val="00724CDD"/>
    <w:rsid w:val="0082627A"/>
    <w:rsid w:val="00836F1D"/>
    <w:rsid w:val="008D16BA"/>
    <w:rsid w:val="008D4D44"/>
    <w:rsid w:val="009F5B44"/>
    <w:rsid w:val="00A0556F"/>
    <w:rsid w:val="00A43830"/>
    <w:rsid w:val="00A629B4"/>
    <w:rsid w:val="00A73A51"/>
    <w:rsid w:val="00AF5EB9"/>
    <w:rsid w:val="00B02FFF"/>
    <w:rsid w:val="00B306CC"/>
    <w:rsid w:val="00B74A8D"/>
    <w:rsid w:val="00B82398"/>
    <w:rsid w:val="00CC156E"/>
    <w:rsid w:val="00CC5133"/>
    <w:rsid w:val="00E16487"/>
    <w:rsid w:val="00ED322F"/>
    <w:rsid w:val="00F854CB"/>
    <w:rsid w:val="00FF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B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968BA"/>
    <w:pPr>
      <w:keepNext/>
      <w:outlineLvl w:val="0"/>
    </w:pPr>
    <w:rPr>
      <w:rFonts w:ascii="Times" w:hAnsi="Times"/>
      <w:b/>
      <w:sz w:val="20"/>
      <w:szCs w:val="20"/>
      <w:u w:val="single"/>
      <w:lang w:eastAsia="nl-NL"/>
    </w:rPr>
  </w:style>
  <w:style w:type="paragraph" w:styleId="Heading2">
    <w:name w:val="heading 2"/>
    <w:basedOn w:val="Normal"/>
    <w:next w:val="Normal"/>
    <w:qFormat/>
    <w:rsid w:val="005968BA"/>
    <w:pPr>
      <w:keepNext/>
      <w:outlineLvl w:val="1"/>
    </w:pPr>
    <w:rPr>
      <w:rFonts w:ascii="Arial" w:hAnsi="Arial"/>
      <w:b/>
      <w:szCs w:val="20"/>
      <w:lang w:eastAsia="nl-NL"/>
    </w:rPr>
  </w:style>
  <w:style w:type="paragraph" w:styleId="Heading3">
    <w:name w:val="heading 3"/>
    <w:basedOn w:val="Normal"/>
    <w:next w:val="Normal"/>
    <w:qFormat/>
    <w:rsid w:val="005968BA"/>
    <w:pPr>
      <w:keepNext/>
      <w:outlineLvl w:val="2"/>
    </w:pPr>
    <w:rPr>
      <w:rFonts w:ascii="Arial" w:hAnsi="Arial"/>
      <w:b/>
      <w:sz w:val="22"/>
      <w:szCs w:val="20"/>
      <w:u w:val="single"/>
      <w:lang w:eastAsia="nl-NL"/>
    </w:rPr>
  </w:style>
  <w:style w:type="paragraph" w:styleId="Heading4">
    <w:name w:val="heading 4"/>
    <w:basedOn w:val="Normal"/>
    <w:next w:val="Normal"/>
    <w:qFormat/>
    <w:rsid w:val="005968BA"/>
    <w:pPr>
      <w:keepNext/>
      <w:outlineLvl w:val="3"/>
    </w:pPr>
    <w:rPr>
      <w:rFonts w:ascii="Arial" w:hAnsi="Arial"/>
      <w:i/>
      <w:sz w:val="22"/>
      <w:szCs w:val="20"/>
      <w:lang w:eastAsia="nl-NL"/>
    </w:rPr>
  </w:style>
  <w:style w:type="paragraph" w:styleId="Heading5">
    <w:name w:val="heading 5"/>
    <w:basedOn w:val="Normal"/>
    <w:next w:val="Normal"/>
    <w:qFormat/>
    <w:rsid w:val="005968BA"/>
    <w:pPr>
      <w:keepNext/>
      <w:tabs>
        <w:tab w:val="left" w:pos="8222"/>
      </w:tabs>
      <w:outlineLvl w:val="4"/>
    </w:pPr>
    <w:rPr>
      <w:rFonts w:ascii="Arial" w:hAnsi="Arial" w:cs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5968BA"/>
    <w:pPr>
      <w:tabs>
        <w:tab w:val="left" w:pos="8222"/>
      </w:tabs>
    </w:pPr>
    <w:rPr>
      <w:rFonts w:ascii="Arial" w:hAnsi="Arial" w:cs="Arial"/>
      <w:i/>
      <w:iCs/>
      <w:color w:val="000000"/>
      <w:sz w:val="22"/>
      <w:szCs w:val="18"/>
      <w:lang w:eastAsia="nl-NL"/>
    </w:rPr>
  </w:style>
  <w:style w:type="paragraph" w:styleId="BodyText2">
    <w:name w:val="Body Text 2"/>
    <w:basedOn w:val="Normal"/>
    <w:semiHidden/>
    <w:rsid w:val="005968BA"/>
    <w:pPr>
      <w:tabs>
        <w:tab w:val="left" w:pos="8222"/>
      </w:tabs>
    </w:pPr>
    <w:rPr>
      <w:rFonts w:ascii="Arial" w:hAnsi="Arial" w:cs="Arial"/>
      <w:color w:val="000000"/>
      <w:sz w:val="22"/>
      <w:szCs w:val="18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E96A2-9131-43CE-9159-4D841253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Registered Company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Registered User</dc:creator>
  <cp:lastModifiedBy>robvandermeij</cp:lastModifiedBy>
  <cp:revision>4</cp:revision>
  <dcterms:created xsi:type="dcterms:W3CDTF">2011-03-01T21:52:00Z</dcterms:created>
  <dcterms:modified xsi:type="dcterms:W3CDTF">2011-03-01T22:04:00Z</dcterms:modified>
</cp:coreProperties>
</file>