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E35D8" w14:textId="5CAB3849" w:rsidR="006373CB" w:rsidRDefault="006B67B6">
      <w:pPr>
        <w:rPr>
          <w:lang w:val="de-DE"/>
        </w:rPr>
      </w:pPr>
      <w:r>
        <w:rPr>
          <w:lang w:val="de-DE"/>
        </w:rPr>
        <w:t xml:space="preserve">Report DDR </w:t>
      </w:r>
    </w:p>
    <w:p w14:paraId="6CF51B6E" w14:textId="77777777" w:rsidR="006B67B6" w:rsidRDefault="006B67B6">
      <w:pPr>
        <w:rPr>
          <w:lang w:val="de-DE"/>
        </w:rPr>
      </w:pPr>
    </w:p>
    <w:p w14:paraId="5837F479" w14:textId="077AD222" w:rsidR="006B67B6" w:rsidRDefault="006B67B6" w:rsidP="00A31162">
      <w:pPr>
        <w:pStyle w:val="Listenabsatz"/>
        <w:numPr>
          <w:ilvl w:val="0"/>
          <w:numId w:val="1"/>
        </w:numPr>
        <w:rPr>
          <w:lang w:val="de-DE"/>
        </w:rPr>
      </w:pPr>
      <w:proofErr w:type="spellStart"/>
      <w:r w:rsidRPr="00A31162">
        <w:rPr>
          <w:lang w:val="de-DE"/>
        </w:rPr>
        <w:t>Introdu</w:t>
      </w:r>
      <w:r w:rsidR="00A31162" w:rsidRPr="00A31162">
        <w:rPr>
          <w:lang w:val="de-DE"/>
        </w:rPr>
        <w:t>cti</w:t>
      </w:r>
      <w:r w:rsidRPr="00A31162">
        <w:rPr>
          <w:lang w:val="de-DE"/>
        </w:rPr>
        <w:t>on</w:t>
      </w:r>
      <w:proofErr w:type="spellEnd"/>
    </w:p>
    <w:p w14:paraId="577A00F3" w14:textId="77777777" w:rsidR="008F7E1A" w:rsidRDefault="008F7E1A" w:rsidP="008F7E1A">
      <w:pPr>
        <w:pStyle w:val="Listenabsatz"/>
        <w:rPr>
          <w:lang w:val="de-DE"/>
        </w:rPr>
      </w:pPr>
    </w:p>
    <w:p w14:paraId="4DF9664D" w14:textId="67BA7BA1" w:rsidR="00A31162" w:rsidRDefault="00A31162" w:rsidP="00A31162">
      <w:pPr>
        <w:pStyle w:val="Listenabsatz"/>
        <w:numPr>
          <w:ilvl w:val="0"/>
          <w:numId w:val="1"/>
        </w:numPr>
        <w:rPr>
          <w:lang w:val="de-DE"/>
        </w:rPr>
      </w:pPr>
      <w:r>
        <w:rPr>
          <w:lang w:val="de-DE"/>
        </w:rPr>
        <w:t>Experimental</w:t>
      </w:r>
    </w:p>
    <w:p w14:paraId="0B40B8DB" w14:textId="7A012756" w:rsidR="007F2F79" w:rsidRPr="00E02F43" w:rsidRDefault="007F2F79" w:rsidP="007F2F79">
      <w:pPr>
        <w:pStyle w:val="Listenabsatz"/>
        <w:numPr>
          <w:ilvl w:val="1"/>
          <w:numId w:val="1"/>
        </w:numPr>
        <w:rPr>
          <w:highlight w:val="yellow"/>
          <w:lang w:val="de-DE"/>
        </w:rPr>
      </w:pPr>
      <w:r>
        <w:rPr>
          <w:lang w:val="de-DE"/>
        </w:rPr>
        <w:t>Chemicals</w:t>
      </w:r>
      <w:r w:rsidR="00100FD3">
        <w:rPr>
          <w:lang w:val="de-DE"/>
        </w:rPr>
        <w:t xml:space="preserve"> (</w:t>
      </w:r>
      <w:r w:rsidR="00100FD3" w:rsidRPr="00E02F43">
        <w:rPr>
          <w:highlight w:val="yellow"/>
          <w:lang w:val="de-DE"/>
        </w:rPr>
        <w:t xml:space="preserve">CAS </w:t>
      </w:r>
      <w:proofErr w:type="spellStart"/>
      <w:r w:rsidR="00100FD3" w:rsidRPr="00E02F43">
        <w:rPr>
          <w:highlight w:val="yellow"/>
          <w:lang w:val="de-DE"/>
        </w:rPr>
        <w:t>codes</w:t>
      </w:r>
      <w:proofErr w:type="spellEnd"/>
      <w:r w:rsidR="00100FD3" w:rsidRPr="00E02F43">
        <w:rPr>
          <w:highlight w:val="yellow"/>
          <w:lang w:val="de-DE"/>
        </w:rPr>
        <w:t xml:space="preserve"> hinzufügen??)</w:t>
      </w:r>
    </w:p>
    <w:p w14:paraId="50438AAA" w14:textId="12EAF1B6" w:rsidR="00D26E6F" w:rsidRPr="00100FD3" w:rsidRDefault="00D26E6F" w:rsidP="00D26E6F">
      <w:pPr>
        <w:pStyle w:val="Listenabsatz"/>
        <w:ind w:left="1080"/>
        <w:rPr>
          <w:lang w:val="en-US"/>
        </w:rPr>
      </w:pPr>
      <w:r w:rsidRPr="00100FD3">
        <w:rPr>
          <w:lang w:val="de-DE"/>
        </w:rPr>
        <w:t xml:space="preserve">The </w:t>
      </w:r>
      <w:proofErr w:type="spellStart"/>
      <w:r w:rsidRPr="00100FD3">
        <w:rPr>
          <w:lang w:val="de-DE"/>
        </w:rPr>
        <w:t>following</w:t>
      </w:r>
      <w:proofErr w:type="spellEnd"/>
      <w:r w:rsidRPr="00100FD3">
        <w:rPr>
          <w:lang w:val="de-DE"/>
        </w:rPr>
        <w:t xml:space="preserve"> </w:t>
      </w:r>
      <w:proofErr w:type="spellStart"/>
      <w:r w:rsidRPr="00100FD3">
        <w:rPr>
          <w:lang w:val="de-DE"/>
        </w:rPr>
        <w:t>experiments</w:t>
      </w:r>
      <w:proofErr w:type="spellEnd"/>
      <w:r w:rsidRPr="00100FD3">
        <w:rPr>
          <w:lang w:val="de-DE"/>
        </w:rPr>
        <w:t xml:space="preserve"> </w:t>
      </w:r>
      <w:proofErr w:type="spellStart"/>
      <w:r w:rsidRPr="00100FD3">
        <w:rPr>
          <w:lang w:val="de-DE"/>
        </w:rPr>
        <w:t>were</w:t>
      </w:r>
      <w:proofErr w:type="spellEnd"/>
      <w:r w:rsidRPr="00100FD3">
        <w:rPr>
          <w:lang w:val="de-DE"/>
        </w:rPr>
        <w:t xml:space="preserve"> </w:t>
      </w:r>
      <w:proofErr w:type="spellStart"/>
      <w:r w:rsidRPr="00100FD3">
        <w:rPr>
          <w:lang w:val="de-DE"/>
        </w:rPr>
        <w:t>conducted</w:t>
      </w:r>
      <w:proofErr w:type="spellEnd"/>
      <w:r w:rsidRPr="00100FD3">
        <w:rPr>
          <w:lang w:val="de-DE"/>
        </w:rPr>
        <w:t xml:space="preserve"> </w:t>
      </w:r>
      <w:proofErr w:type="spellStart"/>
      <w:r w:rsidRPr="00100FD3">
        <w:rPr>
          <w:lang w:val="de-DE"/>
        </w:rPr>
        <w:t>using</w:t>
      </w:r>
      <w:proofErr w:type="spellEnd"/>
      <w:r w:rsidRPr="00100FD3">
        <w:rPr>
          <w:lang w:val="de-DE"/>
        </w:rPr>
        <w:t xml:space="preserve"> </w:t>
      </w:r>
      <w:proofErr w:type="spellStart"/>
      <w:r w:rsidRPr="00100FD3">
        <w:rPr>
          <w:lang w:val="de-DE"/>
        </w:rPr>
        <w:t>Acetone</w:t>
      </w:r>
      <w:proofErr w:type="spellEnd"/>
      <w:r w:rsidRPr="00100FD3">
        <w:rPr>
          <w:lang w:val="de-DE"/>
        </w:rPr>
        <w:t xml:space="preserve"> (M=58,8g/</w:t>
      </w:r>
      <w:proofErr w:type="spellStart"/>
      <w:r w:rsidRPr="00100FD3">
        <w:rPr>
          <w:lang w:val="de-DE"/>
        </w:rPr>
        <w:t>mol</w:t>
      </w:r>
      <w:proofErr w:type="spellEnd"/>
      <w:r w:rsidRPr="00100FD3">
        <w:rPr>
          <w:lang w:val="de-DE"/>
        </w:rPr>
        <w:t xml:space="preserve">), </w:t>
      </w:r>
      <w:proofErr w:type="spellStart"/>
      <w:r w:rsidRPr="00100FD3">
        <w:rPr>
          <w:lang w:val="de-DE"/>
        </w:rPr>
        <w:t>from</w:t>
      </w:r>
      <w:proofErr w:type="spellEnd"/>
      <w:r w:rsidRPr="00100FD3">
        <w:rPr>
          <w:lang w:val="de-DE"/>
        </w:rPr>
        <w:t xml:space="preserve"> SIGMA ALDRICH, </w:t>
      </w:r>
      <w:proofErr w:type="spellStart"/>
      <w:r w:rsidRPr="00100FD3">
        <w:rPr>
          <w:lang w:val="de-DE"/>
        </w:rPr>
        <w:t>puriss</w:t>
      </w:r>
      <w:proofErr w:type="spellEnd"/>
      <w:r w:rsidRPr="00100FD3">
        <w:rPr>
          <w:lang w:val="de-DE"/>
        </w:rPr>
        <w:t>. p.a</w:t>
      </w:r>
      <w:r w:rsidR="006237D9" w:rsidRPr="00100FD3">
        <w:rPr>
          <w:lang w:val="de-DE"/>
        </w:rPr>
        <w:t>., (</w:t>
      </w:r>
      <w:proofErr w:type="spellStart"/>
      <w:r w:rsidR="006237D9" w:rsidRPr="00100FD3">
        <w:rPr>
          <w:lang w:val="de-DE"/>
        </w:rPr>
        <w:t>grössergleich</w:t>
      </w:r>
      <w:proofErr w:type="spellEnd"/>
      <w:r w:rsidR="006237D9" w:rsidRPr="00100FD3">
        <w:rPr>
          <w:lang w:val="de-DE"/>
        </w:rPr>
        <w:t>) 99,5%, n-Hexane (M = 86,18g/</w:t>
      </w:r>
      <w:proofErr w:type="spellStart"/>
      <w:r w:rsidR="006237D9" w:rsidRPr="00100FD3">
        <w:rPr>
          <w:lang w:val="de-DE"/>
        </w:rPr>
        <w:t>mol</w:t>
      </w:r>
      <w:proofErr w:type="spellEnd"/>
      <w:r w:rsidR="006237D9" w:rsidRPr="00100FD3">
        <w:rPr>
          <w:lang w:val="de-DE"/>
        </w:rPr>
        <w:t xml:space="preserve">), </w:t>
      </w:r>
      <w:proofErr w:type="spellStart"/>
      <w:r w:rsidR="006237D9" w:rsidRPr="00100FD3">
        <w:rPr>
          <w:lang w:val="de-DE"/>
        </w:rPr>
        <w:t>from</w:t>
      </w:r>
      <w:proofErr w:type="spellEnd"/>
      <w:r w:rsidR="006237D9" w:rsidRPr="00100FD3">
        <w:rPr>
          <w:lang w:val="de-DE"/>
        </w:rPr>
        <w:t xml:space="preserve"> SIGMA ALDRICH, (</w:t>
      </w:r>
      <w:proofErr w:type="spellStart"/>
      <w:r w:rsidR="006237D9" w:rsidRPr="00100FD3">
        <w:rPr>
          <w:lang w:val="de-DE"/>
        </w:rPr>
        <w:t>grössergleich</w:t>
      </w:r>
      <w:proofErr w:type="spellEnd"/>
      <w:r w:rsidR="006237D9" w:rsidRPr="00100FD3">
        <w:rPr>
          <w:lang w:val="de-DE"/>
        </w:rPr>
        <w:t xml:space="preserve">) 95% and </w:t>
      </w:r>
      <w:r w:rsidR="00100FD3" w:rsidRPr="00100FD3">
        <w:rPr>
          <w:lang w:val="de-DE"/>
        </w:rPr>
        <w:t>Methanol (M=32,04 g/</w:t>
      </w:r>
      <w:proofErr w:type="spellStart"/>
      <w:r w:rsidR="00100FD3" w:rsidRPr="00100FD3">
        <w:rPr>
          <w:lang w:val="de-DE"/>
        </w:rPr>
        <w:t>mol</w:t>
      </w:r>
      <w:proofErr w:type="spellEnd"/>
      <w:r w:rsidR="00100FD3" w:rsidRPr="00100FD3">
        <w:rPr>
          <w:lang w:val="de-DE"/>
        </w:rPr>
        <w:t xml:space="preserve">), </w:t>
      </w:r>
      <w:proofErr w:type="spellStart"/>
      <w:r w:rsidR="00100FD3" w:rsidRPr="00100FD3">
        <w:rPr>
          <w:lang w:val="de-DE"/>
        </w:rPr>
        <w:t>from</w:t>
      </w:r>
      <w:proofErr w:type="spellEnd"/>
      <w:r w:rsidR="00100FD3" w:rsidRPr="00100FD3">
        <w:rPr>
          <w:lang w:val="de-DE"/>
        </w:rPr>
        <w:t xml:space="preserve"> VWR Chemicals, (</w:t>
      </w:r>
      <w:proofErr w:type="spellStart"/>
      <w:r w:rsidR="00100FD3" w:rsidRPr="00100FD3">
        <w:rPr>
          <w:lang w:val="de-DE"/>
        </w:rPr>
        <w:t>grössergleich</w:t>
      </w:r>
      <w:proofErr w:type="spellEnd"/>
      <w:r w:rsidR="00100FD3">
        <w:rPr>
          <w:lang w:val="de-DE"/>
        </w:rPr>
        <w:t xml:space="preserve">) 99,9%. </w:t>
      </w:r>
      <w:r w:rsidR="00100FD3" w:rsidRPr="00100FD3">
        <w:rPr>
          <w:lang w:val="en-US"/>
        </w:rPr>
        <w:t xml:space="preserve">All </w:t>
      </w:r>
      <w:r w:rsidR="00100FD3">
        <w:rPr>
          <w:lang w:val="en-US"/>
        </w:rPr>
        <w:t>chemicals</w:t>
      </w:r>
      <w:r w:rsidR="00100FD3" w:rsidRPr="00100FD3">
        <w:rPr>
          <w:lang w:val="en-US"/>
        </w:rPr>
        <w:t xml:space="preserve"> were used forgoing</w:t>
      </w:r>
      <w:r w:rsidR="00F23E64">
        <w:rPr>
          <w:lang w:val="en-US"/>
        </w:rPr>
        <w:t xml:space="preserve"> (any)</w:t>
      </w:r>
      <w:r w:rsidR="00100FD3" w:rsidRPr="00100FD3">
        <w:rPr>
          <w:lang w:val="en-US"/>
        </w:rPr>
        <w:t xml:space="preserve"> further purification. (</w:t>
      </w:r>
      <w:proofErr w:type="gramStart"/>
      <w:r w:rsidR="00100FD3" w:rsidRPr="00E02F43">
        <w:rPr>
          <w:highlight w:val="yellow"/>
          <w:lang w:val="en-US"/>
        </w:rPr>
        <w:t>provided</w:t>
      </w:r>
      <w:proofErr w:type="gramEnd"/>
      <w:r w:rsidR="00100FD3" w:rsidRPr="00E02F43">
        <w:rPr>
          <w:highlight w:val="yellow"/>
          <w:lang w:val="en-US"/>
        </w:rPr>
        <w:t xml:space="preserve"> by lab </w:t>
      </w:r>
      <w:proofErr w:type="spellStart"/>
      <w:r w:rsidR="00100FD3" w:rsidRPr="00E02F43">
        <w:rPr>
          <w:highlight w:val="yellow"/>
          <w:lang w:val="en-US"/>
        </w:rPr>
        <w:t>hinzufügen</w:t>
      </w:r>
      <w:proofErr w:type="spellEnd"/>
      <w:r w:rsidR="00100FD3" w:rsidRPr="00E02F43">
        <w:rPr>
          <w:highlight w:val="yellow"/>
          <w:lang w:val="en-US"/>
        </w:rPr>
        <w:t>???</w:t>
      </w:r>
    </w:p>
    <w:p w14:paraId="2DA43435" w14:textId="28437DBD" w:rsidR="007F2F79" w:rsidRDefault="00100FD3" w:rsidP="007F2F79">
      <w:pPr>
        <w:pStyle w:val="Listenabsatz"/>
        <w:numPr>
          <w:ilvl w:val="1"/>
          <w:numId w:val="1"/>
        </w:numPr>
        <w:rPr>
          <w:lang w:val="de-DE"/>
        </w:rPr>
      </w:pPr>
      <w:proofErr w:type="spellStart"/>
      <w:r>
        <w:rPr>
          <w:lang w:val="de-DE"/>
        </w:rPr>
        <w:t>Procedure</w:t>
      </w:r>
      <w:proofErr w:type="spellEnd"/>
    </w:p>
    <w:p w14:paraId="4470D463" w14:textId="088E99DF" w:rsidR="00100FD3" w:rsidRDefault="007A648D" w:rsidP="00100FD3">
      <w:pPr>
        <w:pStyle w:val="Listenabsatz"/>
        <w:ind w:left="1080"/>
        <w:rPr>
          <w:lang w:val="en-US"/>
        </w:rPr>
      </w:pPr>
      <w:r w:rsidRPr="007A648D">
        <w:rPr>
          <w:lang w:val="en-US"/>
        </w:rPr>
        <w:t>A total of 3 experiments were prepare</w:t>
      </w:r>
      <w:r>
        <w:rPr>
          <w:lang w:val="en-US"/>
        </w:rPr>
        <w:t>d and carried out/executed as follows:</w:t>
      </w:r>
    </w:p>
    <w:p w14:paraId="2B65985F" w14:textId="77777777" w:rsidR="00D524DB" w:rsidRDefault="00D524DB" w:rsidP="00100FD3">
      <w:pPr>
        <w:pStyle w:val="Listenabsatz"/>
        <w:ind w:left="1080"/>
        <w:rPr>
          <w:lang w:val="en-US"/>
        </w:rPr>
      </w:pPr>
    </w:p>
    <w:p w14:paraId="25218450" w14:textId="2DAC0748" w:rsidR="00E02F43" w:rsidRDefault="007A648D" w:rsidP="00E92B67">
      <w:pPr>
        <w:pStyle w:val="Listenabsatz"/>
        <w:numPr>
          <w:ilvl w:val="0"/>
          <w:numId w:val="2"/>
        </w:numPr>
        <w:rPr>
          <w:lang w:val="en-US"/>
        </w:rPr>
      </w:pPr>
      <w:r>
        <w:rPr>
          <w:lang w:val="en-US"/>
        </w:rPr>
        <w:t>The identity and purity of Acetone and n-Hexane were verified</w:t>
      </w:r>
      <w:r w:rsidR="00E02F43">
        <w:rPr>
          <w:lang w:val="en-US"/>
        </w:rPr>
        <w:t xml:space="preserve"> </w:t>
      </w:r>
      <w:r>
        <w:rPr>
          <w:lang w:val="en-US"/>
        </w:rPr>
        <w:t xml:space="preserve">by </w:t>
      </w:r>
      <w:r w:rsidR="008C534B">
        <w:rPr>
          <w:lang w:val="en-US"/>
        </w:rPr>
        <w:t>determining</w:t>
      </w:r>
      <w:r>
        <w:rPr>
          <w:lang w:val="en-US"/>
        </w:rPr>
        <w:t xml:space="preserve"> </w:t>
      </w:r>
      <w:r w:rsidR="00F23E64">
        <w:rPr>
          <w:lang w:val="en-US"/>
        </w:rPr>
        <w:t>their</w:t>
      </w:r>
      <w:r w:rsidR="00226810">
        <w:rPr>
          <w:lang w:val="en-US"/>
        </w:rPr>
        <w:t xml:space="preserve"> </w:t>
      </w:r>
      <w:r w:rsidR="008C534B">
        <w:rPr>
          <w:lang w:val="en-US"/>
        </w:rPr>
        <w:t xml:space="preserve">respective </w:t>
      </w:r>
      <w:r w:rsidR="00E02F43">
        <w:rPr>
          <w:lang w:val="en-US"/>
        </w:rPr>
        <w:t xml:space="preserve">refractive index and </w:t>
      </w:r>
      <w:r w:rsidR="008C534B">
        <w:rPr>
          <w:lang w:val="en-US"/>
        </w:rPr>
        <w:t xml:space="preserve">density. </w:t>
      </w:r>
    </w:p>
    <w:p w14:paraId="068BF41D" w14:textId="77777777" w:rsidR="00E92B67" w:rsidRPr="00E92B67" w:rsidRDefault="00E92B67" w:rsidP="00E92B67">
      <w:pPr>
        <w:pStyle w:val="Listenabsatz"/>
        <w:ind w:left="1440"/>
        <w:rPr>
          <w:lang w:val="en-US"/>
        </w:rPr>
      </w:pPr>
    </w:p>
    <w:p w14:paraId="0367C0FC" w14:textId="3EF23348" w:rsidR="00E02F43" w:rsidRPr="008C534B" w:rsidRDefault="00E02F43" w:rsidP="008C534B">
      <w:pPr>
        <w:pStyle w:val="Listenabsatz"/>
        <w:ind w:left="1440"/>
        <w:rPr>
          <w:lang w:val="en-US"/>
        </w:rPr>
      </w:pPr>
      <w:r>
        <w:rPr>
          <w:lang w:val="en-US"/>
        </w:rPr>
        <w:t>Refractive index measurements were done via digital refractometer (ATAGO RX-5000</w:t>
      </w:r>
      <w:r w:rsidR="00D524DB">
        <w:rPr>
          <w:lang w:val="en-US"/>
        </w:rPr>
        <w:t xml:space="preserve"> (</w:t>
      </w:r>
      <w:r w:rsidR="00723B8D">
        <w:rPr>
          <w:lang w:val="en-US"/>
        </w:rPr>
        <w:t xml:space="preserve">Fig.?) </w:t>
      </w:r>
      <w:r w:rsidR="0094552D">
        <w:rPr>
          <w:lang w:val="en-US"/>
        </w:rPr>
        <w:t>operating at standard wavelength of 589.0 nm (D-line)</w:t>
      </w:r>
      <w:r w:rsidR="0023000D">
        <w:rPr>
          <w:lang w:val="en-US"/>
        </w:rPr>
        <w:t xml:space="preserve"> and with samples </w:t>
      </w:r>
      <w:r w:rsidR="0023000D" w:rsidRPr="00E147EB">
        <w:rPr>
          <w:lang w:val="en-US"/>
        </w:rPr>
        <w:t>maintained</w:t>
      </w:r>
      <w:r w:rsidR="0023000D">
        <w:rPr>
          <w:lang w:val="en-US"/>
        </w:rPr>
        <w:t xml:space="preserve"> at a constant 20.0 +/- 0.02°C by a LAUDA E100 circulation thermostat (</w:t>
      </w:r>
      <w:r w:rsidR="0023000D" w:rsidRPr="0023000D">
        <w:rPr>
          <w:highlight w:val="yellow"/>
          <w:lang w:val="en-US"/>
        </w:rPr>
        <w:t>attached to the refractometer)</w:t>
      </w:r>
      <w:r w:rsidR="00D524DB">
        <w:rPr>
          <w:lang w:val="en-US"/>
        </w:rPr>
        <w:t xml:space="preserve">. </w:t>
      </w:r>
      <w:r w:rsidR="00723B8D">
        <w:rPr>
          <w:lang w:val="en-US"/>
        </w:rPr>
        <w:t>After ensuring the glass surface o</w:t>
      </w:r>
      <w:r w:rsidR="0042528E">
        <w:rPr>
          <w:lang w:val="en-US"/>
        </w:rPr>
        <w:t xml:space="preserve">f the sample block was dry, a small amount of </w:t>
      </w:r>
      <w:r w:rsidR="0023000D">
        <w:rPr>
          <w:lang w:val="en-US"/>
        </w:rPr>
        <w:t>liquid</w:t>
      </w:r>
      <w:r w:rsidR="0042528E">
        <w:rPr>
          <w:lang w:val="en-US"/>
        </w:rPr>
        <w:t xml:space="preserve"> was applied </w:t>
      </w:r>
      <w:r w:rsidR="0094552D">
        <w:rPr>
          <w:lang w:val="en-US"/>
        </w:rPr>
        <w:t xml:space="preserve">- </w:t>
      </w:r>
      <w:r w:rsidR="0042528E">
        <w:rPr>
          <w:lang w:val="en-US"/>
        </w:rPr>
        <w:t>just enough to cover the circular surface</w:t>
      </w:r>
      <w:r w:rsidR="008C534B">
        <w:rPr>
          <w:lang w:val="en-US"/>
        </w:rPr>
        <w:t xml:space="preserve"> – and o</w:t>
      </w:r>
      <w:r w:rsidR="0042528E" w:rsidRPr="008C534B">
        <w:rPr>
          <w:lang w:val="en-US"/>
        </w:rPr>
        <w:t xml:space="preserve">nce </w:t>
      </w:r>
      <w:r w:rsidR="00D524DB" w:rsidRPr="008C534B">
        <w:rPr>
          <w:lang w:val="en-US"/>
        </w:rPr>
        <w:t xml:space="preserve">equilibration was reached </w:t>
      </w:r>
      <w:r w:rsidR="0042528E" w:rsidRPr="008C534B">
        <w:rPr>
          <w:lang w:val="en-US"/>
        </w:rPr>
        <w:t>as indicated</w:t>
      </w:r>
      <w:r w:rsidR="00D524DB" w:rsidRPr="008C534B">
        <w:rPr>
          <w:lang w:val="en-US"/>
        </w:rPr>
        <w:t xml:space="preserve"> by the temperature</w:t>
      </w:r>
      <w:r w:rsidR="0042528E" w:rsidRPr="008C534B">
        <w:rPr>
          <w:lang w:val="en-US"/>
        </w:rPr>
        <w:t xml:space="preserve"> </w:t>
      </w:r>
      <w:r w:rsidR="00D524DB" w:rsidRPr="008C534B">
        <w:rPr>
          <w:lang w:val="en-US"/>
        </w:rPr>
        <w:t>(</w:t>
      </w:r>
      <w:r w:rsidR="0042528E" w:rsidRPr="008C534B">
        <w:rPr>
          <w:lang w:val="en-US"/>
        </w:rPr>
        <w:t>on the</w:t>
      </w:r>
      <w:r w:rsidR="00D524DB" w:rsidRPr="008C534B">
        <w:rPr>
          <w:lang w:val="en-US"/>
        </w:rPr>
        <w:t>)</w:t>
      </w:r>
      <w:r w:rsidR="0042528E" w:rsidRPr="008C534B">
        <w:rPr>
          <w:lang w:val="en-US"/>
        </w:rPr>
        <w:t xml:space="preserve"> display</w:t>
      </w:r>
      <w:r w:rsidR="0094552D" w:rsidRPr="008C534B">
        <w:rPr>
          <w:lang w:val="en-US"/>
        </w:rPr>
        <w:t>, measurements could be initiated.</w:t>
      </w:r>
    </w:p>
    <w:p w14:paraId="041FC49C" w14:textId="77777777" w:rsidR="00D524DB" w:rsidRDefault="00D524DB" w:rsidP="00E02F43">
      <w:pPr>
        <w:pStyle w:val="Listenabsatz"/>
        <w:ind w:left="1440"/>
        <w:rPr>
          <w:lang w:val="en-US"/>
        </w:rPr>
      </w:pPr>
    </w:p>
    <w:p w14:paraId="31E95BF9" w14:textId="77777777" w:rsidR="00E35849" w:rsidRDefault="008C534B" w:rsidP="00E35849">
      <w:pPr>
        <w:pStyle w:val="Listenabsatz"/>
        <w:ind w:left="1440"/>
        <w:rPr>
          <w:lang w:val="en-US"/>
        </w:rPr>
      </w:pPr>
      <w:r>
        <w:rPr>
          <w:lang w:val="en-US"/>
        </w:rPr>
        <w:t>Density was determined</w:t>
      </w:r>
      <w:r w:rsidR="00E35849">
        <w:rPr>
          <w:lang w:val="en-US"/>
        </w:rPr>
        <w:t xml:space="preserve"> in two different ways. </w:t>
      </w:r>
    </w:p>
    <w:p w14:paraId="7C63F9BF" w14:textId="389FAA4A" w:rsidR="00E35849" w:rsidRDefault="00E35849" w:rsidP="00E35849">
      <w:pPr>
        <w:pStyle w:val="Listenabsatz"/>
        <w:ind w:left="1440"/>
        <w:rPr>
          <w:lang w:val="en-US"/>
        </w:rPr>
      </w:pPr>
      <w:r>
        <w:rPr>
          <w:lang w:val="en-US"/>
        </w:rPr>
        <w:t xml:space="preserve">First, </w:t>
      </w:r>
      <w:r>
        <w:rPr>
          <w:lang w:val="en-US"/>
        </w:rPr>
        <w:t xml:space="preserve">by filling a </w:t>
      </w:r>
      <w:r w:rsidRPr="00A657AC">
        <w:rPr>
          <w:lang w:val="en-US"/>
        </w:rPr>
        <w:t xml:space="preserve">25 +/- 0.04ml volumetric flask (insert </w:t>
      </w:r>
      <w:proofErr w:type="spellStart"/>
      <w:r w:rsidRPr="00A657AC">
        <w:rPr>
          <w:lang w:val="en-US"/>
        </w:rPr>
        <w:t>marke</w:t>
      </w:r>
      <w:proofErr w:type="spellEnd"/>
      <w:r w:rsidRPr="00A657AC">
        <w:rPr>
          <w:lang w:val="en-US"/>
        </w:rPr>
        <w:t xml:space="preserve">) </w:t>
      </w:r>
      <w:r>
        <w:rPr>
          <w:lang w:val="en-US"/>
        </w:rPr>
        <w:t xml:space="preserve">with either liquid </w:t>
      </w:r>
      <w:proofErr w:type="gramStart"/>
      <w:r>
        <w:rPr>
          <w:lang w:val="en-US"/>
        </w:rPr>
        <w:t>and</w:t>
      </w:r>
      <w:proofErr w:type="gramEnd"/>
      <w:r>
        <w:rPr>
          <w:lang w:val="en-US"/>
        </w:rPr>
        <w:t xml:space="preserve"> measuring its mass using a METTLER-TOLEDO AG204 Delta Range analytical balance</w:t>
      </w:r>
      <w:r>
        <w:rPr>
          <w:lang w:val="en-US"/>
        </w:rPr>
        <w:t>, the accuracy range of which is</w:t>
      </w:r>
      <w:r w:rsidR="00E92B67">
        <w:rPr>
          <w:lang w:val="en-US"/>
        </w:rPr>
        <w:t>/was</w:t>
      </w:r>
      <w:r>
        <w:rPr>
          <w:lang w:val="en-US"/>
        </w:rPr>
        <w:t xml:space="preserve">/ can be assumed </w:t>
      </w:r>
      <w:r w:rsidRPr="00E35849">
        <w:rPr>
          <w:highlight w:val="yellow"/>
          <w:lang w:val="en-US"/>
        </w:rPr>
        <w:t>at/to be (at)</w:t>
      </w:r>
      <w:r>
        <w:rPr>
          <w:lang w:val="en-US"/>
        </w:rPr>
        <w:t xml:space="preserve"> around +/- 1mg.</w:t>
      </w:r>
    </w:p>
    <w:p w14:paraId="47DE995B" w14:textId="5939B084" w:rsidR="00E35849" w:rsidRDefault="00E35849" w:rsidP="00E35849">
      <w:pPr>
        <w:pStyle w:val="Listenabsatz"/>
        <w:ind w:left="1440"/>
        <w:rPr>
          <w:lang w:val="en-US"/>
        </w:rPr>
      </w:pPr>
      <w:r>
        <w:rPr>
          <w:lang w:val="en-US"/>
        </w:rPr>
        <w:t xml:space="preserve">And secondly, by means of </w:t>
      </w:r>
      <w:r>
        <w:rPr>
          <w:lang w:val="en-US"/>
        </w:rPr>
        <w:t xml:space="preserve">an ANTON PAAR DMA 48 density gauge </w:t>
      </w:r>
      <w:proofErr w:type="gramStart"/>
      <w:r>
        <w:rPr>
          <w:lang w:val="en-US"/>
        </w:rPr>
        <w:t>Fig?,</w:t>
      </w:r>
      <w:proofErr w:type="gramEnd"/>
      <w:r>
        <w:rPr>
          <w:lang w:val="en-US"/>
        </w:rPr>
        <w:t xml:space="preserve"> where the respective sample was carefully inserted via plastic syringe and - after visual confirmation that there were no air bubbles inside the</w:t>
      </w:r>
      <w:r w:rsidR="00E92B67">
        <w:rPr>
          <w:lang w:val="en-US"/>
        </w:rPr>
        <w:t xml:space="preserve"> u-shaped</w:t>
      </w:r>
      <w:r>
        <w:rPr>
          <w:lang w:val="en-US"/>
        </w:rPr>
        <w:t xml:space="preserve"> glass tube - run at setting “F505”</w:t>
      </w:r>
      <w:r w:rsidR="00E92B67">
        <w:rPr>
          <w:lang w:val="en-US"/>
        </w:rPr>
        <w:t>. Between measurements of different samples, the tube was rinsed with deionized water and dried by inducing airflow.</w:t>
      </w:r>
    </w:p>
    <w:p w14:paraId="7456D5AB" w14:textId="22710468" w:rsidR="00E35849" w:rsidRDefault="00E35849" w:rsidP="00A657AC">
      <w:pPr>
        <w:pStyle w:val="Listenabsatz"/>
        <w:ind w:left="1440"/>
        <w:rPr>
          <w:lang w:val="en-US"/>
        </w:rPr>
      </w:pPr>
    </w:p>
    <w:p w14:paraId="6B2DE1DA" w14:textId="761B02AE" w:rsidR="00F23E64" w:rsidRDefault="00E92B67" w:rsidP="007A648D">
      <w:pPr>
        <w:pStyle w:val="Listenabsatz"/>
        <w:numPr>
          <w:ilvl w:val="0"/>
          <w:numId w:val="2"/>
        </w:numPr>
        <w:rPr>
          <w:lang w:val="en-US"/>
        </w:rPr>
      </w:pPr>
      <w:r>
        <w:rPr>
          <w:lang w:val="en-US"/>
        </w:rPr>
        <w:t>The boiling temperature</w:t>
      </w:r>
      <w:r w:rsidR="001017FF">
        <w:rPr>
          <w:lang w:val="en-US"/>
        </w:rPr>
        <w:t>s</w:t>
      </w:r>
      <w:r>
        <w:rPr>
          <w:lang w:val="en-US"/>
        </w:rPr>
        <w:t xml:space="preserve"> of Acetone and n-Hexane w</w:t>
      </w:r>
      <w:r w:rsidR="001017FF">
        <w:rPr>
          <w:lang w:val="en-US"/>
        </w:rPr>
        <w:t>ere</w:t>
      </w:r>
      <w:r>
        <w:rPr>
          <w:lang w:val="en-US"/>
        </w:rPr>
        <w:t xml:space="preserve"> measured at different pressure settings. </w:t>
      </w:r>
    </w:p>
    <w:p w14:paraId="323C4BF3" w14:textId="77777777" w:rsidR="001B73EC" w:rsidRDefault="001B73EC" w:rsidP="001B73EC">
      <w:pPr>
        <w:pStyle w:val="Listenabsatz"/>
        <w:ind w:left="1440"/>
        <w:rPr>
          <w:lang w:val="en-US"/>
        </w:rPr>
      </w:pPr>
    </w:p>
    <w:p w14:paraId="6489F4B5" w14:textId="25CC74EE" w:rsidR="00E5709B" w:rsidRDefault="005D152D" w:rsidP="005D152D">
      <w:pPr>
        <w:pStyle w:val="Listenabsatz"/>
        <w:ind w:left="1440"/>
        <w:rPr>
          <w:lang w:val="en-US"/>
        </w:rPr>
      </w:pPr>
      <w:r>
        <w:rPr>
          <w:lang w:val="en-US"/>
        </w:rPr>
        <w:t xml:space="preserve">For this </w:t>
      </w:r>
      <w:r w:rsidR="00AD500E">
        <w:rPr>
          <w:lang w:val="en-US"/>
        </w:rPr>
        <w:t>purpose,</w:t>
      </w:r>
      <w:r>
        <w:rPr>
          <w:lang w:val="en-US"/>
        </w:rPr>
        <w:t xml:space="preserve"> a two necked flask</w:t>
      </w:r>
      <w:r w:rsidR="00E5709B">
        <w:rPr>
          <w:lang w:val="en-US"/>
        </w:rPr>
        <w:t xml:space="preserve"> containing the sample and about 10-15 boiling stones and filled to approximately half (its) capacity was attached to a preprepared setup</w:t>
      </w:r>
      <w:r w:rsidR="001B73EC">
        <w:rPr>
          <w:lang w:val="en-US"/>
        </w:rPr>
        <w:t xml:space="preserve"> (fig x. explain setup), </w:t>
      </w:r>
      <w:r w:rsidR="00AD500E">
        <w:rPr>
          <w:lang w:val="en-US"/>
        </w:rPr>
        <w:t>omitting</w:t>
      </w:r>
      <w:r w:rsidR="001B73EC">
        <w:rPr>
          <w:lang w:val="en-US"/>
        </w:rPr>
        <w:t xml:space="preserve"> grinding grease due to the risk of contaminating the sample and comparatively low significance of a tight seal in this experiment.</w:t>
      </w:r>
    </w:p>
    <w:p w14:paraId="4044CC6C" w14:textId="577F5B83" w:rsidR="001B73EC" w:rsidRDefault="001B73EC" w:rsidP="005D152D">
      <w:pPr>
        <w:pStyle w:val="Listenabsatz"/>
        <w:ind w:left="1440"/>
        <w:rPr>
          <w:lang w:val="en-US"/>
        </w:rPr>
      </w:pPr>
      <w:r>
        <w:rPr>
          <w:lang w:val="en-US"/>
        </w:rPr>
        <w:t>(Only) After ensuring</w:t>
      </w:r>
      <w:r w:rsidR="00AD500E">
        <w:rPr>
          <w:lang w:val="en-US"/>
        </w:rPr>
        <w:t xml:space="preserve"> that</w:t>
      </w:r>
      <w:r>
        <w:rPr>
          <w:lang w:val="en-US"/>
        </w:rPr>
        <w:t xml:space="preserve"> </w:t>
      </w:r>
      <w:r w:rsidR="00AD500E">
        <w:rPr>
          <w:lang w:val="en-US"/>
        </w:rPr>
        <w:t xml:space="preserve">all openings were closed, the </w:t>
      </w:r>
      <w:r w:rsidR="00867CDA">
        <w:rPr>
          <w:lang w:val="en-US"/>
        </w:rPr>
        <w:t xml:space="preserve">BÜCHI VAC V-503 </w:t>
      </w:r>
      <w:r w:rsidR="00AD500E">
        <w:rPr>
          <w:lang w:val="en-US"/>
        </w:rPr>
        <w:t xml:space="preserve">vacuum pump, </w:t>
      </w:r>
      <w:proofErr w:type="spellStart"/>
      <w:r w:rsidR="00AD500E">
        <w:rPr>
          <w:lang w:val="en-US"/>
        </w:rPr>
        <w:t>dimroth</w:t>
      </w:r>
      <w:proofErr w:type="spellEnd"/>
      <w:r w:rsidR="00867CDA">
        <w:rPr>
          <w:lang w:val="en-US"/>
        </w:rPr>
        <w:t xml:space="preserve"> condensation</w:t>
      </w:r>
      <w:r w:rsidR="00AD500E">
        <w:rPr>
          <w:lang w:val="en-US"/>
        </w:rPr>
        <w:t xml:space="preserve"> cooler and </w:t>
      </w:r>
      <w:r w:rsidR="00246340">
        <w:rPr>
          <w:lang w:val="en-US"/>
        </w:rPr>
        <w:t xml:space="preserve">WINKLER WHLG2 laboratory </w:t>
      </w:r>
      <w:r w:rsidR="00246340">
        <w:rPr>
          <w:lang w:val="en-US"/>
        </w:rPr>
        <w:lastRenderedPageBreak/>
        <w:t>heating mantle with a WL10 heating controller</w:t>
      </w:r>
      <w:r w:rsidR="00246340">
        <w:rPr>
          <w:lang w:val="en-US"/>
        </w:rPr>
        <w:t xml:space="preserve"> </w:t>
      </w:r>
      <w:r w:rsidR="00AD500E">
        <w:rPr>
          <w:lang w:val="en-US"/>
        </w:rPr>
        <w:t>were turned on. It is important to note that forgoing the former here and starting the cooler before sealing the system would allow water vapor from the air to condense in</w:t>
      </w:r>
      <w:r w:rsidR="00A800CB">
        <w:rPr>
          <w:lang w:val="en-US"/>
        </w:rPr>
        <w:t>side</w:t>
      </w:r>
      <w:r w:rsidR="00AD500E">
        <w:rPr>
          <w:lang w:val="en-US"/>
        </w:rPr>
        <w:t xml:space="preserve"> the cooler and likely lead to falsified results. </w:t>
      </w:r>
    </w:p>
    <w:p w14:paraId="60BDC206" w14:textId="3721FC13" w:rsidR="00246340" w:rsidRDefault="00F50D35" w:rsidP="00862148">
      <w:pPr>
        <w:pStyle w:val="Listenabsatz"/>
        <w:ind w:left="1440"/>
        <w:rPr>
          <w:lang w:val="en-US"/>
        </w:rPr>
      </w:pPr>
      <w:r>
        <w:rPr>
          <w:lang w:val="en-US"/>
        </w:rPr>
        <w:t>W</w:t>
      </w:r>
      <w:r>
        <w:rPr>
          <w:lang w:val="en-US"/>
        </w:rPr>
        <w:t>hile maintaining a</w:t>
      </w:r>
      <w:r w:rsidR="001317CD">
        <w:rPr>
          <w:lang w:val="en-US"/>
        </w:rPr>
        <w:t xml:space="preserve"> </w:t>
      </w:r>
      <w:r>
        <w:rPr>
          <w:lang w:val="en-US"/>
        </w:rPr>
        <w:t>low heat supply</w:t>
      </w:r>
      <w:r>
        <w:rPr>
          <w:lang w:val="en-US"/>
        </w:rPr>
        <w:t xml:space="preserve"> </w:t>
      </w:r>
      <w:r w:rsidR="00246340">
        <w:rPr>
          <w:lang w:val="en-US"/>
        </w:rPr>
        <w:t xml:space="preserve">via </w:t>
      </w:r>
      <w:r w:rsidR="00867CDA">
        <w:rPr>
          <w:lang w:val="en-US"/>
        </w:rPr>
        <w:t xml:space="preserve">the controllable </w:t>
      </w:r>
      <w:r w:rsidR="00246340">
        <w:rPr>
          <w:lang w:val="en-US"/>
        </w:rPr>
        <w:t>heating mantle</w:t>
      </w:r>
      <w:r>
        <w:rPr>
          <w:lang w:val="en-US"/>
        </w:rPr>
        <w:t>, p</w:t>
      </w:r>
      <w:r w:rsidR="00A800CB">
        <w:rPr>
          <w:lang w:val="en-US"/>
        </w:rPr>
        <w:t xml:space="preserve">ressure within the system was </w:t>
      </w:r>
      <w:r w:rsidR="00867CDA">
        <w:rPr>
          <w:lang w:val="en-US"/>
        </w:rPr>
        <w:t xml:space="preserve">steadily </w:t>
      </w:r>
      <w:r w:rsidR="00A800CB">
        <w:rPr>
          <w:lang w:val="en-US"/>
        </w:rPr>
        <w:t xml:space="preserve">decreased </w:t>
      </w:r>
      <w:r w:rsidR="00867CDA">
        <w:rPr>
          <w:lang w:val="en-US"/>
        </w:rPr>
        <w:t>under close surveillance</w:t>
      </w:r>
      <w:r>
        <w:rPr>
          <w:lang w:val="en-US"/>
        </w:rPr>
        <w:t xml:space="preserve"> </w:t>
      </w:r>
      <w:r w:rsidR="00867CDA">
        <w:rPr>
          <w:lang w:val="en-US"/>
        </w:rPr>
        <w:t xml:space="preserve">through </w:t>
      </w:r>
      <w:r w:rsidR="00A800CB">
        <w:rPr>
          <w:lang w:val="en-US"/>
        </w:rPr>
        <w:t>evacuation</w:t>
      </w:r>
      <w:r w:rsidR="001317CD">
        <w:rPr>
          <w:lang w:val="en-US"/>
        </w:rPr>
        <w:t xml:space="preserve"> </w:t>
      </w:r>
      <w:r w:rsidR="00867CDA">
        <w:rPr>
          <w:lang w:val="en-US"/>
        </w:rPr>
        <w:t xml:space="preserve">by means of a BÜCHI I-100 vacuum controller and a ventilation valve </w:t>
      </w:r>
      <w:r>
        <w:rPr>
          <w:lang w:val="en-US"/>
        </w:rPr>
        <w:t>until about 150 mbar/ 100 mbar were reached for Acetone/ n-Hexane respectively</w:t>
      </w:r>
      <w:r w:rsidR="001317CD">
        <w:rPr>
          <w:lang w:val="en-US"/>
        </w:rPr>
        <w:t xml:space="preserve"> and the liquid was simultaneously boiling inside the flask and dripping steadily from the cooler. </w:t>
      </w:r>
      <w:r w:rsidR="00565A0F">
        <w:rPr>
          <w:lang w:val="en-US"/>
        </w:rPr>
        <w:t xml:space="preserve">For acetone we could not observe any dripping at first, yet the liquid seemed to be boiling and the temperature was quickly decreasing to under 10°C. We concluded that the vapor currently forming would be at a lower temperature than the liquid in the </w:t>
      </w:r>
      <w:proofErr w:type="spellStart"/>
      <w:r w:rsidR="00565A0F">
        <w:rPr>
          <w:lang w:val="en-US"/>
        </w:rPr>
        <w:t>dimroth</w:t>
      </w:r>
      <w:proofErr w:type="spellEnd"/>
      <w:r w:rsidR="00565A0F">
        <w:rPr>
          <w:lang w:val="en-US"/>
        </w:rPr>
        <w:t xml:space="preserve"> cooler, causing it to escape into the separator instead of condensing. As such we increased our heat supply and not long after, equilibrium returned to the system and steady dripping could be observed</w:t>
      </w:r>
      <w:r w:rsidR="003D2BA0">
        <w:rPr>
          <w:lang w:val="en-US"/>
        </w:rPr>
        <w:t xml:space="preserve">. </w:t>
      </w:r>
    </w:p>
    <w:p w14:paraId="6B25CA2E" w14:textId="40B06C01" w:rsidR="00026999" w:rsidRPr="00862148" w:rsidRDefault="00246340" w:rsidP="00862148">
      <w:pPr>
        <w:pStyle w:val="Listenabsatz"/>
        <w:ind w:left="1440"/>
        <w:rPr>
          <w:lang w:val="en-US"/>
        </w:rPr>
      </w:pPr>
      <w:r>
        <w:rPr>
          <w:lang w:val="en-US"/>
        </w:rPr>
        <w:t>The temperature measured by the GREISINGER GMH 3210 digital temperature gauge (</w:t>
      </w:r>
      <w:r w:rsidRPr="008F7E1A">
        <w:rPr>
          <w:highlight w:val="yellow"/>
          <w:lang w:val="en-US"/>
        </w:rPr>
        <w:t>with a resolution of 0.1 K)</w:t>
      </w:r>
      <w:r>
        <w:rPr>
          <w:lang w:val="en-US"/>
        </w:rPr>
        <w:t xml:space="preserve"> was marked down with its corresponding pressure point</w:t>
      </w:r>
      <w:r w:rsidR="00867CDA">
        <w:rPr>
          <w:lang w:val="en-US"/>
        </w:rPr>
        <w:t xml:space="preserve"> and the </w:t>
      </w:r>
      <w:r w:rsidR="003D2BA0">
        <w:rPr>
          <w:lang w:val="en-US"/>
        </w:rPr>
        <w:t>pressure was incr</w:t>
      </w:r>
      <w:r w:rsidR="00867CDA">
        <w:rPr>
          <w:lang w:val="en-US"/>
        </w:rPr>
        <w:t>emented</w:t>
      </w:r>
      <w:r w:rsidR="003D2BA0">
        <w:rPr>
          <w:lang w:val="en-US"/>
        </w:rPr>
        <w:t xml:space="preserve"> in 25-50 mbar steps</w:t>
      </w:r>
      <w:r w:rsidR="00536433">
        <w:rPr>
          <w:lang w:val="en-US"/>
        </w:rPr>
        <w:t xml:space="preserve"> until </w:t>
      </w:r>
      <w:r w:rsidR="00862148">
        <w:rPr>
          <w:lang w:val="en-US"/>
        </w:rPr>
        <w:t xml:space="preserve">reaching </w:t>
      </w:r>
      <w:r w:rsidR="00536433">
        <w:rPr>
          <w:lang w:val="en-US"/>
        </w:rPr>
        <w:t>900 mbar</w:t>
      </w:r>
      <w:r w:rsidR="00867CDA">
        <w:rPr>
          <w:lang w:val="en-US"/>
        </w:rPr>
        <w:t>,</w:t>
      </w:r>
      <w:r w:rsidR="003D2BA0">
        <w:rPr>
          <w:lang w:val="en-US"/>
        </w:rPr>
        <w:t xml:space="preserve"> waiting for the temperature to level out after each </w:t>
      </w:r>
      <w:r w:rsidR="00867CDA">
        <w:rPr>
          <w:lang w:val="en-US"/>
        </w:rPr>
        <w:t>increase</w:t>
      </w:r>
      <w:r w:rsidR="003D2BA0">
        <w:rPr>
          <w:lang w:val="en-US"/>
        </w:rPr>
        <w:t xml:space="preserve"> and </w:t>
      </w:r>
      <w:r w:rsidR="00867CDA">
        <w:rPr>
          <w:lang w:val="en-US"/>
        </w:rPr>
        <w:t>recording respective</w:t>
      </w:r>
      <w:r w:rsidR="00536433">
        <w:rPr>
          <w:lang w:val="en-US"/>
        </w:rPr>
        <w:t xml:space="preserve"> </w:t>
      </w:r>
      <w:r w:rsidR="00862148">
        <w:rPr>
          <w:lang w:val="en-US"/>
        </w:rPr>
        <w:t>values</w:t>
      </w:r>
      <w:r w:rsidR="00536433">
        <w:rPr>
          <w:lang w:val="en-US"/>
        </w:rPr>
        <w:t>. Th</w:t>
      </w:r>
      <w:r w:rsidR="00862148">
        <w:rPr>
          <w:lang w:val="en-US"/>
        </w:rPr>
        <w:t xml:space="preserve">is </w:t>
      </w:r>
      <w:r w:rsidR="00536433">
        <w:rPr>
          <w:lang w:val="en-US"/>
        </w:rPr>
        <w:t xml:space="preserve">was repeated </w:t>
      </w:r>
      <w:r w:rsidR="00862148">
        <w:rPr>
          <w:lang w:val="en-US"/>
        </w:rPr>
        <w:t>at</w:t>
      </w:r>
      <w:r w:rsidR="00536433">
        <w:rPr>
          <w:lang w:val="en-US"/>
        </w:rPr>
        <w:t xml:space="preserve"> decreasing pressure</w:t>
      </w:r>
      <w:r w:rsidR="00862148">
        <w:rPr>
          <w:lang w:val="en-US"/>
        </w:rPr>
        <w:t>, generating two sets of values for each sample.</w:t>
      </w:r>
    </w:p>
    <w:p w14:paraId="177A6DF9" w14:textId="77777777" w:rsidR="00026999" w:rsidRDefault="00026999" w:rsidP="00026999">
      <w:pPr>
        <w:pStyle w:val="Listenabsatz"/>
        <w:ind w:left="1440"/>
        <w:rPr>
          <w:lang w:val="en-US"/>
        </w:rPr>
      </w:pPr>
    </w:p>
    <w:p w14:paraId="548028A7" w14:textId="38F8787B" w:rsidR="00054116" w:rsidRDefault="00E92B67" w:rsidP="00AB156C">
      <w:pPr>
        <w:pStyle w:val="Listenabsatz"/>
        <w:numPr>
          <w:ilvl w:val="0"/>
          <w:numId w:val="2"/>
        </w:numPr>
        <w:rPr>
          <w:lang w:val="en-US"/>
        </w:rPr>
      </w:pPr>
      <w:r>
        <w:rPr>
          <w:lang w:val="en-US"/>
        </w:rPr>
        <w:t>The evaporation cooling effect</w:t>
      </w:r>
      <w:r w:rsidR="005D152D">
        <w:rPr>
          <w:lang w:val="en-US"/>
        </w:rPr>
        <w:t xml:space="preserve"> </w:t>
      </w:r>
      <w:r>
        <w:rPr>
          <w:lang w:val="en-US"/>
        </w:rPr>
        <w:t>of Acetone</w:t>
      </w:r>
      <w:r w:rsidR="00026999">
        <w:rPr>
          <w:lang w:val="en-US"/>
        </w:rPr>
        <w:t xml:space="preserve">, </w:t>
      </w:r>
      <w:r>
        <w:rPr>
          <w:lang w:val="en-US"/>
        </w:rPr>
        <w:t xml:space="preserve">n-Hexane </w:t>
      </w:r>
      <w:r w:rsidR="00026999">
        <w:rPr>
          <w:lang w:val="en-US"/>
        </w:rPr>
        <w:t xml:space="preserve">and Methanol </w:t>
      </w:r>
      <w:r w:rsidR="008E7E70">
        <w:rPr>
          <w:lang w:val="en-US"/>
        </w:rPr>
        <w:t>(</w:t>
      </w:r>
      <w:r w:rsidR="00026999">
        <w:rPr>
          <w:lang w:val="en-US"/>
        </w:rPr>
        <w:t>reference s</w:t>
      </w:r>
      <w:r w:rsidR="000B5A42">
        <w:rPr>
          <w:lang w:val="en-US"/>
        </w:rPr>
        <w:t>ample</w:t>
      </w:r>
      <w:r w:rsidR="00026999">
        <w:rPr>
          <w:lang w:val="en-US"/>
        </w:rPr>
        <w:t xml:space="preserve">) </w:t>
      </w:r>
      <w:r>
        <w:rPr>
          <w:lang w:val="en-US"/>
        </w:rPr>
        <w:t>w</w:t>
      </w:r>
      <w:r w:rsidR="00862148">
        <w:rPr>
          <w:lang w:val="en-US"/>
        </w:rPr>
        <w:t>ere</w:t>
      </w:r>
      <w:r w:rsidR="008E7E70">
        <w:rPr>
          <w:lang w:val="en-US"/>
        </w:rPr>
        <w:t xml:space="preserve"> visualized and recorded</w:t>
      </w:r>
      <w:r w:rsidR="00AB156C">
        <w:rPr>
          <w:lang w:val="en-US"/>
        </w:rPr>
        <w:t xml:space="preserve"> by measuring the surface temperature of an ultra-sensitive heat sensor </w:t>
      </w:r>
      <w:r w:rsidR="00BF3846">
        <w:rPr>
          <w:lang w:val="en-US"/>
        </w:rPr>
        <w:t>at 0.25s intervals</w:t>
      </w:r>
      <w:r w:rsidR="00AB156C">
        <w:rPr>
          <w:lang w:val="en-US"/>
        </w:rPr>
        <w:t xml:space="preserve"> during the evaporation of a predefined volume of liquid sample </w:t>
      </w:r>
      <w:r w:rsidR="00E147EB">
        <w:rPr>
          <w:lang w:val="en-US"/>
        </w:rPr>
        <w:t>applied to the sensor</w:t>
      </w:r>
      <w:r w:rsidR="00AC13DB">
        <w:rPr>
          <w:lang w:val="en-US"/>
        </w:rPr>
        <w:t>.</w:t>
      </w:r>
    </w:p>
    <w:p w14:paraId="49662455" w14:textId="77777777" w:rsidR="00054116" w:rsidRDefault="00054116" w:rsidP="00054116">
      <w:pPr>
        <w:pStyle w:val="Listenabsatz"/>
        <w:ind w:left="1440"/>
        <w:rPr>
          <w:lang w:val="en-US"/>
        </w:rPr>
      </w:pPr>
    </w:p>
    <w:p w14:paraId="3A96A6DB" w14:textId="2842E7F7" w:rsidR="00054116" w:rsidRPr="00B12C38" w:rsidRDefault="00054116" w:rsidP="00054116">
      <w:pPr>
        <w:pStyle w:val="Listenabsatz"/>
        <w:ind w:left="1440"/>
        <w:rPr>
          <w:lang w:val="en-US"/>
        </w:rPr>
      </w:pPr>
      <w:r>
        <w:rPr>
          <w:lang w:val="en-US"/>
        </w:rPr>
        <w:t>The setup, a TREVAC-apparatus (transient evaporation cooling)</w:t>
      </w:r>
      <w:r w:rsidR="00E147EB">
        <w:rPr>
          <w:lang w:val="en-US"/>
        </w:rPr>
        <w:t xml:space="preserve"> Fig. x</w:t>
      </w:r>
      <w:r>
        <w:rPr>
          <w:lang w:val="en-US"/>
        </w:rPr>
        <w:t xml:space="preserve">, self-developed by the PCL at ETH Zürich, relies </w:t>
      </w:r>
      <w:r>
        <w:rPr>
          <w:lang w:val="en-US"/>
        </w:rPr>
        <w:t xml:space="preserve">on a LAUDA </w:t>
      </w:r>
      <w:proofErr w:type="spellStart"/>
      <w:r>
        <w:rPr>
          <w:lang w:val="en-US"/>
        </w:rPr>
        <w:t>Ecoline</w:t>
      </w:r>
      <w:proofErr w:type="spellEnd"/>
      <w:r>
        <w:rPr>
          <w:lang w:val="en-US"/>
        </w:rPr>
        <w:t xml:space="preserve"> 103 thermostat</w:t>
      </w:r>
      <w:r>
        <w:rPr>
          <w:lang w:val="en-US"/>
        </w:rPr>
        <w:t xml:space="preserve"> to </w:t>
      </w:r>
      <w:r w:rsidR="00E147EB">
        <w:rPr>
          <w:lang w:val="en-US"/>
        </w:rPr>
        <w:t>keep</w:t>
      </w:r>
      <w:r>
        <w:rPr>
          <w:lang w:val="en-US"/>
        </w:rPr>
        <w:t xml:space="preserve"> the</w:t>
      </w:r>
      <w:r w:rsidR="00E147EB">
        <w:rPr>
          <w:lang w:val="en-US"/>
        </w:rPr>
        <w:t xml:space="preserve"> </w:t>
      </w:r>
      <w:proofErr w:type="spellStart"/>
      <w:r w:rsidR="00E147EB">
        <w:rPr>
          <w:lang w:val="en-US"/>
        </w:rPr>
        <w:t>aluminium</w:t>
      </w:r>
      <w:proofErr w:type="spellEnd"/>
      <w:r w:rsidR="00E147EB">
        <w:rPr>
          <w:lang w:val="en-US"/>
        </w:rPr>
        <w:t xml:space="preserve"> block with the</w:t>
      </w:r>
      <w:r>
        <w:rPr>
          <w:lang w:val="en-US"/>
        </w:rPr>
        <w:t xml:space="preserve"> </w:t>
      </w:r>
      <w:r>
        <w:rPr>
          <w:lang w:val="en-US"/>
        </w:rPr>
        <w:t>NATIONAL LM 35</w:t>
      </w:r>
      <w:r>
        <w:rPr>
          <w:lang w:val="en-US"/>
        </w:rPr>
        <w:t xml:space="preserve"> heat sensor </w:t>
      </w:r>
      <w:r w:rsidR="00E147EB">
        <w:rPr>
          <w:lang w:val="en-US"/>
        </w:rPr>
        <w:t xml:space="preserve">at its center </w:t>
      </w:r>
      <w:r>
        <w:rPr>
          <w:lang w:val="en-US"/>
        </w:rPr>
        <w:t>at a</w:t>
      </w:r>
      <w:r w:rsidR="00E147EB">
        <w:rPr>
          <w:lang w:val="en-US"/>
        </w:rPr>
        <w:t xml:space="preserve"> programmable base </w:t>
      </w:r>
      <w:r>
        <w:rPr>
          <w:lang w:val="en-US"/>
        </w:rPr>
        <w:t xml:space="preserve">temperature </w:t>
      </w:r>
      <w:r w:rsidR="00E147EB">
        <w:rPr>
          <w:lang w:val="en-US"/>
        </w:rPr>
        <w:t xml:space="preserve">of T0 = 35°C, deviating less than +/-0.01K. </w:t>
      </w:r>
    </w:p>
    <w:p w14:paraId="5E6C4EEB" w14:textId="4898977A" w:rsidR="008E7E70" w:rsidRPr="00AC13DB" w:rsidRDefault="00E147EB" w:rsidP="00AC13DB">
      <w:pPr>
        <w:pStyle w:val="Listenabsatz"/>
        <w:ind w:left="1440"/>
        <w:rPr>
          <w:lang w:val="en-US"/>
        </w:rPr>
      </w:pPr>
      <w:r>
        <w:rPr>
          <w:lang w:val="en-US"/>
        </w:rPr>
        <w:t>T0 was selected</w:t>
      </w:r>
      <w:r w:rsidR="00AC13DB">
        <w:rPr>
          <w:lang w:val="en-US"/>
        </w:rPr>
        <w:t xml:space="preserve"> at 30-40 K below the boiling point of the lowest-boiling liquid.</w:t>
      </w:r>
    </w:p>
    <w:p w14:paraId="6AEF3A6C" w14:textId="256F49C7" w:rsidR="008E7E70" w:rsidRDefault="00C65751" w:rsidP="008E7E70">
      <w:pPr>
        <w:pStyle w:val="Listenabsatz"/>
        <w:ind w:left="1440"/>
        <w:rPr>
          <w:lang w:val="en-US"/>
        </w:rPr>
      </w:pPr>
      <w:r>
        <w:rPr>
          <w:lang w:val="en-US"/>
        </w:rPr>
        <w:t xml:space="preserve">The sample was inserted </w:t>
      </w:r>
      <w:r w:rsidR="00C83D7E">
        <w:rPr>
          <w:lang w:val="en-US"/>
        </w:rPr>
        <w:t xml:space="preserve">at a steady pace </w:t>
      </w:r>
      <w:r>
        <w:rPr>
          <w:lang w:val="en-US"/>
        </w:rPr>
        <w:t>via a</w:t>
      </w:r>
      <w:r w:rsidR="007462AC">
        <w:rPr>
          <w:lang w:val="en-US"/>
        </w:rPr>
        <w:t xml:space="preserve"> HAMILTON 801 RN</w:t>
      </w:r>
      <w:r>
        <w:rPr>
          <w:lang w:val="en-US"/>
        </w:rPr>
        <w:t xml:space="preserve"> microliter syringe</w:t>
      </w:r>
      <w:r w:rsidR="00AC13DB">
        <w:rPr>
          <w:lang w:val="en-US"/>
        </w:rPr>
        <w:t xml:space="preserve"> (scale facing forward to ensure measurement circumstances were as similar as possible for each sample inserted)</w:t>
      </w:r>
      <w:r w:rsidR="007462AC">
        <w:rPr>
          <w:lang w:val="en-US"/>
        </w:rPr>
        <w:t xml:space="preserve">, </w:t>
      </w:r>
      <w:r>
        <w:rPr>
          <w:lang w:val="en-US"/>
        </w:rPr>
        <w:t>using a measuring gauge to measure out exactly 5</w:t>
      </w:r>
      <w:r w:rsidR="007462AC">
        <w:rPr>
          <w:lang w:val="en-US"/>
        </w:rPr>
        <w:t xml:space="preserve">myl and discard any excess liquid beforehand. </w:t>
      </w:r>
    </w:p>
    <w:p w14:paraId="1E0F4A68" w14:textId="77777777" w:rsidR="00D346B5" w:rsidRDefault="00BF3846" w:rsidP="008E7E70">
      <w:pPr>
        <w:pStyle w:val="Listenabsatz"/>
        <w:ind w:left="1440"/>
        <w:rPr>
          <w:lang w:val="en-US"/>
        </w:rPr>
      </w:pPr>
      <w:r>
        <w:rPr>
          <w:lang w:val="en-US"/>
        </w:rPr>
        <w:t>The registered surface temperature over time was recorded</w:t>
      </w:r>
      <w:r w:rsidR="00D346B5">
        <w:rPr>
          <w:lang w:val="en-US"/>
        </w:rPr>
        <w:t xml:space="preserve"> via analog/digital converter (ADC, 23 bit) and </w:t>
      </w:r>
      <w:r>
        <w:rPr>
          <w:lang w:val="en-US"/>
        </w:rPr>
        <w:t>broadcast</w:t>
      </w:r>
      <w:r w:rsidR="00D346B5">
        <w:rPr>
          <w:lang w:val="en-US"/>
        </w:rPr>
        <w:t xml:space="preserve"> on the display of a laptop attached to/that is part of the setup. </w:t>
      </w:r>
    </w:p>
    <w:p w14:paraId="4CBDA62B" w14:textId="4DC7AC47" w:rsidR="00D346B5" w:rsidRDefault="00D346B5" w:rsidP="008E7E70">
      <w:pPr>
        <w:pStyle w:val="Listenabsatz"/>
        <w:ind w:left="1440"/>
        <w:rPr>
          <w:lang w:val="en-US"/>
        </w:rPr>
      </w:pPr>
      <w:r>
        <w:rPr>
          <w:lang w:val="en-US"/>
        </w:rPr>
        <w:t xml:space="preserve">This process was carried out 3 times per substance, leaving enough time for the </w:t>
      </w:r>
      <w:r w:rsidR="00C83D7E">
        <w:rPr>
          <w:lang w:val="en-US"/>
        </w:rPr>
        <w:t xml:space="preserve">sensor to equilibrate back to T0 </w:t>
      </w:r>
      <w:r>
        <w:rPr>
          <w:lang w:val="en-US"/>
        </w:rPr>
        <w:t xml:space="preserve">between the end of </w:t>
      </w:r>
      <w:r w:rsidR="00C83D7E">
        <w:rPr>
          <w:lang w:val="en-US"/>
        </w:rPr>
        <w:t>each</w:t>
      </w:r>
      <w:r>
        <w:rPr>
          <w:lang w:val="en-US"/>
        </w:rPr>
        <w:t xml:space="preserve"> prior evaporation and insertion of </w:t>
      </w:r>
      <w:r w:rsidR="00C83D7E">
        <w:rPr>
          <w:lang w:val="en-US"/>
        </w:rPr>
        <w:t xml:space="preserve">the </w:t>
      </w:r>
      <w:r>
        <w:rPr>
          <w:lang w:val="en-US"/>
        </w:rPr>
        <w:t>current sample</w:t>
      </w:r>
      <w:r w:rsidR="00C83D7E">
        <w:rPr>
          <w:lang w:val="en-US"/>
        </w:rPr>
        <w:t>.</w:t>
      </w:r>
    </w:p>
    <w:p w14:paraId="6EDFFCB5" w14:textId="77777777" w:rsidR="00D346B5" w:rsidRDefault="00D346B5" w:rsidP="008E7E70">
      <w:pPr>
        <w:pStyle w:val="Listenabsatz"/>
        <w:ind w:left="1440"/>
        <w:rPr>
          <w:lang w:val="en-US"/>
        </w:rPr>
      </w:pPr>
    </w:p>
    <w:p w14:paraId="7B1D7B02" w14:textId="20BF9CC6" w:rsidR="007F2F79" w:rsidRPr="008F7E1A" w:rsidRDefault="008F7E1A" w:rsidP="008F7E1A">
      <w:pPr>
        <w:ind w:left="709"/>
        <w:rPr>
          <w:lang w:val="en-US"/>
        </w:rPr>
      </w:pPr>
      <w:r>
        <w:rPr>
          <w:lang w:val="en-US"/>
        </w:rPr>
        <w:t>The R software environment [number?] (version) was used for data processing, model parameter estimation and presentation.</w:t>
      </w:r>
    </w:p>
    <w:p w14:paraId="70A9C5DF" w14:textId="77777777" w:rsidR="007F2F79" w:rsidRPr="007A648D" w:rsidRDefault="007F2F79" w:rsidP="007F2F79">
      <w:pPr>
        <w:pStyle w:val="Listenabsatz"/>
        <w:rPr>
          <w:lang w:val="en-US"/>
        </w:rPr>
      </w:pPr>
    </w:p>
    <w:p w14:paraId="4E46891D" w14:textId="6CFBA1A3" w:rsidR="007111D3" w:rsidRDefault="007F2F79" w:rsidP="007111D3">
      <w:pPr>
        <w:pStyle w:val="Listenabsatz"/>
        <w:numPr>
          <w:ilvl w:val="0"/>
          <w:numId w:val="1"/>
        </w:numPr>
        <w:rPr>
          <w:lang w:val="de-DE"/>
        </w:rPr>
      </w:pPr>
      <w:proofErr w:type="spellStart"/>
      <w:r>
        <w:rPr>
          <w:lang w:val="de-DE"/>
        </w:rPr>
        <w:lastRenderedPageBreak/>
        <w:t>Results</w:t>
      </w:r>
      <w:proofErr w:type="spellEnd"/>
      <w:r>
        <w:rPr>
          <w:lang w:val="de-DE"/>
        </w:rPr>
        <w:t xml:space="preserve"> and </w:t>
      </w:r>
      <w:proofErr w:type="spellStart"/>
      <w:r>
        <w:rPr>
          <w:lang w:val="de-DE"/>
        </w:rPr>
        <w:t>discussion</w:t>
      </w:r>
      <w:proofErr w:type="spellEnd"/>
    </w:p>
    <w:p w14:paraId="7A329522" w14:textId="77953CC3" w:rsidR="007111D3" w:rsidRDefault="007111D3" w:rsidP="007111D3">
      <w:pPr>
        <w:pStyle w:val="Listenabsatz"/>
        <w:numPr>
          <w:ilvl w:val="0"/>
          <w:numId w:val="1"/>
        </w:numPr>
        <w:rPr>
          <w:lang w:val="de-DE"/>
        </w:rPr>
      </w:pPr>
      <w:r>
        <w:rPr>
          <w:lang w:val="de-DE"/>
        </w:rPr>
        <w:t>References</w:t>
      </w:r>
    </w:p>
    <w:p w14:paraId="13FCE131" w14:textId="576C1279" w:rsidR="007111D3" w:rsidRDefault="007111D3" w:rsidP="007111D3">
      <w:pPr>
        <w:pStyle w:val="Listenabsatz"/>
        <w:numPr>
          <w:ilvl w:val="0"/>
          <w:numId w:val="1"/>
        </w:numPr>
        <w:rPr>
          <w:lang w:val="de-DE"/>
        </w:rPr>
      </w:pPr>
      <w:r>
        <w:rPr>
          <w:lang w:val="de-DE"/>
        </w:rPr>
        <w:t>Appendix</w:t>
      </w:r>
    </w:p>
    <w:p w14:paraId="6A768D68" w14:textId="66B16FAC" w:rsidR="007111D3" w:rsidRPr="007111D3" w:rsidRDefault="007111D3" w:rsidP="007111D3">
      <w:pPr>
        <w:pStyle w:val="Listenabsatz"/>
        <w:numPr>
          <w:ilvl w:val="0"/>
          <w:numId w:val="1"/>
        </w:numPr>
        <w:rPr>
          <w:lang w:val="de-DE"/>
        </w:rPr>
      </w:pPr>
      <w:r>
        <w:rPr>
          <w:lang w:val="de-DE"/>
        </w:rPr>
        <w:t>Acknowledgements</w:t>
      </w:r>
    </w:p>
    <w:p w14:paraId="7C0550BE" w14:textId="77777777" w:rsidR="00A31162" w:rsidRDefault="00A31162">
      <w:pPr>
        <w:rPr>
          <w:lang w:val="de-DE"/>
        </w:rPr>
      </w:pPr>
    </w:p>
    <w:p w14:paraId="3158FD66" w14:textId="77777777" w:rsidR="006B67B6" w:rsidRPr="006B67B6" w:rsidRDefault="006B67B6">
      <w:pPr>
        <w:rPr>
          <w:lang w:val="de-DE"/>
        </w:rPr>
      </w:pPr>
    </w:p>
    <w:sectPr w:rsidR="006B67B6" w:rsidRPr="006B67B6" w:rsidSect="006875E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B23A5"/>
    <w:multiLevelType w:val="hybridMultilevel"/>
    <w:tmpl w:val="050E6D5A"/>
    <w:lvl w:ilvl="0" w:tplc="2C842D9C">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 w15:restartNumberingAfterBreak="0">
    <w:nsid w:val="533E49D5"/>
    <w:multiLevelType w:val="multilevel"/>
    <w:tmpl w:val="5CF498E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137575649">
    <w:abstractNumId w:val="1"/>
  </w:num>
  <w:num w:numId="2" w16cid:durableId="1913586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7B6"/>
    <w:rsid w:val="000041FE"/>
    <w:rsid w:val="00026999"/>
    <w:rsid w:val="00054116"/>
    <w:rsid w:val="00060B96"/>
    <w:rsid w:val="000B5A42"/>
    <w:rsid w:val="00100FD3"/>
    <w:rsid w:val="001017FF"/>
    <w:rsid w:val="001317CD"/>
    <w:rsid w:val="001B73EC"/>
    <w:rsid w:val="001E1158"/>
    <w:rsid w:val="00226810"/>
    <w:rsid w:val="0023000D"/>
    <w:rsid w:val="00246340"/>
    <w:rsid w:val="003D2BA0"/>
    <w:rsid w:val="0042528E"/>
    <w:rsid w:val="00536433"/>
    <w:rsid w:val="00565A0F"/>
    <w:rsid w:val="005A0ED1"/>
    <w:rsid w:val="005D152D"/>
    <w:rsid w:val="006237D9"/>
    <w:rsid w:val="006373CB"/>
    <w:rsid w:val="006875E7"/>
    <w:rsid w:val="006B67B6"/>
    <w:rsid w:val="006B79CA"/>
    <w:rsid w:val="007111D3"/>
    <w:rsid w:val="00723B8D"/>
    <w:rsid w:val="007462AC"/>
    <w:rsid w:val="007A648D"/>
    <w:rsid w:val="007F2F79"/>
    <w:rsid w:val="00862148"/>
    <w:rsid w:val="00867CDA"/>
    <w:rsid w:val="0087038E"/>
    <w:rsid w:val="008C534B"/>
    <w:rsid w:val="008E7E70"/>
    <w:rsid w:val="008F7E1A"/>
    <w:rsid w:val="0094552D"/>
    <w:rsid w:val="00A31162"/>
    <w:rsid w:val="00A6139C"/>
    <w:rsid w:val="00A657AC"/>
    <w:rsid w:val="00A800CB"/>
    <w:rsid w:val="00AB156C"/>
    <w:rsid w:val="00AC13DB"/>
    <w:rsid w:val="00AD500E"/>
    <w:rsid w:val="00B12C38"/>
    <w:rsid w:val="00BF3846"/>
    <w:rsid w:val="00C26EA8"/>
    <w:rsid w:val="00C65751"/>
    <w:rsid w:val="00C83D7E"/>
    <w:rsid w:val="00D2326D"/>
    <w:rsid w:val="00D26E6F"/>
    <w:rsid w:val="00D346B5"/>
    <w:rsid w:val="00D524DB"/>
    <w:rsid w:val="00D801B1"/>
    <w:rsid w:val="00E02F43"/>
    <w:rsid w:val="00E147EB"/>
    <w:rsid w:val="00E35849"/>
    <w:rsid w:val="00E5709B"/>
    <w:rsid w:val="00E92B67"/>
    <w:rsid w:val="00F23E64"/>
    <w:rsid w:val="00F50D35"/>
    <w:rsid w:val="00FA5F0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27D69590"/>
  <w15:chartTrackingRefBased/>
  <w15:docId w15:val="{D40B711E-9917-6247-8094-F304CF676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311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757</Words>
  <Characters>4775</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Zimmermann  Maria</dc:creator>
  <cp:keywords/>
  <dc:description/>
  <cp:lastModifiedBy>Zimmermann  Maria</cp:lastModifiedBy>
  <cp:revision>4</cp:revision>
  <dcterms:created xsi:type="dcterms:W3CDTF">2024-01-08T10:29:00Z</dcterms:created>
  <dcterms:modified xsi:type="dcterms:W3CDTF">2024-01-08T23:24:00Z</dcterms:modified>
</cp:coreProperties>
</file>