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A46A60" w:rsidRDefault="00A46A60" w:rsidP="00A46A60">
      <w:pPr>
        <w:pStyle w:val="Heading1"/>
        <w:rPr>
          <w:rFonts w:cs="Tahoma"/>
          <w:lang w:val="en-US"/>
        </w:rPr>
      </w:pPr>
      <w:bookmarkStart w:id="0" w:name="_Toc458309842"/>
      <w:r w:rsidRPr="00EB33BD">
        <w:rPr>
          <w:rFonts w:cs="Tahoma"/>
          <w:lang w:val="en-US"/>
        </w:rPr>
        <w:t>JJ’s</w:t>
      </w:r>
      <w:bookmarkStart w:id="1" w:name="_GoBack"/>
      <w:bookmarkEnd w:id="1"/>
      <w:r w:rsidRPr="00EB33BD">
        <w:rPr>
          <w:rFonts w:cs="Tahoma"/>
          <w:lang w:val="en-US"/>
        </w:rPr>
        <w:t xml:space="preserve"> Reference Architecture</w:t>
      </w:r>
      <w:bookmarkEnd w:id="0"/>
    </w:p>
    <w:p w:rsidR="00A46A60" w:rsidRPr="0016217A" w:rsidRDefault="00A46A60" w:rsidP="00A46A60">
      <w:pPr>
        <w:rPr>
          <w:lang w:val="en-US"/>
        </w:rPr>
      </w:pPr>
    </w:p>
    <w:p w:rsidR="00A46A60" w:rsidRPr="007050D3" w:rsidRDefault="00A46A60" w:rsidP="00A46A60">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A46A60" w:rsidRDefault="00A46A60" w:rsidP="00A46A60">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AB58B4" w:rsidRPr="00B37770" w:rsidRDefault="00AB58B4" w:rsidP="00AB58B4">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0A509C" w:rsidRDefault="00552AE3">
      <w:pPr>
        <w:pStyle w:val="Heading2"/>
        <w:rPr>
          <w:lang w:val="en-US"/>
        </w:rPr>
      </w:pPr>
      <w:bookmarkStart w:id="2" w:name="_Toc486534692"/>
      <w:r>
        <w:rPr>
          <w:lang w:val="en-US"/>
        </w:rPr>
        <w:t>Se</w:t>
      </w:r>
      <w:r w:rsidR="00000062">
        <w:rPr>
          <w:lang w:val="en-US"/>
        </w:rPr>
        <w:t>rver</w:t>
      </w:r>
      <w:r w:rsidR="007A658B">
        <w:rPr>
          <w:lang w:val="en-US"/>
        </w:rPr>
        <w:t xml:space="preserve"> Architecture</w:t>
      </w:r>
      <w:bookmarkEnd w:id="2"/>
    </w:p>
    <w:p w:rsidR="00A46A60" w:rsidRDefault="00A46A60" w:rsidP="00A46A60">
      <w:pPr>
        <w:pStyle w:val="Heading3"/>
        <w:rPr>
          <w:lang w:val="en-US"/>
        </w:rPr>
      </w:pPr>
      <w:bookmarkStart w:id="3" w:name="_Toc487131065"/>
      <w:r w:rsidRPr="007050D3">
        <w:t>Contents</w:t>
      </w:r>
      <w:bookmarkEnd w:id="3"/>
    </w:p>
    <w:sdt>
      <w:sdtPr>
        <w:id w:val="-2045434781"/>
        <w:docPartObj>
          <w:docPartGallery w:val="Table of Contents"/>
          <w:docPartUnique/>
        </w:docPartObj>
      </w:sdtPr>
      <w:sdtEndPr>
        <w:rPr>
          <w:b/>
          <w:bCs/>
        </w:rPr>
      </w:sdtEndPr>
      <w:sdtContent>
        <w:p w:rsidR="00A46A60" w:rsidRDefault="00A46A60" w:rsidP="00A46A60">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1065" w:history="1">
            <w:r w:rsidRPr="0059755D">
              <w:rPr>
                <w:rStyle w:val="Hyperlink"/>
                <w:noProof/>
              </w:rPr>
              <w:t>Contents</w:t>
            </w:r>
            <w:r>
              <w:rPr>
                <w:noProof/>
                <w:webHidden/>
              </w:rPr>
              <w:tab/>
            </w:r>
            <w:r>
              <w:rPr>
                <w:noProof/>
                <w:webHidden/>
              </w:rPr>
              <w:fldChar w:fldCharType="begin"/>
            </w:r>
            <w:r>
              <w:rPr>
                <w:noProof/>
                <w:webHidden/>
              </w:rPr>
              <w:instrText xml:space="preserve"> PAGEREF _Toc487131065 \h </w:instrText>
            </w:r>
            <w:r>
              <w:rPr>
                <w:noProof/>
                <w:webHidden/>
              </w:rPr>
            </w:r>
            <w:r>
              <w:rPr>
                <w:noProof/>
                <w:webHidden/>
              </w:rPr>
              <w:fldChar w:fldCharType="separate"/>
            </w:r>
            <w:r w:rsidR="003A7687">
              <w:rPr>
                <w:noProof/>
                <w:webHidden/>
              </w:rPr>
              <w:t>1</w:t>
            </w:r>
            <w:r>
              <w:rPr>
                <w:noProof/>
                <w:webHidden/>
              </w:rPr>
              <w:fldChar w:fldCharType="end"/>
            </w:r>
          </w:hyperlink>
        </w:p>
        <w:p w:rsidR="00A46A60" w:rsidRDefault="00D16827" w:rsidP="00A46A60">
          <w:pPr>
            <w:pStyle w:val="TOC1"/>
            <w:tabs>
              <w:tab w:val="right" w:leader="dot" w:pos="9060"/>
            </w:tabs>
            <w:ind w:left="568"/>
            <w:rPr>
              <w:rFonts w:asciiTheme="minorHAnsi" w:eastAsiaTheme="minorEastAsia" w:hAnsiTheme="minorHAnsi" w:cstheme="minorBidi"/>
              <w:noProof/>
              <w:szCs w:val="22"/>
            </w:rPr>
          </w:pPr>
          <w:hyperlink w:anchor="_Toc487131066" w:history="1">
            <w:r w:rsidR="00A46A60" w:rsidRPr="0059755D">
              <w:rPr>
                <w:rStyle w:val="Hyperlink"/>
                <w:noProof/>
                <w:lang w:val="en-US"/>
              </w:rPr>
              <w:t>Introduction</w:t>
            </w:r>
            <w:r w:rsidR="00A46A60">
              <w:rPr>
                <w:noProof/>
                <w:webHidden/>
              </w:rPr>
              <w:tab/>
            </w:r>
            <w:r w:rsidR="00A46A60">
              <w:rPr>
                <w:noProof/>
                <w:webHidden/>
              </w:rPr>
              <w:fldChar w:fldCharType="begin"/>
            </w:r>
            <w:r w:rsidR="00A46A60">
              <w:rPr>
                <w:noProof/>
                <w:webHidden/>
              </w:rPr>
              <w:instrText xml:space="preserve"> PAGEREF _Toc487131066 \h </w:instrText>
            </w:r>
            <w:r w:rsidR="00A46A60">
              <w:rPr>
                <w:noProof/>
                <w:webHidden/>
              </w:rPr>
            </w:r>
            <w:r w:rsidR="00A46A60">
              <w:rPr>
                <w:noProof/>
                <w:webHidden/>
              </w:rPr>
              <w:fldChar w:fldCharType="separate"/>
            </w:r>
            <w:r w:rsidR="003A7687">
              <w:rPr>
                <w:noProof/>
                <w:webHidden/>
              </w:rPr>
              <w:t>1</w:t>
            </w:r>
            <w:r w:rsidR="00A46A60">
              <w:rPr>
                <w:noProof/>
                <w:webHidden/>
              </w:rPr>
              <w:fldChar w:fldCharType="end"/>
            </w:r>
          </w:hyperlink>
        </w:p>
        <w:p w:rsidR="00A46A60" w:rsidRDefault="00D16827" w:rsidP="00A46A60">
          <w:pPr>
            <w:pStyle w:val="TOC1"/>
            <w:tabs>
              <w:tab w:val="right" w:leader="dot" w:pos="9060"/>
            </w:tabs>
            <w:ind w:left="568"/>
            <w:rPr>
              <w:rFonts w:asciiTheme="minorHAnsi" w:eastAsiaTheme="minorEastAsia" w:hAnsiTheme="minorHAnsi" w:cstheme="minorBidi"/>
              <w:noProof/>
              <w:szCs w:val="22"/>
            </w:rPr>
          </w:pPr>
          <w:hyperlink w:anchor="_Toc487131067" w:history="1">
            <w:r w:rsidR="00A46A60" w:rsidRPr="0059755D">
              <w:rPr>
                <w:rStyle w:val="Hyperlink"/>
                <w:noProof/>
                <w:lang w:val="en-US"/>
              </w:rPr>
              <w:t>DTAP</w:t>
            </w:r>
            <w:r w:rsidR="00A46A60">
              <w:rPr>
                <w:noProof/>
                <w:webHidden/>
              </w:rPr>
              <w:tab/>
            </w:r>
            <w:r w:rsidR="00A46A60">
              <w:rPr>
                <w:noProof/>
                <w:webHidden/>
              </w:rPr>
              <w:fldChar w:fldCharType="begin"/>
            </w:r>
            <w:r w:rsidR="00A46A60">
              <w:rPr>
                <w:noProof/>
                <w:webHidden/>
              </w:rPr>
              <w:instrText xml:space="preserve"> PAGEREF _Toc487131067 \h </w:instrText>
            </w:r>
            <w:r w:rsidR="00A46A60">
              <w:rPr>
                <w:noProof/>
                <w:webHidden/>
              </w:rPr>
            </w:r>
            <w:r w:rsidR="00A46A60">
              <w:rPr>
                <w:noProof/>
                <w:webHidden/>
              </w:rPr>
              <w:fldChar w:fldCharType="separate"/>
            </w:r>
            <w:r w:rsidR="003A7687">
              <w:rPr>
                <w:noProof/>
                <w:webHidden/>
              </w:rPr>
              <w:t>3</w:t>
            </w:r>
            <w:r w:rsidR="00A46A60">
              <w:rPr>
                <w:noProof/>
                <w:webHidden/>
              </w:rPr>
              <w:fldChar w:fldCharType="end"/>
            </w:r>
          </w:hyperlink>
        </w:p>
        <w:p w:rsidR="00A46A60" w:rsidRDefault="00D16827" w:rsidP="00A46A60">
          <w:pPr>
            <w:pStyle w:val="TOC1"/>
            <w:tabs>
              <w:tab w:val="right" w:leader="dot" w:pos="9060"/>
            </w:tabs>
            <w:ind w:left="568"/>
            <w:rPr>
              <w:rFonts w:asciiTheme="minorHAnsi" w:eastAsiaTheme="minorEastAsia" w:hAnsiTheme="minorHAnsi" w:cstheme="minorBidi"/>
              <w:noProof/>
              <w:szCs w:val="22"/>
            </w:rPr>
          </w:pPr>
          <w:hyperlink w:anchor="_Toc487131068" w:history="1">
            <w:r w:rsidR="00A46A60" w:rsidRPr="0059755D">
              <w:rPr>
                <w:rStyle w:val="Hyperlink"/>
                <w:noProof/>
                <w:lang w:val="en-US"/>
              </w:rPr>
              <w:t>Folders</w:t>
            </w:r>
            <w:r w:rsidR="00A46A60">
              <w:rPr>
                <w:noProof/>
                <w:webHidden/>
              </w:rPr>
              <w:tab/>
            </w:r>
            <w:r w:rsidR="00A46A60">
              <w:rPr>
                <w:noProof/>
                <w:webHidden/>
              </w:rPr>
              <w:fldChar w:fldCharType="begin"/>
            </w:r>
            <w:r w:rsidR="00A46A60">
              <w:rPr>
                <w:noProof/>
                <w:webHidden/>
              </w:rPr>
              <w:instrText xml:space="preserve"> PAGEREF _Toc487131068 \h </w:instrText>
            </w:r>
            <w:r w:rsidR="00A46A60">
              <w:rPr>
                <w:noProof/>
                <w:webHidden/>
              </w:rPr>
            </w:r>
            <w:r w:rsidR="00A46A60">
              <w:rPr>
                <w:noProof/>
                <w:webHidden/>
              </w:rPr>
              <w:fldChar w:fldCharType="separate"/>
            </w:r>
            <w:r w:rsidR="003A7687">
              <w:rPr>
                <w:noProof/>
                <w:webHidden/>
              </w:rPr>
              <w:t>3</w:t>
            </w:r>
            <w:r w:rsidR="00A46A60">
              <w:rPr>
                <w:noProof/>
                <w:webHidden/>
              </w:rPr>
              <w:fldChar w:fldCharType="end"/>
            </w:r>
          </w:hyperlink>
        </w:p>
        <w:p w:rsidR="00A46A60" w:rsidRDefault="00D16827" w:rsidP="00A46A60">
          <w:pPr>
            <w:pStyle w:val="TOC2"/>
            <w:tabs>
              <w:tab w:val="right" w:leader="dot" w:pos="9060"/>
            </w:tabs>
            <w:ind w:left="768"/>
            <w:rPr>
              <w:rFonts w:asciiTheme="minorHAnsi" w:eastAsiaTheme="minorEastAsia" w:hAnsiTheme="minorHAnsi" w:cstheme="minorBidi"/>
              <w:noProof/>
              <w:szCs w:val="22"/>
            </w:rPr>
          </w:pPr>
          <w:hyperlink w:anchor="_Toc487131069" w:history="1">
            <w:r w:rsidR="00A46A60" w:rsidRPr="0059755D">
              <w:rPr>
                <w:rStyle w:val="Hyperlink"/>
                <w:noProof/>
                <w:lang w:val="en-US"/>
              </w:rPr>
              <w:t>Development Workstation</w:t>
            </w:r>
            <w:r w:rsidR="00A46A60">
              <w:rPr>
                <w:noProof/>
                <w:webHidden/>
              </w:rPr>
              <w:tab/>
            </w:r>
            <w:r w:rsidR="00A46A60">
              <w:rPr>
                <w:noProof/>
                <w:webHidden/>
              </w:rPr>
              <w:fldChar w:fldCharType="begin"/>
            </w:r>
            <w:r w:rsidR="00A46A60">
              <w:rPr>
                <w:noProof/>
                <w:webHidden/>
              </w:rPr>
              <w:instrText xml:space="preserve"> PAGEREF _Toc487131069 \h </w:instrText>
            </w:r>
            <w:r w:rsidR="00A46A60">
              <w:rPr>
                <w:noProof/>
                <w:webHidden/>
              </w:rPr>
            </w:r>
            <w:r w:rsidR="00A46A60">
              <w:rPr>
                <w:noProof/>
                <w:webHidden/>
              </w:rPr>
              <w:fldChar w:fldCharType="separate"/>
            </w:r>
            <w:r w:rsidR="003A7687">
              <w:rPr>
                <w:noProof/>
                <w:webHidden/>
              </w:rPr>
              <w:t>4</w:t>
            </w:r>
            <w:r w:rsidR="00A46A60">
              <w:rPr>
                <w:noProof/>
                <w:webHidden/>
              </w:rPr>
              <w:fldChar w:fldCharType="end"/>
            </w:r>
          </w:hyperlink>
        </w:p>
        <w:p w:rsidR="00A46A60" w:rsidRDefault="00D16827" w:rsidP="00A46A60">
          <w:pPr>
            <w:pStyle w:val="TOC1"/>
            <w:tabs>
              <w:tab w:val="right" w:leader="dot" w:pos="9060"/>
            </w:tabs>
            <w:ind w:left="568"/>
            <w:rPr>
              <w:rFonts w:asciiTheme="minorHAnsi" w:eastAsiaTheme="minorEastAsia" w:hAnsiTheme="minorHAnsi" w:cstheme="minorBidi"/>
              <w:noProof/>
              <w:szCs w:val="22"/>
            </w:rPr>
          </w:pPr>
          <w:hyperlink w:anchor="_Toc487131070" w:history="1">
            <w:r w:rsidR="00A46A60" w:rsidRPr="0059755D">
              <w:rPr>
                <w:rStyle w:val="Hyperlink"/>
                <w:noProof/>
                <w:lang w:val="en-US"/>
              </w:rPr>
              <w:t>Backups</w:t>
            </w:r>
            <w:r w:rsidR="00A46A60">
              <w:rPr>
                <w:noProof/>
                <w:webHidden/>
              </w:rPr>
              <w:tab/>
            </w:r>
            <w:r w:rsidR="00A46A60">
              <w:rPr>
                <w:noProof/>
                <w:webHidden/>
              </w:rPr>
              <w:fldChar w:fldCharType="begin"/>
            </w:r>
            <w:r w:rsidR="00A46A60">
              <w:rPr>
                <w:noProof/>
                <w:webHidden/>
              </w:rPr>
              <w:instrText xml:space="preserve"> PAGEREF _Toc487131070 \h </w:instrText>
            </w:r>
            <w:r w:rsidR="00A46A60">
              <w:rPr>
                <w:noProof/>
                <w:webHidden/>
              </w:rPr>
            </w:r>
            <w:r w:rsidR="00A46A60">
              <w:rPr>
                <w:noProof/>
                <w:webHidden/>
              </w:rPr>
              <w:fldChar w:fldCharType="separate"/>
            </w:r>
            <w:r w:rsidR="003A7687">
              <w:rPr>
                <w:noProof/>
                <w:webHidden/>
              </w:rPr>
              <w:t>5</w:t>
            </w:r>
            <w:r w:rsidR="00A46A60">
              <w:rPr>
                <w:noProof/>
                <w:webHidden/>
              </w:rPr>
              <w:fldChar w:fldCharType="end"/>
            </w:r>
          </w:hyperlink>
        </w:p>
        <w:p w:rsidR="00A46A60" w:rsidRDefault="00A46A60" w:rsidP="00A46A60">
          <w:pPr>
            <w:ind w:left="1135"/>
            <w:rPr>
              <w:b/>
              <w:bCs/>
            </w:rPr>
          </w:pPr>
          <w:r>
            <w:rPr>
              <w:sz w:val="26"/>
            </w:rPr>
            <w:fldChar w:fldCharType="end"/>
          </w:r>
        </w:p>
      </w:sdtContent>
    </w:sdt>
    <w:p w:rsidR="00A46A60" w:rsidRDefault="00A46A60" w:rsidP="00A46A60">
      <w:pPr>
        <w:pStyle w:val="Heading3"/>
        <w:rPr>
          <w:lang w:val="en-US"/>
        </w:rPr>
      </w:pPr>
      <w:bookmarkStart w:id="4" w:name="_Toc487131066"/>
      <w:r>
        <w:rPr>
          <w:lang w:val="en-US"/>
        </w:rPr>
        <w:t>Introduction</w:t>
      </w:r>
      <w:bookmarkEnd w:id="4"/>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sidR="00812D2C">
        <w:rPr>
          <w:lang w:val="en-US"/>
        </w:rPr>
        <w:t xml:space="preserve">is just </w:t>
      </w:r>
      <w:r>
        <w:rPr>
          <w:lang w:val="en-US"/>
        </w:rPr>
        <w:t xml:space="preserve">a </w:t>
      </w:r>
      <w:r w:rsidR="00812D2C">
        <w:rPr>
          <w:lang w:val="en-US"/>
        </w:rPr>
        <w:t>suggestion</w:t>
      </w:r>
      <w:r>
        <w:rPr>
          <w:lang w:val="en-US"/>
        </w:rPr>
        <w:t>.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Pr="002A4EC3" w:rsidRDefault="00552AE3" w:rsidP="000A509C">
      <w:pPr>
        <w:rPr>
          <w:color w:val="ED7D31" w:themeColor="accent2"/>
          <w:lang w:val="en-US"/>
        </w:rPr>
      </w:pPr>
      <w:r w:rsidRPr="002A4EC3">
        <w:rPr>
          <w:color w:val="ED7D31" w:themeColor="accent2"/>
          <w:lang w:val="en-US"/>
        </w:rPr>
        <w:t>&lt;TODO: Mention the split-up into a C: and D: drive.&gt;</w:t>
      </w:r>
    </w:p>
    <w:p w:rsidR="00552AE3" w:rsidRPr="002A4EC3" w:rsidRDefault="00552AE3" w:rsidP="000A509C">
      <w:pPr>
        <w:rPr>
          <w:color w:val="ED7D31" w:themeColor="accent2"/>
          <w:lang w:val="en-US"/>
        </w:rPr>
      </w:pPr>
      <w:r w:rsidRPr="002A4EC3">
        <w:rPr>
          <w:color w:val="ED7D31" w:themeColor="accent2"/>
          <w:lang w:val="en-US"/>
        </w:rPr>
        <w:t>&lt;TODO: Reconsider the sizes of the development workstation drives</w:t>
      </w:r>
      <w:r w:rsidR="0058196E" w:rsidRPr="002A4EC3">
        <w:rPr>
          <w:color w:val="ED7D31" w:themeColor="accent2"/>
          <w:lang w:val="en-US"/>
        </w:rPr>
        <w:t xml:space="preserve"> after some cleaning up and counting disk space and considering extra dev tool requirements.</w:t>
      </w:r>
      <w:r w:rsidRPr="002A4EC3">
        <w:rPr>
          <w:color w:val="ED7D31" w:themeColor="accent2"/>
          <w:lang w:val="en-US"/>
        </w:rPr>
        <w:t>&gt;</w:t>
      </w:r>
    </w:p>
    <w:p w:rsidR="0058196E" w:rsidRPr="002A4EC3" w:rsidRDefault="0058196E" w:rsidP="000A509C">
      <w:pPr>
        <w:rPr>
          <w:color w:val="ED7D31" w:themeColor="accent2"/>
          <w:lang w:val="en-US"/>
        </w:rPr>
      </w:pPr>
      <w:r w:rsidRPr="002A4EC3">
        <w:rPr>
          <w:color w:val="ED7D31" w:themeColor="accent2"/>
          <w:lang w:val="en-US"/>
        </w:rPr>
        <w:t>&lt;TODO: Consider the machine configuration needs in more detail.&gt;</w:t>
      </w:r>
    </w:p>
    <w:p w:rsidR="000A509C" w:rsidRDefault="000A509C" w:rsidP="000A509C">
      <w:pPr>
        <w:rPr>
          <w:lang w:val="en-US"/>
        </w:rPr>
      </w:pPr>
    </w:p>
    <w:tbl>
      <w:tblPr>
        <w:tblW w:w="8776" w:type="dxa"/>
        <w:tblInd w:w="4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5"/>
        <w:gridCol w:w="2116"/>
        <w:gridCol w:w="2361"/>
        <w:gridCol w:w="2644"/>
      </w:tblGrid>
      <w:tr w:rsidR="000A509C" w:rsidRPr="000A509C" w:rsidTr="007D0E2B">
        <w:tc>
          <w:tcPr>
            <w:tcW w:w="1655" w:type="dxa"/>
          </w:tcPr>
          <w:p w:rsidR="000A509C" w:rsidRPr="000A509C" w:rsidRDefault="000A509C" w:rsidP="000A509C">
            <w:pPr>
              <w:ind w:left="0"/>
              <w:rPr>
                <w:b/>
                <w:lang w:val="en-US"/>
              </w:rPr>
            </w:pPr>
            <w:r w:rsidRPr="000A509C">
              <w:rPr>
                <w:b/>
                <w:lang w:val="en-US"/>
              </w:rPr>
              <w:t>Stage</w:t>
            </w:r>
          </w:p>
        </w:tc>
        <w:tc>
          <w:tcPr>
            <w:tcW w:w="2116" w:type="dxa"/>
          </w:tcPr>
          <w:p w:rsidR="000A509C" w:rsidRPr="000A509C" w:rsidRDefault="000A509C" w:rsidP="000A509C">
            <w:pPr>
              <w:ind w:left="0"/>
              <w:rPr>
                <w:b/>
                <w:lang w:val="en-US"/>
              </w:rPr>
            </w:pPr>
            <w:r w:rsidRPr="000A509C">
              <w:rPr>
                <w:b/>
                <w:lang w:val="en-US"/>
              </w:rPr>
              <w:t>Name</w:t>
            </w:r>
          </w:p>
        </w:tc>
        <w:tc>
          <w:tcPr>
            <w:tcW w:w="2361" w:type="dxa"/>
          </w:tcPr>
          <w:p w:rsidR="000A509C" w:rsidRPr="000A509C" w:rsidRDefault="000A509C" w:rsidP="000A509C">
            <w:pPr>
              <w:ind w:left="0"/>
              <w:rPr>
                <w:b/>
                <w:lang w:val="en-US"/>
              </w:rPr>
            </w:pPr>
            <w:r w:rsidRPr="000A509C">
              <w:rPr>
                <w:b/>
                <w:lang w:val="en-US"/>
              </w:rPr>
              <w:t>Remark</w:t>
            </w:r>
            <w:r w:rsidR="00947E40">
              <w:rPr>
                <w:b/>
                <w:lang w:val="en-US"/>
              </w:rPr>
              <w:t>s</w:t>
            </w:r>
          </w:p>
        </w:tc>
        <w:tc>
          <w:tcPr>
            <w:tcW w:w="2644"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AB58B4"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Database server</w:t>
            </w:r>
          </w:p>
        </w:tc>
        <w:tc>
          <w:tcPr>
            <w:tcW w:w="2361" w:type="dxa"/>
          </w:tcPr>
          <w:p w:rsidR="000A509C" w:rsidRDefault="000A509C" w:rsidP="000A509C">
            <w:pPr>
              <w:ind w:left="0"/>
              <w:rPr>
                <w:lang w:val="en-US"/>
              </w:rPr>
            </w:pPr>
            <w:r>
              <w:rPr>
                <w:lang w:val="en-US"/>
              </w:rPr>
              <w:t xml:space="preserve">Stores a development copy of all the databases we use. </w:t>
            </w:r>
          </w:p>
        </w:tc>
        <w:tc>
          <w:tcPr>
            <w:tcW w:w="2644"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AB58B4"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App server</w:t>
            </w:r>
          </w:p>
        </w:tc>
        <w:tc>
          <w:tcPr>
            <w:tcW w:w="2361"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w:t>
            </w:r>
            <w:r w:rsidR="003A1323">
              <w:rPr>
                <w:lang w:val="en-US"/>
              </w:rPr>
              <w:lastRenderedPageBreak/>
              <w:t>developed ones, even though for that last thing it is usually better to run it on the development workstations.</w:t>
            </w:r>
          </w:p>
        </w:tc>
        <w:tc>
          <w:tcPr>
            <w:tcW w:w="2644" w:type="dxa"/>
          </w:tcPr>
          <w:p w:rsidR="000A509C" w:rsidRDefault="000A509C" w:rsidP="000A509C">
            <w:pPr>
              <w:ind w:left="0"/>
              <w:rPr>
                <w:lang w:val="en-US"/>
              </w:rPr>
            </w:pPr>
            <w:r>
              <w:rPr>
                <w:lang w:val="en-US"/>
              </w:rPr>
              <w:lastRenderedPageBreak/>
              <w:t>IIS, preferrably many-core. SQL Server installation is advised, for delegating number crunching</w:t>
            </w:r>
            <w:r w:rsidR="003A1323">
              <w:rPr>
                <w:lang w:val="en-US"/>
              </w:rPr>
              <w:t xml:space="preserve"> from the main development database server to another server. RAM is also important, since heavy number crunching </w:t>
            </w:r>
            <w:r w:rsidR="003A1323">
              <w:rPr>
                <w:lang w:val="en-US"/>
              </w:rPr>
              <w:lastRenderedPageBreak/>
              <w:t>processes may use a lot of memory.</w:t>
            </w:r>
          </w:p>
        </w:tc>
      </w:tr>
      <w:tr w:rsidR="000A509C" w:rsidRPr="00AB58B4" w:rsidTr="007D0E2B">
        <w:tc>
          <w:tcPr>
            <w:tcW w:w="1655" w:type="dxa"/>
          </w:tcPr>
          <w:p w:rsidR="000A509C" w:rsidRDefault="000A509C" w:rsidP="000A509C">
            <w:pPr>
              <w:ind w:left="0"/>
              <w:rPr>
                <w:lang w:val="en-US"/>
              </w:rPr>
            </w:pPr>
            <w:r>
              <w:rPr>
                <w:lang w:val="en-US"/>
              </w:rPr>
              <w:lastRenderedPageBreak/>
              <w:t>Development</w:t>
            </w:r>
          </w:p>
        </w:tc>
        <w:tc>
          <w:tcPr>
            <w:tcW w:w="2116" w:type="dxa"/>
          </w:tcPr>
          <w:p w:rsidR="000A509C" w:rsidRDefault="000A509C" w:rsidP="000A509C">
            <w:pPr>
              <w:ind w:left="0"/>
              <w:rPr>
                <w:lang w:val="en-US"/>
              </w:rPr>
            </w:pPr>
            <w:r>
              <w:rPr>
                <w:lang w:val="en-US"/>
              </w:rPr>
              <w:t>Source control server</w:t>
            </w:r>
          </w:p>
        </w:tc>
        <w:tc>
          <w:tcPr>
            <w:tcW w:w="2361"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2644"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A46A60" w:rsidTr="007D0E2B">
        <w:tc>
          <w:tcPr>
            <w:tcW w:w="1655" w:type="dxa"/>
          </w:tcPr>
          <w:p w:rsidR="000A509C" w:rsidRDefault="000A509C" w:rsidP="003A1323">
            <w:pPr>
              <w:ind w:left="0"/>
              <w:rPr>
                <w:lang w:val="en-US"/>
              </w:rPr>
            </w:pPr>
            <w:r>
              <w:rPr>
                <w:lang w:val="en-US"/>
              </w:rPr>
              <w:t>Development</w:t>
            </w:r>
          </w:p>
        </w:tc>
        <w:tc>
          <w:tcPr>
            <w:tcW w:w="2116" w:type="dxa"/>
          </w:tcPr>
          <w:p w:rsidR="000A509C" w:rsidRDefault="000A509C" w:rsidP="003A1323">
            <w:pPr>
              <w:ind w:left="0"/>
              <w:rPr>
                <w:lang w:val="en-US"/>
              </w:rPr>
            </w:pPr>
            <w:r>
              <w:rPr>
                <w:lang w:val="en-US"/>
              </w:rPr>
              <w:t>Workstations</w:t>
            </w:r>
          </w:p>
        </w:tc>
        <w:tc>
          <w:tcPr>
            <w:tcW w:w="2361" w:type="dxa"/>
          </w:tcPr>
          <w:p w:rsidR="000A509C" w:rsidRDefault="003A1323" w:rsidP="003A1323">
            <w:pPr>
              <w:ind w:left="0"/>
              <w:rPr>
                <w:lang w:val="en-US"/>
              </w:rPr>
            </w:pPr>
            <w:r>
              <w:rPr>
                <w:lang w:val="en-US"/>
              </w:rPr>
              <w:t>Each software developer’s own machine.</w:t>
            </w:r>
          </w:p>
        </w:tc>
        <w:tc>
          <w:tcPr>
            <w:tcW w:w="2644"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w:t>
            </w:r>
            <w:r w:rsidR="00552AE3" w:rsidRPr="002A4EC3">
              <w:rPr>
                <w:color w:val="ED7D31" w:themeColor="accent2"/>
                <w:lang w:val="en-US"/>
              </w:rPr>
              <w:t>&lt;</w:t>
            </w:r>
            <w:r w:rsidR="002A4EC3">
              <w:rPr>
                <w:color w:val="ED7D31" w:themeColor="accent2"/>
                <w:lang w:val="en-US"/>
              </w:rPr>
              <w:t xml:space="preserve">TODO: </w:t>
            </w:r>
            <w:r w:rsidR="00552AE3" w:rsidRPr="002A4EC3">
              <w:rPr>
                <w:color w:val="ED7D31" w:themeColor="accent2"/>
                <w:lang w:val="en-US"/>
              </w:rPr>
              <w:t xml:space="preserve">specify size&gt; </w:t>
            </w:r>
            <w:r w:rsidR="00552AE3">
              <w:rPr>
                <w:lang w:val="en-US"/>
              </w:rPr>
              <w:t>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A46A60" w:rsidTr="007D0E2B">
        <w:tc>
          <w:tcPr>
            <w:tcW w:w="1655" w:type="dxa"/>
          </w:tcPr>
          <w:p w:rsidR="003A1323" w:rsidRDefault="003A1323" w:rsidP="003A1323">
            <w:pPr>
              <w:ind w:left="0"/>
              <w:rPr>
                <w:lang w:val="en-US"/>
              </w:rPr>
            </w:pPr>
            <w:r>
              <w:rPr>
                <w:lang w:val="en-US"/>
              </w:rPr>
              <w:t>Development</w:t>
            </w:r>
          </w:p>
        </w:tc>
        <w:tc>
          <w:tcPr>
            <w:tcW w:w="2116" w:type="dxa"/>
          </w:tcPr>
          <w:p w:rsidR="003A1323" w:rsidRDefault="003A1323" w:rsidP="003A1323">
            <w:pPr>
              <w:ind w:left="0"/>
              <w:rPr>
                <w:lang w:val="en-US"/>
              </w:rPr>
            </w:pPr>
            <w:r>
              <w:rPr>
                <w:lang w:val="en-US"/>
              </w:rPr>
              <w:t>Laptop</w:t>
            </w:r>
          </w:p>
        </w:tc>
        <w:tc>
          <w:tcPr>
            <w:tcW w:w="2361"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2644" w:type="dxa"/>
          </w:tcPr>
          <w:p w:rsidR="003A1323" w:rsidRDefault="003A1323" w:rsidP="003A1323">
            <w:pPr>
              <w:ind w:left="0"/>
              <w:rPr>
                <w:lang w:val="en-US"/>
              </w:rPr>
            </w:pPr>
            <w:r>
              <w:rPr>
                <w:lang w:val="en-US"/>
              </w:rPr>
              <w:t>Relatively low specs. Core i3, a moderate amount of RAM.</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 xml:space="preserve">Database server for </w:t>
            </w:r>
            <w:r w:rsidR="000A509C">
              <w:rPr>
                <w:lang w:val="en-US"/>
              </w:rPr>
              <w:t>number cruching</w:t>
            </w:r>
          </w:p>
        </w:tc>
        <w:tc>
          <w:tcPr>
            <w:tcW w:w="2361" w:type="dxa"/>
          </w:tcPr>
          <w:p w:rsidR="000A509C" w:rsidRDefault="00552AE3" w:rsidP="000A509C">
            <w:pPr>
              <w:ind w:left="0"/>
              <w:rPr>
                <w:lang w:val="en-US"/>
              </w:rPr>
            </w:pPr>
            <w:r>
              <w:rPr>
                <w:lang w:val="en-US"/>
              </w:rPr>
              <w:t xml:space="preserve">For doing the heavy processing, like datawarehouse imports and processes, heavy reporting, heavy pre-calculation processes, </w:t>
            </w:r>
            <w:r>
              <w:rPr>
                <w:lang w:val="en-US"/>
              </w:rPr>
              <w:lastRenderedPageBreak/>
              <w:t>to aleviate high-traffic production servers.</w:t>
            </w:r>
          </w:p>
        </w:tc>
        <w:tc>
          <w:tcPr>
            <w:tcW w:w="2644" w:type="dxa"/>
          </w:tcPr>
          <w:p w:rsidR="000A509C" w:rsidRDefault="00552AE3" w:rsidP="000A509C">
            <w:pPr>
              <w:ind w:left="0"/>
              <w:rPr>
                <w:lang w:val="en-US"/>
              </w:rPr>
            </w:pPr>
            <w:r>
              <w:rPr>
                <w:lang w:val="en-US"/>
              </w:rPr>
              <w:lastRenderedPageBreak/>
              <w:t>Many cores</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number crunching</w:t>
            </w:r>
          </w:p>
        </w:tc>
        <w:tc>
          <w:tcPr>
            <w:tcW w:w="2361" w:type="dxa"/>
          </w:tcPr>
          <w:p w:rsidR="000A509C" w:rsidRDefault="00552AE3" w:rsidP="000A509C">
            <w:pPr>
              <w:ind w:left="0"/>
              <w:rPr>
                <w:lang w:val="en-US"/>
              </w:rPr>
            </w:pPr>
            <w:r>
              <w:rPr>
                <w:lang w:val="en-US"/>
              </w:rPr>
              <w:t>Same as above</w:t>
            </w:r>
            <w:r w:rsidR="00947E40">
              <w:rPr>
                <w:lang w:val="en-US"/>
              </w:rPr>
              <w:t>.</w:t>
            </w:r>
          </w:p>
        </w:tc>
        <w:tc>
          <w:tcPr>
            <w:tcW w:w="2644" w:type="dxa"/>
          </w:tcPr>
          <w:p w:rsidR="000A509C" w:rsidRDefault="00552AE3" w:rsidP="000A509C">
            <w:pPr>
              <w:ind w:left="0"/>
              <w:rPr>
                <w:lang w:val="en-US"/>
              </w:rPr>
            </w:pPr>
            <w:r>
              <w:rPr>
                <w:lang w:val="en-US"/>
              </w:rPr>
              <w:t>Many cores</w:t>
            </w:r>
          </w:p>
        </w:tc>
      </w:tr>
      <w:tr w:rsidR="000A509C" w:rsidRPr="00A46A60"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Database server for</w:t>
            </w:r>
            <w:r w:rsidR="000A509C">
              <w:rPr>
                <w:lang w:val="en-US"/>
              </w:rPr>
              <w:t xml:space="preserve"> high traffic</w:t>
            </w:r>
          </w:p>
        </w:tc>
        <w:tc>
          <w:tcPr>
            <w:tcW w:w="2361"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2644" w:type="dxa"/>
          </w:tcPr>
          <w:p w:rsidR="000A509C" w:rsidRDefault="000A509C" w:rsidP="000A509C">
            <w:pPr>
              <w:ind w:left="0"/>
              <w:rPr>
                <w:lang w:val="en-US"/>
              </w:rPr>
            </w:pPr>
          </w:p>
        </w:tc>
      </w:tr>
      <w:tr w:rsidR="000A509C" w:rsidRPr="00A46A60"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high traffic</w:t>
            </w:r>
          </w:p>
        </w:tc>
        <w:tc>
          <w:tcPr>
            <w:tcW w:w="2361" w:type="dxa"/>
          </w:tcPr>
          <w:p w:rsidR="000A509C" w:rsidRDefault="00552AE3" w:rsidP="000A509C">
            <w:pPr>
              <w:ind w:left="0"/>
              <w:rPr>
                <w:lang w:val="en-US"/>
              </w:rPr>
            </w:pPr>
            <w:r>
              <w:rPr>
                <w:lang w:val="en-US"/>
              </w:rPr>
              <w:t>For all the production web sites and services.</w:t>
            </w:r>
          </w:p>
        </w:tc>
        <w:tc>
          <w:tcPr>
            <w:tcW w:w="2644" w:type="dxa"/>
          </w:tcPr>
          <w:p w:rsidR="000A509C" w:rsidRDefault="00552AE3" w:rsidP="000A509C">
            <w:pPr>
              <w:ind w:left="0"/>
              <w:rPr>
                <w:lang w:val="en-US"/>
              </w:rPr>
            </w:pPr>
            <w:r>
              <w:rPr>
                <w:lang w:val="en-US"/>
              </w:rPr>
              <w:t>Note that RAM is very relevant, to meet in-memory caching needs.</w:t>
            </w: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Database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App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bl>
    <w:p w:rsidR="00FA6D89" w:rsidRDefault="00FA6D89" w:rsidP="00552AE3">
      <w:pPr>
        <w:pStyle w:val="Heading3"/>
        <w:rPr>
          <w:lang w:val="en-US"/>
        </w:rPr>
      </w:pPr>
      <w:bookmarkStart w:id="5" w:name="_Toc486534693"/>
      <w:bookmarkStart w:id="6" w:name="_Toc487131067"/>
      <w:r>
        <w:rPr>
          <w:lang w:val="en-US"/>
        </w:rPr>
        <w:t>DTAP</w:t>
      </w:r>
      <w:bookmarkEnd w:id="5"/>
      <w:bookmarkEnd w:id="6"/>
    </w:p>
    <w:p w:rsidR="00741497" w:rsidRPr="00741497" w:rsidRDefault="00FA6D89" w:rsidP="00FA6D89">
      <w:pPr>
        <w:rPr>
          <w:color w:val="ED7D31" w:themeColor="accent2"/>
          <w:lang w:val="en-US"/>
        </w:rPr>
      </w:pPr>
      <w:r w:rsidRPr="00741497">
        <w:rPr>
          <w:color w:val="ED7D31" w:themeColor="accent2"/>
          <w:lang w:val="en-US"/>
        </w:rPr>
        <w:t>&lt;TODO: Write something about this.</w:t>
      </w:r>
      <w:r w:rsidR="00741497" w:rsidRPr="00741497">
        <w:rPr>
          <w:color w:val="ED7D31" w:themeColor="accent2"/>
          <w:lang w:val="en-US"/>
        </w:rPr>
        <w:t xml:space="preserve"> Include:</w:t>
      </w:r>
    </w:p>
    <w:p w:rsidR="00FA6D89" w:rsidRPr="00741497" w:rsidRDefault="00741497" w:rsidP="00FA6D89">
      <w:pPr>
        <w:pStyle w:val="ListParagraph"/>
        <w:numPr>
          <w:ilvl w:val="0"/>
          <w:numId w:val="6"/>
        </w:numPr>
        <w:rPr>
          <w:color w:val="ED7D31" w:themeColor="accent2"/>
          <w:lang w:val="en-US"/>
        </w:rPr>
      </w:pPr>
      <w:r w:rsidRPr="00741497">
        <w:rPr>
          <w:color w:val="ED7D31" w:themeColor="accent2"/>
          <w:lang w:val="en-US"/>
        </w:rPr>
        <w:t xml:space="preserve">Explain DEV, TEST and PROD. And ACC. And then also the INTERNAL and EXTERNAL production environments and their benefits, mostly with regards to publishing. Use the prefix ACC, instead of ACCEPTANCE, because the prefix goes all over the place e.g. ACC_BuildlingBlocksDB instead of ACCEPTANCE_BuildlingBlocksDB. But then again I like this better: acceptance.electroluxservice.JJ-bv.nl </w:t>
      </w:r>
      <w:r w:rsidR="00FA6D89" w:rsidRPr="00741497">
        <w:rPr>
          <w:color w:val="ED7D31" w:themeColor="accent2"/>
          <w:lang w:val="en-US"/>
        </w:rPr>
        <w:t>&gt;</w:t>
      </w:r>
    </w:p>
    <w:p w:rsidR="000A509C" w:rsidRDefault="000A509C" w:rsidP="00552AE3">
      <w:pPr>
        <w:pStyle w:val="Heading3"/>
        <w:rPr>
          <w:lang w:val="en-US"/>
        </w:rPr>
      </w:pPr>
      <w:bookmarkStart w:id="7" w:name="_Toc486534694"/>
      <w:bookmarkStart w:id="8" w:name="_Toc487131068"/>
      <w:r>
        <w:rPr>
          <w:lang w:val="en-US"/>
        </w:rPr>
        <w:t>Folders</w:t>
      </w:r>
      <w:bookmarkEnd w:id="7"/>
      <w:bookmarkEnd w:id="8"/>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Pr="002A4EC3" w:rsidRDefault="002E67C0" w:rsidP="00FA6D89">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FA6D89">
      <w:pPr>
        <w:rPr>
          <w:lang w:val="en-US"/>
        </w:rPr>
      </w:pPr>
    </w:p>
    <w:p w:rsidR="00DD1739" w:rsidRDefault="00DD1739" w:rsidP="00FA6D89">
      <w:pPr>
        <w:rPr>
          <w:lang w:val="en-US"/>
        </w:rPr>
      </w:pPr>
      <w:r>
        <w:rPr>
          <w:lang w:val="en-US"/>
        </w:rPr>
        <w:lastRenderedPageBreak/>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Pr="002A4EC3" w:rsidRDefault="002E67C0" w:rsidP="000A509C">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448"/>
        <w:gridCol w:w="304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A46A60"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A46A60"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Pr="002A4EC3" w:rsidRDefault="00DD1739" w:rsidP="000A509C">
      <w:pPr>
        <w:rPr>
          <w:color w:val="ED7D31" w:themeColor="accent2"/>
          <w:lang w:val="en-US"/>
        </w:rPr>
      </w:pPr>
      <w:r w:rsidRPr="002A4EC3">
        <w:rPr>
          <w:color w:val="ED7D31" w:themeColor="accent2"/>
          <w:lang w:val="en-US"/>
        </w:rPr>
        <w:t>&lt;TODO: Describe the Utilities folder, that you use fully qualified application names and version sub folders. Same for the Web folder, and add to that that it contains both web services as well as web applications.</w:t>
      </w:r>
      <w:r w:rsidR="000A509C" w:rsidRPr="002A4EC3">
        <w:rPr>
          <w:color w:val="ED7D31" w:themeColor="accent2"/>
          <w:lang w:val="en-US"/>
        </w:rPr>
        <w:t>&gt;</w:t>
      </w:r>
    </w:p>
    <w:p w:rsidR="004E0527" w:rsidRDefault="004E0527" w:rsidP="004E0527">
      <w:pPr>
        <w:pStyle w:val="Heading4"/>
        <w:rPr>
          <w:lang w:val="en-US"/>
        </w:rPr>
      </w:pPr>
      <w:bookmarkStart w:id="9" w:name="_Toc486368594"/>
      <w:bookmarkStart w:id="10" w:name="_Toc486534695"/>
      <w:bookmarkStart w:id="11" w:name="_Toc487131069"/>
      <w:r>
        <w:rPr>
          <w:lang w:val="en-US"/>
        </w:rPr>
        <w:t>Development Workstation</w:t>
      </w:r>
      <w:bookmarkEnd w:id="9"/>
      <w:bookmarkEnd w:id="10"/>
      <w:bookmarkEnd w:id="11"/>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772CDC" w:rsidRDefault="00772CDC" w:rsidP="004E0527">
      <w:pPr>
        <w:rPr>
          <w:lang w:val="en-US"/>
        </w:rPr>
      </w:pPr>
    </w:p>
    <w:p w:rsidR="00772CDC" w:rsidRPr="00772CDC" w:rsidRDefault="00772CDC" w:rsidP="004E0527">
      <w:pPr>
        <w:rPr>
          <w:color w:val="ED7D31" w:themeColor="accent2"/>
          <w:lang w:val="en-US"/>
        </w:rPr>
      </w:pPr>
      <w:r w:rsidRPr="00772CDC">
        <w:rPr>
          <w:color w:val="ED7D31" w:themeColor="accent2"/>
          <w:lang w:val="en-US"/>
        </w:rPr>
        <w:t>&lt;TODO: Use this phrasing? -</w:t>
      </w:r>
      <w:r w:rsidRPr="00772CDC">
        <w:rPr>
          <w:color w:val="ED7D31" w:themeColor="accent2"/>
          <w:lang w:val="en-US"/>
        </w:rPr>
        <w:tab/>
        <w:t xml:space="preserve">TODO: If servers store data files on C, then development worktations had better store it on C too, because it is incredibly confusing to have it in a </w:t>
      </w:r>
      <w:r w:rsidRPr="00772CDC">
        <w:rPr>
          <w:color w:val="ED7D31" w:themeColor="accent2"/>
          <w:lang w:val="en-US"/>
        </w:rPr>
        <w:lastRenderedPageBreak/>
        <w:t>different spot in development, for instance when you try to emulate a TEST or PROD environment on your development workstation and the letter C or D can be overlooked so easily in configuration files that you keep on making mistakes.&gt;</w:t>
      </w:r>
    </w:p>
    <w:p w:rsidR="00552AE3" w:rsidRDefault="00552AE3" w:rsidP="00552AE3">
      <w:pPr>
        <w:pStyle w:val="Heading3"/>
        <w:rPr>
          <w:lang w:val="en-US"/>
        </w:rPr>
      </w:pPr>
      <w:bookmarkStart w:id="12" w:name="_Toc486534696"/>
      <w:bookmarkStart w:id="13" w:name="_Toc487131070"/>
      <w:r>
        <w:rPr>
          <w:lang w:val="en-US"/>
        </w:rPr>
        <w:t>Backups</w:t>
      </w:r>
      <w:bookmarkEnd w:id="12"/>
      <w:bookmarkEnd w:id="13"/>
    </w:p>
    <w:p w:rsidR="00552AE3" w:rsidRPr="002A4EC3" w:rsidRDefault="00552AE3" w:rsidP="00552AE3">
      <w:pPr>
        <w:rPr>
          <w:color w:val="ED7D31" w:themeColor="accent2"/>
          <w:lang w:val="en-US"/>
        </w:rPr>
      </w:pPr>
      <w:r w:rsidRPr="002A4EC3">
        <w:rPr>
          <w:color w:val="ED7D31" w:themeColor="accent2"/>
          <w:lang w:val="en-US"/>
        </w:rPr>
        <w:t>&lt;</w:t>
      </w:r>
      <w:r w:rsidR="002A4EC3" w:rsidRPr="002A4EC3">
        <w:rPr>
          <w:color w:val="ED7D31" w:themeColor="accent2"/>
          <w:lang w:val="en-US"/>
        </w:rPr>
        <w:t>TODO: Write something.</w:t>
      </w:r>
      <w:r w:rsidRPr="002A4EC3">
        <w:rPr>
          <w:color w:val="ED7D31" w:themeColor="accent2"/>
          <w:lang w:val="en-US"/>
        </w:rPr>
        <w:t>&gt;</w:t>
      </w:r>
    </w:p>
    <w:sectPr w:rsidR="00552AE3" w:rsidRPr="002A4EC3" w:rsidSect="00A46A60">
      <w:headerReference w:type="even" r:id="rId8"/>
      <w:headerReference w:type="default" r:id="rId9"/>
      <w:footerReference w:type="even" r:id="rId10"/>
      <w:footerReference w:type="default" r:id="rId11"/>
      <w:headerReference w:type="first" r:id="rId12"/>
      <w:footerReference w:type="first" r:id="rId13"/>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827" w:rsidRDefault="00D16827">
      <w:r>
        <w:separator/>
      </w:r>
    </w:p>
  </w:endnote>
  <w:endnote w:type="continuationSeparator" w:id="0">
    <w:p w:rsidR="00D16827" w:rsidRDefault="00D1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A60" w:rsidRDefault="00A46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3A7687">
      <w:rPr>
        <w:noProof/>
      </w:rPr>
      <w:t>5</w:t>
    </w:r>
    <w:r>
      <w:fldChar w:fldCharType="end"/>
    </w:r>
    <w:r>
      <w:t xml:space="preserve"> / </w:t>
    </w:r>
    <w:fldSimple w:instr=" NUMPAGES   \* MERGEFORMAT ">
      <w:r w:rsidR="003A7687">
        <w:rPr>
          <w:noProof/>
        </w:rPr>
        <w:t>5</w:t>
      </w:r>
    </w:fldSimple>
    <w:r w:rsidR="00925120">
      <w:rPr>
        <w:noProof/>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A60" w:rsidRDefault="00A46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827" w:rsidRDefault="00D16827">
      <w:r>
        <w:separator/>
      </w:r>
    </w:p>
  </w:footnote>
  <w:footnote w:type="continuationSeparator" w:id="0">
    <w:p w:rsidR="00D16827" w:rsidRDefault="00D16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A60" w:rsidRDefault="00A46A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111C72">
      <w:rPr>
        <w:rFonts w:ascii="Tahoma" w:hAnsi="Tahoma" w:cs="Tahoma"/>
        <w:i/>
        <w:color w:val="999999"/>
        <w:sz w:val="20"/>
        <w:szCs w:val="20"/>
        <w:lang w:val="en-US"/>
      </w:rPr>
      <w:t>: Service Architecture</w:t>
    </w:r>
  </w:p>
  <w:p w:rsidR="0006027E" w:rsidRDefault="00060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Pr="00A46A60" w:rsidRDefault="0006027E" w:rsidP="00A46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1C72"/>
    <w:rsid w:val="0011528D"/>
    <w:rsid w:val="00120A1C"/>
    <w:rsid w:val="001218C5"/>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A7687"/>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352A"/>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62FF"/>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93434"/>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1828"/>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972A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6A60"/>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58B4"/>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6827"/>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32D7-6945-4CBD-90C5-6319A9AF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5</Pages>
  <Words>1187</Words>
  <Characters>6532</Characters>
  <Application>Microsoft Office Word</Application>
  <DocSecurity>0</DocSecurity>
  <PresentationFormat/>
  <Lines>54</Lines>
  <Paragraphs>15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7704</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410</cp:revision>
  <cp:lastPrinted>2017-07-06T17:14:00Z</cp:lastPrinted>
  <dcterms:created xsi:type="dcterms:W3CDTF">2016-08-07T02:05:00Z</dcterms:created>
  <dcterms:modified xsi:type="dcterms:W3CDTF">2017-07-06T17:14:00Z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