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7B01C" w14:textId="77777777" w:rsidR="000D0953" w:rsidRDefault="005B4F03" w:rsidP="000D095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Life-cycle assessment of a Waste-to-Energy plant in central Norway: C</w:t>
      </w:r>
      <w:r w:rsidR="00774B4B" w:rsidRPr="000D0953">
        <w:rPr>
          <w:b/>
          <w:sz w:val="32"/>
          <w:szCs w:val="32"/>
          <w:lang w:val="en-US"/>
        </w:rPr>
        <w:t>urrent situation and effect</w:t>
      </w:r>
      <w:r w:rsidR="00714211">
        <w:rPr>
          <w:b/>
          <w:sz w:val="32"/>
          <w:szCs w:val="32"/>
          <w:lang w:val="en-US"/>
        </w:rPr>
        <w:t>s</w:t>
      </w:r>
      <w:r w:rsidR="00774B4B" w:rsidRPr="000D0953">
        <w:rPr>
          <w:b/>
          <w:sz w:val="32"/>
          <w:szCs w:val="32"/>
          <w:lang w:val="en-US"/>
        </w:rPr>
        <w:t xml:space="preserve"> of </w:t>
      </w:r>
      <w:r w:rsidR="00714211">
        <w:rPr>
          <w:b/>
          <w:sz w:val="32"/>
          <w:szCs w:val="32"/>
          <w:lang w:val="en-US"/>
        </w:rPr>
        <w:t xml:space="preserve">changes in </w:t>
      </w:r>
      <w:r w:rsidR="00774B4B" w:rsidRPr="000D0953">
        <w:rPr>
          <w:b/>
          <w:sz w:val="32"/>
          <w:szCs w:val="32"/>
          <w:lang w:val="en-US"/>
        </w:rPr>
        <w:t>waste fraction</w:t>
      </w:r>
      <w:r w:rsidR="00714211">
        <w:rPr>
          <w:b/>
          <w:sz w:val="32"/>
          <w:szCs w:val="32"/>
          <w:lang w:val="en-US"/>
        </w:rPr>
        <w:t xml:space="preserve"> composition</w:t>
      </w:r>
    </w:p>
    <w:p w14:paraId="075C090D" w14:textId="77777777" w:rsidR="00655853" w:rsidRPr="00655853" w:rsidRDefault="00655853" w:rsidP="00655853">
      <w:pPr>
        <w:jc w:val="center"/>
        <w:rPr>
          <w:b/>
          <w:i/>
          <w:lang w:val="en-US"/>
        </w:rPr>
      </w:pPr>
      <w:r w:rsidRPr="00655853">
        <w:rPr>
          <w:b/>
          <w:i/>
          <w:lang w:val="en-US"/>
        </w:rPr>
        <w:t>Supplementary material</w:t>
      </w:r>
    </w:p>
    <w:p w14:paraId="70D3FA42" w14:textId="77777777" w:rsidR="00655853" w:rsidRPr="000D0953" w:rsidRDefault="00655853" w:rsidP="000D0953">
      <w:pPr>
        <w:jc w:val="center"/>
        <w:rPr>
          <w:b/>
          <w:sz w:val="32"/>
          <w:szCs w:val="32"/>
          <w:lang w:val="en-US"/>
        </w:rPr>
      </w:pPr>
    </w:p>
    <w:p w14:paraId="0F349B35" w14:textId="77777777" w:rsidR="000D0953" w:rsidRPr="000D0953" w:rsidRDefault="000D0953" w:rsidP="000D0953">
      <w:pPr>
        <w:jc w:val="center"/>
        <w:rPr>
          <w:b/>
          <w:sz w:val="32"/>
          <w:szCs w:val="32"/>
          <w:lang w:val="en-US"/>
        </w:rPr>
      </w:pPr>
    </w:p>
    <w:p w14:paraId="70330303" w14:textId="77777777" w:rsidR="000D0953" w:rsidRPr="006B78DD" w:rsidRDefault="000D0953" w:rsidP="000D0953">
      <w:pPr>
        <w:jc w:val="center"/>
        <w:rPr>
          <w:b/>
          <w:sz w:val="40"/>
          <w:szCs w:val="40"/>
          <w:lang w:val="es-CO"/>
        </w:rPr>
      </w:pPr>
      <w:r w:rsidRPr="006B78DD">
        <w:rPr>
          <w:sz w:val="24"/>
          <w:szCs w:val="24"/>
          <w:lang w:val="es-CO"/>
        </w:rPr>
        <w:t>Carine Lausselet</w:t>
      </w:r>
      <w:r w:rsidRPr="006B78DD">
        <w:rPr>
          <w:sz w:val="24"/>
          <w:szCs w:val="24"/>
          <w:vertAlign w:val="superscript"/>
          <w:lang w:val="es-CO"/>
        </w:rPr>
        <w:t>1*</w:t>
      </w:r>
      <w:r w:rsidRPr="006B78DD">
        <w:rPr>
          <w:sz w:val="24"/>
          <w:szCs w:val="24"/>
          <w:lang w:val="es-CO"/>
        </w:rPr>
        <w:t xml:space="preserve">, </w:t>
      </w:r>
      <w:r w:rsidR="00711D77" w:rsidRPr="006B78DD">
        <w:rPr>
          <w:sz w:val="24"/>
          <w:szCs w:val="24"/>
          <w:lang w:val="es-CO"/>
        </w:rPr>
        <w:t xml:space="preserve">Francesco Cherubini </w:t>
      </w:r>
      <w:r w:rsidR="00711D77" w:rsidRPr="006B78DD">
        <w:rPr>
          <w:sz w:val="24"/>
          <w:szCs w:val="24"/>
          <w:vertAlign w:val="superscript"/>
          <w:lang w:val="es-CO"/>
        </w:rPr>
        <w:t>1</w:t>
      </w:r>
      <w:r w:rsidR="00711D77" w:rsidRPr="006B78DD">
        <w:rPr>
          <w:sz w:val="24"/>
          <w:szCs w:val="24"/>
          <w:lang w:val="es-CO"/>
        </w:rPr>
        <w:t xml:space="preserve">, </w:t>
      </w:r>
      <w:r w:rsidRPr="006B78DD">
        <w:rPr>
          <w:sz w:val="24"/>
          <w:szCs w:val="24"/>
          <w:lang w:val="es-CO"/>
        </w:rPr>
        <w:t xml:space="preserve">Gonzalo del </w:t>
      </w:r>
      <w:proofErr w:type="spellStart"/>
      <w:r w:rsidRPr="006B78DD">
        <w:rPr>
          <w:sz w:val="24"/>
          <w:szCs w:val="24"/>
          <w:lang w:val="es-CO"/>
        </w:rPr>
        <w:t>Alamo</w:t>
      </w:r>
      <w:proofErr w:type="spellEnd"/>
      <w:r w:rsidRPr="006B78DD">
        <w:rPr>
          <w:sz w:val="24"/>
          <w:szCs w:val="24"/>
          <w:lang w:val="es-CO"/>
        </w:rPr>
        <w:t xml:space="preserve"> Serrano</w:t>
      </w:r>
      <w:r w:rsidRPr="006B78DD">
        <w:rPr>
          <w:sz w:val="24"/>
          <w:szCs w:val="24"/>
          <w:vertAlign w:val="superscript"/>
          <w:lang w:val="es-CO"/>
        </w:rPr>
        <w:t>2</w:t>
      </w:r>
      <w:r w:rsidRPr="006B78DD">
        <w:rPr>
          <w:sz w:val="24"/>
          <w:szCs w:val="24"/>
          <w:lang w:val="es-CO"/>
        </w:rPr>
        <w:t>, Michael Becidan</w:t>
      </w:r>
      <w:r w:rsidRPr="006B78DD">
        <w:rPr>
          <w:sz w:val="24"/>
          <w:szCs w:val="24"/>
          <w:vertAlign w:val="superscript"/>
          <w:lang w:val="es-CO"/>
        </w:rPr>
        <w:t>2</w:t>
      </w:r>
      <w:r w:rsidRPr="006B78DD">
        <w:rPr>
          <w:sz w:val="24"/>
          <w:szCs w:val="24"/>
          <w:lang w:val="es-CO"/>
        </w:rPr>
        <w:t>, Anders Hammer Strømman</w:t>
      </w:r>
      <w:r w:rsidRPr="006B78DD">
        <w:rPr>
          <w:sz w:val="24"/>
          <w:szCs w:val="24"/>
          <w:vertAlign w:val="superscript"/>
          <w:lang w:val="es-CO"/>
        </w:rPr>
        <w:t>1</w:t>
      </w:r>
    </w:p>
    <w:p w14:paraId="70078438" w14:textId="77777777" w:rsidR="000D0953" w:rsidRPr="000D0953" w:rsidRDefault="000D0953" w:rsidP="000D0953">
      <w:pPr>
        <w:jc w:val="center"/>
        <w:rPr>
          <w:sz w:val="24"/>
          <w:szCs w:val="24"/>
          <w:lang w:val="en-US"/>
        </w:rPr>
      </w:pPr>
      <w:r w:rsidRPr="000D0953">
        <w:rPr>
          <w:sz w:val="24"/>
          <w:szCs w:val="24"/>
          <w:vertAlign w:val="superscript"/>
          <w:lang w:val="en-US"/>
        </w:rPr>
        <w:t>1</w:t>
      </w:r>
      <w:r w:rsidRPr="000D0953">
        <w:rPr>
          <w:sz w:val="24"/>
          <w:szCs w:val="24"/>
          <w:lang w:val="en-US"/>
        </w:rPr>
        <w:t xml:space="preserve"> Industrial Ecology Program, Norwegian University of Science and Technology, NTNU, Trondheim, Norway</w:t>
      </w:r>
    </w:p>
    <w:p w14:paraId="6B685B8A" w14:textId="77777777" w:rsidR="000D0953" w:rsidRDefault="000D0953" w:rsidP="000D0953">
      <w:pPr>
        <w:jc w:val="center"/>
        <w:rPr>
          <w:sz w:val="24"/>
          <w:szCs w:val="24"/>
          <w:lang w:val="en-US"/>
        </w:rPr>
      </w:pPr>
      <w:r w:rsidRPr="007A6E4F">
        <w:rPr>
          <w:sz w:val="24"/>
          <w:szCs w:val="24"/>
          <w:vertAlign w:val="superscript"/>
          <w:lang w:val="en-US"/>
        </w:rPr>
        <w:t>2</w:t>
      </w:r>
      <w:r w:rsidRPr="000D0953">
        <w:rPr>
          <w:sz w:val="24"/>
          <w:szCs w:val="24"/>
          <w:lang w:val="en-US"/>
        </w:rPr>
        <w:t xml:space="preserve"> SINTEF Energy Research, Trondheim, Norway</w:t>
      </w:r>
    </w:p>
    <w:p w14:paraId="1D8CBF6F" w14:textId="77777777" w:rsidR="000D0953" w:rsidRPr="000D0953" w:rsidRDefault="000D0953" w:rsidP="000D0953">
      <w:pPr>
        <w:jc w:val="center"/>
        <w:rPr>
          <w:sz w:val="24"/>
          <w:szCs w:val="24"/>
          <w:lang w:val="en-US"/>
        </w:rPr>
      </w:pPr>
    </w:p>
    <w:p w14:paraId="3B98DA5E" w14:textId="77777777" w:rsidR="000D0953" w:rsidRPr="000D0953" w:rsidRDefault="000D0953" w:rsidP="000D0953">
      <w:pPr>
        <w:jc w:val="center"/>
        <w:rPr>
          <w:sz w:val="24"/>
          <w:szCs w:val="24"/>
          <w:lang w:val="en-US"/>
        </w:rPr>
      </w:pPr>
      <w:r w:rsidRPr="000D0953">
        <w:rPr>
          <w:sz w:val="24"/>
          <w:szCs w:val="24"/>
          <w:lang w:val="en-US"/>
        </w:rPr>
        <w:t>*</w:t>
      </w:r>
      <w:hyperlink r:id="rId8" w:history="1">
        <w:r w:rsidRPr="000D0953">
          <w:rPr>
            <w:sz w:val="24"/>
            <w:szCs w:val="24"/>
            <w:lang w:val="en-US"/>
          </w:rPr>
          <w:t>carine.lausselet@ntnu.no</w:t>
        </w:r>
      </w:hyperlink>
    </w:p>
    <w:p w14:paraId="71FE2834" w14:textId="77777777" w:rsidR="000D0953" w:rsidRPr="00774B4B" w:rsidRDefault="000D0953" w:rsidP="000C5120">
      <w:pPr>
        <w:jc w:val="center"/>
        <w:rPr>
          <w:b/>
          <w:sz w:val="40"/>
          <w:szCs w:val="40"/>
          <w:lang w:val="en-US"/>
        </w:rPr>
      </w:pPr>
    </w:p>
    <w:p w14:paraId="3E594DD9" w14:textId="77777777" w:rsidR="0081267A" w:rsidRDefault="00FD3B11" w:rsidP="005B4F03">
      <w:pPr>
        <w:rPr>
          <w:lang w:val="en-US"/>
        </w:rPr>
        <w:sectPr w:rsidR="0081267A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FD3B11">
        <w:rPr>
          <w:lang w:val="en-US"/>
        </w:rPr>
        <w:br w:type="page"/>
      </w:r>
    </w:p>
    <w:bookmarkStart w:id="0" w:name="_Toc431279004" w:displacedByCustomXml="next"/>
    <w:bookmarkEnd w:id="0" w:displacedByCustomXml="next"/>
    <w:bookmarkStart w:id="1" w:name="_Toc436642439" w:displacedByCustomXml="next"/>
    <w:bookmarkEnd w:id="1" w:displacedByCustomXml="next"/>
    <w:bookmarkStart w:id="2" w:name="_Toc442860260" w:displacedByCustomXml="next"/>
    <w:bookmarkStart w:id="3" w:name="_Toc435564271" w:displacedByCustomXml="next"/>
    <w:bookmarkStart w:id="4" w:name="_Toc43664244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/>
        </w:rPr>
        <w:id w:val="1187559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B2B7E7" w14:textId="1F9EE246" w:rsidR="00C26D81" w:rsidRDefault="00C26D81">
          <w:pPr>
            <w:pStyle w:val="TOCHeading"/>
          </w:pPr>
          <w:r>
            <w:t>Contents</w:t>
          </w:r>
        </w:p>
        <w:p w14:paraId="48272BCC" w14:textId="77777777" w:rsidR="00C26D81" w:rsidRDefault="00C26D8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69987" w:history="1">
            <w:r w:rsidRPr="00280666">
              <w:rPr>
                <w:rStyle w:val="Hyperlink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280666">
              <w:rPr>
                <w:rStyle w:val="Hyperlink"/>
                <w:noProof/>
                <w:lang w:val="en-US"/>
              </w:rPr>
              <w:t>Heimdal WtE plant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_Toc445969987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0841" w14:textId="77777777" w:rsidR="00C26D81" w:rsidRDefault="006B78D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5969988" w:history="1">
            <w:r w:rsidR="00C26D81" w:rsidRPr="00280666">
              <w:rPr>
                <w:rStyle w:val="Hyperlink"/>
                <w:noProof/>
                <w:lang w:val="en-US"/>
              </w:rPr>
              <w:t>1.1</w:t>
            </w:r>
            <w:r w:rsidR="00C26D81">
              <w:rPr>
                <w:rFonts w:eastAsiaTheme="minorEastAsia"/>
                <w:noProof/>
                <w:lang w:eastAsia="nb-NO"/>
              </w:rPr>
              <w:tab/>
            </w:r>
            <w:r w:rsidR="00C26D81" w:rsidRPr="00280666">
              <w:rPr>
                <w:rStyle w:val="Hyperlink"/>
                <w:noProof/>
                <w:lang w:val="en-US"/>
              </w:rPr>
              <w:t>Plant design</w:t>
            </w:r>
            <w:r w:rsidR="00C26D81">
              <w:rPr>
                <w:noProof/>
                <w:webHidden/>
              </w:rPr>
              <w:tab/>
            </w:r>
            <w:r w:rsidR="00C26D81">
              <w:rPr>
                <w:noProof/>
                <w:webHidden/>
              </w:rPr>
              <w:fldChar w:fldCharType="begin"/>
            </w:r>
            <w:r w:rsidR="00C26D81">
              <w:rPr>
                <w:noProof/>
                <w:webHidden/>
              </w:rPr>
              <w:instrText xml:space="preserve"> PAGEREF _Toc445969988 \h </w:instrText>
            </w:r>
            <w:r w:rsidR="00C26D81">
              <w:rPr>
                <w:noProof/>
                <w:webHidden/>
              </w:rPr>
            </w:r>
            <w:r w:rsidR="00C26D81">
              <w:rPr>
                <w:noProof/>
                <w:webHidden/>
              </w:rPr>
              <w:fldChar w:fldCharType="separate"/>
            </w:r>
            <w:r w:rsidR="00C26D81">
              <w:rPr>
                <w:noProof/>
                <w:webHidden/>
              </w:rPr>
              <w:t>2</w:t>
            </w:r>
            <w:r w:rsidR="00C26D81">
              <w:rPr>
                <w:noProof/>
                <w:webHidden/>
              </w:rPr>
              <w:fldChar w:fldCharType="end"/>
            </w:r>
          </w:hyperlink>
        </w:p>
        <w:p w14:paraId="11F1629C" w14:textId="77777777" w:rsidR="00C26D81" w:rsidRDefault="006B78D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5969989" w:history="1">
            <w:r w:rsidR="00C26D81" w:rsidRPr="00280666">
              <w:rPr>
                <w:rStyle w:val="Hyperlink"/>
                <w:noProof/>
                <w:lang w:val="en-US"/>
              </w:rPr>
              <w:t>1.2</w:t>
            </w:r>
            <w:r w:rsidR="00C26D81">
              <w:rPr>
                <w:rFonts w:eastAsiaTheme="minorEastAsia"/>
                <w:noProof/>
                <w:lang w:eastAsia="nb-NO"/>
              </w:rPr>
              <w:tab/>
            </w:r>
            <w:r w:rsidR="00C26D81" w:rsidRPr="00280666">
              <w:rPr>
                <w:rStyle w:val="Hyperlink"/>
                <w:noProof/>
                <w:lang w:val="en-US"/>
              </w:rPr>
              <w:t>Operational data</w:t>
            </w:r>
            <w:r w:rsidR="00C26D81">
              <w:rPr>
                <w:noProof/>
                <w:webHidden/>
              </w:rPr>
              <w:tab/>
            </w:r>
            <w:r w:rsidR="00C26D81">
              <w:rPr>
                <w:noProof/>
                <w:webHidden/>
              </w:rPr>
              <w:fldChar w:fldCharType="begin"/>
            </w:r>
            <w:r w:rsidR="00C26D81">
              <w:rPr>
                <w:noProof/>
                <w:webHidden/>
              </w:rPr>
              <w:instrText xml:space="preserve"> PAGEREF _Toc445969989 \h </w:instrText>
            </w:r>
            <w:r w:rsidR="00C26D81">
              <w:rPr>
                <w:noProof/>
                <w:webHidden/>
              </w:rPr>
            </w:r>
            <w:r w:rsidR="00C26D81">
              <w:rPr>
                <w:noProof/>
                <w:webHidden/>
              </w:rPr>
              <w:fldChar w:fldCharType="separate"/>
            </w:r>
            <w:r w:rsidR="00C26D81">
              <w:rPr>
                <w:noProof/>
                <w:webHidden/>
              </w:rPr>
              <w:t>3</w:t>
            </w:r>
            <w:r w:rsidR="00C26D81">
              <w:rPr>
                <w:noProof/>
                <w:webHidden/>
              </w:rPr>
              <w:fldChar w:fldCharType="end"/>
            </w:r>
          </w:hyperlink>
        </w:p>
        <w:p w14:paraId="7460A89A" w14:textId="77777777" w:rsidR="00C26D81" w:rsidRDefault="006B78D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5969990" w:history="1">
            <w:r w:rsidR="00C26D81" w:rsidRPr="00280666">
              <w:rPr>
                <w:rStyle w:val="Hyperlink"/>
                <w:noProof/>
                <w:lang w:val="en-US"/>
              </w:rPr>
              <w:t>1.3</w:t>
            </w:r>
            <w:r w:rsidR="00C26D81">
              <w:rPr>
                <w:rFonts w:eastAsiaTheme="minorEastAsia"/>
                <w:noProof/>
                <w:lang w:eastAsia="nb-NO"/>
              </w:rPr>
              <w:tab/>
            </w:r>
            <w:r w:rsidR="00C26D81" w:rsidRPr="00280666">
              <w:rPr>
                <w:rStyle w:val="Hyperlink"/>
                <w:noProof/>
                <w:lang w:val="en-US"/>
              </w:rPr>
              <w:t>Emissions to air</w:t>
            </w:r>
            <w:r w:rsidR="00C26D81">
              <w:rPr>
                <w:noProof/>
                <w:webHidden/>
              </w:rPr>
              <w:tab/>
            </w:r>
            <w:r w:rsidR="00C26D81">
              <w:rPr>
                <w:noProof/>
                <w:webHidden/>
              </w:rPr>
              <w:fldChar w:fldCharType="begin"/>
            </w:r>
            <w:r w:rsidR="00C26D81">
              <w:rPr>
                <w:noProof/>
                <w:webHidden/>
              </w:rPr>
              <w:instrText xml:space="preserve"> PAGEREF _Toc445969990 \h </w:instrText>
            </w:r>
            <w:r w:rsidR="00C26D81">
              <w:rPr>
                <w:noProof/>
                <w:webHidden/>
              </w:rPr>
            </w:r>
            <w:r w:rsidR="00C26D81">
              <w:rPr>
                <w:noProof/>
                <w:webHidden/>
              </w:rPr>
              <w:fldChar w:fldCharType="separate"/>
            </w:r>
            <w:r w:rsidR="00C26D81">
              <w:rPr>
                <w:noProof/>
                <w:webHidden/>
              </w:rPr>
              <w:t>4</w:t>
            </w:r>
            <w:r w:rsidR="00C26D81">
              <w:rPr>
                <w:noProof/>
                <w:webHidden/>
              </w:rPr>
              <w:fldChar w:fldCharType="end"/>
            </w:r>
          </w:hyperlink>
        </w:p>
        <w:p w14:paraId="3B31030C" w14:textId="77777777" w:rsidR="00C26D81" w:rsidRDefault="006B78D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5969991" w:history="1">
            <w:r w:rsidR="00C26D81" w:rsidRPr="00280666">
              <w:rPr>
                <w:rStyle w:val="Hyperlink"/>
                <w:noProof/>
                <w:lang w:val="en-US"/>
              </w:rPr>
              <w:t>1.4</w:t>
            </w:r>
            <w:r w:rsidR="00C26D81">
              <w:rPr>
                <w:rFonts w:eastAsiaTheme="minorEastAsia"/>
                <w:noProof/>
                <w:lang w:eastAsia="nb-NO"/>
              </w:rPr>
              <w:tab/>
            </w:r>
            <w:r w:rsidR="00C26D81" w:rsidRPr="00280666">
              <w:rPr>
                <w:rStyle w:val="Hyperlink"/>
                <w:noProof/>
                <w:lang w:val="en-US"/>
              </w:rPr>
              <w:t>Emissions to water</w:t>
            </w:r>
            <w:r w:rsidR="00C26D81">
              <w:rPr>
                <w:noProof/>
                <w:webHidden/>
              </w:rPr>
              <w:tab/>
            </w:r>
            <w:r w:rsidR="00C26D81">
              <w:rPr>
                <w:noProof/>
                <w:webHidden/>
              </w:rPr>
              <w:fldChar w:fldCharType="begin"/>
            </w:r>
            <w:r w:rsidR="00C26D81">
              <w:rPr>
                <w:noProof/>
                <w:webHidden/>
              </w:rPr>
              <w:instrText xml:space="preserve"> PAGEREF _Toc445969991 \h </w:instrText>
            </w:r>
            <w:r w:rsidR="00C26D81">
              <w:rPr>
                <w:noProof/>
                <w:webHidden/>
              </w:rPr>
            </w:r>
            <w:r w:rsidR="00C26D81">
              <w:rPr>
                <w:noProof/>
                <w:webHidden/>
              </w:rPr>
              <w:fldChar w:fldCharType="separate"/>
            </w:r>
            <w:r w:rsidR="00C26D81">
              <w:rPr>
                <w:noProof/>
                <w:webHidden/>
              </w:rPr>
              <w:t>5</w:t>
            </w:r>
            <w:r w:rsidR="00C26D81">
              <w:rPr>
                <w:noProof/>
                <w:webHidden/>
              </w:rPr>
              <w:fldChar w:fldCharType="end"/>
            </w:r>
          </w:hyperlink>
        </w:p>
        <w:p w14:paraId="624EBACD" w14:textId="77777777" w:rsidR="00C26D81" w:rsidRDefault="006B78D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5969992" w:history="1">
            <w:r w:rsidR="00C26D81" w:rsidRPr="00280666">
              <w:rPr>
                <w:rStyle w:val="Hyperlink"/>
                <w:noProof/>
                <w:lang w:val="en-US"/>
              </w:rPr>
              <w:t>1.5</w:t>
            </w:r>
            <w:r w:rsidR="00C26D81">
              <w:rPr>
                <w:rFonts w:eastAsiaTheme="minorEastAsia"/>
                <w:noProof/>
                <w:lang w:eastAsia="nb-NO"/>
              </w:rPr>
              <w:tab/>
            </w:r>
            <w:r w:rsidR="00C26D81" w:rsidRPr="00280666">
              <w:rPr>
                <w:rStyle w:val="Hyperlink"/>
                <w:noProof/>
                <w:lang w:val="en-US"/>
              </w:rPr>
              <w:t>Bottom ash and fly ash composition</w:t>
            </w:r>
            <w:r w:rsidR="00C26D81">
              <w:rPr>
                <w:noProof/>
                <w:webHidden/>
              </w:rPr>
              <w:tab/>
            </w:r>
            <w:r w:rsidR="00C26D81">
              <w:rPr>
                <w:noProof/>
                <w:webHidden/>
              </w:rPr>
              <w:fldChar w:fldCharType="begin"/>
            </w:r>
            <w:r w:rsidR="00C26D81">
              <w:rPr>
                <w:noProof/>
                <w:webHidden/>
              </w:rPr>
              <w:instrText xml:space="preserve"> PAGEREF _Toc445969992 \h </w:instrText>
            </w:r>
            <w:r w:rsidR="00C26D81">
              <w:rPr>
                <w:noProof/>
                <w:webHidden/>
              </w:rPr>
            </w:r>
            <w:r w:rsidR="00C26D81">
              <w:rPr>
                <w:noProof/>
                <w:webHidden/>
              </w:rPr>
              <w:fldChar w:fldCharType="separate"/>
            </w:r>
            <w:r w:rsidR="00C26D81">
              <w:rPr>
                <w:noProof/>
                <w:webHidden/>
              </w:rPr>
              <w:t>5</w:t>
            </w:r>
            <w:r w:rsidR="00C26D81">
              <w:rPr>
                <w:noProof/>
                <w:webHidden/>
              </w:rPr>
              <w:fldChar w:fldCharType="end"/>
            </w:r>
          </w:hyperlink>
        </w:p>
        <w:p w14:paraId="01612357" w14:textId="77777777" w:rsidR="00C26D81" w:rsidRDefault="006B78D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5969993" w:history="1">
            <w:r w:rsidR="00C26D81" w:rsidRPr="00280666">
              <w:rPr>
                <w:rStyle w:val="Hyperlink"/>
                <w:noProof/>
                <w:lang w:val="en-US"/>
              </w:rPr>
              <w:t>2</w:t>
            </w:r>
            <w:r w:rsidR="00C26D81">
              <w:rPr>
                <w:rFonts w:eastAsiaTheme="minorEastAsia"/>
                <w:noProof/>
                <w:lang w:eastAsia="nb-NO"/>
              </w:rPr>
              <w:tab/>
            </w:r>
            <w:r w:rsidR="00C26D81" w:rsidRPr="00280666">
              <w:rPr>
                <w:rStyle w:val="Hyperlink"/>
                <w:noProof/>
                <w:lang w:val="en-US"/>
              </w:rPr>
              <w:t>Scenarios</w:t>
            </w:r>
            <w:r w:rsidR="00C26D81">
              <w:rPr>
                <w:noProof/>
                <w:webHidden/>
              </w:rPr>
              <w:tab/>
            </w:r>
            <w:r w:rsidR="00C26D81">
              <w:rPr>
                <w:noProof/>
                <w:webHidden/>
              </w:rPr>
              <w:fldChar w:fldCharType="begin"/>
            </w:r>
            <w:r w:rsidR="00C26D81">
              <w:rPr>
                <w:noProof/>
                <w:webHidden/>
              </w:rPr>
              <w:instrText xml:space="preserve"> PAGEREF _Toc445969993 \h </w:instrText>
            </w:r>
            <w:r w:rsidR="00C26D81">
              <w:rPr>
                <w:noProof/>
                <w:webHidden/>
              </w:rPr>
            </w:r>
            <w:r w:rsidR="00C26D81">
              <w:rPr>
                <w:noProof/>
                <w:webHidden/>
              </w:rPr>
              <w:fldChar w:fldCharType="separate"/>
            </w:r>
            <w:r w:rsidR="00C26D81">
              <w:rPr>
                <w:noProof/>
                <w:webHidden/>
              </w:rPr>
              <w:t>6</w:t>
            </w:r>
            <w:r w:rsidR="00C26D81">
              <w:rPr>
                <w:noProof/>
                <w:webHidden/>
              </w:rPr>
              <w:fldChar w:fldCharType="end"/>
            </w:r>
          </w:hyperlink>
        </w:p>
        <w:p w14:paraId="0695846B" w14:textId="77777777" w:rsidR="00C26D81" w:rsidRDefault="006B78D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5969994" w:history="1">
            <w:r w:rsidR="00C26D81" w:rsidRPr="00280666">
              <w:rPr>
                <w:rStyle w:val="Hyperlink"/>
                <w:noProof/>
                <w:lang w:val="fr-FR"/>
              </w:rPr>
              <w:t>2.1</w:t>
            </w:r>
            <w:r w:rsidR="00C26D81">
              <w:rPr>
                <w:rFonts w:eastAsiaTheme="minorEastAsia"/>
                <w:noProof/>
                <w:lang w:eastAsia="nb-NO"/>
              </w:rPr>
              <w:tab/>
            </w:r>
            <w:r w:rsidR="00C26D81" w:rsidRPr="00280666">
              <w:rPr>
                <w:rStyle w:val="Hyperlink"/>
                <w:noProof/>
                <w:lang w:val="fr-FR"/>
              </w:rPr>
              <w:t xml:space="preserve">Scenario waste elements matrix </w:t>
            </w:r>
            <w:r w:rsidR="00C26D81" w:rsidRPr="00280666">
              <w:rPr>
                <w:rStyle w:val="Hyperlink"/>
                <w:i/>
                <w:noProof/>
                <w:lang w:val="fr-FR"/>
              </w:rPr>
              <w:t>(E)</w:t>
            </w:r>
            <w:r w:rsidR="00C26D81">
              <w:rPr>
                <w:noProof/>
                <w:webHidden/>
              </w:rPr>
              <w:tab/>
            </w:r>
            <w:r w:rsidR="00C26D81">
              <w:rPr>
                <w:noProof/>
                <w:webHidden/>
              </w:rPr>
              <w:fldChar w:fldCharType="begin"/>
            </w:r>
            <w:r w:rsidR="00C26D81">
              <w:rPr>
                <w:noProof/>
                <w:webHidden/>
              </w:rPr>
              <w:instrText xml:space="preserve"> PAGEREF _Toc445969994 \h </w:instrText>
            </w:r>
            <w:r w:rsidR="00C26D81">
              <w:rPr>
                <w:noProof/>
                <w:webHidden/>
              </w:rPr>
            </w:r>
            <w:r w:rsidR="00C26D81">
              <w:rPr>
                <w:noProof/>
                <w:webHidden/>
              </w:rPr>
              <w:fldChar w:fldCharType="separate"/>
            </w:r>
            <w:r w:rsidR="00C26D81">
              <w:rPr>
                <w:noProof/>
                <w:webHidden/>
              </w:rPr>
              <w:t>6</w:t>
            </w:r>
            <w:r w:rsidR="00C26D81">
              <w:rPr>
                <w:noProof/>
                <w:webHidden/>
              </w:rPr>
              <w:fldChar w:fldCharType="end"/>
            </w:r>
          </w:hyperlink>
        </w:p>
        <w:p w14:paraId="3105BF1C" w14:textId="77777777" w:rsidR="00C26D81" w:rsidRDefault="006B78D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5969995" w:history="1">
            <w:r w:rsidR="00C26D81" w:rsidRPr="00280666">
              <w:rPr>
                <w:rStyle w:val="Hyperlink"/>
                <w:noProof/>
                <w:lang w:val="en-US"/>
              </w:rPr>
              <w:t>2.2</w:t>
            </w:r>
            <w:r w:rsidR="00C26D81">
              <w:rPr>
                <w:rFonts w:eastAsiaTheme="minorEastAsia"/>
                <w:noProof/>
                <w:lang w:eastAsia="nb-NO"/>
              </w:rPr>
              <w:tab/>
            </w:r>
            <w:r w:rsidR="00C26D81" w:rsidRPr="00280666">
              <w:rPr>
                <w:rStyle w:val="Hyperlink"/>
                <w:noProof/>
                <w:lang w:val="en-US"/>
              </w:rPr>
              <w:t>Transfer coefficients matrix (</w:t>
            </w:r>
            <w:r w:rsidR="00C26D81" w:rsidRPr="00280666">
              <w:rPr>
                <w:rStyle w:val="Hyperlink"/>
                <w:i/>
                <w:noProof/>
                <w:lang w:val="en-US"/>
              </w:rPr>
              <w:t>T)</w:t>
            </w:r>
            <w:r w:rsidR="00C26D81">
              <w:rPr>
                <w:noProof/>
                <w:webHidden/>
              </w:rPr>
              <w:tab/>
            </w:r>
            <w:r w:rsidR="00C26D81">
              <w:rPr>
                <w:noProof/>
                <w:webHidden/>
              </w:rPr>
              <w:fldChar w:fldCharType="begin"/>
            </w:r>
            <w:r w:rsidR="00C26D81">
              <w:rPr>
                <w:noProof/>
                <w:webHidden/>
              </w:rPr>
              <w:instrText xml:space="preserve"> PAGEREF _Toc445969995 \h </w:instrText>
            </w:r>
            <w:r w:rsidR="00C26D81">
              <w:rPr>
                <w:noProof/>
                <w:webHidden/>
              </w:rPr>
            </w:r>
            <w:r w:rsidR="00C26D81">
              <w:rPr>
                <w:noProof/>
                <w:webHidden/>
              </w:rPr>
              <w:fldChar w:fldCharType="separate"/>
            </w:r>
            <w:r w:rsidR="00C26D81">
              <w:rPr>
                <w:noProof/>
                <w:webHidden/>
              </w:rPr>
              <w:t>7</w:t>
            </w:r>
            <w:r w:rsidR="00C26D81">
              <w:rPr>
                <w:noProof/>
                <w:webHidden/>
              </w:rPr>
              <w:fldChar w:fldCharType="end"/>
            </w:r>
          </w:hyperlink>
        </w:p>
        <w:p w14:paraId="44816A06" w14:textId="77777777" w:rsidR="00C26D81" w:rsidRDefault="006B78D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5969996" w:history="1">
            <w:r w:rsidR="00C26D81" w:rsidRPr="00280666">
              <w:rPr>
                <w:rStyle w:val="Hyperlink"/>
                <w:noProof/>
                <w:lang w:val="en-US"/>
              </w:rPr>
              <w:t>2.3</w:t>
            </w:r>
            <w:r w:rsidR="00C26D81">
              <w:rPr>
                <w:rFonts w:eastAsiaTheme="minorEastAsia"/>
                <w:noProof/>
                <w:lang w:eastAsia="nb-NO"/>
              </w:rPr>
              <w:tab/>
            </w:r>
            <w:r w:rsidR="00C26D81" w:rsidRPr="00280666">
              <w:rPr>
                <w:rStyle w:val="Hyperlink"/>
                <w:noProof/>
                <w:lang w:val="en-US"/>
              </w:rPr>
              <w:t>Direct emissions at the WtE plant</w:t>
            </w:r>
            <w:r w:rsidR="00C26D81">
              <w:rPr>
                <w:noProof/>
                <w:webHidden/>
              </w:rPr>
              <w:tab/>
            </w:r>
            <w:r w:rsidR="00C26D81">
              <w:rPr>
                <w:noProof/>
                <w:webHidden/>
              </w:rPr>
              <w:fldChar w:fldCharType="begin"/>
            </w:r>
            <w:r w:rsidR="00C26D81">
              <w:rPr>
                <w:noProof/>
                <w:webHidden/>
              </w:rPr>
              <w:instrText xml:space="preserve"> PAGEREF _Toc445969996 \h </w:instrText>
            </w:r>
            <w:r w:rsidR="00C26D81">
              <w:rPr>
                <w:noProof/>
                <w:webHidden/>
              </w:rPr>
            </w:r>
            <w:r w:rsidR="00C26D81">
              <w:rPr>
                <w:noProof/>
                <w:webHidden/>
              </w:rPr>
              <w:fldChar w:fldCharType="separate"/>
            </w:r>
            <w:r w:rsidR="00C26D81">
              <w:rPr>
                <w:noProof/>
                <w:webHidden/>
              </w:rPr>
              <w:t>8</w:t>
            </w:r>
            <w:r w:rsidR="00C26D81">
              <w:rPr>
                <w:noProof/>
                <w:webHidden/>
              </w:rPr>
              <w:fldChar w:fldCharType="end"/>
            </w:r>
          </w:hyperlink>
        </w:p>
        <w:p w14:paraId="33CD425B" w14:textId="77777777" w:rsidR="00C26D81" w:rsidRDefault="006B78D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5969997" w:history="1">
            <w:r w:rsidR="00C26D81" w:rsidRPr="00280666">
              <w:rPr>
                <w:rStyle w:val="Hyperlink"/>
                <w:noProof/>
                <w:lang w:val="en-US" w:eastAsia="nb-NO"/>
              </w:rPr>
              <w:t>2.4</w:t>
            </w:r>
            <w:r w:rsidR="00C26D81">
              <w:rPr>
                <w:rFonts w:eastAsiaTheme="minorEastAsia"/>
                <w:noProof/>
                <w:lang w:eastAsia="nb-NO"/>
              </w:rPr>
              <w:tab/>
            </w:r>
            <w:r w:rsidR="00C26D81" w:rsidRPr="00280666">
              <w:rPr>
                <w:rStyle w:val="Hyperlink"/>
                <w:noProof/>
                <w:lang w:val="en-US"/>
              </w:rPr>
              <w:t>Thermal energy efficiency (</w:t>
            </w:r>
            <m:oMath>
              <m:r>
                <w:rPr>
                  <w:rStyle w:val="Hyperlink"/>
                  <w:rFonts w:ascii="Cambria Math" w:hAnsi="Cambria Math" w:cs="Times"/>
                  <w:noProof/>
                  <w:lang w:eastAsia="nb-NO"/>
                </w:rPr>
                <m:t>εt</m:t>
              </m:r>
              <m:r>
                <w:rPr>
                  <w:rStyle w:val="Hyperlink"/>
                  <w:rFonts w:ascii="Cambria Math" w:hAnsi="Cambria Math" w:cs="Times"/>
                  <w:noProof/>
                  <w:lang w:val="en-US" w:eastAsia="nb-NO"/>
                </w:rPr>
                <m:t>h,</m:t>
              </m:r>
              <m:r>
                <w:rPr>
                  <w:rStyle w:val="Hyperlink"/>
                  <w:rFonts w:ascii="Cambria Math" w:hAnsi="Cambria Math" w:cs="Times"/>
                  <w:noProof/>
                  <w:lang w:eastAsia="nb-NO"/>
                </w:rPr>
                <m:t>k</m:t>
              </m:r>
            </m:oMath>
            <w:r w:rsidR="00C26D81" w:rsidRPr="00280666">
              <w:rPr>
                <w:rStyle w:val="Hyperlink"/>
                <w:noProof/>
                <w:lang w:val="en-US"/>
              </w:rPr>
              <w:t>)</w:t>
            </w:r>
            <w:r w:rsidR="00C26D81">
              <w:rPr>
                <w:noProof/>
                <w:webHidden/>
              </w:rPr>
              <w:tab/>
            </w:r>
            <w:r w:rsidR="00C26D81">
              <w:rPr>
                <w:noProof/>
                <w:webHidden/>
              </w:rPr>
              <w:fldChar w:fldCharType="begin"/>
            </w:r>
            <w:r w:rsidR="00C26D81">
              <w:rPr>
                <w:noProof/>
                <w:webHidden/>
              </w:rPr>
              <w:instrText xml:space="preserve"> PAGEREF _Toc445969997 \h </w:instrText>
            </w:r>
            <w:r w:rsidR="00C26D81">
              <w:rPr>
                <w:noProof/>
                <w:webHidden/>
              </w:rPr>
            </w:r>
            <w:r w:rsidR="00C26D81">
              <w:rPr>
                <w:noProof/>
                <w:webHidden/>
              </w:rPr>
              <w:fldChar w:fldCharType="separate"/>
            </w:r>
            <w:r w:rsidR="00C26D81">
              <w:rPr>
                <w:noProof/>
                <w:webHidden/>
              </w:rPr>
              <w:t>9</w:t>
            </w:r>
            <w:r w:rsidR="00C26D81">
              <w:rPr>
                <w:noProof/>
                <w:webHidden/>
              </w:rPr>
              <w:fldChar w:fldCharType="end"/>
            </w:r>
          </w:hyperlink>
        </w:p>
        <w:p w14:paraId="64777ADE" w14:textId="77777777" w:rsidR="00C26D81" w:rsidRDefault="006B78D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5969998" w:history="1">
            <w:r w:rsidR="00C26D81" w:rsidRPr="00280666">
              <w:rPr>
                <w:rStyle w:val="Hyperlink"/>
                <w:noProof/>
                <w:lang w:val="en-US"/>
              </w:rPr>
              <w:t>2.5</w:t>
            </w:r>
            <w:r w:rsidR="00C26D81">
              <w:rPr>
                <w:rFonts w:eastAsiaTheme="minorEastAsia"/>
                <w:noProof/>
                <w:lang w:eastAsia="nb-NO"/>
              </w:rPr>
              <w:tab/>
            </w:r>
            <w:r w:rsidR="00C26D81" w:rsidRPr="00280666">
              <w:rPr>
                <w:rStyle w:val="Hyperlink"/>
                <w:noProof/>
                <w:lang w:val="en-US"/>
              </w:rPr>
              <w:t>Consumables</w:t>
            </w:r>
            <w:r w:rsidR="00C26D81">
              <w:rPr>
                <w:noProof/>
                <w:webHidden/>
              </w:rPr>
              <w:tab/>
            </w:r>
            <w:r w:rsidR="00C26D81">
              <w:rPr>
                <w:noProof/>
                <w:webHidden/>
              </w:rPr>
              <w:fldChar w:fldCharType="begin"/>
            </w:r>
            <w:r w:rsidR="00C26D81">
              <w:rPr>
                <w:noProof/>
                <w:webHidden/>
              </w:rPr>
              <w:instrText xml:space="preserve"> PAGEREF _Toc445969998 \h </w:instrText>
            </w:r>
            <w:r w:rsidR="00C26D81">
              <w:rPr>
                <w:noProof/>
                <w:webHidden/>
              </w:rPr>
            </w:r>
            <w:r w:rsidR="00C26D81">
              <w:rPr>
                <w:noProof/>
                <w:webHidden/>
              </w:rPr>
              <w:fldChar w:fldCharType="separate"/>
            </w:r>
            <w:r w:rsidR="00C26D81">
              <w:rPr>
                <w:noProof/>
                <w:webHidden/>
              </w:rPr>
              <w:t>9</w:t>
            </w:r>
            <w:r w:rsidR="00C26D81">
              <w:rPr>
                <w:noProof/>
                <w:webHidden/>
              </w:rPr>
              <w:fldChar w:fldCharType="end"/>
            </w:r>
          </w:hyperlink>
        </w:p>
        <w:p w14:paraId="56B1805F" w14:textId="77777777" w:rsidR="00C26D81" w:rsidRDefault="006B78D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5969999" w:history="1">
            <w:r w:rsidR="00C26D81" w:rsidRPr="00280666">
              <w:rPr>
                <w:rStyle w:val="Hyperlink"/>
                <w:noProof/>
                <w:lang w:val="en-US"/>
              </w:rPr>
              <w:t>2.6</w:t>
            </w:r>
            <w:r w:rsidR="00C26D81">
              <w:rPr>
                <w:rFonts w:eastAsiaTheme="minorEastAsia"/>
                <w:noProof/>
                <w:lang w:eastAsia="nb-NO"/>
              </w:rPr>
              <w:tab/>
            </w:r>
            <w:r w:rsidR="00C26D81" w:rsidRPr="00280666">
              <w:rPr>
                <w:rStyle w:val="Hyperlink"/>
                <w:noProof/>
                <w:lang w:val="en-US"/>
              </w:rPr>
              <w:t>Bottom ash and fly ash, total amounts</w:t>
            </w:r>
            <w:r w:rsidR="00C26D81">
              <w:rPr>
                <w:noProof/>
                <w:webHidden/>
              </w:rPr>
              <w:tab/>
            </w:r>
            <w:r w:rsidR="00C26D81">
              <w:rPr>
                <w:noProof/>
                <w:webHidden/>
              </w:rPr>
              <w:fldChar w:fldCharType="begin"/>
            </w:r>
            <w:r w:rsidR="00C26D81">
              <w:rPr>
                <w:noProof/>
                <w:webHidden/>
              </w:rPr>
              <w:instrText xml:space="preserve"> PAGEREF _Toc445969999 \h </w:instrText>
            </w:r>
            <w:r w:rsidR="00C26D81">
              <w:rPr>
                <w:noProof/>
                <w:webHidden/>
              </w:rPr>
            </w:r>
            <w:r w:rsidR="00C26D81">
              <w:rPr>
                <w:noProof/>
                <w:webHidden/>
              </w:rPr>
              <w:fldChar w:fldCharType="separate"/>
            </w:r>
            <w:r w:rsidR="00C26D81">
              <w:rPr>
                <w:noProof/>
                <w:webHidden/>
              </w:rPr>
              <w:t>10</w:t>
            </w:r>
            <w:r w:rsidR="00C26D81">
              <w:rPr>
                <w:noProof/>
                <w:webHidden/>
              </w:rPr>
              <w:fldChar w:fldCharType="end"/>
            </w:r>
          </w:hyperlink>
        </w:p>
        <w:p w14:paraId="7296A1AA" w14:textId="77777777" w:rsidR="00C26D81" w:rsidRDefault="006B78D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45970000" w:history="1">
            <w:r w:rsidR="00C26D81" w:rsidRPr="00280666">
              <w:rPr>
                <w:rStyle w:val="Hyperlink"/>
                <w:noProof/>
                <w:lang w:val="en-US"/>
              </w:rPr>
              <w:t>3</w:t>
            </w:r>
            <w:r w:rsidR="00C26D81">
              <w:rPr>
                <w:rFonts w:eastAsiaTheme="minorEastAsia"/>
                <w:noProof/>
                <w:lang w:eastAsia="nb-NO"/>
              </w:rPr>
              <w:tab/>
            </w:r>
            <w:r w:rsidR="00C26D81" w:rsidRPr="00280666">
              <w:rPr>
                <w:rStyle w:val="Hyperlink"/>
                <w:noProof/>
                <w:lang w:val="en-US"/>
              </w:rPr>
              <w:t>References</w:t>
            </w:r>
            <w:r w:rsidR="00C26D81">
              <w:rPr>
                <w:noProof/>
                <w:webHidden/>
              </w:rPr>
              <w:tab/>
            </w:r>
            <w:r w:rsidR="00C26D81">
              <w:rPr>
                <w:noProof/>
                <w:webHidden/>
              </w:rPr>
              <w:fldChar w:fldCharType="begin"/>
            </w:r>
            <w:r w:rsidR="00C26D81">
              <w:rPr>
                <w:noProof/>
                <w:webHidden/>
              </w:rPr>
              <w:instrText xml:space="preserve"> PAGEREF _Toc445970000 \h </w:instrText>
            </w:r>
            <w:r w:rsidR="00C26D81">
              <w:rPr>
                <w:noProof/>
                <w:webHidden/>
              </w:rPr>
            </w:r>
            <w:r w:rsidR="00C26D81">
              <w:rPr>
                <w:noProof/>
                <w:webHidden/>
              </w:rPr>
              <w:fldChar w:fldCharType="separate"/>
            </w:r>
            <w:r w:rsidR="00C26D81">
              <w:rPr>
                <w:noProof/>
                <w:webHidden/>
              </w:rPr>
              <w:t>10</w:t>
            </w:r>
            <w:r w:rsidR="00C26D81">
              <w:rPr>
                <w:noProof/>
                <w:webHidden/>
              </w:rPr>
              <w:fldChar w:fldCharType="end"/>
            </w:r>
          </w:hyperlink>
        </w:p>
        <w:p w14:paraId="2308D42A" w14:textId="24C001D6" w:rsidR="00C26D81" w:rsidRPr="00C26D81" w:rsidRDefault="00C26D81" w:rsidP="00C26D81">
          <w:r>
            <w:rPr>
              <w:b/>
              <w:bCs/>
              <w:noProof/>
            </w:rPr>
            <w:fldChar w:fldCharType="end"/>
          </w:r>
        </w:p>
      </w:sdtContent>
    </w:sdt>
    <w:p w14:paraId="055344FF" w14:textId="77777777" w:rsidR="00C26D81" w:rsidRDefault="00C26D81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445969849" w:history="1">
        <w:r w:rsidRPr="00E13937">
          <w:rPr>
            <w:rStyle w:val="Hyperlink"/>
            <w:noProof/>
            <w:lang w:val="en-US"/>
          </w:rPr>
          <w:t>Figure 1: Schematic representation of the process design for lines 1 and 2 of the Statkraft Varme Heimdal WtE plant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_Toc445969849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0A70C7" w14:textId="77777777" w:rsidR="00C26D81" w:rsidRDefault="00C26D81">
      <w:pPr>
        <w:jc w:val="left"/>
        <w:rPr>
          <w:lang w:val="en-US"/>
        </w:rPr>
      </w:pPr>
      <w:r>
        <w:rPr>
          <w:lang w:val="en-US"/>
        </w:rPr>
        <w:fldChar w:fldCharType="end"/>
      </w:r>
    </w:p>
    <w:p w14:paraId="34699B65" w14:textId="77777777" w:rsidR="001D382B" w:rsidRDefault="00C26D81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445973555" w:history="1">
        <w:r w:rsidR="001D382B" w:rsidRPr="00B50A9D">
          <w:rPr>
            <w:rStyle w:val="Hyperlink"/>
            <w:noProof/>
            <w:lang w:val="en-US"/>
          </w:rPr>
          <w:t>Table 1: General data Statkraft Varme Heimdal plant (lines 1 and 2)</w:t>
        </w:r>
        <w:r w:rsidR="001D382B">
          <w:rPr>
            <w:noProof/>
            <w:webHidden/>
          </w:rPr>
          <w:tab/>
        </w:r>
        <w:r w:rsidR="001D382B">
          <w:rPr>
            <w:noProof/>
            <w:webHidden/>
          </w:rPr>
          <w:fldChar w:fldCharType="begin"/>
        </w:r>
        <w:r w:rsidR="001D382B">
          <w:rPr>
            <w:noProof/>
            <w:webHidden/>
          </w:rPr>
          <w:instrText xml:space="preserve"> PAGEREF _Toc445973555 \h </w:instrText>
        </w:r>
        <w:r w:rsidR="001D382B">
          <w:rPr>
            <w:noProof/>
            <w:webHidden/>
          </w:rPr>
        </w:r>
        <w:r w:rsidR="001D382B">
          <w:rPr>
            <w:noProof/>
            <w:webHidden/>
          </w:rPr>
          <w:fldChar w:fldCharType="separate"/>
        </w:r>
        <w:r w:rsidR="001D382B">
          <w:rPr>
            <w:noProof/>
            <w:webHidden/>
          </w:rPr>
          <w:t>3</w:t>
        </w:r>
        <w:r w:rsidR="001D382B">
          <w:rPr>
            <w:noProof/>
            <w:webHidden/>
          </w:rPr>
          <w:fldChar w:fldCharType="end"/>
        </w:r>
      </w:hyperlink>
    </w:p>
    <w:p w14:paraId="527B35E0" w14:textId="77777777" w:rsidR="001D382B" w:rsidRDefault="006B78DD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445973556" w:history="1">
        <w:r w:rsidR="001D382B" w:rsidRPr="00B50A9D">
          <w:rPr>
            <w:rStyle w:val="Hyperlink"/>
            <w:noProof/>
            <w:lang w:val="en-US"/>
          </w:rPr>
          <w:t>Table 2: Overall mass and energy flows</w:t>
        </w:r>
        <w:r w:rsidR="001D382B">
          <w:rPr>
            <w:noProof/>
            <w:webHidden/>
          </w:rPr>
          <w:tab/>
        </w:r>
        <w:r w:rsidR="001D382B">
          <w:rPr>
            <w:noProof/>
            <w:webHidden/>
          </w:rPr>
          <w:fldChar w:fldCharType="begin"/>
        </w:r>
        <w:r w:rsidR="001D382B">
          <w:rPr>
            <w:noProof/>
            <w:webHidden/>
          </w:rPr>
          <w:instrText xml:space="preserve"> PAGEREF _Toc445973556 \h </w:instrText>
        </w:r>
        <w:r w:rsidR="001D382B">
          <w:rPr>
            <w:noProof/>
            <w:webHidden/>
          </w:rPr>
        </w:r>
        <w:r w:rsidR="001D382B">
          <w:rPr>
            <w:noProof/>
            <w:webHidden/>
          </w:rPr>
          <w:fldChar w:fldCharType="separate"/>
        </w:r>
        <w:r w:rsidR="001D382B">
          <w:rPr>
            <w:noProof/>
            <w:webHidden/>
          </w:rPr>
          <w:t>3</w:t>
        </w:r>
        <w:r w:rsidR="001D382B">
          <w:rPr>
            <w:noProof/>
            <w:webHidden/>
          </w:rPr>
          <w:fldChar w:fldCharType="end"/>
        </w:r>
      </w:hyperlink>
    </w:p>
    <w:p w14:paraId="5BCEB774" w14:textId="77777777" w:rsidR="001D382B" w:rsidRDefault="006B78DD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445973557" w:history="1">
        <w:r w:rsidR="001D382B" w:rsidRPr="00B50A9D">
          <w:rPr>
            <w:rStyle w:val="Hyperlink"/>
            <w:noProof/>
            <w:lang w:val="en-US"/>
          </w:rPr>
          <w:t>Table 3: Emissions to air, and calculated emission factors from equations (1)-(3)</w:t>
        </w:r>
        <w:r w:rsidR="001D382B">
          <w:rPr>
            <w:noProof/>
            <w:webHidden/>
          </w:rPr>
          <w:tab/>
        </w:r>
        <w:r w:rsidR="001D382B">
          <w:rPr>
            <w:noProof/>
            <w:webHidden/>
          </w:rPr>
          <w:fldChar w:fldCharType="begin"/>
        </w:r>
        <w:r w:rsidR="001D382B">
          <w:rPr>
            <w:noProof/>
            <w:webHidden/>
          </w:rPr>
          <w:instrText xml:space="preserve"> PAGEREF _Toc445973557 \h </w:instrText>
        </w:r>
        <w:r w:rsidR="001D382B">
          <w:rPr>
            <w:noProof/>
            <w:webHidden/>
          </w:rPr>
        </w:r>
        <w:r w:rsidR="001D382B">
          <w:rPr>
            <w:noProof/>
            <w:webHidden/>
          </w:rPr>
          <w:fldChar w:fldCharType="separate"/>
        </w:r>
        <w:r w:rsidR="001D382B">
          <w:rPr>
            <w:noProof/>
            <w:webHidden/>
          </w:rPr>
          <w:t>4</w:t>
        </w:r>
        <w:r w:rsidR="001D382B">
          <w:rPr>
            <w:noProof/>
            <w:webHidden/>
          </w:rPr>
          <w:fldChar w:fldCharType="end"/>
        </w:r>
      </w:hyperlink>
    </w:p>
    <w:p w14:paraId="2460B841" w14:textId="77777777" w:rsidR="001D382B" w:rsidRDefault="006B78DD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445973558" w:history="1">
        <w:r w:rsidR="001D382B" w:rsidRPr="00B50A9D">
          <w:rPr>
            <w:rStyle w:val="Hyperlink"/>
            <w:noProof/>
            <w:lang w:val="en-US"/>
          </w:rPr>
          <w:t>Table 4: Treated water measurements for the Statkraft Varme Heimdal plant (lines 1 and 2)</w:t>
        </w:r>
        <w:r w:rsidR="001D382B">
          <w:rPr>
            <w:noProof/>
            <w:webHidden/>
          </w:rPr>
          <w:tab/>
        </w:r>
        <w:r w:rsidR="001D382B">
          <w:rPr>
            <w:noProof/>
            <w:webHidden/>
          </w:rPr>
          <w:fldChar w:fldCharType="begin"/>
        </w:r>
        <w:r w:rsidR="001D382B">
          <w:rPr>
            <w:noProof/>
            <w:webHidden/>
          </w:rPr>
          <w:instrText xml:space="preserve"> PAGEREF _Toc445973558 \h </w:instrText>
        </w:r>
        <w:r w:rsidR="001D382B">
          <w:rPr>
            <w:noProof/>
            <w:webHidden/>
          </w:rPr>
        </w:r>
        <w:r w:rsidR="001D382B">
          <w:rPr>
            <w:noProof/>
            <w:webHidden/>
          </w:rPr>
          <w:fldChar w:fldCharType="separate"/>
        </w:r>
        <w:r w:rsidR="001D382B">
          <w:rPr>
            <w:noProof/>
            <w:webHidden/>
          </w:rPr>
          <w:t>5</w:t>
        </w:r>
        <w:r w:rsidR="001D382B">
          <w:rPr>
            <w:noProof/>
            <w:webHidden/>
          </w:rPr>
          <w:fldChar w:fldCharType="end"/>
        </w:r>
      </w:hyperlink>
    </w:p>
    <w:p w14:paraId="2D896AA9" w14:textId="77777777" w:rsidR="001D382B" w:rsidRDefault="006B78DD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445973559" w:history="1">
        <w:r w:rsidR="001D382B" w:rsidRPr="00B50A9D">
          <w:rPr>
            <w:rStyle w:val="Hyperlink"/>
            <w:noProof/>
            <w:lang w:val="en-US"/>
          </w:rPr>
          <w:t>Table 5: Ash composition for the Statkraft Varme Heimdal plant (lines 1 and 2)</w:t>
        </w:r>
        <w:r w:rsidR="001D382B">
          <w:rPr>
            <w:noProof/>
            <w:webHidden/>
          </w:rPr>
          <w:tab/>
        </w:r>
        <w:r w:rsidR="001D382B">
          <w:rPr>
            <w:noProof/>
            <w:webHidden/>
          </w:rPr>
          <w:fldChar w:fldCharType="begin"/>
        </w:r>
        <w:r w:rsidR="001D382B">
          <w:rPr>
            <w:noProof/>
            <w:webHidden/>
          </w:rPr>
          <w:instrText xml:space="preserve"> PAGEREF _Toc445973559 \h </w:instrText>
        </w:r>
        <w:r w:rsidR="001D382B">
          <w:rPr>
            <w:noProof/>
            <w:webHidden/>
          </w:rPr>
        </w:r>
        <w:r w:rsidR="001D382B">
          <w:rPr>
            <w:noProof/>
            <w:webHidden/>
          </w:rPr>
          <w:fldChar w:fldCharType="separate"/>
        </w:r>
        <w:r w:rsidR="001D382B">
          <w:rPr>
            <w:noProof/>
            <w:webHidden/>
          </w:rPr>
          <w:t>5</w:t>
        </w:r>
        <w:r w:rsidR="001D382B">
          <w:rPr>
            <w:noProof/>
            <w:webHidden/>
          </w:rPr>
          <w:fldChar w:fldCharType="end"/>
        </w:r>
      </w:hyperlink>
    </w:p>
    <w:p w14:paraId="0BCD8F18" w14:textId="77777777" w:rsidR="001D382B" w:rsidRDefault="006B78DD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445973560" w:history="1">
        <w:r w:rsidR="001D382B" w:rsidRPr="00B50A9D">
          <w:rPr>
            <w:rStyle w:val="Hyperlink"/>
            <w:noProof/>
            <w:lang w:val="fr-FR"/>
          </w:rPr>
          <w:t xml:space="preserve">Table 6: Scenario </w:t>
        </w:r>
        <w:r w:rsidR="001D382B" w:rsidRPr="00B50A9D">
          <w:rPr>
            <w:rStyle w:val="Hyperlink"/>
            <w:noProof/>
            <w:lang w:val="en-US"/>
          </w:rPr>
          <w:t>elements matrix</w:t>
        </w:r>
        <w:r w:rsidR="001D382B" w:rsidRPr="00B50A9D">
          <w:rPr>
            <w:rStyle w:val="Hyperlink"/>
            <w:noProof/>
            <w:lang w:val="fr-FR"/>
          </w:rPr>
          <w:t xml:space="preserve"> E</w:t>
        </w:r>
        <w:r w:rsidR="001D382B">
          <w:rPr>
            <w:noProof/>
            <w:webHidden/>
          </w:rPr>
          <w:tab/>
        </w:r>
        <w:r w:rsidR="001D382B">
          <w:rPr>
            <w:noProof/>
            <w:webHidden/>
          </w:rPr>
          <w:fldChar w:fldCharType="begin"/>
        </w:r>
        <w:r w:rsidR="001D382B">
          <w:rPr>
            <w:noProof/>
            <w:webHidden/>
          </w:rPr>
          <w:instrText xml:space="preserve"> PAGEREF _Toc445973560 \h </w:instrText>
        </w:r>
        <w:r w:rsidR="001D382B">
          <w:rPr>
            <w:noProof/>
            <w:webHidden/>
          </w:rPr>
        </w:r>
        <w:r w:rsidR="001D382B">
          <w:rPr>
            <w:noProof/>
            <w:webHidden/>
          </w:rPr>
          <w:fldChar w:fldCharType="separate"/>
        </w:r>
        <w:r w:rsidR="001D382B">
          <w:rPr>
            <w:noProof/>
            <w:webHidden/>
          </w:rPr>
          <w:t>6</w:t>
        </w:r>
        <w:r w:rsidR="001D382B">
          <w:rPr>
            <w:noProof/>
            <w:webHidden/>
          </w:rPr>
          <w:fldChar w:fldCharType="end"/>
        </w:r>
      </w:hyperlink>
    </w:p>
    <w:p w14:paraId="67F739F3" w14:textId="77777777" w:rsidR="001D382B" w:rsidRDefault="006B78DD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445973561" w:history="1">
        <w:r w:rsidR="001D382B" w:rsidRPr="00B50A9D">
          <w:rPr>
            <w:rStyle w:val="Hyperlink"/>
            <w:noProof/>
            <w:lang w:val="fr-FR"/>
          </w:rPr>
          <w:t>Table 7: Transfer coefficient matrix T</w:t>
        </w:r>
        <w:r w:rsidR="001D382B">
          <w:rPr>
            <w:noProof/>
            <w:webHidden/>
          </w:rPr>
          <w:tab/>
        </w:r>
        <w:r w:rsidR="001D382B">
          <w:rPr>
            <w:noProof/>
            <w:webHidden/>
          </w:rPr>
          <w:fldChar w:fldCharType="begin"/>
        </w:r>
        <w:r w:rsidR="001D382B">
          <w:rPr>
            <w:noProof/>
            <w:webHidden/>
          </w:rPr>
          <w:instrText xml:space="preserve"> PAGEREF _Toc445973561 \h </w:instrText>
        </w:r>
        <w:r w:rsidR="001D382B">
          <w:rPr>
            <w:noProof/>
            <w:webHidden/>
          </w:rPr>
        </w:r>
        <w:r w:rsidR="001D382B">
          <w:rPr>
            <w:noProof/>
            <w:webHidden/>
          </w:rPr>
          <w:fldChar w:fldCharType="separate"/>
        </w:r>
        <w:r w:rsidR="001D382B">
          <w:rPr>
            <w:noProof/>
            <w:webHidden/>
          </w:rPr>
          <w:t>7</w:t>
        </w:r>
        <w:r w:rsidR="001D382B">
          <w:rPr>
            <w:noProof/>
            <w:webHidden/>
          </w:rPr>
          <w:fldChar w:fldCharType="end"/>
        </w:r>
      </w:hyperlink>
    </w:p>
    <w:p w14:paraId="1276FBE4" w14:textId="77777777" w:rsidR="001D382B" w:rsidRDefault="006B78DD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445973562" w:history="1">
        <w:r w:rsidR="001D382B" w:rsidRPr="00B50A9D">
          <w:rPr>
            <w:rStyle w:val="Hyperlink"/>
            <w:noProof/>
            <w:lang w:val="en-US"/>
          </w:rPr>
          <w:t>Table 8: Direct emissions at WtE plant</w:t>
        </w:r>
        <w:r w:rsidR="001D382B">
          <w:rPr>
            <w:noProof/>
            <w:webHidden/>
          </w:rPr>
          <w:tab/>
        </w:r>
        <w:r w:rsidR="001D382B">
          <w:rPr>
            <w:noProof/>
            <w:webHidden/>
          </w:rPr>
          <w:fldChar w:fldCharType="begin"/>
        </w:r>
        <w:r w:rsidR="001D382B">
          <w:rPr>
            <w:noProof/>
            <w:webHidden/>
          </w:rPr>
          <w:instrText xml:space="preserve"> PAGEREF _Toc445973562 \h </w:instrText>
        </w:r>
        <w:r w:rsidR="001D382B">
          <w:rPr>
            <w:noProof/>
            <w:webHidden/>
          </w:rPr>
        </w:r>
        <w:r w:rsidR="001D382B">
          <w:rPr>
            <w:noProof/>
            <w:webHidden/>
          </w:rPr>
          <w:fldChar w:fldCharType="separate"/>
        </w:r>
        <w:r w:rsidR="001D382B">
          <w:rPr>
            <w:noProof/>
            <w:webHidden/>
          </w:rPr>
          <w:t>8</w:t>
        </w:r>
        <w:r w:rsidR="001D382B">
          <w:rPr>
            <w:noProof/>
            <w:webHidden/>
          </w:rPr>
          <w:fldChar w:fldCharType="end"/>
        </w:r>
      </w:hyperlink>
    </w:p>
    <w:p w14:paraId="79AA20C8" w14:textId="77777777" w:rsidR="001D382B" w:rsidRDefault="006B78DD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445973563" w:history="1">
        <w:r w:rsidR="001D382B" w:rsidRPr="00B50A9D">
          <w:rPr>
            <w:rStyle w:val="Hyperlink"/>
            <w:noProof/>
            <w:lang w:val="en-US"/>
          </w:rPr>
          <w:t>Table 9: Consumables consumption</w:t>
        </w:r>
        <w:r w:rsidR="001D382B">
          <w:rPr>
            <w:noProof/>
            <w:webHidden/>
          </w:rPr>
          <w:tab/>
        </w:r>
        <w:r w:rsidR="001D382B">
          <w:rPr>
            <w:noProof/>
            <w:webHidden/>
          </w:rPr>
          <w:fldChar w:fldCharType="begin"/>
        </w:r>
        <w:r w:rsidR="001D382B">
          <w:rPr>
            <w:noProof/>
            <w:webHidden/>
          </w:rPr>
          <w:instrText xml:space="preserve"> PAGEREF _Toc445973563 \h </w:instrText>
        </w:r>
        <w:r w:rsidR="001D382B">
          <w:rPr>
            <w:noProof/>
            <w:webHidden/>
          </w:rPr>
        </w:r>
        <w:r w:rsidR="001D382B">
          <w:rPr>
            <w:noProof/>
            <w:webHidden/>
          </w:rPr>
          <w:fldChar w:fldCharType="separate"/>
        </w:r>
        <w:r w:rsidR="001D382B">
          <w:rPr>
            <w:noProof/>
            <w:webHidden/>
          </w:rPr>
          <w:t>10</w:t>
        </w:r>
        <w:r w:rsidR="001D382B">
          <w:rPr>
            <w:noProof/>
            <w:webHidden/>
          </w:rPr>
          <w:fldChar w:fldCharType="end"/>
        </w:r>
      </w:hyperlink>
    </w:p>
    <w:p w14:paraId="0EB89963" w14:textId="77777777" w:rsidR="001D382B" w:rsidRDefault="006B78DD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445973564" w:history="1">
        <w:r w:rsidR="001D382B" w:rsidRPr="00B50A9D">
          <w:rPr>
            <w:rStyle w:val="Hyperlink"/>
            <w:noProof/>
            <w:lang w:val="en-US"/>
          </w:rPr>
          <w:t>Table 10: Bottom ash, fly ash and filter cake - Total amounts</w:t>
        </w:r>
        <w:r w:rsidR="001D382B">
          <w:rPr>
            <w:noProof/>
            <w:webHidden/>
          </w:rPr>
          <w:tab/>
        </w:r>
        <w:r w:rsidR="001D382B">
          <w:rPr>
            <w:noProof/>
            <w:webHidden/>
          </w:rPr>
          <w:fldChar w:fldCharType="begin"/>
        </w:r>
        <w:r w:rsidR="001D382B">
          <w:rPr>
            <w:noProof/>
            <w:webHidden/>
          </w:rPr>
          <w:instrText xml:space="preserve"> PAGEREF _Toc445973564 \h </w:instrText>
        </w:r>
        <w:r w:rsidR="001D382B">
          <w:rPr>
            <w:noProof/>
            <w:webHidden/>
          </w:rPr>
        </w:r>
        <w:r w:rsidR="001D382B">
          <w:rPr>
            <w:noProof/>
            <w:webHidden/>
          </w:rPr>
          <w:fldChar w:fldCharType="separate"/>
        </w:r>
        <w:r w:rsidR="001D382B">
          <w:rPr>
            <w:noProof/>
            <w:webHidden/>
          </w:rPr>
          <w:t>10</w:t>
        </w:r>
        <w:r w:rsidR="001D382B">
          <w:rPr>
            <w:noProof/>
            <w:webHidden/>
          </w:rPr>
          <w:fldChar w:fldCharType="end"/>
        </w:r>
      </w:hyperlink>
    </w:p>
    <w:p w14:paraId="1CDC670C" w14:textId="77777777" w:rsidR="006B78DD" w:rsidRDefault="00C26D81">
      <w:pPr>
        <w:jc w:val="left"/>
        <w:rPr>
          <w:lang w:val="en-US"/>
        </w:rPr>
        <w:sectPr w:rsidR="006B78DD" w:rsidSect="006B78DD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fldChar w:fldCharType="end"/>
      </w:r>
    </w:p>
    <w:p w14:paraId="73D974C1" w14:textId="77777777" w:rsidR="006B78DD" w:rsidRDefault="006B78D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5" w:name="_Toc445969987"/>
      <w:r>
        <w:rPr>
          <w:lang w:val="en-US"/>
        </w:rPr>
        <w:br w:type="page"/>
      </w:r>
    </w:p>
    <w:p w14:paraId="030C5A86" w14:textId="1A596DE4" w:rsidR="005513D5" w:rsidRDefault="005513D5" w:rsidP="00C50282">
      <w:pPr>
        <w:pStyle w:val="Heading1"/>
        <w:suppressLineNumbers/>
        <w:rPr>
          <w:lang w:val="en-US"/>
        </w:rPr>
      </w:pPr>
      <w:r>
        <w:rPr>
          <w:lang w:val="en-US"/>
        </w:rPr>
        <w:lastRenderedPageBreak/>
        <w:t>Heimdal WtE plant data</w:t>
      </w:r>
      <w:bookmarkEnd w:id="5"/>
      <w:bookmarkEnd w:id="2"/>
    </w:p>
    <w:p w14:paraId="0BF96E3F" w14:textId="77777777" w:rsidR="007F0954" w:rsidRPr="00B9381B" w:rsidRDefault="007F0954" w:rsidP="00C50282">
      <w:pPr>
        <w:pStyle w:val="Heading2"/>
        <w:suppressLineNumbers/>
        <w:rPr>
          <w:lang w:val="en-US"/>
        </w:rPr>
      </w:pPr>
      <w:bookmarkStart w:id="6" w:name="_Toc442860261"/>
      <w:bookmarkStart w:id="7" w:name="_Toc445969988"/>
      <w:r w:rsidRPr="00517049">
        <w:rPr>
          <w:lang w:val="en-US"/>
        </w:rPr>
        <w:t>Plant design</w:t>
      </w:r>
      <w:bookmarkEnd w:id="6"/>
      <w:bookmarkEnd w:id="7"/>
      <w:bookmarkEnd w:id="4"/>
      <w:bookmarkEnd w:id="3"/>
    </w:p>
    <w:p w14:paraId="7B0716C4" w14:textId="16AA83CF" w:rsidR="007F0954" w:rsidRPr="00420F5D" w:rsidRDefault="007F0954" w:rsidP="007F0954">
      <w:pPr>
        <w:rPr>
          <w:lang w:val="en-US"/>
        </w:rPr>
      </w:pPr>
      <w:r>
        <w:rPr>
          <w:lang w:val="en-US"/>
        </w:rPr>
        <w:t>The conversion of waste to energy in the present study is based on lines 1 and 2 at the Heimdal WtE plant in Norway</w:t>
      </w:r>
      <w:r w:rsidR="00F0141F">
        <w:rPr>
          <w:lang w:val="en-US"/>
        </w:rPr>
        <w:t>,</w:t>
      </w:r>
      <w:r>
        <w:rPr>
          <w:lang w:val="en-US"/>
        </w:rPr>
        <w:t xml:space="preserve"> owned and operated by Statkraft Varme AS.</w:t>
      </w:r>
      <w:r w:rsidR="00420F5D">
        <w:rPr>
          <w:lang w:val="en-US"/>
        </w:rPr>
        <w:t xml:space="preserve"> </w:t>
      </w:r>
      <w:r>
        <w:rPr>
          <w:lang w:val="en-US"/>
        </w:rPr>
        <w:t xml:space="preserve"> The Heimdal plant exports hot water for district heating. </w:t>
      </w:r>
      <w:r w:rsidR="00420F5D" w:rsidRPr="008D4106">
        <w:rPr>
          <w:lang w:val="en-US"/>
        </w:rPr>
        <w:t xml:space="preserve">Lines 1 and 2 at the Heimdal district heating plant </w:t>
      </w:r>
      <w:r w:rsidR="00420F5D">
        <w:rPr>
          <w:lang w:val="en-US"/>
        </w:rPr>
        <w:t>started up operation in</w:t>
      </w:r>
      <w:r w:rsidR="00420F5D" w:rsidRPr="008D4106">
        <w:rPr>
          <w:lang w:val="en-US"/>
        </w:rPr>
        <w:t xml:space="preserve"> 1985.</w:t>
      </w:r>
      <w:r w:rsidR="00420F5D">
        <w:rPr>
          <w:lang w:val="en-US"/>
        </w:rPr>
        <w:t xml:space="preserve"> </w:t>
      </w:r>
      <w:r>
        <w:rPr>
          <w:lang w:val="en-US"/>
        </w:rPr>
        <w:t xml:space="preserve">The process flow diagram for the overall energy conversion route is </w:t>
      </w:r>
      <w:r w:rsidR="00E8656B">
        <w:rPr>
          <w:lang w:val="en-US"/>
        </w:rPr>
        <w:t xml:space="preserve">schematically shown in </w:t>
      </w:r>
      <w:r w:rsidR="00F0141F">
        <w:rPr>
          <w:lang w:val="en-US"/>
        </w:rPr>
        <w:t>F</w:t>
      </w:r>
      <w:r w:rsidR="00E8656B">
        <w:rPr>
          <w:lang w:val="en-US"/>
        </w:rPr>
        <w:t xml:space="preserve">igure </w:t>
      </w:r>
      <w:r>
        <w:rPr>
          <w:lang w:val="en-US"/>
        </w:rPr>
        <w:t xml:space="preserve">1. Municipal Solid Waste (MSW) and industrial waste </w:t>
      </w:r>
      <w:r w:rsidR="00F0141F">
        <w:rPr>
          <w:lang w:val="en-US"/>
        </w:rPr>
        <w:t>are</w:t>
      </w:r>
      <w:r w:rsidR="00F0141F" w:rsidRPr="000F3FD6">
        <w:rPr>
          <w:lang w:val="en-US"/>
        </w:rPr>
        <w:t xml:space="preserve"> </w:t>
      </w:r>
      <w:r w:rsidRPr="000F3FD6">
        <w:rPr>
          <w:lang w:val="en-US"/>
        </w:rPr>
        <w:t>directly delivered by refuse collection</w:t>
      </w:r>
      <w:r>
        <w:rPr>
          <w:lang w:val="en-US"/>
        </w:rPr>
        <w:t xml:space="preserve"> trucks</w:t>
      </w:r>
      <w:r w:rsidRPr="000F3FD6">
        <w:rPr>
          <w:lang w:val="en-US"/>
        </w:rPr>
        <w:t xml:space="preserve"> and dumped into bunkers.</w:t>
      </w:r>
      <w:r>
        <w:rPr>
          <w:lang w:val="en-US"/>
        </w:rPr>
        <w:t xml:space="preserve"> Mixing and feeding of the waste into the combustion unit is performed by overhead cranes. The combustion system </w:t>
      </w:r>
      <w:r w:rsidR="00F0141F">
        <w:rPr>
          <w:lang w:val="en-US"/>
        </w:rPr>
        <w:t xml:space="preserve">is </w:t>
      </w:r>
      <w:r>
        <w:rPr>
          <w:lang w:val="en-US"/>
        </w:rPr>
        <w:t xml:space="preserve">based on </w:t>
      </w:r>
      <w:r w:rsidR="00F0141F">
        <w:rPr>
          <w:lang w:val="en-US"/>
        </w:rPr>
        <w:t xml:space="preserve">inclined </w:t>
      </w:r>
      <w:r>
        <w:rPr>
          <w:lang w:val="en-US"/>
        </w:rPr>
        <w:t>reciprocating grate</w:t>
      </w:r>
      <w:r w:rsidR="00F0141F">
        <w:rPr>
          <w:lang w:val="en-US"/>
        </w:rPr>
        <w:t>s</w:t>
      </w:r>
      <w:r>
        <w:rPr>
          <w:lang w:val="en-US"/>
        </w:rPr>
        <w:t xml:space="preserve"> and two-stage combustion air injection. The primary air is preheated and distributed throughout the grate in four separately controlled</w:t>
      </w:r>
      <w:r w:rsidR="00F0141F">
        <w:rPr>
          <w:lang w:val="en-US"/>
        </w:rPr>
        <w:t xml:space="preserve"> zones</w:t>
      </w:r>
      <w:r>
        <w:rPr>
          <w:lang w:val="en-US"/>
        </w:rPr>
        <w:t>. The</w:t>
      </w:r>
      <w:r w:rsidR="00CD5921">
        <w:rPr>
          <w:lang w:val="en-US"/>
        </w:rPr>
        <w:t xml:space="preserve"> bottom ash</w:t>
      </w:r>
      <w:r>
        <w:rPr>
          <w:lang w:val="en-US"/>
        </w:rPr>
        <w:t xml:space="preserve"> is discharged from the grate to a water-filled chain conveyor. Secondary combustion is controlled by </w:t>
      </w:r>
      <w:r w:rsidR="00F0141F">
        <w:rPr>
          <w:lang w:val="en-US"/>
        </w:rPr>
        <w:t xml:space="preserve">the </w:t>
      </w:r>
      <w:r>
        <w:rPr>
          <w:lang w:val="en-US"/>
        </w:rPr>
        <w:t>injection of air and clean</w:t>
      </w:r>
      <w:r w:rsidR="00F0141F">
        <w:rPr>
          <w:lang w:val="en-US"/>
        </w:rPr>
        <w:t>,</w:t>
      </w:r>
      <w:r>
        <w:rPr>
          <w:lang w:val="en-US"/>
        </w:rPr>
        <w:t xml:space="preserve"> recirculated flue gas with non-catalytic NO</w:t>
      </w:r>
      <w:r w:rsidRPr="00EC3F27">
        <w:rPr>
          <w:vertAlign w:val="subscript"/>
          <w:lang w:val="en-US"/>
        </w:rPr>
        <w:t>x</w:t>
      </w:r>
      <w:r>
        <w:rPr>
          <w:lang w:val="en-US"/>
        </w:rPr>
        <w:t xml:space="preserve"> </w:t>
      </w:r>
      <w:r w:rsidR="00F0141F">
        <w:rPr>
          <w:lang w:val="en-US"/>
        </w:rPr>
        <w:t xml:space="preserve">reduction, </w:t>
      </w:r>
      <w:r>
        <w:rPr>
          <w:lang w:val="en-US"/>
        </w:rPr>
        <w:t xml:space="preserve">based on ammonia. Recovery of the combustion heat is achieved by water-tube membrane walls in the secondary chamber and </w:t>
      </w:r>
      <w:r w:rsidR="00F0141F">
        <w:rPr>
          <w:lang w:val="en-US"/>
        </w:rPr>
        <w:t xml:space="preserve">a </w:t>
      </w:r>
      <w:r>
        <w:rPr>
          <w:lang w:val="en-US"/>
        </w:rPr>
        <w:t xml:space="preserve">three-bundle water-tube boiler downstream </w:t>
      </w:r>
      <w:r w:rsidR="00F0141F">
        <w:rPr>
          <w:lang w:val="en-US"/>
        </w:rPr>
        <w:t xml:space="preserve">from </w:t>
      </w:r>
      <w:r>
        <w:rPr>
          <w:lang w:val="en-US"/>
        </w:rPr>
        <w:t>the post-combustion zone. Accumulated</w:t>
      </w:r>
      <w:r w:rsidR="00CD5921">
        <w:rPr>
          <w:lang w:val="en-US"/>
        </w:rPr>
        <w:t xml:space="preserve"> fly ash</w:t>
      </w:r>
      <w:r>
        <w:rPr>
          <w:lang w:val="en-US"/>
        </w:rPr>
        <w:t xml:space="preserve"> in the boiler is discharged by rotary valves and transported to a silo by a dry </w:t>
      </w:r>
      <w:r w:rsidR="00F0141F">
        <w:rPr>
          <w:lang w:val="en-US"/>
        </w:rPr>
        <w:t xml:space="preserve">drag </w:t>
      </w:r>
      <w:r>
        <w:rPr>
          <w:lang w:val="en-US"/>
        </w:rPr>
        <w:t>chain conveyor.</w:t>
      </w:r>
      <w:r w:rsidR="00420F5D">
        <w:rPr>
          <w:lang w:val="en-US"/>
        </w:rPr>
        <w:t xml:space="preserve"> </w:t>
      </w:r>
      <w:r w:rsidR="00C512E1" w:rsidRPr="00C512E1">
        <w:rPr>
          <w:lang w:val="en-US"/>
        </w:rPr>
        <w:t xml:space="preserve">The </w:t>
      </w:r>
      <w:r w:rsidR="00C512E1" w:rsidRPr="00A87B7F">
        <w:rPr>
          <w:lang w:val="en-US"/>
        </w:rPr>
        <w:t>flue gas cleaning</w:t>
      </w:r>
      <w:r w:rsidR="00894243">
        <w:rPr>
          <w:lang w:val="en-US"/>
        </w:rPr>
        <w:t xml:space="preserve"> system in lines 1 and 2 is a standard design</w:t>
      </w:r>
      <w:r w:rsidR="00C512E1" w:rsidRPr="00A87B7F">
        <w:rPr>
          <w:lang w:val="en-US"/>
        </w:rPr>
        <w:t xml:space="preserve"> </w:t>
      </w:r>
      <w:r w:rsidR="00C512E1">
        <w:rPr>
          <w:lang w:val="en-US"/>
        </w:rPr>
        <w:t>used during</w:t>
      </w:r>
      <w:r w:rsidR="00C512E1" w:rsidRPr="00C512E1">
        <w:rPr>
          <w:lang w:val="en-US"/>
        </w:rPr>
        <w:t xml:space="preserve"> </w:t>
      </w:r>
      <w:r w:rsidR="00C512E1">
        <w:rPr>
          <w:lang w:val="en-US"/>
        </w:rPr>
        <w:t xml:space="preserve">the </w:t>
      </w:r>
      <w:r w:rsidR="00F0141F">
        <w:rPr>
          <w:lang w:val="en-US"/>
        </w:rPr>
        <w:t>19</w:t>
      </w:r>
      <w:r w:rsidR="00C512E1" w:rsidRPr="00C512E1">
        <w:rPr>
          <w:lang w:val="en-US"/>
        </w:rPr>
        <w:t>80</w:t>
      </w:r>
      <w:r w:rsidR="00C512E1">
        <w:rPr>
          <w:lang w:val="en-US"/>
        </w:rPr>
        <w:t>s</w:t>
      </w:r>
      <w:r w:rsidR="00C512E1" w:rsidRPr="00C512E1">
        <w:rPr>
          <w:lang w:val="en-US"/>
        </w:rPr>
        <w:t xml:space="preserve"> </w:t>
      </w:r>
      <w:r w:rsidR="00C512E1">
        <w:rPr>
          <w:lang w:val="en-US"/>
        </w:rPr>
        <w:t xml:space="preserve">and part of the </w:t>
      </w:r>
      <w:r w:rsidR="00F0141F">
        <w:rPr>
          <w:lang w:val="en-US"/>
        </w:rPr>
        <w:t>19</w:t>
      </w:r>
      <w:r w:rsidR="00C512E1">
        <w:rPr>
          <w:lang w:val="en-US"/>
        </w:rPr>
        <w:t>90s</w:t>
      </w:r>
      <w:r w:rsidR="00C512E1" w:rsidRPr="00C512E1">
        <w:rPr>
          <w:lang w:val="en-US"/>
        </w:rPr>
        <w:t xml:space="preserve">. </w:t>
      </w:r>
      <w:r w:rsidR="00C512E1" w:rsidRPr="00A87B7F">
        <w:rPr>
          <w:lang w:val="en-US"/>
        </w:rPr>
        <w:t xml:space="preserve">This </w:t>
      </w:r>
      <w:r w:rsidR="00F0141F">
        <w:rPr>
          <w:lang w:val="en-US"/>
        </w:rPr>
        <w:t xml:space="preserve">design </w:t>
      </w:r>
      <w:r w:rsidR="00C512E1" w:rsidRPr="00A87B7F">
        <w:rPr>
          <w:lang w:val="en-US"/>
        </w:rPr>
        <w:t>includes</w:t>
      </w:r>
      <w:r w:rsidR="00C512E1" w:rsidRPr="00C512E1">
        <w:rPr>
          <w:lang w:val="en-US"/>
        </w:rPr>
        <w:t xml:space="preserve"> </w:t>
      </w:r>
      <w:r w:rsidR="00C512E1" w:rsidRPr="00A87B7F">
        <w:rPr>
          <w:lang w:val="en-US"/>
        </w:rPr>
        <w:t xml:space="preserve">electrostatic precipitators </w:t>
      </w:r>
      <w:r w:rsidR="00C512E1" w:rsidRPr="00C512E1">
        <w:rPr>
          <w:lang w:val="en-US"/>
        </w:rPr>
        <w:t xml:space="preserve">for </w:t>
      </w:r>
      <w:r w:rsidR="00C512E1" w:rsidRPr="00A87B7F">
        <w:rPr>
          <w:lang w:val="en-US"/>
        </w:rPr>
        <w:t>dust removal</w:t>
      </w:r>
      <w:r w:rsidR="00F0141F">
        <w:rPr>
          <w:lang w:val="en-US"/>
        </w:rPr>
        <w:t>,</w:t>
      </w:r>
      <w:r w:rsidR="00C512E1" w:rsidRPr="00C512E1">
        <w:rPr>
          <w:lang w:val="en-US"/>
        </w:rPr>
        <w:t xml:space="preserve"> </w:t>
      </w:r>
      <w:r w:rsidR="00C512E1" w:rsidRPr="00A87B7F">
        <w:rPr>
          <w:lang w:val="en-US"/>
        </w:rPr>
        <w:t xml:space="preserve">followed by </w:t>
      </w:r>
      <w:r w:rsidR="00894243">
        <w:rPr>
          <w:lang w:val="en-US"/>
        </w:rPr>
        <w:t>a</w:t>
      </w:r>
      <w:r w:rsidR="00C512E1">
        <w:rPr>
          <w:lang w:val="en-US"/>
        </w:rPr>
        <w:t xml:space="preserve"> </w:t>
      </w:r>
      <w:r w:rsidR="00C512E1" w:rsidRPr="00C512E1">
        <w:rPr>
          <w:lang w:val="en-US"/>
        </w:rPr>
        <w:t>wet scrubber</w:t>
      </w:r>
      <w:r w:rsidR="00C512E1">
        <w:rPr>
          <w:lang w:val="en-US"/>
        </w:rPr>
        <w:t xml:space="preserve"> </w:t>
      </w:r>
      <w:r w:rsidR="00C512E1" w:rsidRPr="00C512E1">
        <w:rPr>
          <w:lang w:val="en-US"/>
        </w:rPr>
        <w:t xml:space="preserve">or </w:t>
      </w:r>
      <w:r w:rsidR="00C512E1">
        <w:rPr>
          <w:lang w:val="en-US"/>
        </w:rPr>
        <w:t>cleaning</w:t>
      </w:r>
      <w:r w:rsidR="00C512E1" w:rsidRPr="00C512E1">
        <w:rPr>
          <w:lang w:val="en-US"/>
        </w:rPr>
        <w:t xml:space="preserve"> </w:t>
      </w:r>
      <w:r w:rsidR="00C512E1">
        <w:rPr>
          <w:lang w:val="en-US"/>
        </w:rPr>
        <w:t>of</w:t>
      </w:r>
      <w:r w:rsidR="00C512E1" w:rsidRPr="00C512E1">
        <w:rPr>
          <w:lang w:val="en-US"/>
        </w:rPr>
        <w:t xml:space="preserve"> </w:t>
      </w:r>
      <w:r w:rsidR="00F0141F">
        <w:rPr>
          <w:lang w:val="en-US"/>
        </w:rPr>
        <w:t>gas-</w:t>
      </w:r>
      <w:r w:rsidR="00C512E1">
        <w:rPr>
          <w:lang w:val="en-US"/>
        </w:rPr>
        <w:t>phase</w:t>
      </w:r>
      <w:r w:rsidR="00C512E1" w:rsidRPr="00C512E1">
        <w:rPr>
          <w:lang w:val="en-US"/>
        </w:rPr>
        <w:t xml:space="preserve"> </w:t>
      </w:r>
      <w:r w:rsidR="00C512E1">
        <w:rPr>
          <w:lang w:val="en-US"/>
        </w:rPr>
        <w:t>c</w:t>
      </w:r>
      <w:r w:rsidR="00C512E1" w:rsidRPr="00C512E1">
        <w:rPr>
          <w:lang w:val="en-US"/>
        </w:rPr>
        <w:t>omponent</w:t>
      </w:r>
      <w:r w:rsidR="00C512E1">
        <w:rPr>
          <w:lang w:val="en-US"/>
        </w:rPr>
        <w:t>s</w:t>
      </w:r>
      <w:r w:rsidR="00C512E1" w:rsidRPr="00C512E1">
        <w:rPr>
          <w:lang w:val="en-US"/>
        </w:rPr>
        <w:t xml:space="preserve"> </w:t>
      </w:r>
      <w:r w:rsidR="00C512E1">
        <w:rPr>
          <w:lang w:val="en-US"/>
        </w:rPr>
        <w:t>including</w:t>
      </w:r>
      <w:r w:rsidR="00C512E1" w:rsidRPr="00C512E1">
        <w:rPr>
          <w:lang w:val="en-US"/>
        </w:rPr>
        <w:t xml:space="preserve"> dio</w:t>
      </w:r>
      <w:r w:rsidR="00C512E1">
        <w:rPr>
          <w:lang w:val="en-US"/>
        </w:rPr>
        <w:t>xins</w:t>
      </w:r>
      <w:r w:rsidR="00C512E1" w:rsidRPr="00C512E1">
        <w:rPr>
          <w:lang w:val="en-US"/>
        </w:rPr>
        <w:t xml:space="preserve">. </w:t>
      </w:r>
      <w:r w:rsidR="00894243" w:rsidRPr="00FE34E4">
        <w:rPr>
          <w:lang w:val="en-US"/>
        </w:rPr>
        <w:t>The</w:t>
      </w:r>
      <w:r w:rsidR="00FE34E4" w:rsidRPr="00A87B7F">
        <w:rPr>
          <w:lang w:val="en-US"/>
        </w:rPr>
        <w:t xml:space="preserve"> </w:t>
      </w:r>
      <w:r w:rsidR="00F0141F" w:rsidRPr="00A87B7F">
        <w:rPr>
          <w:lang w:val="en-US"/>
        </w:rPr>
        <w:t>wastewater</w:t>
      </w:r>
      <w:r w:rsidR="00FE34E4" w:rsidRPr="00A87B7F">
        <w:rPr>
          <w:lang w:val="en-US"/>
        </w:rPr>
        <w:t xml:space="preserve"> from the</w:t>
      </w:r>
      <w:r w:rsidR="00894243" w:rsidRPr="00FE34E4">
        <w:rPr>
          <w:lang w:val="en-US"/>
        </w:rPr>
        <w:t xml:space="preserve"> wet scrubber is </w:t>
      </w:r>
      <w:r w:rsidR="00FE34E4" w:rsidRPr="00A87B7F">
        <w:rPr>
          <w:lang w:val="en-US"/>
        </w:rPr>
        <w:t>cleaned in a water treatment unit</w:t>
      </w:r>
      <w:r w:rsidR="00C512E1" w:rsidRPr="00FE34E4">
        <w:rPr>
          <w:lang w:val="en-US"/>
        </w:rPr>
        <w:t xml:space="preserve"> </w:t>
      </w:r>
      <w:r w:rsidR="00FE34E4">
        <w:rPr>
          <w:lang w:val="en-US"/>
        </w:rPr>
        <w:t xml:space="preserve">before it is disposed </w:t>
      </w:r>
      <w:r w:rsidR="00F0141F">
        <w:rPr>
          <w:lang w:val="en-US"/>
        </w:rPr>
        <w:t xml:space="preserve">of </w:t>
      </w:r>
      <w:r w:rsidR="00FE34E4">
        <w:rPr>
          <w:lang w:val="en-US"/>
        </w:rPr>
        <w:t>in the communal</w:t>
      </w:r>
      <w:r w:rsidR="00C512E1" w:rsidRPr="00FE34E4">
        <w:rPr>
          <w:lang w:val="en-US"/>
        </w:rPr>
        <w:t xml:space="preserve"> </w:t>
      </w:r>
      <w:r w:rsidR="00FE34E4">
        <w:rPr>
          <w:lang w:val="en-US"/>
        </w:rPr>
        <w:t>sewage network</w:t>
      </w:r>
      <w:r w:rsidR="00C512E1" w:rsidRPr="00FE34E4">
        <w:rPr>
          <w:lang w:val="en-US"/>
        </w:rPr>
        <w:t xml:space="preserve">. </w:t>
      </w:r>
      <w:r w:rsidR="00FE34E4" w:rsidRPr="00A87B7F">
        <w:rPr>
          <w:lang w:val="en-US"/>
        </w:rPr>
        <w:t>The residues from the water treatment unit include</w:t>
      </w:r>
      <w:r w:rsidR="00C512E1" w:rsidRPr="00FE34E4">
        <w:rPr>
          <w:lang w:val="en-US"/>
        </w:rPr>
        <w:t xml:space="preserve"> </w:t>
      </w:r>
      <w:r w:rsidR="00FE34E4">
        <w:rPr>
          <w:lang w:val="en-US"/>
        </w:rPr>
        <w:t>the treated water and the filter cake.</w:t>
      </w:r>
      <w:r w:rsidR="00C512E1" w:rsidRPr="00FE34E4">
        <w:rPr>
          <w:lang w:val="en-US"/>
        </w:rPr>
        <w:t xml:space="preserve"> </w:t>
      </w:r>
      <w:r w:rsidR="00FE34E4" w:rsidRPr="00A87B7F">
        <w:rPr>
          <w:lang w:val="en-US"/>
        </w:rPr>
        <w:t>The filter cake</w:t>
      </w:r>
      <w:r w:rsidR="00FE34E4">
        <w:rPr>
          <w:lang w:val="en-US"/>
        </w:rPr>
        <w:t>,</w:t>
      </w:r>
      <w:r w:rsidR="00FE34E4" w:rsidRPr="00A87B7F">
        <w:rPr>
          <w:lang w:val="en-US"/>
        </w:rPr>
        <w:t xml:space="preserve"> as well as the filter residue from the electrostatic precipitator</w:t>
      </w:r>
      <w:r w:rsidR="00FE34E4">
        <w:rPr>
          <w:lang w:val="en-US"/>
        </w:rPr>
        <w:t>,</w:t>
      </w:r>
      <w:r w:rsidR="00FE34E4" w:rsidRPr="00A87B7F">
        <w:rPr>
          <w:lang w:val="en-US"/>
        </w:rPr>
        <w:t xml:space="preserve"> </w:t>
      </w:r>
      <w:r w:rsidR="00FE34E4">
        <w:rPr>
          <w:lang w:val="en-US"/>
        </w:rPr>
        <w:t>is</w:t>
      </w:r>
      <w:r w:rsidR="00FE34E4" w:rsidRPr="00A87B7F">
        <w:rPr>
          <w:lang w:val="en-US"/>
        </w:rPr>
        <w:t xml:space="preserve"> classified as hazardous waste</w:t>
      </w:r>
      <w:r w:rsidR="00C512E1" w:rsidRPr="00FE34E4">
        <w:rPr>
          <w:lang w:val="en-US"/>
        </w:rPr>
        <w:t xml:space="preserve">. </w:t>
      </w:r>
      <w:r w:rsidR="00420F5D" w:rsidRPr="00A87B7F">
        <w:rPr>
          <w:lang w:val="en-US"/>
        </w:rPr>
        <w:t>This technological solution for the flue gas cleaning</w:t>
      </w:r>
      <w:r w:rsidR="00C512E1" w:rsidRPr="00420F5D">
        <w:rPr>
          <w:lang w:val="en-US"/>
        </w:rPr>
        <w:t xml:space="preserve"> </w:t>
      </w:r>
      <w:r w:rsidR="00420F5D" w:rsidRPr="00A87B7F">
        <w:rPr>
          <w:lang w:val="en-US"/>
        </w:rPr>
        <w:t xml:space="preserve">system </w:t>
      </w:r>
      <w:r w:rsidR="00F0141F">
        <w:rPr>
          <w:lang w:val="en-US"/>
        </w:rPr>
        <w:t>(</w:t>
      </w:r>
      <w:r w:rsidR="00420F5D" w:rsidRPr="00A87B7F">
        <w:rPr>
          <w:lang w:val="en-US"/>
        </w:rPr>
        <w:t xml:space="preserve">based on </w:t>
      </w:r>
      <w:r w:rsidR="00C512E1" w:rsidRPr="00420F5D">
        <w:rPr>
          <w:lang w:val="en-US"/>
        </w:rPr>
        <w:t>ele</w:t>
      </w:r>
      <w:r w:rsidR="00420F5D" w:rsidRPr="00A87B7F">
        <w:rPr>
          <w:lang w:val="en-US"/>
        </w:rPr>
        <w:t>c</w:t>
      </w:r>
      <w:r w:rsidR="00C512E1" w:rsidRPr="00420F5D">
        <w:rPr>
          <w:lang w:val="en-US"/>
        </w:rPr>
        <w:t>tro</w:t>
      </w:r>
      <w:r w:rsidR="00420F5D" w:rsidRPr="00A87B7F">
        <w:rPr>
          <w:lang w:val="en-US"/>
        </w:rPr>
        <w:t>static precipitator and wet scrubber with water treatment</w:t>
      </w:r>
      <w:r w:rsidR="00F0141F">
        <w:rPr>
          <w:lang w:val="en-US"/>
        </w:rPr>
        <w:t>)</w:t>
      </w:r>
      <w:r w:rsidR="00C512E1" w:rsidRPr="00420F5D">
        <w:rPr>
          <w:lang w:val="en-US"/>
        </w:rPr>
        <w:t xml:space="preserve"> </w:t>
      </w:r>
      <w:r w:rsidR="00420F5D" w:rsidRPr="00A87B7F">
        <w:rPr>
          <w:lang w:val="en-US"/>
        </w:rPr>
        <w:t>was</w:t>
      </w:r>
      <w:r w:rsidR="00C512E1" w:rsidRPr="00420F5D">
        <w:rPr>
          <w:lang w:val="en-US"/>
        </w:rPr>
        <w:t xml:space="preserve"> </w:t>
      </w:r>
      <w:r w:rsidR="00420F5D">
        <w:rPr>
          <w:lang w:val="en-US"/>
        </w:rPr>
        <w:t>replaced with semidry cleaning systems with bag filters</w:t>
      </w:r>
      <w:r w:rsidR="00F0141F">
        <w:rPr>
          <w:lang w:val="en-US"/>
        </w:rPr>
        <w:t xml:space="preserve"> </w:t>
      </w:r>
      <w:r w:rsidR="00F0141F" w:rsidRPr="00A87B7F">
        <w:rPr>
          <w:lang w:val="en-US"/>
        </w:rPr>
        <w:t>at the end of the</w:t>
      </w:r>
      <w:r w:rsidR="00F0141F" w:rsidRPr="00420F5D">
        <w:rPr>
          <w:lang w:val="en-US"/>
        </w:rPr>
        <w:t xml:space="preserve"> </w:t>
      </w:r>
      <w:r w:rsidR="00F0141F">
        <w:rPr>
          <w:lang w:val="en-US"/>
        </w:rPr>
        <w:t>19</w:t>
      </w:r>
      <w:r w:rsidR="00F0141F" w:rsidRPr="00420F5D">
        <w:rPr>
          <w:lang w:val="en-US"/>
        </w:rPr>
        <w:t>90</w:t>
      </w:r>
      <w:r w:rsidR="00F0141F">
        <w:rPr>
          <w:lang w:val="en-US"/>
        </w:rPr>
        <w:t>s.</w:t>
      </w:r>
      <w:r w:rsidR="00C512E1" w:rsidRPr="00420F5D">
        <w:rPr>
          <w:lang w:val="en-US"/>
        </w:rPr>
        <w:t xml:space="preserve"> </w:t>
      </w:r>
      <w:r w:rsidR="00F0141F">
        <w:rPr>
          <w:lang w:val="en-US"/>
        </w:rPr>
        <w:t>Th</w:t>
      </w:r>
      <w:r w:rsidR="003E43BA">
        <w:rPr>
          <w:lang w:val="en-US"/>
        </w:rPr>
        <w:t>e</w:t>
      </w:r>
      <w:r w:rsidR="00420F5D">
        <w:rPr>
          <w:lang w:val="en-US"/>
        </w:rPr>
        <w:t xml:space="preserve"> </w:t>
      </w:r>
      <w:r w:rsidR="003E43BA">
        <w:rPr>
          <w:lang w:val="en-US"/>
        </w:rPr>
        <w:t xml:space="preserve">newer system </w:t>
      </w:r>
      <w:r w:rsidR="00F0141F">
        <w:rPr>
          <w:lang w:val="en-US"/>
        </w:rPr>
        <w:t xml:space="preserve">feeds the </w:t>
      </w:r>
      <w:r w:rsidR="00420F5D">
        <w:rPr>
          <w:lang w:val="en-US"/>
        </w:rPr>
        <w:t>water scrubber</w:t>
      </w:r>
      <w:r w:rsidR="00C512E1" w:rsidRPr="00420F5D">
        <w:rPr>
          <w:lang w:val="en-US"/>
        </w:rPr>
        <w:t xml:space="preserve"> </w:t>
      </w:r>
      <w:r w:rsidR="00420F5D">
        <w:rPr>
          <w:lang w:val="en-US"/>
        </w:rPr>
        <w:t>into the process</w:t>
      </w:r>
      <w:r w:rsidR="00C512E1" w:rsidRPr="00420F5D">
        <w:rPr>
          <w:lang w:val="en-US"/>
        </w:rPr>
        <w:t xml:space="preserve"> </w:t>
      </w:r>
      <w:r w:rsidR="00420F5D">
        <w:rPr>
          <w:lang w:val="en-US"/>
        </w:rPr>
        <w:t>before the</w:t>
      </w:r>
      <w:r w:rsidR="00C512E1" w:rsidRPr="00420F5D">
        <w:rPr>
          <w:lang w:val="en-US"/>
        </w:rPr>
        <w:t xml:space="preserve"> </w:t>
      </w:r>
      <w:r w:rsidR="00420F5D">
        <w:rPr>
          <w:lang w:val="en-US"/>
        </w:rPr>
        <w:t>bag filter</w:t>
      </w:r>
      <w:r w:rsidR="00F0141F">
        <w:rPr>
          <w:lang w:val="en-US"/>
        </w:rPr>
        <w:t>,</w:t>
      </w:r>
      <w:r w:rsidR="00C512E1" w:rsidRPr="00420F5D">
        <w:rPr>
          <w:lang w:val="en-US"/>
        </w:rPr>
        <w:t xml:space="preserve"> </w:t>
      </w:r>
      <w:r w:rsidR="00420F5D">
        <w:rPr>
          <w:lang w:val="en-US"/>
        </w:rPr>
        <w:t>in order to control the flue gas temperature and increase the water content in the flue gas</w:t>
      </w:r>
      <w:r w:rsidR="00C512E1" w:rsidRPr="00420F5D">
        <w:rPr>
          <w:lang w:val="en-US"/>
        </w:rPr>
        <w:t xml:space="preserve">. </w:t>
      </w:r>
      <w:r w:rsidR="00420F5D" w:rsidRPr="00A87B7F">
        <w:rPr>
          <w:lang w:val="en-US"/>
        </w:rPr>
        <w:t>This solution avoids the production of effluents into the sewage network</w:t>
      </w:r>
      <w:r w:rsidR="00420F5D" w:rsidRPr="00420F5D">
        <w:rPr>
          <w:lang w:val="en-US"/>
        </w:rPr>
        <w:t xml:space="preserve">, </w:t>
      </w:r>
      <w:r w:rsidR="00F0141F">
        <w:rPr>
          <w:lang w:val="en-US"/>
        </w:rPr>
        <w:t xml:space="preserve">with </w:t>
      </w:r>
      <w:r w:rsidR="00F0141F" w:rsidRPr="00420F5D">
        <w:rPr>
          <w:lang w:val="en-US"/>
        </w:rPr>
        <w:t>the filter</w:t>
      </w:r>
      <w:r w:rsidR="00F0141F">
        <w:rPr>
          <w:lang w:val="en-US"/>
        </w:rPr>
        <w:t xml:space="preserve"> dust</w:t>
      </w:r>
      <w:r w:rsidR="00F0141F" w:rsidRPr="00A87B7F">
        <w:rPr>
          <w:lang w:val="en-US"/>
        </w:rPr>
        <w:t xml:space="preserve"> </w:t>
      </w:r>
      <w:r w:rsidR="00420F5D" w:rsidRPr="00420F5D">
        <w:rPr>
          <w:lang w:val="en-US"/>
        </w:rPr>
        <w:t xml:space="preserve">being </w:t>
      </w:r>
      <w:r w:rsidR="00420F5D" w:rsidRPr="00A87B7F">
        <w:rPr>
          <w:lang w:val="en-US"/>
        </w:rPr>
        <w:t>the only residue from the flue gas cleaning</w:t>
      </w:r>
      <w:r w:rsidR="00420F5D">
        <w:rPr>
          <w:lang w:val="en-US"/>
        </w:rPr>
        <w:t>.</w:t>
      </w:r>
      <w:r w:rsidR="00C26D81">
        <w:rPr>
          <w:lang w:val="en-US"/>
        </w:rPr>
        <w:t xml:space="preserve"> </w:t>
      </w:r>
    </w:p>
    <w:p w14:paraId="5A0150A8" w14:textId="77777777" w:rsidR="00AD6303" w:rsidRDefault="00FE495B" w:rsidP="00C50282">
      <w:pPr>
        <w:keepNext/>
        <w:suppressLineNumbers/>
      </w:pPr>
      <w:r>
        <w:rPr>
          <w:noProof/>
          <w:lang w:eastAsia="nb-NO"/>
        </w:rPr>
        <w:lastRenderedPageBreak/>
        <w:drawing>
          <wp:inline distT="0" distB="0" distL="0" distR="0" wp14:anchorId="13545837" wp14:editId="25C8FCCA">
            <wp:extent cx="5760720" cy="3583305"/>
            <wp:effectExtent l="2540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mdal-Plant-Lines 1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2A7F" w14:textId="77777777" w:rsidR="00E50463" w:rsidRPr="00AD6303" w:rsidRDefault="00AD6303" w:rsidP="00C50282">
      <w:pPr>
        <w:pStyle w:val="Caption"/>
        <w:suppressLineNumbers/>
        <w:rPr>
          <w:i w:val="0"/>
          <w:sz w:val="16"/>
          <w:szCs w:val="16"/>
          <w:lang w:val="en-US"/>
        </w:rPr>
      </w:pPr>
      <w:bookmarkStart w:id="8" w:name="_Toc441670673"/>
      <w:bookmarkStart w:id="9" w:name="_Toc445969849"/>
      <w:r w:rsidRPr="00AD6303">
        <w:rPr>
          <w:lang w:val="en-US"/>
        </w:rPr>
        <w:t xml:space="preserve">Figure </w:t>
      </w:r>
      <w:r w:rsidR="007725B5">
        <w:fldChar w:fldCharType="begin"/>
      </w:r>
      <w:r w:rsidRPr="00AD6303">
        <w:rPr>
          <w:lang w:val="en-US"/>
        </w:rPr>
        <w:instrText xml:space="preserve"> SEQ Figure \* ARABIC </w:instrText>
      </w:r>
      <w:r w:rsidR="007725B5">
        <w:fldChar w:fldCharType="separate"/>
      </w:r>
      <w:r w:rsidR="00FF4C3C">
        <w:rPr>
          <w:noProof/>
          <w:lang w:val="en-US"/>
        </w:rPr>
        <w:t>1</w:t>
      </w:r>
      <w:r w:rsidR="007725B5">
        <w:fldChar w:fldCharType="end"/>
      </w:r>
      <w:r w:rsidRPr="00AD6303">
        <w:rPr>
          <w:lang w:val="en-US"/>
        </w:rPr>
        <w:t>: Schematic representation of the process design for lines 1 and 2 of the Statkraft Varme Heimdal WtE plant</w:t>
      </w:r>
      <w:bookmarkEnd w:id="8"/>
      <w:bookmarkEnd w:id="9"/>
    </w:p>
    <w:p w14:paraId="72EB58CC" w14:textId="77777777" w:rsidR="007F0954" w:rsidRPr="00517049" w:rsidRDefault="00552E12" w:rsidP="00C50282">
      <w:pPr>
        <w:pStyle w:val="Heading2"/>
        <w:suppressLineNumbers/>
        <w:rPr>
          <w:lang w:val="en-US"/>
        </w:rPr>
      </w:pPr>
      <w:bookmarkStart w:id="10" w:name="_Toc435564272"/>
      <w:bookmarkStart w:id="11" w:name="_Toc436642443"/>
      <w:bookmarkStart w:id="12" w:name="_Toc442860262"/>
      <w:bookmarkStart w:id="13" w:name="_Toc445969989"/>
      <w:r>
        <w:rPr>
          <w:lang w:val="en-US"/>
        </w:rPr>
        <w:t>O</w:t>
      </w:r>
      <w:r w:rsidR="007F0954" w:rsidRPr="00517049">
        <w:rPr>
          <w:lang w:val="en-US"/>
        </w:rPr>
        <w:t>perational data</w:t>
      </w:r>
      <w:bookmarkEnd w:id="10"/>
      <w:bookmarkEnd w:id="11"/>
      <w:bookmarkEnd w:id="12"/>
      <w:bookmarkEnd w:id="13"/>
    </w:p>
    <w:p w14:paraId="49BA8451" w14:textId="09A86EB9" w:rsidR="007F0954" w:rsidRDefault="00E8656B" w:rsidP="00E8656B">
      <w:pPr>
        <w:rPr>
          <w:lang w:val="en-US"/>
        </w:rPr>
      </w:pPr>
      <w:r>
        <w:rPr>
          <w:lang w:val="en-US"/>
        </w:rPr>
        <w:t xml:space="preserve">Tables 1 and </w:t>
      </w:r>
      <w:r w:rsidR="007F0954">
        <w:rPr>
          <w:lang w:val="en-US"/>
        </w:rPr>
        <w:t>2 show the main operational parameters and the overall mass and energy flows per unit ton</w:t>
      </w:r>
      <w:r w:rsidR="003D33E1">
        <w:rPr>
          <w:lang w:val="en-US"/>
        </w:rPr>
        <w:t>ne</w:t>
      </w:r>
      <w:r w:rsidR="007F0954">
        <w:rPr>
          <w:lang w:val="en-US"/>
        </w:rPr>
        <w:t xml:space="preserve"> of waste, respectively, for both lines 1 and 2</w:t>
      </w:r>
      <w:r>
        <w:rPr>
          <w:lang w:val="en-US"/>
        </w:rPr>
        <w:t xml:space="preserve"> of </w:t>
      </w:r>
      <w:r w:rsidRPr="00AD6303">
        <w:rPr>
          <w:lang w:val="en-US"/>
        </w:rPr>
        <w:t>the Statkraft Varme Heimdal plant</w:t>
      </w:r>
      <w:r w:rsidR="00CD5921">
        <w:rPr>
          <w:lang w:val="en-US"/>
        </w:rPr>
        <w:t>.</w:t>
      </w:r>
      <w:r w:rsidRPr="00AD6303">
        <w:rPr>
          <w:lang w:val="en-US"/>
        </w:rPr>
        <w:t xml:space="preserve"> </w:t>
      </w:r>
    </w:p>
    <w:p w14:paraId="1372FB29" w14:textId="77777777" w:rsidR="00AD6303" w:rsidRPr="00AD6303" w:rsidRDefault="00AD6303" w:rsidP="00C50282">
      <w:pPr>
        <w:pStyle w:val="Caption"/>
        <w:keepNext/>
        <w:suppressLineNumbers/>
        <w:rPr>
          <w:lang w:val="en-US"/>
        </w:rPr>
      </w:pPr>
      <w:bookmarkStart w:id="14" w:name="_Toc441670690"/>
      <w:bookmarkStart w:id="15" w:name="_Toc445973555"/>
      <w:r w:rsidRPr="00AD6303">
        <w:rPr>
          <w:lang w:val="en-US"/>
        </w:rPr>
        <w:t xml:space="preserve">Table </w:t>
      </w:r>
      <w:r w:rsidR="007725B5">
        <w:fldChar w:fldCharType="begin"/>
      </w:r>
      <w:r w:rsidRPr="00AD6303">
        <w:rPr>
          <w:lang w:val="en-US"/>
        </w:rPr>
        <w:instrText xml:space="preserve"> SEQ Table \* ARABIC </w:instrText>
      </w:r>
      <w:r w:rsidR="007725B5">
        <w:fldChar w:fldCharType="separate"/>
      </w:r>
      <w:r w:rsidR="001D382B">
        <w:rPr>
          <w:noProof/>
          <w:lang w:val="en-US"/>
        </w:rPr>
        <w:t>1</w:t>
      </w:r>
      <w:r w:rsidR="007725B5">
        <w:fldChar w:fldCharType="end"/>
      </w:r>
      <w:r w:rsidRPr="00AD6303">
        <w:rPr>
          <w:lang w:val="en-US"/>
        </w:rPr>
        <w:t>: General data Statkraft Varme Heimdal plant (lines 1 and 2)</w:t>
      </w:r>
      <w:bookmarkEnd w:id="14"/>
      <w:bookmarkEnd w:id="15"/>
    </w:p>
    <w:tbl>
      <w:tblPr>
        <w:tblStyle w:val="TableGrid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409"/>
        <w:gridCol w:w="3251"/>
      </w:tblGrid>
      <w:tr w:rsidR="007F0954" w:rsidRPr="004B76DD" w14:paraId="424E6CB2" w14:textId="77777777" w:rsidTr="004B76DD">
        <w:trPr>
          <w:trHeight w:val="34"/>
          <w:jc w:val="center"/>
        </w:trPr>
        <w:tc>
          <w:tcPr>
            <w:tcW w:w="3409" w:type="dxa"/>
          </w:tcPr>
          <w:p w14:paraId="3D19FE4E" w14:textId="77777777" w:rsidR="007F0954" w:rsidRPr="004B76DD" w:rsidRDefault="007F0954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Output energy use</w:t>
            </w:r>
          </w:p>
        </w:tc>
        <w:tc>
          <w:tcPr>
            <w:tcW w:w="3251" w:type="dxa"/>
          </w:tcPr>
          <w:p w14:paraId="293DC8D5" w14:textId="77777777" w:rsidR="007F0954" w:rsidRPr="004B76DD" w:rsidRDefault="007F0954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District heating</w:t>
            </w:r>
          </w:p>
        </w:tc>
      </w:tr>
      <w:tr w:rsidR="007F0954" w:rsidRPr="004B76DD" w14:paraId="751AEC46" w14:textId="77777777" w:rsidTr="004B76DD">
        <w:trPr>
          <w:trHeight w:val="34"/>
          <w:jc w:val="center"/>
        </w:trPr>
        <w:tc>
          <w:tcPr>
            <w:tcW w:w="3409" w:type="dxa"/>
          </w:tcPr>
          <w:p w14:paraId="55ACAFEB" w14:textId="77777777" w:rsidR="007F0954" w:rsidRPr="004B76DD" w:rsidRDefault="007F0954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 xml:space="preserve">Thermal capacity </w:t>
            </w:r>
          </w:p>
        </w:tc>
        <w:tc>
          <w:tcPr>
            <w:tcW w:w="3251" w:type="dxa"/>
          </w:tcPr>
          <w:p w14:paraId="5CE5C09B" w14:textId="77777777" w:rsidR="007F0954" w:rsidRPr="004B76DD" w:rsidRDefault="007F0954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3</w:t>
            </w:r>
            <w:r w:rsidR="002C1BA5" w:rsidRPr="004B76DD">
              <w:rPr>
                <w:lang w:val="en-US"/>
              </w:rPr>
              <w:t>3</w:t>
            </w:r>
            <w:r w:rsidRPr="004B76DD">
              <w:rPr>
                <w:lang w:val="en-US"/>
              </w:rPr>
              <w:t xml:space="preserve"> MW</w:t>
            </w:r>
          </w:p>
        </w:tc>
      </w:tr>
      <w:tr w:rsidR="007F0954" w:rsidRPr="004B76DD" w14:paraId="5EBFF1A2" w14:textId="77777777" w:rsidTr="004B76DD">
        <w:trPr>
          <w:trHeight w:val="34"/>
          <w:jc w:val="center"/>
        </w:trPr>
        <w:tc>
          <w:tcPr>
            <w:tcW w:w="3409" w:type="dxa"/>
          </w:tcPr>
          <w:p w14:paraId="24E71DD6" w14:textId="77777777" w:rsidR="007F0954" w:rsidRPr="004B76DD" w:rsidRDefault="007F0954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Waste throughput</w:t>
            </w:r>
          </w:p>
        </w:tc>
        <w:tc>
          <w:tcPr>
            <w:tcW w:w="3251" w:type="dxa"/>
          </w:tcPr>
          <w:p w14:paraId="51705D81" w14:textId="6CE8A07A" w:rsidR="007F0954" w:rsidRPr="004B76DD" w:rsidRDefault="002C1BA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90</w:t>
            </w:r>
            <w:r w:rsidR="00D32B03" w:rsidRPr="004B76DD">
              <w:rPr>
                <w:lang w:val="en-US"/>
              </w:rPr>
              <w:t xml:space="preserve"> </w:t>
            </w:r>
            <w:r w:rsidRPr="004B76DD">
              <w:rPr>
                <w:lang w:val="en-US"/>
              </w:rPr>
              <w:t>000</w:t>
            </w:r>
            <w:r w:rsidR="007F0954" w:rsidRPr="004B76DD">
              <w:rPr>
                <w:vertAlign w:val="superscript"/>
                <w:lang w:val="en-US"/>
              </w:rPr>
              <w:t xml:space="preserve"> </w:t>
            </w:r>
            <w:r w:rsidR="007F0954" w:rsidRPr="004B76DD">
              <w:rPr>
                <w:lang w:val="en-US"/>
              </w:rPr>
              <w:t>ton</w:t>
            </w:r>
            <w:r w:rsidR="003D33E1" w:rsidRPr="004B76DD">
              <w:rPr>
                <w:lang w:val="en-US"/>
              </w:rPr>
              <w:t>ne</w:t>
            </w:r>
            <w:r w:rsidR="007F0954" w:rsidRPr="004B76DD">
              <w:rPr>
                <w:lang w:val="en-US"/>
              </w:rPr>
              <w:t>s</w:t>
            </w:r>
          </w:p>
        </w:tc>
      </w:tr>
      <w:tr w:rsidR="007F0954" w:rsidRPr="004B76DD" w14:paraId="37A851B1" w14:textId="77777777" w:rsidTr="004B76DD">
        <w:trPr>
          <w:trHeight w:val="34"/>
          <w:jc w:val="center"/>
        </w:trPr>
        <w:tc>
          <w:tcPr>
            <w:tcW w:w="3409" w:type="dxa"/>
          </w:tcPr>
          <w:p w14:paraId="04A5B08B" w14:textId="77777777" w:rsidR="007F0954" w:rsidRPr="004B76DD" w:rsidRDefault="007F0954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Waste fractions</w:t>
            </w:r>
          </w:p>
        </w:tc>
        <w:tc>
          <w:tcPr>
            <w:tcW w:w="3251" w:type="dxa"/>
          </w:tcPr>
          <w:p w14:paraId="63726C0E" w14:textId="77777777" w:rsidR="007F0954" w:rsidRPr="004B76DD" w:rsidRDefault="007F0954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6</w:t>
            </w:r>
            <w:r w:rsidR="002C1BA5" w:rsidRPr="004B76DD">
              <w:rPr>
                <w:lang w:val="en-US"/>
              </w:rPr>
              <w:t>0</w:t>
            </w:r>
            <w:r w:rsidRPr="004B76DD">
              <w:rPr>
                <w:lang w:val="en-US"/>
              </w:rPr>
              <w:t xml:space="preserve">% MSW + </w:t>
            </w:r>
            <w:r w:rsidR="002C1BA5" w:rsidRPr="004B76DD">
              <w:rPr>
                <w:lang w:val="en-US"/>
              </w:rPr>
              <w:t>40</w:t>
            </w:r>
            <w:r w:rsidRPr="004B76DD">
              <w:rPr>
                <w:lang w:val="en-US"/>
              </w:rPr>
              <w:t>% Industrial waste</w:t>
            </w:r>
          </w:p>
        </w:tc>
      </w:tr>
      <w:tr w:rsidR="007F0954" w:rsidRPr="004B76DD" w14:paraId="14C7AC51" w14:textId="77777777" w:rsidTr="004B76DD">
        <w:trPr>
          <w:trHeight w:val="34"/>
          <w:jc w:val="center"/>
        </w:trPr>
        <w:tc>
          <w:tcPr>
            <w:tcW w:w="3409" w:type="dxa"/>
          </w:tcPr>
          <w:p w14:paraId="4F52CFC3" w14:textId="64CFD500" w:rsidR="007F0954" w:rsidRPr="004B76DD" w:rsidRDefault="00D32B03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A</w:t>
            </w:r>
            <w:r w:rsidR="007F0954" w:rsidRPr="004B76DD">
              <w:rPr>
                <w:lang w:val="en-US"/>
              </w:rPr>
              <w:t xml:space="preserve">verage net calorific value </w:t>
            </w:r>
            <w:r w:rsidRPr="004B76DD">
              <w:rPr>
                <w:lang w:val="en-US"/>
              </w:rPr>
              <w:t>of waste</w:t>
            </w:r>
          </w:p>
        </w:tc>
        <w:tc>
          <w:tcPr>
            <w:tcW w:w="3251" w:type="dxa"/>
          </w:tcPr>
          <w:p w14:paraId="36F94B39" w14:textId="77777777" w:rsidR="007F0954" w:rsidRPr="004B76DD" w:rsidRDefault="002C1BA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11.0</w:t>
            </w:r>
            <w:r w:rsidR="007F0954" w:rsidRPr="004B76DD">
              <w:rPr>
                <w:lang w:val="en-US"/>
              </w:rPr>
              <w:t xml:space="preserve"> MJ/kg</w:t>
            </w:r>
          </w:p>
        </w:tc>
      </w:tr>
      <w:tr w:rsidR="007F0954" w:rsidRPr="004B76DD" w14:paraId="141D7510" w14:textId="77777777" w:rsidTr="004B76DD">
        <w:trPr>
          <w:trHeight w:val="34"/>
          <w:jc w:val="center"/>
        </w:trPr>
        <w:tc>
          <w:tcPr>
            <w:tcW w:w="3409" w:type="dxa"/>
          </w:tcPr>
          <w:p w14:paraId="4B2A5466" w14:textId="77777777" w:rsidR="007F0954" w:rsidRPr="004B76DD" w:rsidRDefault="007F0954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Annual heat production</w:t>
            </w:r>
          </w:p>
        </w:tc>
        <w:tc>
          <w:tcPr>
            <w:tcW w:w="3251" w:type="dxa"/>
          </w:tcPr>
          <w:p w14:paraId="31F4B701" w14:textId="77777777" w:rsidR="007F0954" w:rsidRPr="004B76DD" w:rsidRDefault="002C1BA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240</w:t>
            </w:r>
            <w:r w:rsidR="007F0954" w:rsidRPr="004B76DD">
              <w:rPr>
                <w:lang w:val="en-US"/>
              </w:rPr>
              <w:t xml:space="preserve"> GWh</w:t>
            </w:r>
          </w:p>
        </w:tc>
      </w:tr>
      <w:tr w:rsidR="007F0954" w:rsidRPr="004B76DD" w14:paraId="306B92FD" w14:textId="77777777" w:rsidTr="004B76DD">
        <w:trPr>
          <w:trHeight w:val="34"/>
          <w:jc w:val="center"/>
        </w:trPr>
        <w:tc>
          <w:tcPr>
            <w:tcW w:w="3409" w:type="dxa"/>
          </w:tcPr>
          <w:p w14:paraId="4920962B" w14:textId="77777777" w:rsidR="007F0954" w:rsidRPr="004B76DD" w:rsidRDefault="007F0954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Annual exported heat</w:t>
            </w:r>
          </w:p>
        </w:tc>
        <w:tc>
          <w:tcPr>
            <w:tcW w:w="3251" w:type="dxa"/>
          </w:tcPr>
          <w:p w14:paraId="022DC1AC" w14:textId="77777777" w:rsidR="007F0954" w:rsidRPr="004B76DD" w:rsidRDefault="002C1BA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200</w:t>
            </w:r>
            <w:r w:rsidR="007F0954" w:rsidRPr="004B76DD">
              <w:rPr>
                <w:lang w:val="en-US"/>
              </w:rPr>
              <w:t xml:space="preserve"> GWh</w:t>
            </w:r>
          </w:p>
        </w:tc>
      </w:tr>
      <w:tr w:rsidR="007F0954" w:rsidRPr="004B76DD" w14:paraId="1F9F3BF5" w14:textId="77777777" w:rsidTr="004B76DD">
        <w:trPr>
          <w:trHeight w:val="34"/>
          <w:jc w:val="center"/>
        </w:trPr>
        <w:tc>
          <w:tcPr>
            <w:tcW w:w="3409" w:type="dxa"/>
          </w:tcPr>
          <w:p w14:paraId="29F2D3E6" w14:textId="77777777" w:rsidR="007F0954" w:rsidRPr="004B76DD" w:rsidRDefault="007F0954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Gross thermal efficiency</w:t>
            </w:r>
          </w:p>
        </w:tc>
        <w:tc>
          <w:tcPr>
            <w:tcW w:w="3251" w:type="dxa"/>
          </w:tcPr>
          <w:p w14:paraId="63B7DCD1" w14:textId="77777777" w:rsidR="007F0954" w:rsidRPr="004B76DD" w:rsidRDefault="007F0954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8</w:t>
            </w:r>
            <w:r w:rsidR="002C1BA5" w:rsidRPr="004B76DD">
              <w:rPr>
                <w:lang w:val="en-US"/>
              </w:rPr>
              <w:t>3</w:t>
            </w:r>
            <w:r w:rsidRPr="004B76DD">
              <w:rPr>
                <w:lang w:val="en-US"/>
              </w:rPr>
              <w:t xml:space="preserve"> %</w:t>
            </w:r>
          </w:p>
        </w:tc>
      </w:tr>
    </w:tbl>
    <w:p w14:paraId="3ACBED69" w14:textId="77777777" w:rsidR="007F0954" w:rsidRPr="00900A58" w:rsidRDefault="007F0954" w:rsidP="00C50282">
      <w:pPr>
        <w:suppressLineNumbers/>
        <w:rPr>
          <w:lang w:val="en-US"/>
        </w:rPr>
      </w:pPr>
    </w:p>
    <w:p w14:paraId="3C5FB2F5" w14:textId="77777777" w:rsidR="00AD6303" w:rsidRPr="00AD6303" w:rsidRDefault="00AD6303" w:rsidP="00C50282">
      <w:pPr>
        <w:pStyle w:val="Caption"/>
        <w:keepNext/>
        <w:suppressLineNumbers/>
        <w:rPr>
          <w:lang w:val="en-US"/>
        </w:rPr>
      </w:pPr>
      <w:bookmarkStart w:id="16" w:name="_Toc441670691"/>
      <w:bookmarkStart w:id="17" w:name="_Toc445973556"/>
      <w:r w:rsidRPr="00AD6303">
        <w:rPr>
          <w:lang w:val="en-US"/>
        </w:rPr>
        <w:t xml:space="preserve">Table </w:t>
      </w:r>
      <w:r w:rsidR="007725B5">
        <w:fldChar w:fldCharType="begin"/>
      </w:r>
      <w:r w:rsidRPr="00AD6303">
        <w:rPr>
          <w:lang w:val="en-US"/>
        </w:rPr>
        <w:instrText xml:space="preserve"> SEQ Table \* ARABIC </w:instrText>
      </w:r>
      <w:r w:rsidR="007725B5">
        <w:fldChar w:fldCharType="separate"/>
      </w:r>
      <w:r w:rsidR="001D382B">
        <w:rPr>
          <w:noProof/>
          <w:lang w:val="en-US"/>
        </w:rPr>
        <w:t>2</w:t>
      </w:r>
      <w:r w:rsidR="007725B5">
        <w:fldChar w:fldCharType="end"/>
      </w:r>
      <w:r w:rsidRPr="00AD6303">
        <w:rPr>
          <w:lang w:val="en-US"/>
        </w:rPr>
        <w:t xml:space="preserve">: </w:t>
      </w:r>
      <w:r w:rsidR="00E8656B">
        <w:rPr>
          <w:lang w:val="en-US"/>
        </w:rPr>
        <w:t>Overall mass and energy flows</w:t>
      </w:r>
      <w:bookmarkEnd w:id="16"/>
      <w:bookmarkEnd w:id="17"/>
    </w:p>
    <w:tbl>
      <w:tblPr>
        <w:tblStyle w:val="TableGrid"/>
        <w:tblW w:w="977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541"/>
        <w:gridCol w:w="1843"/>
        <w:gridCol w:w="2413"/>
        <w:gridCol w:w="1981"/>
      </w:tblGrid>
      <w:tr w:rsidR="00A22A55" w:rsidRPr="006B78DD" w14:paraId="7D412144" w14:textId="77777777" w:rsidTr="00D44B7B">
        <w:trPr>
          <w:trHeight w:val="268"/>
          <w:jc w:val="center"/>
        </w:trPr>
        <w:tc>
          <w:tcPr>
            <w:tcW w:w="5384" w:type="dxa"/>
            <w:gridSpan w:val="2"/>
            <w:shd w:val="clear" w:color="auto" w:fill="BDD6EE" w:themeFill="accent1" w:themeFillTint="66"/>
          </w:tcPr>
          <w:p w14:paraId="6BD07D6B" w14:textId="67EA66A1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Output related to 1 tonne of input waste</w:t>
            </w:r>
          </w:p>
        </w:tc>
        <w:tc>
          <w:tcPr>
            <w:tcW w:w="4394" w:type="dxa"/>
            <w:gridSpan w:val="2"/>
            <w:shd w:val="clear" w:color="auto" w:fill="BDD6EE" w:themeFill="accent1" w:themeFillTint="66"/>
          </w:tcPr>
          <w:p w14:paraId="2FBCE8F1" w14:textId="3ED5FAEB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Input related to 1 tonne of input waste</w:t>
            </w:r>
          </w:p>
        </w:tc>
      </w:tr>
      <w:tr w:rsidR="00A22A55" w:rsidRPr="004B76DD" w14:paraId="06B9C3F0" w14:textId="77777777" w:rsidTr="00A22A55">
        <w:trPr>
          <w:trHeight w:val="34"/>
          <w:jc w:val="center"/>
        </w:trPr>
        <w:tc>
          <w:tcPr>
            <w:tcW w:w="3541" w:type="dxa"/>
          </w:tcPr>
          <w:p w14:paraId="46A624FD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Heat (total)</w:t>
            </w:r>
          </w:p>
        </w:tc>
        <w:tc>
          <w:tcPr>
            <w:tcW w:w="1843" w:type="dxa"/>
          </w:tcPr>
          <w:p w14:paraId="6EE5DE57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2232 kWh</w:t>
            </w:r>
          </w:p>
        </w:tc>
        <w:tc>
          <w:tcPr>
            <w:tcW w:w="2413" w:type="dxa"/>
          </w:tcPr>
          <w:p w14:paraId="038FA70C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Water (flue gas cleaning)</w:t>
            </w:r>
          </w:p>
        </w:tc>
        <w:tc>
          <w:tcPr>
            <w:tcW w:w="1981" w:type="dxa"/>
          </w:tcPr>
          <w:p w14:paraId="39081927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0.2-0.25 m</w:t>
            </w:r>
            <w:r w:rsidRPr="004B76DD">
              <w:rPr>
                <w:vertAlign w:val="superscript"/>
                <w:lang w:val="en-US"/>
              </w:rPr>
              <w:t>3</w:t>
            </w:r>
          </w:p>
        </w:tc>
      </w:tr>
      <w:tr w:rsidR="00A22A55" w:rsidRPr="004B76DD" w14:paraId="3279F2B1" w14:textId="77777777" w:rsidTr="00A22A55">
        <w:trPr>
          <w:trHeight w:val="34"/>
          <w:jc w:val="center"/>
        </w:trPr>
        <w:tc>
          <w:tcPr>
            <w:tcW w:w="3541" w:type="dxa"/>
          </w:tcPr>
          <w:p w14:paraId="1F9E8EB4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Heat (to district heating network)</w:t>
            </w:r>
          </w:p>
        </w:tc>
        <w:tc>
          <w:tcPr>
            <w:tcW w:w="1843" w:type="dxa"/>
          </w:tcPr>
          <w:p w14:paraId="20D551EE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1912 kWh</w:t>
            </w:r>
          </w:p>
        </w:tc>
        <w:tc>
          <w:tcPr>
            <w:tcW w:w="2413" w:type="dxa"/>
          </w:tcPr>
          <w:p w14:paraId="32B4D654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Quicklime</w:t>
            </w:r>
          </w:p>
        </w:tc>
        <w:tc>
          <w:tcPr>
            <w:tcW w:w="1981" w:type="dxa"/>
          </w:tcPr>
          <w:p w14:paraId="5E8F1733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8.8 – 10.5 kg</w:t>
            </w:r>
          </w:p>
        </w:tc>
      </w:tr>
      <w:tr w:rsidR="00A22A55" w:rsidRPr="004B76DD" w14:paraId="46B38F7B" w14:textId="77777777" w:rsidTr="00A22A55">
        <w:trPr>
          <w:trHeight w:val="34"/>
          <w:jc w:val="center"/>
        </w:trPr>
        <w:tc>
          <w:tcPr>
            <w:tcW w:w="3541" w:type="dxa"/>
          </w:tcPr>
          <w:p w14:paraId="0B60511D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Flue gas to air</w:t>
            </w:r>
          </w:p>
        </w:tc>
        <w:tc>
          <w:tcPr>
            <w:tcW w:w="1843" w:type="dxa"/>
          </w:tcPr>
          <w:p w14:paraId="09146CBA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5670 Nm</w:t>
            </w:r>
            <w:r w:rsidRPr="004B76DD">
              <w:rPr>
                <w:vertAlign w:val="superscript"/>
                <w:lang w:val="en-US"/>
              </w:rPr>
              <w:t xml:space="preserve">3 </w:t>
            </w:r>
            <w:r w:rsidRPr="004B76DD">
              <w:rPr>
                <w:lang w:val="en-US"/>
              </w:rPr>
              <w:t>(dry basis)</w:t>
            </w:r>
          </w:p>
        </w:tc>
        <w:tc>
          <w:tcPr>
            <w:tcW w:w="2413" w:type="dxa"/>
          </w:tcPr>
          <w:p w14:paraId="6F9BCEF8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Sodium hydroxide, 30%</w:t>
            </w:r>
          </w:p>
        </w:tc>
        <w:tc>
          <w:tcPr>
            <w:tcW w:w="1981" w:type="dxa"/>
          </w:tcPr>
          <w:p w14:paraId="475FF129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2 kg</w:t>
            </w:r>
          </w:p>
        </w:tc>
      </w:tr>
      <w:tr w:rsidR="00A22A55" w:rsidRPr="004B76DD" w14:paraId="7439DD43" w14:textId="77777777" w:rsidTr="00A22A55">
        <w:trPr>
          <w:trHeight w:val="34"/>
          <w:jc w:val="center"/>
        </w:trPr>
        <w:tc>
          <w:tcPr>
            <w:tcW w:w="3541" w:type="dxa"/>
          </w:tcPr>
          <w:p w14:paraId="71943680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Bottom ash</w:t>
            </w:r>
          </w:p>
        </w:tc>
        <w:tc>
          <w:tcPr>
            <w:tcW w:w="1843" w:type="dxa"/>
          </w:tcPr>
          <w:p w14:paraId="5DFBBE04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 xml:space="preserve">120-157 kg </w:t>
            </w:r>
          </w:p>
        </w:tc>
        <w:tc>
          <w:tcPr>
            <w:tcW w:w="2413" w:type="dxa"/>
          </w:tcPr>
          <w:p w14:paraId="1DB5807D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Active carbon</w:t>
            </w:r>
          </w:p>
        </w:tc>
        <w:tc>
          <w:tcPr>
            <w:tcW w:w="1981" w:type="dxa"/>
          </w:tcPr>
          <w:p w14:paraId="570EF780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0.4-0.5 kg</w:t>
            </w:r>
          </w:p>
        </w:tc>
      </w:tr>
      <w:tr w:rsidR="00A22A55" w:rsidRPr="004B76DD" w14:paraId="06E88812" w14:textId="77777777" w:rsidTr="00A22A55">
        <w:trPr>
          <w:trHeight w:val="34"/>
          <w:jc w:val="center"/>
        </w:trPr>
        <w:tc>
          <w:tcPr>
            <w:tcW w:w="3541" w:type="dxa"/>
          </w:tcPr>
          <w:p w14:paraId="6AEA4587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Fly ash</w:t>
            </w:r>
          </w:p>
        </w:tc>
        <w:tc>
          <w:tcPr>
            <w:tcW w:w="1843" w:type="dxa"/>
          </w:tcPr>
          <w:p w14:paraId="387A455A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20-30 kg</w:t>
            </w:r>
          </w:p>
        </w:tc>
        <w:tc>
          <w:tcPr>
            <w:tcW w:w="2413" w:type="dxa"/>
          </w:tcPr>
          <w:p w14:paraId="45C36A88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Ammonia</w:t>
            </w:r>
          </w:p>
        </w:tc>
        <w:tc>
          <w:tcPr>
            <w:tcW w:w="1981" w:type="dxa"/>
          </w:tcPr>
          <w:p w14:paraId="74DABF44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2.3 kg</w:t>
            </w:r>
          </w:p>
        </w:tc>
      </w:tr>
      <w:tr w:rsidR="00A22A55" w:rsidRPr="004B76DD" w14:paraId="567ECEF0" w14:textId="77777777" w:rsidTr="00A22A55">
        <w:trPr>
          <w:trHeight w:val="34"/>
          <w:jc w:val="center"/>
        </w:trPr>
        <w:tc>
          <w:tcPr>
            <w:tcW w:w="3541" w:type="dxa"/>
          </w:tcPr>
          <w:p w14:paraId="21B8D177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Filter cake</w:t>
            </w:r>
          </w:p>
        </w:tc>
        <w:tc>
          <w:tcPr>
            <w:tcW w:w="1843" w:type="dxa"/>
          </w:tcPr>
          <w:p w14:paraId="4A487B2D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10 kg</w:t>
            </w:r>
          </w:p>
        </w:tc>
        <w:tc>
          <w:tcPr>
            <w:tcW w:w="2413" w:type="dxa"/>
          </w:tcPr>
          <w:p w14:paraId="59AA48FC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Precipitating agents</w:t>
            </w:r>
          </w:p>
        </w:tc>
        <w:tc>
          <w:tcPr>
            <w:tcW w:w="1981" w:type="dxa"/>
          </w:tcPr>
          <w:p w14:paraId="74BECB01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0.17 kg</w:t>
            </w:r>
          </w:p>
        </w:tc>
      </w:tr>
      <w:tr w:rsidR="00A22A55" w:rsidRPr="004B76DD" w14:paraId="18FBC1BD" w14:textId="77777777" w:rsidTr="00A22A55">
        <w:trPr>
          <w:trHeight w:val="34"/>
          <w:jc w:val="center"/>
        </w:trPr>
        <w:tc>
          <w:tcPr>
            <w:tcW w:w="3541" w:type="dxa"/>
            <w:vMerge w:val="restart"/>
          </w:tcPr>
          <w:p w14:paraId="59D5A47A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Treated water (after flue gas cleaning)</w:t>
            </w:r>
          </w:p>
        </w:tc>
        <w:tc>
          <w:tcPr>
            <w:tcW w:w="1843" w:type="dxa"/>
            <w:vMerge w:val="restart"/>
          </w:tcPr>
          <w:p w14:paraId="7413CD9C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0.2 m</w:t>
            </w:r>
            <w:r w:rsidRPr="004B76DD">
              <w:rPr>
                <w:vertAlign w:val="superscript"/>
                <w:lang w:val="en-US"/>
              </w:rPr>
              <w:t>3</w:t>
            </w:r>
          </w:p>
        </w:tc>
        <w:tc>
          <w:tcPr>
            <w:tcW w:w="2413" w:type="dxa"/>
          </w:tcPr>
          <w:p w14:paraId="36C3CC17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Diesel oil (aux. burners)</w:t>
            </w:r>
          </w:p>
        </w:tc>
        <w:tc>
          <w:tcPr>
            <w:tcW w:w="1981" w:type="dxa"/>
          </w:tcPr>
          <w:p w14:paraId="10794FEC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1.2-2.4 liters</w:t>
            </w:r>
          </w:p>
        </w:tc>
      </w:tr>
      <w:tr w:rsidR="00A22A55" w:rsidRPr="004B76DD" w14:paraId="200DA316" w14:textId="77777777" w:rsidTr="00A22A55">
        <w:trPr>
          <w:trHeight w:val="34"/>
          <w:jc w:val="center"/>
        </w:trPr>
        <w:tc>
          <w:tcPr>
            <w:tcW w:w="3541" w:type="dxa"/>
            <w:vMerge/>
          </w:tcPr>
          <w:p w14:paraId="0D44418F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</w:p>
        </w:tc>
        <w:tc>
          <w:tcPr>
            <w:tcW w:w="1843" w:type="dxa"/>
            <w:vMerge/>
          </w:tcPr>
          <w:p w14:paraId="0E93D2E2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</w:p>
        </w:tc>
        <w:tc>
          <w:tcPr>
            <w:tcW w:w="2413" w:type="dxa"/>
          </w:tcPr>
          <w:p w14:paraId="580DE9F6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Electricity</w:t>
            </w:r>
          </w:p>
        </w:tc>
        <w:tc>
          <w:tcPr>
            <w:tcW w:w="1981" w:type="dxa"/>
          </w:tcPr>
          <w:p w14:paraId="28D5759C" w14:textId="77777777" w:rsidR="00A22A55" w:rsidRPr="004B76DD" w:rsidRDefault="00A22A55" w:rsidP="00C50282">
            <w:pPr>
              <w:suppressLineNumbers/>
              <w:rPr>
                <w:lang w:val="en-US"/>
              </w:rPr>
            </w:pPr>
            <w:r w:rsidRPr="004B76DD">
              <w:rPr>
                <w:lang w:val="en-US"/>
              </w:rPr>
              <w:t>120 kWh</w:t>
            </w:r>
          </w:p>
        </w:tc>
      </w:tr>
    </w:tbl>
    <w:p w14:paraId="46364C6C" w14:textId="77777777" w:rsidR="007F0954" w:rsidRDefault="007F0954" w:rsidP="00C50282">
      <w:pPr>
        <w:suppressLineNumbers/>
        <w:rPr>
          <w:i/>
          <w:sz w:val="16"/>
          <w:szCs w:val="16"/>
          <w:lang w:val="en-US"/>
        </w:rPr>
      </w:pPr>
    </w:p>
    <w:p w14:paraId="2C1EA560" w14:textId="77777777" w:rsidR="007F0954" w:rsidRPr="00517049" w:rsidRDefault="007F0954" w:rsidP="00C50282">
      <w:pPr>
        <w:pStyle w:val="Heading2"/>
        <w:suppressLineNumbers/>
        <w:rPr>
          <w:lang w:val="en-US"/>
        </w:rPr>
      </w:pPr>
      <w:bookmarkStart w:id="18" w:name="_Toc431279017"/>
      <w:bookmarkStart w:id="19" w:name="_Toc435564273"/>
      <w:bookmarkStart w:id="20" w:name="_Toc436642444"/>
      <w:bookmarkStart w:id="21" w:name="_Toc442860263"/>
      <w:bookmarkStart w:id="22" w:name="_Toc445969990"/>
      <w:r w:rsidRPr="00517049">
        <w:rPr>
          <w:lang w:val="en-US"/>
        </w:rPr>
        <w:lastRenderedPageBreak/>
        <w:t>Emissions to air</w:t>
      </w:r>
      <w:bookmarkEnd w:id="18"/>
      <w:bookmarkEnd w:id="19"/>
      <w:bookmarkEnd w:id="20"/>
      <w:bookmarkEnd w:id="21"/>
      <w:bookmarkEnd w:id="22"/>
    </w:p>
    <w:p w14:paraId="2EBB1B0F" w14:textId="77777777" w:rsidR="007F0954" w:rsidRPr="00935D57" w:rsidRDefault="00E8656B" w:rsidP="007F0954">
      <w:pPr>
        <w:spacing w:before="120" w:after="120"/>
        <w:rPr>
          <w:i/>
          <w:sz w:val="20"/>
          <w:szCs w:val="20"/>
          <w:lang w:val="en-US"/>
        </w:rPr>
      </w:pPr>
      <w:r>
        <w:rPr>
          <w:lang w:val="en-US"/>
        </w:rPr>
        <w:t xml:space="preserve">Table </w:t>
      </w:r>
      <w:r w:rsidR="007F0954">
        <w:rPr>
          <w:lang w:val="en-US"/>
        </w:rPr>
        <w:t xml:space="preserve">3 shows the average measured composition of the flue gas emitted to air from lines 1 and 2, based on </w:t>
      </w:r>
      <w:r w:rsidR="00D32B03">
        <w:rPr>
          <w:lang w:val="en-US"/>
        </w:rPr>
        <w:t xml:space="preserve">the </w:t>
      </w:r>
      <w:r w:rsidR="007F0954">
        <w:rPr>
          <w:lang w:val="en-US"/>
        </w:rPr>
        <w:t>plant</w:t>
      </w:r>
      <w:r w:rsidR="00D32B03">
        <w:rPr>
          <w:lang w:val="en-US"/>
        </w:rPr>
        <w:t>’s</w:t>
      </w:r>
      <w:r w:rsidR="007F0954">
        <w:rPr>
          <w:lang w:val="en-US"/>
        </w:rPr>
        <w:t xml:space="preserve"> emissions report from 2010. Except for H</w:t>
      </w:r>
      <w:r w:rsidR="007F0954" w:rsidRPr="000174F1">
        <w:rPr>
          <w:vertAlign w:val="subscript"/>
          <w:lang w:val="en-US"/>
        </w:rPr>
        <w:t>2</w:t>
      </w:r>
      <w:r w:rsidR="00BB6442">
        <w:rPr>
          <w:lang w:val="en-US"/>
        </w:rPr>
        <w:t>O and</w:t>
      </w:r>
      <w:r w:rsidR="007F0954">
        <w:rPr>
          <w:lang w:val="en-US"/>
        </w:rPr>
        <w:t xml:space="preserve"> O</w:t>
      </w:r>
      <w:r w:rsidR="007F0954" w:rsidRPr="000174F1">
        <w:rPr>
          <w:vertAlign w:val="subscript"/>
          <w:lang w:val="en-US"/>
        </w:rPr>
        <w:t>2</w:t>
      </w:r>
      <w:r w:rsidR="007F0954" w:rsidRPr="000174F1">
        <w:rPr>
          <w:lang w:val="en-US"/>
        </w:rPr>
        <w:t>,</w:t>
      </w:r>
      <w:r w:rsidR="007F0954">
        <w:rPr>
          <w:lang w:val="en-US"/>
        </w:rPr>
        <w:t xml:space="preserve"> all concentrations are normalized to 11 % vol</w:t>
      </w:r>
      <w:r w:rsidR="00BB6442">
        <w:rPr>
          <w:lang w:val="en-US"/>
        </w:rPr>
        <w:t>.</w:t>
      </w:r>
      <w:r w:rsidR="007F0954">
        <w:rPr>
          <w:lang w:val="en-US"/>
        </w:rPr>
        <w:t xml:space="preserve"> O</w:t>
      </w:r>
      <w:r w:rsidR="007F0954" w:rsidRPr="000174F1">
        <w:rPr>
          <w:vertAlign w:val="subscript"/>
          <w:lang w:val="en-US"/>
        </w:rPr>
        <w:t>2</w:t>
      </w:r>
      <w:r w:rsidR="007F0954">
        <w:rPr>
          <w:lang w:val="en-US"/>
        </w:rPr>
        <w:t xml:space="preserve">. </w:t>
      </w:r>
    </w:p>
    <w:p w14:paraId="5B09D75A" w14:textId="77777777" w:rsidR="00254234" w:rsidRDefault="00254234" w:rsidP="00C50282">
      <w:pPr>
        <w:pStyle w:val="Caption"/>
        <w:keepNext/>
        <w:suppressLineNumbers/>
        <w:rPr>
          <w:lang w:val="en-US"/>
        </w:rPr>
      </w:pPr>
      <w:bookmarkStart w:id="23" w:name="_Toc441670692"/>
      <w:bookmarkStart w:id="24" w:name="_Toc445973557"/>
      <w:r w:rsidRPr="00254234">
        <w:rPr>
          <w:lang w:val="en-US"/>
        </w:rPr>
        <w:t xml:space="preserve">Table </w:t>
      </w:r>
      <w:r w:rsidR="007725B5">
        <w:fldChar w:fldCharType="begin"/>
      </w:r>
      <w:r w:rsidRPr="00254234">
        <w:rPr>
          <w:lang w:val="en-US"/>
        </w:rPr>
        <w:instrText xml:space="preserve"> SEQ Table \* ARABIC </w:instrText>
      </w:r>
      <w:r w:rsidR="007725B5">
        <w:fldChar w:fldCharType="separate"/>
      </w:r>
      <w:r w:rsidR="001D382B">
        <w:rPr>
          <w:noProof/>
          <w:lang w:val="en-US"/>
        </w:rPr>
        <w:t>3</w:t>
      </w:r>
      <w:r w:rsidR="007725B5">
        <w:fldChar w:fldCharType="end"/>
      </w:r>
      <w:r w:rsidRPr="00254234">
        <w:rPr>
          <w:lang w:val="en-US"/>
        </w:rPr>
        <w:t xml:space="preserve">: </w:t>
      </w:r>
      <w:r w:rsidR="00416257">
        <w:rPr>
          <w:lang w:val="en-US"/>
        </w:rPr>
        <w:t xml:space="preserve">Emissions to air, </w:t>
      </w:r>
      <w:r w:rsidRPr="00254234">
        <w:rPr>
          <w:lang w:val="en-US"/>
        </w:rPr>
        <w:t>and ca</w:t>
      </w:r>
      <w:r w:rsidR="00416257">
        <w:rPr>
          <w:lang w:val="en-US"/>
        </w:rPr>
        <w:t>lculated emission factors from e</w:t>
      </w:r>
      <w:r w:rsidRPr="00254234">
        <w:rPr>
          <w:lang w:val="en-US"/>
        </w:rPr>
        <w:t xml:space="preserve">quations </w:t>
      </w:r>
      <w:r w:rsidR="00416257">
        <w:rPr>
          <w:lang w:val="en-US"/>
        </w:rPr>
        <w:t>(1)-(</w:t>
      </w:r>
      <w:r w:rsidRPr="00254234">
        <w:rPr>
          <w:lang w:val="en-US"/>
        </w:rPr>
        <w:t>3)</w:t>
      </w:r>
      <w:bookmarkEnd w:id="23"/>
      <w:bookmarkEnd w:id="24"/>
    </w:p>
    <w:tbl>
      <w:tblPr>
        <w:tblStyle w:val="TableGrid"/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034"/>
        <w:gridCol w:w="2350"/>
        <w:gridCol w:w="2268"/>
        <w:gridCol w:w="2268"/>
      </w:tblGrid>
      <w:tr w:rsidR="00273C77" w:rsidRPr="006B78DD" w14:paraId="1B9868DB" w14:textId="77777777" w:rsidTr="009A1C31">
        <w:trPr>
          <w:trHeight w:val="268"/>
          <w:jc w:val="center"/>
        </w:trPr>
        <w:tc>
          <w:tcPr>
            <w:tcW w:w="3034" w:type="dxa"/>
            <w:shd w:val="clear" w:color="auto" w:fill="BDD6EE" w:themeFill="accent1" w:themeFillTint="66"/>
          </w:tcPr>
          <w:p w14:paraId="23978DC9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</w:p>
        </w:tc>
        <w:tc>
          <w:tcPr>
            <w:tcW w:w="2350" w:type="dxa"/>
            <w:shd w:val="clear" w:color="auto" w:fill="BDD6EE" w:themeFill="accent1" w:themeFillTint="66"/>
          </w:tcPr>
          <w:p w14:paraId="082715B0" w14:textId="77777777" w:rsidR="00273C77" w:rsidRPr="009A1C31" w:rsidRDefault="00273C77" w:rsidP="00C50282">
            <w:pPr>
              <w:suppressLineNumbers/>
              <w:jc w:val="left"/>
              <w:rPr>
                <w:lang w:val="en-US"/>
              </w:rPr>
            </w:pPr>
            <w:r w:rsidRPr="009A1C31">
              <w:rPr>
                <w:lang w:val="en-US"/>
              </w:rPr>
              <w:t>Emissions to air concentrations</w:t>
            </w:r>
            <w:r w:rsidRPr="009A1C31">
              <w:rPr>
                <w:vertAlign w:val="superscript"/>
                <w:lang w:val="en-US"/>
              </w:rPr>
              <w:t>1,2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14:paraId="5E77C738" w14:textId="77777777" w:rsidR="00273C77" w:rsidRPr="009A1C31" w:rsidRDefault="00273C77" w:rsidP="00C50282">
            <w:pPr>
              <w:suppressLineNumbers/>
              <w:jc w:val="left"/>
              <w:rPr>
                <w:lang w:val="en-US"/>
              </w:rPr>
            </w:pPr>
            <w:r w:rsidRPr="009A1C31">
              <w:rPr>
                <w:lang w:val="en-US"/>
              </w:rPr>
              <w:t>Calculated emissions factors</w:t>
            </w:r>
          </w:p>
          <w:p w14:paraId="342297B8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>(per kg of input waste)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14:paraId="2E2348A9" w14:textId="77777777" w:rsidR="00273C77" w:rsidRPr="009A1C31" w:rsidRDefault="00273C77" w:rsidP="00C50282">
            <w:pPr>
              <w:suppressLineNumbers/>
              <w:jc w:val="left"/>
              <w:rPr>
                <w:lang w:val="en-US"/>
              </w:rPr>
            </w:pPr>
            <w:r w:rsidRPr="009A1C31">
              <w:rPr>
                <w:lang w:val="en-US"/>
              </w:rPr>
              <w:t>Calculated emissions factors</w:t>
            </w:r>
          </w:p>
          <w:p w14:paraId="1AA73491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>(per MJ output energy)</w:t>
            </w:r>
          </w:p>
        </w:tc>
      </w:tr>
      <w:tr w:rsidR="00273C77" w:rsidRPr="009A1C31" w14:paraId="343FD7C3" w14:textId="77777777" w:rsidTr="009A1C31">
        <w:trPr>
          <w:trHeight w:val="34"/>
          <w:jc w:val="center"/>
        </w:trPr>
        <w:tc>
          <w:tcPr>
            <w:tcW w:w="3034" w:type="dxa"/>
          </w:tcPr>
          <w:p w14:paraId="40FB6CA8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>Water (H</w:t>
            </w:r>
            <w:r w:rsidRPr="009A1C31">
              <w:rPr>
                <w:vertAlign w:val="subscript"/>
              </w:rPr>
              <w:t>2</w:t>
            </w:r>
            <w:r w:rsidRPr="009A1C31">
              <w:t xml:space="preserve">O) </w:t>
            </w:r>
          </w:p>
        </w:tc>
        <w:tc>
          <w:tcPr>
            <w:tcW w:w="2350" w:type="dxa"/>
          </w:tcPr>
          <w:p w14:paraId="08842D5F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 xml:space="preserve">22.5 </w:t>
            </w:r>
            <w:r w:rsidRPr="009A1C31">
              <w:t>(% vol.)</w:t>
            </w:r>
          </w:p>
        </w:tc>
        <w:tc>
          <w:tcPr>
            <w:tcW w:w="2268" w:type="dxa"/>
          </w:tcPr>
          <w:p w14:paraId="51CD3BCD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14:paraId="497BFA58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</w:p>
        </w:tc>
      </w:tr>
      <w:tr w:rsidR="00273C77" w:rsidRPr="009A1C31" w14:paraId="52065AC5" w14:textId="77777777" w:rsidTr="009A1C31">
        <w:trPr>
          <w:trHeight w:val="34"/>
          <w:jc w:val="center"/>
        </w:trPr>
        <w:tc>
          <w:tcPr>
            <w:tcW w:w="3034" w:type="dxa"/>
          </w:tcPr>
          <w:p w14:paraId="10452CDC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>Oxygen (O</w:t>
            </w:r>
            <w:r w:rsidRPr="009A1C31">
              <w:rPr>
                <w:vertAlign w:val="subscript"/>
                <w:lang w:val="en-US"/>
              </w:rPr>
              <w:t>2</w:t>
            </w:r>
            <w:r w:rsidRPr="009A1C31">
              <w:rPr>
                <w:lang w:val="en-US"/>
              </w:rPr>
              <w:t xml:space="preserve">) </w:t>
            </w:r>
          </w:p>
        </w:tc>
        <w:tc>
          <w:tcPr>
            <w:tcW w:w="2350" w:type="dxa"/>
          </w:tcPr>
          <w:p w14:paraId="48D69F4E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>7 (% vol. dry)</w:t>
            </w:r>
          </w:p>
        </w:tc>
        <w:tc>
          <w:tcPr>
            <w:tcW w:w="2268" w:type="dxa"/>
          </w:tcPr>
          <w:p w14:paraId="6CAA53B1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14:paraId="5D599DC4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</w:p>
        </w:tc>
      </w:tr>
      <w:tr w:rsidR="00273C77" w:rsidRPr="009A1C31" w14:paraId="67F92C0E" w14:textId="77777777" w:rsidTr="009A1C31">
        <w:trPr>
          <w:trHeight w:val="34"/>
          <w:jc w:val="center"/>
        </w:trPr>
        <w:tc>
          <w:tcPr>
            <w:tcW w:w="3034" w:type="dxa"/>
          </w:tcPr>
          <w:p w14:paraId="58D506FD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>Carbon dioxide (CO</w:t>
            </w:r>
            <w:r w:rsidRPr="009A1C31">
              <w:rPr>
                <w:vertAlign w:val="subscript"/>
                <w:lang w:val="en-US"/>
              </w:rPr>
              <w:t>2</w:t>
            </w:r>
            <w:r w:rsidRPr="009A1C31">
              <w:rPr>
                <w:lang w:val="en-US"/>
              </w:rPr>
              <w:t xml:space="preserve">) </w:t>
            </w:r>
          </w:p>
        </w:tc>
        <w:tc>
          <w:tcPr>
            <w:tcW w:w="2350" w:type="dxa"/>
          </w:tcPr>
          <w:p w14:paraId="7F7A066D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>10.2 (% vol. dry)</w:t>
            </w:r>
            <w:r w:rsidRPr="009A1C31">
              <w:rPr>
                <w:vertAlign w:val="superscript"/>
                <w:lang w:val="en-US"/>
              </w:rPr>
              <w:t xml:space="preserve"> 1</w:t>
            </w:r>
          </w:p>
        </w:tc>
        <w:tc>
          <w:tcPr>
            <w:tcW w:w="2268" w:type="dxa"/>
          </w:tcPr>
          <w:p w14:paraId="075580BB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>1.14 kg</w:t>
            </w:r>
          </w:p>
        </w:tc>
        <w:tc>
          <w:tcPr>
            <w:tcW w:w="2268" w:type="dxa"/>
          </w:tcPr>
          <w:p w14:paraId="76384698" w14:textId="77777777" w:rsidR="00273C77" w:rsidRPr="009A1C31" w:rsidRDefault="00273C77" w:rsidP="00C50282">
            <w:pPr>
              <w:suppressLineNumbers/>
            </w:pPr>
            <w:r w:rsidRPr="009A1C31">
              <w:t>0</w:t>
            </w:r>
            <w:r w:rsidR="00285B16" w:rsidRPr="009A1C31">
              <w:t>.</w:t>
            </w:r>
            <w:r w:rsidRPr="009A1C31">
              <w:t>124 kg</w:t>
            </w:r>
          </w:p>
        </w:tc>
      </w:tr>
      <w:tr w:rsidR="00273C77" w:rsidRPr="009A1C31" w14:paraId="1108BD6D" w14:textId="77777777" w:rsidTr="009A1C31">
        <w:trPr>
          <w:trHeight w:val="34"/>
          <w:jc w:val="center"/>
        </w:trPr>
        <w:tc>
          <w:tcPr>
            <w:tcW w:w="3034" w:type="dxa"/>
          </w:tcPr>
          <w:p w14:paraId="5D1BF238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>Carbon monoxide (CO)</w:t>
            </w:r>
          </w:p>
        </w:tc>
        <w:tc>
          <w:tcPr>
            <w:tcW w:w="2350" w:type="dxa"/>
          </w:tcPr>
          <w:p w14:paraId="14284615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>9.4 (mg/Nm</w:t>
            </w:r>
            <w:r w:rsidRPr="009A1C31">
              <w:rPr>
                <w:vertAlign w:val="superscript"/>
                <w:lang w:val="en-US"/>
              </w:rPr>
              <w:t xml:space="preserve">3 </w:t>
            </w:r>
            <w:r w:rsidRPr="009A1C31">
              <w:rPr>
                <w:lang w:val="en-US"/>
              </w:rPr>
              <w:t>dry)</w:t>
            </w:r>
            <w:r w:rsidRPr="009A1C31">
              <w:rPr>
                <w:vertAlign w:val="superscript"/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14:paraId="68155125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>55.69 mg</w:t>
            </w:r>
          </w:p>
        </w:tc>
        <w:tc>
          <w:tcPr>
            <w:tcW w:w="2268" w:type="dxa"/>
          </w:tcPr>
          <w:p w14:paraId="14D6D727" w14:textId="77777777" w:rsidR="00273C77" w:rsidRPr="009A1C31" w:rsidRDefault="00273C77" w:rsidP="00C50282">
            <w:pPr>
              <w:suppressLineNumbers/>
            </w:pPr>
            <w:r w:rsidRPr="009A1C31">
              <w:t>6</w:t>
            </w:r>
            <w:r w:rsidR="00285B16" w:rsidRPr="009A1C31">
              <w:t>.</w:t>
            </w:r>
            <w:r w:rsidRPr="009A1C31">
              <w:t>100 mg</w:t>
            </w:r>
          </w:p>
        </w:tc>
      </w:tr>
      <w:tr w:rsidR="00273C77" w:rsidRPr="009A1C31" w14:paraId="1F54DB65" w14:textId="77777777" w:rsidTr="009A1C31">
        <w:trPr>
          <w:trHeight w:val="34"/>
          <w:jc w:val="center"/>
        </w:trPr>
        <w:tc>
          <w:tcPr>
            <w:tcW w:w="3034" w:type="dxa"/>
          </w:tcPr>
          <w:p w14:paraId="1757B24D" w14:textId="77777777" w:rsidR="00273C77" w:rsidRPr="009A1C31" w:rsidRDefault="00273C77" w:rsidP="00C50282">
            <w:pPr>
              <w:suppressLineNumbers/>
              <w:rPr>
                <w:lang w:val="sv-SE"/>
              </w:rPr>
            </w:pPr>
            <w:r w:rsidRPr="009A1C31">
              <w:rPr>
                <w:lang w:val="sv-SE"/>
              </w:rPr>
              <w:t xml:space="preserve">Nitrogen oxides (NOx) </w:t>
            </w:r>
          </w:p>
        </w:tc>
        <w:tc>
          <w:tcPr>
            <w:tcW w:w="2350" w:type="dxa"/>
          </w:tcPr>
          <w:p w14:paraId="1A5FF430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 xml:space="preserve">177 </w:t>
            </w:r>
            <w:r w:rsidRPr="009A1C31">
              <w:rPr>
                <w:lang w:val="en-US"/>
              </w:rPr>
              <w:t>(mg/Nm</w:t>
            </w:r>
            <w:r w:rsidRPr="009A1C31">
              <w:rPr>
                <w:vertAlign w:val="superscript"/>
                <w:lang w:val="en-US"/>
              </w:rPr>
              <w:t xml:space="preserve">3 </w:t>
            </w:r>
            <w:r w:rsidRPr="009A1C31">
              <w:rPr>
                <w:lang w:val="en-US"/>
              </w:rPr>
              <w:t>dry)</w:t>
            </w:r>
            <w:r w:rsidRPr="009A1C31">
              <w:rPr>
                <w:vertAlign w:val="superscript"/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14:paraId="6E27A276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>1048.70 mg</w:t>
            </w:r>
          </w:p>
        </w:tc>
        <w:tc>
          <w:tcPr>
            <w:tcW w:w="2268" w:type="dxa"/>
          </w:tcPr>
          <w:p w14:paraId="01907E95" w14:textId="77777777" w:rsidR="00273C77" w:rsidRPr="009A1C31" w:rsidRDefault="00273C77" w:rsidP="00C50282">
            <w:pPr>
              <w:suppressLineNumbers/>
            </w:pPr>
            <w:r w:rsidRPr="009A1C31">
              <w:t>114</w:t>
            </w:r>
            <w:r w:rsidR="00285B16" w:rsidRPr="009A1C31">
              <w:t>.</w:t>
            </w:r>
            <w:r w:rsidRPr="009A1C31">
              <w:t>863 mg</w:t>
            </w:r>
          </w:p>
        </w:tc>
      </w:tr>
      <w:tr w:rsidR="00273C77" w:rsidRPr="009A1C31" w14:paraId="03F6DF7B" w14:textId="77777777" w:rsidTr="009A1C31">
        <w:trPr>
          <w:trHeight w:val="34"/>
          <w:jc w:val="center"/>
        </w:trPr>
        <w:tc>
          <w:tcPr>
            <w:tcW w:w="3034" w:type="dxa"/>
          </w:tcPr>
          <w:p w14:paraId="15716D30" w14:textId="77777777" w:rsidR="00273C77" w:rsidRPr="009A1C31" w:rsidRDefault="00273C77" w:rsidP="00C50282">
            <w:pPr>
              <w:suppressLineNumbers/>
              <w:rPr>
                <w:lang w:val="sv-SE"/>
              </w:rPr>
            </w:pPr>
            <w:r w:rsidRPr="009A1C31">
              <w:rPr>
                <w:lang w:val="sv-SE"/>
              </w:rPr>
              <w:t xml:space="preserve">Total dust </w:t>
            </w:r>
          </w:p>
        </w:tc>
        <w:tc>
          <w:tcPr>
            <w:tcW w:w="2350" w:type="dxa"/>
          </w:tcPr>
          <w:p w14:paraId="3B7691F5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 xml:space="preserve">4.2 </w:t>
            </w:r>
            <w:r w:rsidRPr="009A1C31">
              <w:rPr>
                <w:lang w:val="en-US"/>
              </w:rPr>
              <w:t>(mg/Nm</w:t>
            </w:r>
            <w:r w:rsidRPr="009A1C31">
              <w:rPr>
                <w:vertAlign w:val="superscript"/>
                <w:lang w:val="en-US"/>
              </w:rPr>
              <w:t xml:space="preserve">3 </w:t>
            </w:r>
            <w:r w:rsidRPr="009A1C31">
              <w:rPr>
                <w:lang w:val="en-US"/>
              </w:rPr>
              <w:t>dry)</w:t>
            </w:r>
            <w:r w:rsidRPr="009A1C31">
              <w:rPr>
                <w:vertAlign w:val="superscript"/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14:paraId="4ECA3916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>24.88 mg</w:t>
            </w:r>
          </w:p>
        </w:tc>
        <w:tc>
          <w:tcPr>
            <w:tcW w:w="2268" w:type="dxa"/>
          </w:tcPr>
          <w:p w14:paraId="3EFCD151" w14:textId="77777777" w:rsidR="00273C77" w:rsidRPr="009A1C31" w:rsidRDefault="00273C77" w:rsidP="00C50282">
            <w:pPr>
              <w:suppressLineNumbers/>
            </w:pPr>
            <w:r w:rsidRPr="009A1C31">
              <w:t>2</w:t>
            </w:r>
            <w:r w:rsidR="00285B16" w:rsidRPr="009A1C31">
              <w:t>.</w:t>
            </w:r>
            <w:r w:rsidRPr="009A1C31">
              <w:t>726 mg</w:t>
            </w:r>
          </w:p>
        </w:tc>
      </w:tr>
      <w:tr w:rsidR="00273C77" w:rsidRPr="009A1C31" w14:paraId="21AF236F" w14:textId="77777777" w:rsidTr="009A1C31">
        <w:trPr>
          <w:trHeight w:val="34"/>
          <w:jc w:val="center"/>
        </w:trPr>
        <w:tc>
          <w:tcPr>
            <w:tcW w:w="3034" w:type="dxa"/>
          </w:tcPr>
          <w:p w14:paraId="30E81700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 xml:space="preserve">Sulfur dioxide </w:t>
            </w:r>
          </w:p>
        </w:tc>
        <w:tc>
          <w:tcPr>
            <w:tcW w:w="2350" w:type="dxa"/>
          </w:tcPr>
          <w:p w14:paraId="52C72002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 xml:space="preserve">27.9 </w:t>
            </w:r>
            <w:r w:rsidRPr="009A1C31">
              <w:rPr>
                <w:lang w:val="en-US"/>
              </w:rPr>
              <w:t>(mg/Nm</w:t>
            </w:r>
            <w:r w:rsidRPr="009A1C31">
              <w:rPr>
                <w:vertAlign w:val="superscript"/>
                <w:lang w:val="en-US"/>
              </w:rPr>
              <w:t xml:space="preserve">3 </w:t>
            </w:r>
            <w:r w:rsidRPr="009A1C31">
              <w:rPr>
                <w:lang w:val="en-US"/>
              </w:rPr>
              <w:t>dry)</w:t>
            </w:r>
            <w:r w:rsidRPr="009A1C31">
              <w:rPr>
                <w:vertAlign w:val="superscript"/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14:paraId="3C23D1BB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>165.30 mg</w:t>
            </w:r>
          </w:p>
        </w:tc>
        <w:tc>
          <w:tcPr>
            <w:tcW w:w="2268" w:type="dxa"/>
          </w:tcPr>
          <w:p w14:paraId="4531C714" w14:textId="77777777" w:rsidR="00273C77" w:rsidRPr="009A1C31" w:rsidRDefault="00273C77" w:rsidP="00C50282">
            <w:pPr>
              <w:suppressLineNumbers/>
            </w:pPr>
            <w:r w:rsidRPr="009A1C31">
              <w:t>18</w:t>
            </w:r>
            <w:r w:rsidR="00285B16" w:rsidRPr="009A1C31">
              <w:t>.</w:t>
            </w:r>
            <w:r w:rsidRPr="009A1C31">
              <w:t>105 mg</w:t>
            </w:r>
          </w:p>
        </w:tc>
      </w:tr>
      <w:tr w:rsidR="00273C77" w:rsidRPr="009A1C31" w14:paraId="04C5DBD9" w14:textId="77777777" w:rsidTr="009A1C31">
        <w:trPr>
          <w:trHeight w:val="34"/>
          <w:jc w:val="center"/>
        </w:trPr>
        <w:tc>
          <w:tcPr>
            <w:tcW w:w="3034" w:type="dxa"/>
          </w:tcPr>
          <w:p w14:paraId="56EF12A5" w14:textId="77777777" w:rsidR="00273C77" w:rsidRPr="009A1C31" w:rsidRDefault="00273C77" w:rsidP="00C50282">
            <w:pPr>
              <w:suppressLineNumbers/>
              <w:rPr>
                <w:lang w:val="sv-SE"/>
              </w:rPr>
            </w:pPr>
            <w:r w:rsidRPr="009A1C31">
              <w:rPr>
                <w:lang w:val="sv-SE"/>
              </w:rPr>
              <w:t>Hydrogen Chloride (HCl)</w:t>
            </w:r>
          </w:p>
        </w:tc>
        <w:tc>
          <w:tcPr>
            <w:tcW w:w="2350" w:type="dxa"/>
          </w:tcPr>
          <w:p w14:paraId="2CAB1C0F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 xml:space="preserve">0.93 </w:t>
            </w:r>
            <w:r w:rsidRPr="009A1C31">
              <w:rPr>
                <w:lang w:val="en-US"/>
              </w:rPr>
              <w:t>(mg/Nm</w:t>
            </w:r>
            <w:r w:rsidRPr="009A1C31">
              <w:rPr>
                <w:vertAlign w:val="superscript"/>
                <w:lang w:val="en-US"/>
              </w:rPr>
              <w:t xml:space="preserve">3 </w:t>
            </w:r>
            <w:r w:rsidRPr="009A1C31">
              <w:rPr>
                <w:lang w:val="en-US"/>
              </w:rPr>
              <w:t>dry)</w:t>
            </w:r>
            <w:r w:rsidRPr="009A1C31">
              <w:rPr>
                <w:vertAlign w:val="superscript"/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14:paraId="3B60364E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>5.51 mg</w:t>
            </w:r>
          </w:p>
        </w:tc>
        <w:tc>
          <w:tcPr>
            <w:tcW w:w="2268" w:type="dxa"/>
          </w:tcPr>
          <w:p w14:paraId="7510136B" w14:textId="77777777" w:rsidR="00273C77" w:rsidRPr="009A1C31" w:rsidRDefault="00273C77" w:rsidP="00C50282">
            <w:pPr>
              <w:suppressLineNumbers/>
            </w:pPr>
            <w:r w:rsidRPr="009A1C31">
              <w:t>0</w:t>
            </w:r>
            <w:r w:rsidR="00285B16" w:rsidRPr="009A1C31">
              <w:t>.</w:t>
            </w:r>
            <w:r w:rsidRPr="009A1C31">
              <w:t>604 mg</w:t>
            </w:r>
          </w:p>
        </w:tc>
      </w:tr>
      <w:tr w:rsidR="00273C77" w:rsidRPr="009A1C31" w14:paraId="4F997139" w14:textId="77777777" w:rsidTr="009A1C31">
        <w:trPr>
          <w:trHeight w:val="34"/>
          <w:jc w:val="center"/>
        </w:trPr>
        <w:tc>
          <w:tcPr>
            <w:tcW w:w="3034" w:type="dxa"/>
          </w:tcPr>
          <w:p w14:paraId="358FBD91" w14:textId="4799FC78" w:rsidR="00273C77" w:rsidRPr="009A1C31" w:rsidRDefault="00273C77" w:rsidP="00C50282">
            <w:pPr>
              <w:suppressLineNumbers/>
            </w:pPr>
            <w:r w:rsidRPr="009A1C31">
              <w:t xml:space="preserve">Hydrogen </w:t>
            </w:r>
            <w:r w:rsidR="00D32B03" w:rsidRPr="009A1C31">
              <w:t xml:space="preserve">Fluoride </w:t>
            </w:r>
            <w:r w:rsidRPr="009A1C31">
              <w:t xml:space="preserve">(HF) </w:t>
            </w:r>
          </w:p>
        </w:tc>
        <w:tc>
          <w:tcPr>
            <w:tcW w:w="2350" w:type="dxa"/>
          </w:tcPr>
          <w:p w14:paraId="6668442E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 xml:space="preserve">0.041 </w:t>
            </w:r>
            <w:r w:rsidRPr="009A1C31">
              <w:rPr>
                <w:lang w:val="en-US"/>
              </w:rPr>
              <w:t>(mg/Nm</w:t>
            </w:r>
            <w:r w:rsidRPr="009A1C31">
              <w:rPr>
                <w:vertAlign w:val="superscript"/>
                <w:lang w:val="en-US"/>
              </w:rPr>
              <w:t xml:space="preserve">3 </w:t>
            </w:r>
            <w:r w:rsidRPr="009A1C31">
              <w:rPr>
                <w:lang w:val="en-US"/>
              </w:rPr>
              <w:t>dry)</w:t>
            </w:r>
            <w:r w:rsidRPr="009A1C31">
              <w:rPr>
                <w:vertAlign w:val="superscript"/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14:paraId="490C971D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>0.24 mg</w:t>
            </w:r>
          </w:p>
        </w:tc>
        <w:tc>
          <w:tcPr>
            <w:tcW w:w="2268" w:type="dxa"/>
          </w:tcPr>
          <w:p w14:paraId="030E1DCA" w14:textId="77777777" w:rsidR="00273C77" w:rsidRPr="009A1C31" w:rsidRDefault="00273C77" w:rsidP="00C50282">
            <w:pPr>
              <w:suppressLineNumbers/>
            </w:pPr>
            <w:r w:rsidRPr="009A1C31">
              <w:t>0</w:t>
            </w:r>
            <w:r w:rsidR="00285B16" w:rsidRPr="009A1C31">
              <w:t>.</w:t>
            </w:r>
            <w:r w:rsidRPr="009A1C31">
              <w:t>027 mg</w:t>
            </w:r>
          </w:p>
        </w:tc>
      </w:tr>
      <w:tr w:rsidR="00273C77" w:rsidRPr="009A1C31" w14:paraId="1534E6B3" w14:textId="77777777" w:rsidTr="009A1C31">
        <w:trPr>
          <w:trHeight w:val="34"/>
          <w:jc w:val="center"/>
        </w:trPr>
        <w:tc>
          <w:tcPr>
            <w:tcW w:w="3034" w:type="dxa"/>
          </w:tcPr>
          <w:p w14:paraId="4C99834E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>TOC (Total Organic Carbon)</w:t>
            </w:r>
          </w:p>
        </w:tc>
        <w:tc>
          <w:tcPr>
            <w:tcW w:w="2350" w:type="dxa"/>
          </w:tcPr>
          <w:p w14:paraId="384F31E2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 xml:space="preserve">0.2 </w:t>
            </w:r>
            <w:r w:rsidRPr="009A1C31">
              <w:rPr>
                <w:lang w:val="en-US"/>
              </w:rPr>
              <w:t>(mg/Nm</w:t>
            </w:r>
            <w:r w:rsidRPr="009A1C31">
              <w:rPr>
                <w:vertAlign w:val="superscript"/>
                <w:lang w:val="en-US"/>
              </w:rPr>
              <w:t xml:space="preserve">3 </w:t>
            </w:r>
            <w:r w:rsidRPr="009A1C31">
              <w:rPr>
                <w:lang w:val="en-US"/>
              </w:rPr>
              <w:t>dry)</w:t>
            </w:r>
            <w:r w:rsidRPr="009A1C31">
              <w:rPr>
                <w:vertAlign w:val="superscript"/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14:paraId="5139902E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>1.18 mg</w:t>
            </w:r>
          </w:p>
        </w:tc>
        <w:tc>
          <w:tcPr>
            <w:tcW w:w="2268" w:type="dxa"/>
          </w:tcPr>
          <w:p w14:paraId="285D0FD3" w14:textId="77777777" w:rsidR="00273C77" w:rsidRPr="009A1C31" w:rsidRDefault="00273C77" w:rsidP="00C50282">
            <w:pPr>
              <w:suppressLineNumbers/>
            </w:pPr>
            <w:r w:rsidRPr="009A1C31">
              <w:t>0</w:t>
            </w:r>
            <w:r w:rsidR="00285B16" w:rsidRPr="009A1C31">
              <w:t>.</w:t>
            </w:r>
            <w:r w:rsidRPr="009A1C31">
              <w:t>130 mg</w:t>
            </w:r>
          </w:p>
        </w:tc>
      </w:tr>
      <w:tr w:rsidR="00273C77" w:rsidRPr="009A1C31" w14:paraId="505DC6A4" w14:textId="77777777" w:rsidTr="009A1C31">
        <w:trPr>
          <w:trHeight w:val="34"/>
          <w:jc w:val="center"/>
        </w:trPr>
        <w:tc>
          <w:tcPr>
            <w:tcW w:w="3034" w:type="dxa"/>
          </w:tcPr>
          <w:p w14:paraId="29831AB9" w14:textId="0B1C105B" w:rsidR="00273C77" w:rsidRPr="009A1C31" w:rsidRDefault="00D32B03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 xml:space="preserve">Total </w:t>
            </w:r>
            <w:r w:rsidR="00273C77" w:rsidRPr="009A1C31">
              <w:rPr>
                <w:lang w:val="en-US"/>
              </w:rPr>
              <w:t>Dioxins</w:t>
            </w:r>
          </w:p>
        </w:tc>
        <w:tc>
          <w:tcPr>
            <w:tcW w:w="2350" w:type="dxa"/>
          </w:tcPr>
          <w:p w14:paraId="25A4FFCE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 xml:space="preserve">0.039 </w:t>
            </w:r>
            <w:r w:rsidRPr="009A1C31">
              <w:rPr>
                <w:lang w:val="en-US"/>
              </w:rPr>
              <w:t>(ng/Nm</w:t>
            </w:r>
            <w:r w:rsidRPr="009A1C31">
              <w:rPr>
                <w:vertAlign w:val="superscript"/>
                <w:lang w:val="en-US"/>
              </w:rPr>
              <w:t xml:space="preserve">3 </w:t>
            </w:r>
            <w:r w:rsidRPr="009A1C31">
              <w:rPr>
                <w:lang w:val="en-US"/>
              </w:rPr>
              <w:t>dry)</w:t>
            </w:r>
            <w:r w:rsidRPr="009A1C31">
              <w:rPr>
                <w:vertAlign w:val="superscript"/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14:paraId="45F63816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>0.23 ng</w:t>
            </w:r>
          </w:p>
        </w:tc>
        <w:tc>
          <w:tcPr>
            <w:tcW w:w="2268" w:type="dxa"/>
          </w:tcPr>
          <w:p w14:paraId="11D26AF4" w14:textId="77777777" w:rsidR="00273C77" w:rsidRPr="009A1C31" w:rsidRDefault="00273C77" w:rsidP="00C50282">
            <w:pPr>
              <w:suppressLineNumbers/>
            </w:pPr>
            <w:r w:rsidRPr="009A1C31">
              <w:t>0</w:t>
            </w:r>
            <w:r w:rsidR="00285B16" w:rsidRPr="009A1C31">
              <w:t>.</w:t>
            </w:r>
            <w:r w:rsidRPr="009A1C31">
              <w:t>025 mg</w:t>
            </w:r>
          </w:p>
        </w:tc>
      </w:tr>
      <w:tr w:rsidR="00273C77" w:rsidRPr="009A1C31" w14:paraId="62DA3B45" w14:textId="77777777" w:rsidTr="009A1C31">
        <w:trPr>
          <w:trHeight w:val="34"/>
          <w:jc w:val="center"/>
        </w:trPr>
        <w:tc>
          <w:tcPr>
            <w:tcW w:w="3034" w:type="dxa"/>
          </w:tcPr>
          <w:p w14:paraId="389A5DAA" w14:textId="77777777" w:rsidR="00273C77" w:rsidRPr="009A1C31" w:rsidRDefault="00273C77" w:rsidP="00C50282">
            <w:pPr>
              <w:suppressLineNumbers/>
              <w:rPr>
                <w:lang w:val="nn-NO"/>
              </w:rPr>
            </w:pPr>
            <w:r w:rsidRPr="009A1C31">
              <w:rPr>
                <w:lang w:val="nn-NO"/>
              </w:rPr>
              <w:t xml:space="preserve">Cd + Tl </w:t>
            </w:r>
          </w:p>
        </w:tc>
        <w:tc>
          <w:tcPr>
            <w:tcW w:w="2350" w:type="dxa"/>
          </w:tcPr>
          <w:p w14:paraId="150825AB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 xml:space="preserve">0.00175 </w:t>
            </w:r>
            <w:r w:rsidRPr="009A1C31">
              <w:rPr>
                <w:lang w:val="en-US"/>
              </w:rPr>
              <w:t>(mg/Nm</w:t>
            </w:r>
            <w:r w:rsidRPr="009A1C31">
              <w:rPr>
                <w:vertAlign w:val="superscript"/>
                <w:lang w:val="en-US"/>
              </w:rPr>
              <w:t xml:space="preserve">3 </w:t>
            </w:r>
            <w:r w:rsidRPr="009A1C31">
              <w:rPr>
                <w:lang w:val="en-US"/>
              </w:rPr>
              <w:t>dry)</w:t>
            </w:r>
            <w:r w:rsidRPr="009A1C31">
              <w:rPr>
                <w:vertAlign w:val="superscript"/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14:paraId="7499BB9A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>0.01 mg</w:t>
            </w:r>
          </w:p>
        </w:tc>
        <w:tc>
          <w:tcPr>
            <w:tcW w:w="2268" w:type="dxa"/>
          </w:tcPr>
          <w:p w14:paraId="48BF02C6" w14:textId="77777777" w:rsidR="00273C77" w:rsidRPr="009A1C31" w:rsidRDefault="00273C77" w:rsidP="00C50282">
            <w:pPr>
              <w:suppressLineNumbers/>
            </w:pPr>
            <w:r w:rsidRPr="009A1C31">
              <w:t>0</w:t>
            </w:r>
            <w:r w:rsidR="00285B16" w:rsidRPr="009A1C31">
              <w:t>.</w:t>
            </w:r>
            <w:r w:rsidRPr="009A1C31">
              <w:t>001 mg</w:t>
            </w:r>
          </w:p>
        </w:tc>
      </w:tr>
      <w:tr w:rsidR="00273C77" w:rsidRPr="009A1C31" w14:paraId="0D2BFC00" w14:textId="77777777" w:rsidTr="009A1C31">
        <w:trPr>
          <w:trHeight w:val="34"/>
          <w:jc w:val="center"/>
        </w:trPr>
        <w:tc>
          <w:tcPr>
            <w:tcW w:w="3034" w:type="dxa"/>
          </w:tcPr>
          <w:p w14:paraId="6920C1FF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rPr>
                <w:lang w:val="en-US"/>
              </w:rPr>
              <w:t>As+Cr+Co+Cu+Mn+Ni+Pb+Sb+V</w:t>
            </w:r>
          </w:p>
        </w:tc>
        <w:tc>
          <w:tcPr>
            <w:tcW w:w="2350" w:type="dxa"/>
          </w:tcPr>
          <w:p w14:paraId="28BF3E1D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 xml:space="preserve">0.05699 </w:t>
            </w:r>
            <w:r w:rsidRPr="009A1C31">
              <w:rPr>
                <w:lang w:val="en-US"/>
              </w:rPr>
              <w:t>(mg/Nm</w:t>
            </w:r>
            <w:r w:rsidRPr="009A1C31">
              <w:rPr>
                <w:vertAlign w:val="superscript"/>
                <w:lang w:val="en-US"/>
              </w:rPr>
              <w:t xml:space="preserve">3 </w:t>
            </w:r>
            <w:r w:rsidRPr="009A1C31">
              <w:rPr>
                <w:lang w:val="en-US"/>
              </w:rPr>
              <w:t>dry)</w:t>
            </w:r>
            <w:r w:rsidRPr="009A1C31">
              <w:rPr>
                <w:vertAlign w:val="superscript"/>
                <w:lang w:val="en-US"/>
              </w:rPr>
              <w:t xml:space="preserve"> 2</w:t>
            </w:r>
          </w:p>
        </w:tc>
        <w:tc>
          <w:tcPr>
            <w:tcW w:w="2268" w:type="dxa"/>
          </w:tcPr>
          <w:p w14:paraId="4BBE9648" w14:textId="77777777" w:rsidR="00273C77" w:rsidRPr="009A1C31" w:rsidRDefault="00273C77" w:rsidP="00C50282">
            <w:pPr>
              <w:suppressLineNumbers/>
              <w:rPr>
                <w:lang w:val="en-US"/>
              </w:rPr>
            </w:pPr>
            <w:r w:rsidRPr="009A1C31">
              <w:t>0.34 mg</w:t>
            </w:r>
          </w:p>
        </w:tc>
        <w:tc>
          <w:tcPr>
            <w:tcW w:w="2268" w:type="dxa"/>
          </w:tcPr>
          <w:p w14:paraId="69982763" w14:textId="77777777" w:rsidR="00273C77" w:rsidRPr="009A1C31" w:rsidRDefault="00273C77" w:rsidP="00C50282">
            <w:pPr>
              <w:suppressLineNumbers/>
            </w:pPr>
            <w:r w:rsidRPr="009A1C31">
              <w:t>0</w:t>
            </w:r>
            <w:r w:rsidR="00285B16" w:rsidRPr="009A1C31">
              <w:t>.</w:t>
            </w:r>
            <w:r w:rsidRPr="009A1C31">
              <w:t>037 mg</w:t>
            </w:r>
          </w:p>
        </w:tc>
      </w:tr>
    </w:tbl>
    <w:p w14:paraId="6B6F4937" w14:textId="77777777" w:rsidR="00273C77" w:rsidRPr="00273C77" w:rsidRDefault="00273C77" w:rsidP="00C50282">
      <w:pPr>
        <w:suppressLineNumbers/>
        <w:rPr>
          <w:lang w:val="en-US"/>
        </w:rPr>
      </w:pPr>
      <w:r w:rsidRPr="009C4933">
        <w:rPr>
          <w:sz w:val="16"/>
          <w:szCs w:val="16"/>
          <w:lang w:val="en-US"/>
        </w:rPr>
        <w:t>Notes:</w:t>
      </w:r>
      <w:r>
        <w:rPr>
          <w:sz w:val="16"/>
          <w:szCs w:val="16"/>
          <w:lang w:val="en-US"/>
        </w:rPr>
        <w:t xml:space="preserve"> </w:t>
      </w:r>
      <w:r w:rsidRPr="009C4933">
        <w:rPr>
          <w:sz w:val="16"/>
          <w:szCs w:val="16"/>
          <w:lang w:val="en-US"/>
        </w:rPr>
        <w:t>year 2010</w:t>
      </w:r>
      <w:r>
        <w:rPr>
          <w:sz w:val="16"/>
          <w:szCs w:val="16"/>
          <w:lang w:val="en-US"/>
        </w:rPr>
        <w:t xml:space="preserve">; </w:t>
      </w:r>
      <w:r w:rsidRPr="009C4933">
        <w:rPr>
          <w:sz w:val="16"/>
          <w:szCs w:val="16"/>
          <w:vertAlign w:val="superscript"/>
          <w:lang w:val="en-US"/>
        </w:rPr>
        <w:t>1</w:t>
      </w:r>
      <w:r w:rsidRPr="009C493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average from continuous measurement; </w:t>
      </w:r>
      <w:r w:rsidRPr="000042CC">
        <w:rPr>
          <w:sz w:val="16"/>
          <w:szCs w:val="16"/>
          <w:vertAlign w:val="superscript"/>
          <w:lang w:val="en-US"/>
        </w:rPr>
        <w:t>2</w:t>
      </w:r>
      <w:r w:rsidRPr="00374742">
        <w:rPr>
          <w:sz w:val="16"/>
          <w:szCs w:val="16"/>
          <w:lang w:val="en-US"/>
        </w:rPr>
        <w:t xml:space="preserve">measured </w:t>
      </w:r>
      <w:r>
        <w:rPr>
          <w:sz w:val="16"/>
          <w:szCs w:val="16"/>
          <w:lang w:val="en-US"/>
        </w:rPr>
        <w:t>based on 11 %vol. dry O</w:t>
      </w:r>
      <w:r w:rsidRPr="000042CC">
        <w:rPr>
          <w:sz w:val="16"/>
          <w:szCs w:val="16"/>
          <w:vertAlign w:val="subscript"/>
          <w:lang w:val="en-US"/>
        </w:rPr>
        <w:t>2</w:t>
      </w:r>
    </w:p>
    <w:p w14:paraId="7F575875" w14:textId="77777777" w:rsidR="003E0A2B" w:rsidRPr="00533CD1" w:rsidRDefault="003E0A2B" w:rsidP="003E0A2B">
      <w:pPr>
        <w:spacing w:before="120" w:after="120"/>
        <w:rPr>
          <w:lang w:val="en-US"/>
        </w:rPr>
      </w:pPr>
      <w:r w:rsidRPr="00533CD1">
        <w:rPr>
          <w:lang w:val="en-US"/>
        </w:rPr>
        <w:t xml:space="preserve">Based on the measured compositions </w:t>
      </w:r>
      <m:oMath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C</m:t>
            </m:r>
          </m:e>
          <m:sub>
            <m:r>
              <w:rPr>
                <w:rFonts w:ascii="Cambria Math" w:hAnsi="Cambria Math" w:cs="Times"/>
                <w:lang w:eastAsia="nb-NO"/>
              </w:rPr>
              <m:t>i</m:t>
            </m:r>
          </m:sub>
          <m:sup>
            <m:r>
              <w:rPr>
                <w:rFonts w:ascii="Cambria Math" w:hAnsi="Cambria Math" w:cs="Times"/>
                <w:lang w:eastAsia="nb-NO"/>
              </w:rPr>
              <m:t>air</m:t>
            </m:r>
          </m:sup>
        </m:sSubSup>
      </m:oMath>
      <w:r>
        <w:rPr>
          <w:lang w:val="en-US"/>
        </w:rPr>
        <w:t xml:space="preserve"> in Table </w:t>
      </w:r>
      <w:r w:rsidRPr="00533CD1">
        <w:rPr>
          <w:lang w:val="en-US"/>
        </w:rPr>
        <w:t xml:space="preserve">3, emissions to air factors </w:t>
      </w:r>
      <m:oMath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EF</m:t>
            </m:r>
          </m:e>
          <m:sub>
            <m:r>
              <w:rPr>
                <w:rFonts w:ascii="Cambria Math" w:hAnsi="Cambria Math" w:cs="Times"/>
                <w:lang w:eastAsia="nb-NO"/>
              </w:rPr>
              <m:t>i</m:t>
            </m:r>
          </m:sub>
          <m:sup>
            <m:r>
              <w:rPr>
                <w:rFonts w:ascii="Cambria Math" w:hAnsi="Cambria Math" w:cs="Times"/>
                <w:lang w:eastAsia="nb-NO"/>
              </w:rPr>
              <m:t>air</m:t>
            </m:r>
          </m:sup>
        </m:sSubSup>
      </m:oMath>
      <w:r>
        <w:rPr>
          <w:lang w:val="en-US"/>
        </w:rPr>
        <w:t xml:space="preserve"> for each component in table </w:t>
      </w:r>
      <w:r w:rsidRPr="00533CD1">
        <w:rPr>
          <w:lang w:val="en-US"/>
        </w:rPr>
        <w:t>3</w:t>
      </w:r>
      <w:r>
        <w:rPr>
          <w:lang w:val="en-US"/>
        </w:rPr>
        <w:t>, except for H</w:t>
      </w:r>
      <w:r w:rsidRPr="0029501C">
        <w:rPr>
          <w:vertAlign w:val="subscript"/>
          <w:lang w:val="en-US"/>
        </w:rPr>
        <w:t>2</w:t>
      </w:r>
      <w:r>
        <w:rPr>
          <w:lang w:val="en-US"/>
        </w:rPr>
        <w:t>O, CO</w:t>
      </w:r>
      <w:r w:rsidRPr="0029501C">
        <w:rPr>
          <w:vertAlign w:val="subscript"/>
          <w:lang w:val="en-US"/>
        </w:rPr>
        <w:t>2</w:t>
      </w:r>
      <w:r>
        <w:rPr>
          <w:lang w:val="en-US"/>
        </w:rPr>
        <w:t xml:space="preserve"> and O</w:t>
      </w:r>
      <w:r w:rsidRPr="0029501C">
        <w:rPr>
          <w:vertAlign w:val="subscript"/>
          <w:lang w:val="en-US"/>
        </w:rPr>
        <w:t>2</w:t>
      </w:r>
      <w:r w:rsidRPr="00533CD1">
        <w:rPr>
          <w:lang w:val="en-US"/>
        </w:rPr>
        <w:t xml:space="preserve"> can be calculated from</w:t>
      </w:r>
    </w:p>
    <w:p w14:paraId="54E975C4" w14:textId="77777777" w:rsidR="003E0A2B" w:rsidRPr="00533CD1" w:rsidRDefault="006B78DD" w:rsidP="00C50282">
      <w:pPr>
        <w:pStyle w:val="BodyTextIndent"/>
        <w:suppressLineNumbers/>
        <w:spacing w:before="120" w:after="120"/>
        <w:jc w:val="right"/>
        <w:rPr>
          <w:rFonts w:asciiTheme="minorHAnsi" w:hAnsiTheme="minorHAnsi"/>
          <w:sz w:val="22"/>
          <w:szCs w:val="22"/>
        </w:rPr>
      </w:pPr>
      <m:oMath>
        <m:sSubSup>
          <m:sSubSupPr>
            <m:ctrlPr>
              <w:rPr>
                <w:rFonts w:ascii="Cambria Math" w:hAnsi="Cambria Math" w:cs="Times"/>
                <w:i/>
                <w:sz w:val="22"/>
                <w:szCs w:val="22"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EF</m:t>
            </m:r>
          </m:e>
          <m:sub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j</m:t>
            </m:r>
          </m:sub>
          <m:sup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air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 w:cs="Times"/>
                <w:i/>
                <w:sz w:val="22"/>
                <w:szCs w:val="22"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C</m:t>
            </m:r>
          </m:e>
          <m:sub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j</m:t>
            </m:r>
          </m:sub>
          <m:sup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air</m:t>
            </m:r>
          </m:sup>
        </m:sSubSup>
        <m:r>
          <w:rPr>
            <w:rFonts w:ascii="Cambria Math" w:hAnsi="Cambria Math" w:cs="Times"/>
            <w:sz w:val="22"/>
            <w:szCs w:val="22"/>
            <w:lang w:eastAsia="nb-NO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sz w:val="22"/>
                <w:szCs w:val="22"/>
                <w:lang w:eastAsia="nb-NO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"/>
                    <w:i/>
                    <w:sz w:val="22"/>
                    <w:szCs w:val="22"/>
                    <w:lang w:eastAsia="nb-NO"/>
                  </w:rPr>
                </m:ctrlPr>
              </m:fPr>
              <m:num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  <w:sz w:val="22"/>
                        <w:szCs w:val="22"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  <w:lang w:eastAsia="nb-N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"/>
                        <w:sz w:val="22"/>
                        <w:szCs w:val="22"/>
                        <w:lang w:eastAsia="nb-NO"/>
                      </w:rPr>
                      <m:t>O2</m:t>
                    </m:r>
                  </m:sub>
                  <m:sup>
                    <m:r>
                      <w:rPr>
                        <w:rFonts w:ascii="Cambria Math" w:hAnsi="Cambria Math" w:cs="Times"/>
                        <w:sz w:val="22"/>
                        <w:szCs w:val="22"/>
                        <w:lang w:eastAsia="nb-NO"/>
                      </w:rPr>
                      <m:t>ref</m:t>
                    </m:r>
                  </m:sup>
                </m:sSubSup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)</m:t>
                </m:r>
              </m:num>
              <m:den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  <w:sz w:val="22"/>
                        <w:szCs w:val="22"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sz w:val="22"/>
                        <w:szCs w:val="22"/>
                        <w:lang w:eastAsia="nb-N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"/>
                        <w:sz w:val="22"/>
                        <w:szCs w:val="22"/>
                        <w:lang w:eastAsia="nb-NO"/>
                      </w:rPr>
                      <m:t>O2</m:t>
                    </m:r>
                  </m:sub>
                  <m:sup>
                    <m:r>
                      <w:rPr>
                        <w:rFonts w:ascii="Cambria Math" w:hAnsi="Cambria Math" w:cs="Times"/>
                        <w:sz w:val="22"/>
                        <w:szCs w:val="22"/>
                        <w:lang w:eastAsia="nb-NO"/>
                      </w:rPr>
                      <m:t>S</m:t>
                    </m:r>
                  </m:sup>
                </m:sSubSup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)</m:t>
                </m:r>
              </m:den>
            </m:f>
          </m:e>
        </m:d>
        <m:sSub>
          <m:sSubPr>
            <m:ctrlPr>
              <w:rPr>
                <w:rFonts w:ascii="Cambria Math" w:hAnsi="Cambria Math" w:cs="Times"/>
                <w:i/>
                <w:sz w:val="22"/>
                <w:szCs w:val="22"/>
                <w:lang w:eastAsia="nb-NO"/>
              </w:rPr>
            </m:ctrlPr>
          </m:sSubPr>
          <m:e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∙v</m:t>
            </m:r>
          </m:e>
          <m:sub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FG</m:t>
            </m:r>
          </m:sub>
        </m:sSub>
      </m:oMath>
      <w:r w:rsidR="003E0A2B">
        <w:rPr>
          <w:rFonts w:asciiTheme="minorHAnsi" w:hAnsiTheme="minorHAnsi"/>
          <w:sz w:val="22"/>
          <w:szCs w:val="22"/>
          <w:lang w:eastAsia="nb-NO"/>
        </w:rPr>
        <w:tab/>
      </w:r>
      <w:r w:rsidR="003E0A2B">
        <w:rPr>
          <w:rFonts w:asciiTheme="minorHAnsi" w:hAnsiTheme="minorHAnsi"/>
          <w:sz w:val="22"/>
          <w:szCs w:val="22"/>
          <w:lang w:eastAsia="nb-NO"/>
        </w:rPr>
        <w:tab/>
      </w:r>
      <w:r w:rsidR="003E0A2B">
        <w:rPr>
          <w:rFonts w:asciiTheme="minorHAnsi" w:hAnsiTheme="minorHAnsi"/>
          <w:sz w:val="22"/>
          <w:szCs w:val="22"/>
          <w:lang w:eastAsia="nb-NO"/>
        </w:rPr>
        <w:tab/>
        <w:t>(1</w:t>
      </w:r>
      <w:r w:rsidR="003E0A2B" w:rsidRPr="00533CD1">
        <w:rPr>
          <w:rFonts w:asciiTheme="minorHAnsi" w:hAnsiTheme="minorHAnsi"/>
          <w:sz w:val="22"/>
          <w:szCs w:val="22"/>
          <w:lang w:eastAsia="nb-NO"/>
        </w:rPr>
        <w:t>)</w:t>
      </w:r>
    </w:p>
    <w:p w14:paraId="1B57C463" w14:textId="76ACC8F6" w:rsidR="003E0A2B" w:rsidRPr="000174F1" w:rsidRDefault="003E0A2B" w:rsidP="003E0A2B">
      <w:pPr>
        <w:spacing w:before="120" w:after="120"/>
        <w:rPr>
          <w:rFonts w:eastAsia="Times New Roman" w:cs="Times New Roman"/>
          <w:lang w:val="en-GB"/>
        </w:rPr>
      </w:pPr>
      <w:proofErr w:type="gramStart"/>
      <w:r>
        <w:rPr>
          <w:rFonts w:eastAsia="Times New Roman" w:cs="Times New Roman"/>
          <w:lang w:val="en-GB"/>
        </w:rPr>
        <w:t>where</w:t>
      </w:r>
      <w:proofErr w:type="gramEnd"/>
      <w:r>
        <w:rPr>
          <w:rFonts w:eastAsia="Times New Roman" w:cs="Times New Roman"/>
          <w:lang w:val="en-GB"/>
        </w:rPr>
        <w:t xml:space="preserve"> </w:t>
      </w:r>
      <m:oMath>
        <m:r>
          <w:rPr>
            <w:rFonts w:ascii="Cambria Math" w:hAnsi="Cambria Math" w:cs="STIXGeneral-Regular"/>
            <w:lang w:eastAsia="nb-NO"/>
          </w:rPr>
          <m:t>j</m:t>
        </m:r>
      </m:oMath>
      <w:r>
        <w:rPr>
          <w:rFonts w:eastAsia="Times New Roman" w:cs="Times New Roman"/>
          <w:lang w:val="en-GB"/>
        </w:rPr>
        <w:t xml:space="preserve"> denotes the species in Table 3</w:t>
      </w:r>
      <w:r w:rsidR="000F181F">
        <w:rPr>
          <w:rFonts w:eastAsia="Times New Roman" w:cs="Times New Roman"/>
          <w:lang w:val="en-GB"/>
        </w:rPr>
        <w:t>.</w:t>
      </w:r>
      <w:r>
        <w:rPr>
          <w:rFonts w:eastAsia="Times New Roman" w:cs="Times New Roman"/>
          <w:lang w:val="en-GB"/>
        </w:rPr>
        <w:t xml:space="preserve"> </w:t>
      </w:r>
      <w:r w:rsidR="000F181F">
        <w:rPr>
          <w:rFonts w:eastAsia="Times New Roman" w:cs="Times New Roman"/>
          <w:lang w:val="en-GB"/>
        </w:rPr>
        <w:t>E</w:t>
      </w:r>
      <w:r>
        <w:rPr>
          <w:rFonts w:eastAsia="Times New Roman" w:cs="Times New Roman"/>
          <w:lang w:val="en-GB"/>
        </w:rPr>
        <w:t>xcept for CO</w:t>
      </w:r>
      <w:r w:rsidRPr="00B11455">
        <w:rPr>
          <w:rFonts w:eastAsia="Times New Roman" w:cs="Times New Roman"/>
          <w:vertAlign w:val="subscript"/>
          <w:lang w:val="en-GB"/>
        </w:rPr>
        <w:t>2</w:t>
      </w:r>
      <w:r>
        <w:rPr>
          <w:rFonts w:eastAsia="Times New Roman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eastAsia="SimSun" w:hAnsi="Cambria Math" w:cs="Times"/>
                <w:i/>
                <w:lang w:val="en-US" w:eastAsia="nb-NO"/>
              </w:rPr>
            </m:ctrlPr>
          </m:sSubPr>
          <m:e>
            <m:r>
              <w:rPr>
                <w:rFonts w:ascii="Cambria Math" w:hAnsi="Cambria Math" w:cs="STIXGeneral-Regular"/>
                <w:lang w:eastAsia="nb-NO"/>
              </w:rPr>
              <m:t>v</m:t>
            </m:r>
          </m:e>
          <m:sub>
            <m:r>
              <w:rPr>
                <w:rFonts w:ascii="Cambria Math" w:hAnsi="Cambria Math" w:cs="STIXGeneral-Regular"/>
                <w:lang w:eastAsia="nb-NO"/>
              </w:rPr>
              <m:t>FG</m:t>
            </m:r>
          </m:sub>
        </m:sSub>
      </m:oMath>
      <w:r>
        <w:rPr>
          <w:rFonts w:eastAsia="Times New Roman" w:cs="Times New Roman"/>
          <w:lang w:val="en-US" w:eastAsia="nb-NO"/>
        </w:rPr>
        <w:t xml:space="preserve"> is </w:t>
      </w:r>
      <w:r>
        <w:rPr>
          <w:rFonts w:eastAsia="Times New Roman" w:cs="Times New Roman"/>
          <w:lang w:val="en-GB"/>
        </w:rPr>
        <w:t xml:space="preserve">the normal volume of flue gas to air per unit mass of input </w:t>
      </w:r>
      <w:r w:rsidRPr="00B11455">
        <w:rPr>
          <w:rFonts w:eastAsia="Times New Roman" w:cs="Times New Roman"/>
          <w:lang w:val="en-GB"/>
        </w:rPr>
        <w:t>waste</w:t>
      </w:r>
      <w:r w:rsidRPr="00B11455">
        <w:rPr>
          <w:rFonts w:eastAsia="Times New Roman" w:cs="Times New Roman"/>
          <w:lang w:val="en-US" w:eastAsia="nb-NO"/>
        </w:rPr>
        <w:t xml:space="preserve"> calculated </w:t>
      </w:r>
      <w:proofErr w:type="gramStart"/>
      <w:r w:rsidRPr="00B11455">
        <w:rPr>
          <w:rFonts w:eastAsia="Times New Roman" w:cs="Times New Roman"/>
          <w:lang w:val="en-US" w:eastAsia="nb-NO"/>
        </w:rPr>
        <w:t>from</w:t>
      </w:r>
      <w:proofErr w:type="gramEnd"/>
    </w:p>
    <w:p w14:paraId="1115B7D3" w14:textId="77777777" w:rsidR="003E0A2B" w:rsidRPr="00533CD1" w:rsidRDefault="006B78DD" w:rsidP="00C50282">
      <w:pPr>
        <w:suppressLineNumbers/>
        <w:spacing w:before="120" w:after="120"/>
        <w:jc w:val="right"/>
        <w:rPr>
          <w:lang w:val="en-GB"/>
        </w:rPr>
      </w:pPr>
      <m:oMath>
        <m:sSub>
          <m:sSubPr>
            <m:ctrlPr>
              <w:rPr>
                <w:rFonts w:ascii="Cambria Math" w:eastAsia="SimSun" w:hAnsi="Cambria Math" w:cs="Times"/>
                <w:i/>
                <w:lang w:val="en-US" w:eastAsia="nb-NO"/>
              </w:rPr>
            </m:ctrlPr>
          </m:sSubPr>
          <m:e>
            <m:r>
              <w:rPr>
                <w:rFonts w:ascii="Cambria Math" w:hAnsi="Cambria Math" w:cs="Times"/>
                <w:lang w:eastAsia="nb-NO"/>
              </w:rPr>
              <m:t>v</m:t>
            </m:r>
          </m:e>
          <m:sub>
            <m:r>
              <w:rPr>
                <w:rFonts w:ascii="Cambria Math" w:hAnsi="Cambria Math" w:cs="Times"/>
                <w:lang w:eastAsia="nb-NO"/>
              </w:rPr>
              <m:t>FG</m:t>
            </m:r>
          </m:sub>
        </m:sSub>
        <m:r>
          <w:rPr>
            <w:rFonts w:ascii="Cambria Math" w:hAnsi="Cambria Math" w:cs="Times"/>
            <w:lang w:val="en-GB" w:eastAsia="nb-NO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lang w:eastAsia="nb-NO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lang w:val="en-GB" w:eastAsia="nb-NO"/>
                  </w:rPr>
                </m:ctrlPr>
              </m:fPr>
              <m:num>
                <m:r>
                  <w:rPr>
                    <w:rFonts w:ascii="Cambria Math" w:hAnsi="Cambria Math" w:cs="Times"/>
                    <w:lang w:eastAsia="nb-NO"/>
                  </w:rPr>
                  <m:t>R</m:t>
                </m: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 w:cs="Times"/>
                        <w:lang w:eastAsia="nb-NO"/>
                      </w:rPr>
                      <m:t>air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O</m:t>
                    </m:r>
                    <m:r>
                      <w:rPr>
                        <w:rFonts w:ascii="Cambria Math" w:hAnsi="Cambria Math" w:cs="Times"/>
                        <w:lang w:val="en-GB" w:eastAsia="nb-NO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"/>
                        <w:lang w:eastAsia="nb-NO"/>
                      </w:rPr>
                      <m:t>air</m:t>
                    </m:r>
                  </m:sup>
                </m:sSubSup>
                <m:r>
                  <w:rPr>
                    <w:rFonts w:ascii="Cambria Math" w:hAnsi="Cambria Math" w:cs="Times"/>
                    <w:lang w:val="en-GB" w:eastAsia="nb-NO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nb-NO"/>
                      </w:rPr>
                      <m:t>air</m:t>
                    </m:r>
                  </m:sub>
                </m:sSub>
              </m:den>
            </m:f>
          </m:e>
        </m:d>
        <m:d>
          <m:dPr>
            <m:begChr m:val="{"/>
            <m:endChr m:val="}"/>
            <m:ctrlPr>
              <w:rPr>
                <w:rFonts w:ascii="Cambria Math" w:hAnsi="Cambria Math" w:cs="Times"/>
                <w:i/>
                <w:lang w:eastAsia="nb-NO"/>
              </w:rPr>
            </m:ctrlPr>
          </m:dPr>
          <m:e>
            <m:sSubSup>
              <m:sSubSup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lang w:eastAsia="nb-NO"/>
                  </w:rPr>
                  <m:t>y</m:t>
                </m:r>
              </m:e>
              <m:sub>
                <m:r>
                  <w:rPr>
                    <w:rFonts w:ascii="Cambria Math" w:hAnsi="Cambria Math" w:cs="Times"/>
                    <w:lang w:eastAsia="nb-NO"/>
                  </w:rPr>
                  <m:t>H</m:t>
                </m:r>
                <m:r>
                  <w:rPr>
                    <w:rFonts w:ascii="Cambria Math" w:hAnsi="Cambria Math" w:cs="Times"/>
                    <w:lang w:val="en-GB" w:eastAsia="nb-NO"/>
                  </w:rPr>
                  <m:t>2</m:t>
                </m:r>
                <m:r>
                  <w:rPr>
                    <w:rFonts w:ascii="Cambria Math" w:hAnsi="Cambria Math" w:cs="Times"/>
                    <w:lang w:eastAsia="nb-NO"/>
                  </w:rPr>
                  <m:t>O</m:t>
                </m:r>
              </m:sub>
              <m:sup>
                <m:r>
                  <w:rPr>
                    <w:rFonts w:ascii="Cambria Math" w:hAnsi="Cambria Math" w:cs="Times"/>
                    <w:lang w:eastAsia="nb-NO"/>
                  </w:rPr>
                  <m:t>F</m:t>
                </m:r>
              </m:sup>
            </m:sSubSup>
            <m:r>
              <w:rPr>
                <w:rFonts w:ascii="Cambria Math" w:hAnsi="Cambria Math" w:cs="Times"/>
                <w:lang w:val="en-GB" w:eastAsia="nb-NO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H</m:t>
                    </m:r>
                    <m:r>
                      <w:rPr>
                        <w:rFonts w:ascii="Cambria Math" w:hAnsi="Cambria Math" w:cs="Times"/>
                        <w:lang w:val="en-GB" w:eastAsia="nb-NO"/>
                      </w:rPr>
                      <m:t>2</m:t>
                    </m:r>
                    <m:r>
                      <w:rPr>
                        <w:rFonts w:ascii="Cambria Math" w:hAnsi="Cambria Math" w:cs="Times"/>
                        <w:lang w:eastAsia="nb-NO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 w:cs="Times"/>
                        <w:lang w:eastAsia="nb-NO"/>
                      </w:rPr>
                      <m:t>F</m:t>
                    </m:r>
                  </m:sup>
                </m:sSubSup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lang w:eastAsia="nb-NO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"/>
                                <w:i/>
                                <w:lang w:eastAsia="nb-N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"/>
                                <w:lang w:eastAsia="nb-NO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lang w:eastAsia="nb-NO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"/>
                                <w:lang w:eastAsia="nb-NO"/>
                              </w:rPr>
                              <m:t>air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"/>
                                <w:i/>
                                <w:lang w:eastAsia="nb-NO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"/>
                                <w:lang w:eastAsia="nb-N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lang w:eastAsia="nb-NO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"/>
                                <w:lang w:eastAsia="nb-NO"/>
                              </w:rPr>
                              <m:t>F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GB" w:eastAsia="nb-NO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"/>
                        <w:lang w:eastAsia="nb-NO"/>
                      </w:rPr>
                      <m:t>air</m:t>
                    </m:r>
                  </m:sup>
                </m:sSubSup>
                <m:r>
                  <w:rPr>
                    <w:rFonts w:ascii="Cambria Math" w:hAnsi="Cambria Math" w:cs="Times"/>
                    <w:lang w:val="en-GB" w:eastAsia="nb-NO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"/>
                        <w:lang w:eastAsia="nb-NO"/>
                      </w:rPr>
                      <m:t>F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nb-N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nb-NO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nb-N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nb-NO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eastAsia="nb-NO"/>
                              </w:rPr>
                              <m:t>air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nb-N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nb-NO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eastAsia="nb-NO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GB" w:eastAsia="nb-NO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nb-N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 w:eastAsia="nb-NO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nb-N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eastAsia="nb-NO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GB" w:eastAsia="nb-NO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GB" w:eastAsia="nb-NO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nb-NO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eastAsia="nb-NO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GB" w:eastAsia="nb-NO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</m:oMath>
      <w:r w:rsidR="003E0A2B">
        <w:rPr>
          <w:rFonts w:eastAsiaTheme="minorEastAsia"/>
          <w:lang w:val="en-GB" w:eastAsia="nb-NO"/>
        </w:rPr>
        <w:tab/>
        <w:t>(2</w:t>
      </w:r>
      <w:r w:rsidR="003E0A2B" w:rsidRPr="00533CD1">
        <w:rPr>
          <w:rFonts w:eastAsiaTheme="minorEastAsia"/>
          <w:lang w:val="en-GB" w:eastAsia="nb-NO"/>
        </w:rPr>
        <w:t>)</w:t>
      </w:r>
    </w:p>
    <w:p w14:paraId="0939D36D" w14:textId="361BE5CE" w:rsidR="003E0A2B" w:rsidRPr="00533CD1" w:rsidRDefault="003E0A2B" w:rsidP="003E0A2B">
      <w:pPr>
        <w:spacing w:before="120" w:after="120"/>
        <w:rPr>
          <w:i/>
          <w:lang w:val="en-US"/>
        </w:rPr>
      </w:pPr>
      <w:r w:rsidRPr="00533CD1">
        <w:rPr>
          <w:rFonts w:eastAsiaTheme="minorEastAsia"/>
          <w:lang w:val="en-US" w:eastAsia="nb-NO"/>
        </w:rPr>
        <w:t xml:space="preserve">with </w:t>
      </w:r>
      <m:oMath>
        <m:r>
          <w:rPr>
            <w:rFonts w:ascii="Cambria Math" w:eastAsiaTheme="minorEastAsia" w:hAnsi="Cambria Math"/>
            <w:lang w:eastAsia="nb-NO"/>
          </w:rPr>
          <m:t>x</m:t>
        </m:r>
        <m:r>
          <w:rPr>
            <w:rFonts w:ascii="Cambria Math" w:eastAsiaTheme="minorEastAsia" w:hAnsi="Cambria Math"/>
            <w:lang w:val="en-US" w:eastAsia="nb-NO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eastAsia="nb-NO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eastAsia="nb-NO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Times"/>
                        <w:lang w:eastAsia="nb-NO"/>
                      </w:rPr>
                      <m:t>air</m:t>
                    </m:r>
                  </m:sup>
                </m:sSubSup>
                <m:r>
                  <w:rPr>
                    <w:rFonts w:ascii="Cambria Math" w:hAnsi="Cambria Math" w:cs="Times"/>
                    <w:lang w:val="en-US" w:eastAsia="nb-NO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 w:cs="Times"/>
                        <w:lang w:eastAsia="nb-NO"/>
                      </w:rPr>
                      <m:t>F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C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"/>
                        <w:lang w:eastAsia="nb-NO"/>
                      </w:rPr>
                      <m:t>S</m:t>
                    </m:r>
                  </m:sup>
                </m:sSubSup>
                <m:r>
                  <w:rPr>
                    <w:rFonts w:ascii="Cambria Math" w:hAnsi="Cambria Math" w:cs="Times"/>
                    <w:lang w:val="en-US" w:eastAsia="nb-NO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"/>
                        <w:lang w:eastAsia="nb-NO"/>
                      </w:rPr>
                      <m:t>F</m:t>
                    </m:r>
                  </m:sup>
                </m:sSubSup>
                <m:r>
                  <w:rPr>
                    <w:rFonts w:ascii="Cambria Math" w:hAnsi="Cambria Math" w:cs="Times"/>
                    <w:lang w:val="en-US" w:eastAsia="nb-NO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H</m:t>
                    </m:r>
                  </m:sub>
                </m:sSub>
              </m:e>
            </m:d>
          </m:den>
        </m:f>
      </m:oMath>
      <w:r w:rsidRPr="00533CD1">
        <w:rPr>
          <w:rFonts w:eastAsiaTheme="minorEastAsia"/>
          <w:lang w:val="en-US" w:eastAsia="nb-NO"/>
        </w:rPr>
        <w:t xml:space="preserve"> and</w:t>
      </w:r>
      <w:r w:rsidRPr="00533CD1">
        <w:rPr>
          <w:rFonts w:eastAsiaTheme="minorEastAsia"/>
          <w:i/>
          <w:lang w:val="en-US" w:eastAsia="nb-NO"/>
        </w:rPr>
        <w:t xml:space="preserve"> </w:t>
      </w:r>
      <m:oMath>
        <m:r>
          <w:rPr>
            <w:rFonts w:ascii="Cambria Math" w:eastAsiaTheme="minorEastAsia" w:hAnsi="Cambria Math"/>
            <w:lang w:eastAsia="nb-NO"/>
          </w:rPr>
          <m:t>y</m:t>
        </m:r>
        <m:r>
          <w:rPr>
            <w:rFonts w:ascii="Cambria Math" w:eastAsiaTheme="minorEastAsia" w:hAnsi="Cambria Math"/>
            <w:lang w:val="en-US" w:eastAsia="nb-NO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eastAsia="nb-NO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eastAsia="nb-NO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 w:cs="Times"/>
                        <w:lang w:eastAsia="nb-NO"/>
                      </w:rPr>
                      <m:t>air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lang w:val="en-US" w:eastAsia="nb-NO"/>
                      </w:rPr>
                      <m:t>∙</m:t>
                    </m:r>
                    <m:r>
                      <w:rPr>
                        <w:rFonts w:ascii="Cambria Math" w:hAnsi="Cambria Math" w:cs="Times"/>
                        <w:lang w:eastAsia="nb-N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 w:cs="Times"/>
                        <w:lang w:eastAsia="nb-NO"/>
                      </w:rPr>
                      <m:t>F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val="en-US" w:eastAsia="nb-NO"/>
                      </w:rPr>
                      <m:t>∙</m:t>
                    </m:r>
                    <m:r>
                      <w:rPr>
                        <w:rFonts w:ascii="Cambria Math" w:hAnsi="Cambria Math" w:cs="Times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C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"/>
                        <w:lang w:eastAsia="nb-NO"/>
                      </w:rPr>
                      <m:t>air</m:t>
                    </m:r>
                  </m:sup>
                </m:sSubSup>
                <m:r>
                  <w:rPr>
                    <w:rFonts w:ascii="Cambria Math" w:hAnsi="Cambria Math" w:cs="Times"/>
                    <w:lang w:val="en-US" w:eastAsia="nb-NO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"/>
                        <w:lang w:eastAsia="nb-NO"/>
                      </w:rPr>
                      <m:t>F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val="en-US" w:eastAsia="nb-NO"/>
                      </w:rPr>
                      <m:t>∙</m:t>
                    </m:r>
                    <m:r>
                      <w:rPr>
                        <w:rFonts w:ascii="Cambria Math" w:hAnsi="Cambria Math" w:cs="Times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O</m:t>
                    </m:r>
                  </m:sub>
                </m:sSub>
              </m:e>
            </m:d>
          </m:den>
        </m:f>
      </m:oMath>
      <w:r w:rsidRPr="00533CD1">
        <w:rPr>
          <w:rFonts w:eastAsiaTheme="minorEastAsia"/>
          <w:i/>
          <w:lang w:val="en-US" w:eastAsia="nb-NO"/>
        </w:rPr>
        <w:t xml:space="preserve"> </w:t>
      </w:r>
      <w:r w:rsidRPr="00533CD1">
        <w:rPr>
          <w:rFonts w:eastAsiaTheme="minorEastAsia"/>
          <w:lang w:val="en-US" w:eastAsia="nb-NO"/>
        </w:rPr>
        <w:t>denoting the H/C and O/C atomic ratios for the combustible fraction of the waste transferred to the gas</w:t>
      </w:r>
      <w:r>
        <w:rPr>
          <w:rFonts w:eastAsiaTheme="minorEastAsia"/>
          <w:lang w:val="en-US" w:eastAsia="nb-NO"/>
        </w:rPr>
        <w:t xml:space="preserve">, and </w:t>
      </w:r>
      <m:oMath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W</m:t>
            </m:r>
          </m:e>
          <m:sub>
            <m:r>
              <w:rPr>
                <w:rFonts w:ascii="Cambria Math" w:hAnsi="Cambria Math" w:cs="Times"/>
                <w:lang w:eastAsia="nb-NO"/>
              </w:rPr>
              <m:t>g</m:t>
            </m:r>
          </m:sub>
          <m:sup>
            <m:r>
              <w:rPr>
                <w:rFonts w:ascii="Cambria Math" w:hAnsi="Cambria Math" w:cs="Times"/>
                <w:lang w:eastAsia="nb-NO"/>
              </w:rPr>
              <m:t>air</m:t>
            </m:r>
          </m:sup>
        </m:sSubSup>
      </m:oMath>
      <w:r w:rsidRPr="00533CD1">
        <w:rPr>
          <w:rFonts w:eastAsiaTheme="minorEastAsia"/>
          <w:lang w:val="en-US" w:eastAsia="nb-NO"/>
        </w:rPr>
        <w:t xml:space="preserve"> </w:t>
      </w:r>
      <w:r>
        <w:rPr>
          <w:rFonts w:eastAsiaTheme="minorEastAsia"/>
          <w:lang w:val="en-US" w:eastAsia="nb-NO"/>
        </w:rPr>
        <w:t xml:space="preserve">representing the molecular weight of the flue gas emitted to air estimated from </w:t>
      </w:r>
      <m:oMath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W</m:t>
            </m:r>
          </m:e>
          <m:sub>
            <m:r>
              <w:rPr>
                <w:rFonts w:ascii="Cambria Math" w:hAnsi="Cambria Math" w:cs="Times"/>
                <w:lang w:eastAsia="nb-NO"/>
              </w:rPr>
              <m:t>g</m:t>
            </m:r>
          </m:sub>
          <m:sup>
            <m:r>
              <w:rPr>
                <w:rFonts w:ascii="Cambria Math" w:hAnsi="Cambria Math" w:cs="Times"/>
                <w:lang w:eastAsia="nb-NO"/>
              </w:rPr>
              <m:t>air</m:t>
            </m:r>
          </m:sup>
        </m:sSubSup>
        <m:r>
          <w:rPr>
            <w:rFonts w:ascii="Cambria Math" w:hAnsi="Cambria Math" w:cs="Times"/>
            <w:lang w:val="en-US" w:eastAsia="nb-NO"/>
          </w:rPr>
          <m:t>~</m:t>
        </m:r>
        <m:sSub>
          <m:sSubPr>
            <m:ctrlPr>
              <w:rPr>
                <w:rFonts w:ascii="Cambria Math" w:hAnsi="Cambria Math" w:cs="Times"/>
                <w:i/>
                <w:lang w:eastAsia="nb-NO"/>
              </w:rPr>
            </m:ctrlPr>
          </m:sSubPr>
          <m:e>
            <m:r>
              <w:rPr>
                <w:rFonts w:ascii="Cambria Math" w:hAnsi="Cambria Math" w:cs="Times"/>
                <w:lang w:eastAsia="nb-NO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lang w:eastAsia="nb-NO"/>
                  </w:rPr>
                  <m:t>H</m:t>
                </m:r>
              </m:e>
              <m:sub>
                <m:r>
                  <w:rPr>
                    <w:rFonts w:ascii="Cambria Math" w:hAnsi="Cambria Math" w:cs="Times"/>
                    <w:lang w:val="en-US" w:eastAsia="nb-NO"/>
                  </w:rPr>
                  <m:t>2</m:t>
                </m:r>
              </m:sub>
            </m:sSub>
            <m:r>
              <w:rPr>
                <w:rFonts w:ascii="Cambria Math" w:hAnsi="Cambria Math" w:cs="Times"/>
                <w:lang w:eastAsia="nb-NO"/>
              </w:rPr>
              <m:t>O</m:t>
            </m:r>
          </m:sub>
        </m:sSub>
        <m:r>
          <w:rPr>
            <w:rFonts w:ascii="Cambria Math" w:hAnsi="Cambria Math" w:cs="Times"/>
            <w:lang w:val="en-US" w:eastAsia="nb-NO"/>
          </w:rPr>
          <m:t>∙</m:t>
        </m:r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lang w:eastAsia="nb-NO"/>
                  </w:rPr>
                  <m:t>H</m:t>
                </m:r>
              </m:e>
              <m:sub>
                <m:r>
                  <w:rPr>
                    <w:rFonts w:ascii="Cambria Math" w:hAnsi="Cambria Math" w:cs="Times"/>
                    <w:lang w:val="en-US" w:eastAsia="nb-NO"/>
                  </w:rPr>
                  <m:t>2</m:t>
                </m:r>
              </m:sub>
            </m:sSub>
            <m:r>
              <w:rPr>
                <w:rFonts w:ascii="Cambria Math" w:hAnsi="Cambria Math" w:cs="Times"/>
                <w:lang w:eastAsia="nb-NO"/>
              </w:rPr>
              <m:t>O</m:t>
            </m:r>
          </m:sub>
          <m:sup>
            <m:r>
              <w:rPr>
                <w:rFonts w:ascii="Cambria Math" w:hAnsi="Cambria Math" w:cs="Times"/>
                <w:lang w:eastAsia="nb-NO"/>
              </w:rPr>
              <m:t>air</m:t>
            </m:r>
          </m:sup>
        </m:sSubSup>
        <m:r>
          <w:rPr>
            <w:rFonts w:ascii="Cambria Math" w:hAnsi="Cambria Math" w:cs="Times"/>
            <w:lang w:val="en-US" w:eastAsia="nb-NO"/>
          </w:rPr>
          <m:t>+(1-</m:t>
        </m:r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lang w:eastAsia="nb-NO"/>
                  </w:rPr>
                  <m:t>H</m:t>
                </m:r>
              </m:e>
              <m:sub>
                <m:r>
                  <w:rPr>
                    <w:rFonts w:ascii="Cambria Math" w:hAnsi="Cambria Math" w:cs="Times"/>
                    <w:lang w:val="en-US" w:eastAsia="nb-NO"/>
                  </w:rPr>
                  <m:t>2</m:t>
                </m:r>
              </m:sub>
            </m:sSub>
            <m:r>
              <w:rPr>
                <w:rFonts w:ascii="Cambria Math" w:hAnsi="Cambria Math" w:cs="Times"/>
                <w:lang w:eastAsia="nb-NO"/>
              </w:rPr>
              <m:t>O</m:t>
            </m:r>
          </m:sub>
          <m:sup>
            <m:r>
              <w:rPr>
                <w:rFonts w:ascii="Cambria Math" w:hAnsi="Cambria Math" w:cs="Times"/>
                <w:lang w:eastAsia="nb-NO"/>
              </w:rPr>
              <m:t>air</m:t>
            </m:r>
          </m:sup>
        </m:sSubSup>
        <m:r>
          <w:rPr>
            <w:rFonts w:ascii="Cambria Math" w:hAnsi="Cambria Math" w:cs="Times"/>
            <w:lang w:val="en-US" w:eastAsia="nb-NO"/>
          </w:rPr>
          <m:t>)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lang w:eastAsia="nb-NO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lang w:eastAsia="nb-NO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"/>
                        <w:lang w:val="en-US" w:eastAsia="nb-NO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"/>
                <w:lang w:val="en-US" w:eastAsia="nb-NO"/>
              </w:rPr>
              <m:t>+</m:t>
            </m:r>
            <m:d>
              <m:d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lang w:eastAsia="nb-N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lang w:eastAsia="nb-NO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lang w:val="en-US" w:eastAsia="nb-NO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"/>
                    <w:lang w:val="en-US" w:eastAsia="nb-N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lang w:eastAsia="nb-N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lang w:eastAsia="nb-N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lang w:val="en-US" w:eastAsia="nb-NO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 w:cs="Times"/>
                <w:lang w:val="en-US" w:eastAsia="nb-NO"/>
              </w:rPr>
              <m:t>∙</m:t>
            </m:r>
            <m:sSubSup>
              <m:sSubSup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lang w:eastAsia="nb-NO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"/>
                        <w:lang w:val="en-US" w:eastAsia="nb-NO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 w:cs="Times"/>
                    <w:lang w:eastAsia="nb-NO"/>
                  </w:rPr>
                  <m:t>air</m:t>
                </m:r>
              </m:sup>
            </m:sSubSup>
            <m:r>
              <w:rPr>
                <w:rFonts w:ascii="Cambria Math" w:hAnsi="Cambria Math" w:cs="Times"/>
                <w:lang w:val="en-US" w:eastAsia="nb-NO"/>
              </w:rPr>
              <m:t>+</m:t>
            </m:r>
            <m:d>
              <m:d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lang w:eastAsia="nb-N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lang w:eastAsia="nb-NO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lang w:val="en-US" w:eastAsia="nb-NO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"/>
                    <w:lang w:val="en-US" w:eastAsia="nb-N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lang w:eastAsia="nb-N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lang w:eastAsia="nb-N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lang w:val="en-US" w:eastAsia="nb-NO"/>
                          </w:rPr>
                          <m:t>2</m:t>
                        </m:r>
                      </m:sub>
                    </m:sSub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lang w:val="en-US" w:eastAsia="nb-NO"/>
                  </w:rPr>
                  <m:t>∙</m:t>
                </m:r>
                <m:r>
                  <w:rPr>
                    <w:rFonts w:ascii="Cambria Math" w:hAnsi="Cambria Math" w:cs="Times"/>
                    <w:lang w:eastAsia="nb-NO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"/>
                        <w:lang w:val="en-US" w:eastAsia="nb-NO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 w:cs="Times"/>
                    <w:lang w:eastAsia="nb-NO"/>
                  </w:rPr>
                  <m:t>air</m:t>
                </m:r>
              </m:sup>
            </m:sSubSup>
          </m:e>
        </m:d>
      </m:oMath>
      <w:r w:rsidRPr="00533CD1">
        <w:rPr>
          <w:rFonts w:eastAsiaTheme="minorEastAsia"/>
          <w:lang w:val="en-US" w:eastAsia="nb-NO"/>
        </w:rPr>
        <w:t>.</w:t>
      </w:r>
      <w:r>
        <w:rPr>
          <w:rFonts w:eastAsiaTheme="minorEastAsia"/>
          <w:lang w:val="en-US" w:eastAsia="nb-NO"/>
        </w:rPr>
        <w:t xml:space="preserve"> In this notation</w:t>
      </w:r>
      <w:proofErr w:type="gramStart"/>
      <w:r>
        <w:rPr>
          <w:rFonts w:eastAsiaTheme="minorEastAsia"/>
          <w:lang w:val="en-US" w:eastAsia="nb-NO"/>
        </w:rPr>
        <w:t xml:space="preserve">, </w:t>
      </w:r>
      <w:proofErr w:type="gramEnd"/>
      <m:oMath>
        <m:r>
          <w:rPr>
            <w:rFonts w:ascii="Cambria Math" w:hAnsi="Cambria Math" w:cs="Times"/>
            <w:lang w:eastAsia="nb-NO"/>
          </w:rPr>
          <m:t>TC</m:t>
        </m:r>
      </m:oMath>
      <w:r w:rsidRPr="0003027B">
        <w:rPr>
          <w:rFonts w:eastAsiaTheme="minorEastAsia"/>
          <w:lang w:val="en-US" w:eastAsia="nb-NO"/>
        </w:rPr>
        <w:t xml:space="preserve">, </w:t>
      </w:r>
      <m:oMath>
        <m:r>
          <w:rPr>
            <w:rFonts w:ascii="Cambria Math" w:hAnsi="Cambria Math" w:cs="Times"/>
            <w:lang w:eastAsia="nb-NO"/>
          </w:rPr>
          <m:t>y</m:t>
        </m:r>
      </m:oMath>
      <w:r w:rsidRPr="0003027B">
        <w:rPr>
          <w:rFonts w:eastAsiaTheme="minorEastAsia"/>
          <w:lang w:val="en-US" w:eastAsia="nb-NO"/>
        </w:rPr>
        <w:t xml:space="preserve"> and </w:t>
      </w:r>
      <m:oMath>
        <m:r>
          <w:rPr>
            <w:rFonts w:ascii="Cambria Math" w:hAnsi="Cambria Math" w:cs="Times"/>
            <w:lang w:eastAsia="nb-NO"/>
          </w:rPr>
          <m:t>W</m:t>
        </m:r>
      </m:oMath>
      <w:r>
        <w:rPr>
          <w:rFonts w:eastAsiaTheme="minorEastAsia"/>
          <w:lang w:val="en-US" w:eastAsia="nb-NO"/>
        </w:rPr>
        <w:t xml:space="preserve"> denote transfer coefficien</w:t>
      </w:r>
      <w:r w:rsidRPr="0003027B">
        <w:rPr>
          <w:rFonts w:eastAsiaTheme="minorEastAsia"/>
          <w:lang w:val="en-US" w:eastAsia="nb-NO"/>
        </w:rPr>
        <w:t>t</w:t>
      </w:r>
      <w:r>
        <w:rPr>
          <w:rFonts w:eastAsiaTheme="minorEastAsia"/>
          <w:lang w:val="en-US" w:eastAsia="nb-NO"/>
        </w:rPr>
        <w:t xml:space="preserve">, mass fraction and atomic or molecular weight, the subscripts </w:t>
      </w:r>
      <m:oMath>
        <m:r>
          <w:rPr>
            <w:rFonts w:ascii="Cambria Math" w:hAnsi="Cambria Math" w:cs="Times"/>
            <w:lang w:eastAsia="nb-NO"/>
          </w:rPr>
          <m:t>i</m:t>
        </m:r>
      </m:oMath>
      <w:r w:rsidRPr="0003027B">
        <w:rPr>
          <w:rFonts w:eastAsiaTheme="minorEastAsia"/>
          <w:lang w:val="en-US" w:eastAsia="nb-NO"/>
        </w:rPr>
        <w:t xml:space="preserve"> and </w:t>
      </w:r>
      <m:oMath>
        <m:r>
          <w:rPr>
            <w:rFonts w:ascii="Cambria Math" w:hAnsi="Cambria Math" w:cs="Times"/>
            <w:lang w:eastAsia="nb-NO"/>
          </w:rPr>
          <m:t>j</m:t>
        </m:r>
      </m:oMath>
      <w:r w:rsidRPr="0003027B">
        <w:rPr>
          <w:rFonts w:eastAsiaTheme="minorEastAsia"/>
          <w:lang w:val="en-US" w:eastAsia="nb-NO"/>
        </w:rPr>
        <w:t xml:space="preserve"> denote atomic and mol</w:t>
      </w:r>
      <w:r>
        <w:rPr>
          <w:rFonts w:eastAsiaTheme="minorEastAsia"/>
          <w:lang w:val="en-US" w:eastAsia="nb-NO"/>
        </w:rPr>
        <w:t>e</w:t>
      </w:r>
      <w:r w:rsidRPr="0003027B">
        <w:rPr>
          <w:rFonts w:eastAsiaTheme="minorEastAsia"/>
          <w:lang w:val="en-US" w:eastAsia="nb-NO"/>
        </w:rPr>
        <w:t>cular species, and the su</w:t>
      </w:r>
      <w:r>
        <w:rPr>
          <w:rFonts w:eastAsiaTheme="minorEastAsia"/>
          <w:lang w:val="en-US" w:eastAsia="nb-NO"/>
        </w:rPr>
        <w:t>per</w:t>
      </w:r>
      <w:r w:rsidRPr="0003027B">
        <w:rPr>
          <w:rFonts w:eastAsiaTheme="minorEastAsia"/>
          <w:lang w:val="en-US" w:eastAsia="nb-NO"/>
        </w:rPr>
        <w:t>script</w:t>
      </w:r>
      <w:r>
        <w:rPr>
          <w:rFonts w:eastAsiaTheme="minorEastAsia"/>
          <w:lang w:val="en-US" w:eastAsia="nb-NO"/>
        </w:rPr>
        <w:t xml:space="preserve">s </w:t>
      </w:r>
      <m:oMath>
        <m:r>
          <w:rPr>
            <w:rFonts w:ascii="Cambria Math" w:hAnsi="Cambria Math" w:cs="Times"/>
            <w:lang w:eastAsia="nb-NO"/>
          </w:rPr>
          <m:t>air</m:t>
        </m:r>
      </m:oMath>
      <w:r w:rsidRPr="0003027B">
        <w:rPr>
          <w:rFonts w:eastAsiaTheme="minorEastAsia"/>
          <w:lang w:val="en-US" w:eastAsia="nb-NO"/>
        </w:rPr>
        <w:t xml:space="preserve"> and </w:t>
      </w:r>
      <m:oMath>
        <m:r>
          <w:rPr>
            <w:rFonts w:ascii="Cambria Math" w:hAnsi="Cambria Math" w:cs="Times"/>
            <w:lang w:eastAsia="nb-NO"/>
          </w:rPr>
          <m:t>F</m:t>
        </m:r>
      </m:oMath>
      <w:r w:rsidRPr="0003027B">
        <w:rPr>
          <w:rFonts w:eastAsiaTheme="minorEastAsia"/>
          <w:lang w:val="en-US" w:eastAsia="nb-NO"/>
        </w:rPr>
        <w:t xml:space="preserve"> denote</w:t>
      </w:r>
      <w:r>
        <w:rPr>
          <w:rFonts w:eastAsiaTheme="minorEastAsia"/>
          <w:lang w:val="en-US" w:eastAsia="nb-NO"/>
        </w:rPr>
        <w:t xml:space="preserve"> flue gas emitted to air and input waste. The emissions factor for </w:t>
      </w:r>
      <w:r>
        <w:rPr>
          <w:lang w:val="en-US"/>
        </w:rPr>
        <w:t>CO</w:t>
      </w:r>
      <w:r w:rsidRPr="0029501C">
        <w:rPr>
          <w:vertAlign w:val="subscript"/>
          <w:lang w:val="en-US"/>
        </w:rPr>
        <w:t>2</w:t>
      </w:r>
      <w:r>
        <w:rPr>
          <w:rFonts w:eastAsiaTheme="minorEastAsia"/>
          <w:lang w:val="en-US" w:eastAsia="nb-NO"/>
        </w:rPr>
        <w:t xml:space="preserve"> can be calculated from: </w:t>
      </w:r>
    </w:p>
    <w:p w14:paraId="0A70B1CD" w14:textId="77777777" w:rsidR="003E0A2B" w:rsidRPr="0029501C" w:rsidRDefault="006B78DD" w:rsidP="00C50282">
      <w:pPr>
        <w:pStyle w:val="BodyTextIndent"/>
        <w:suppressLineNumbers/>
        <w:spacing w:before="120" w:after="120"/>
        <w:jc w:val="right"/>
        <w:rPr>
          <w:sz w:val="22"/>
          <w:szCs w:val="22"/>
        </w:rPr>
      </w:pPr>
      <m:oMath>
        <m:sSubSup>
          <m:sSubSupPr>
            <m:ctrlPr>
              <w:rPr>
                <w:rFonts w:ascii="Cambria Math" w:hAnsi="Cambria Math" w:cs="Times"/>
                <w:i/>
                <w:sz w:val="22"/>
                <w:szCs w:val="22"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EF</m:t>
            </m:r>
          </m:e>
          <m:sub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C</m:t>
            </m:r>
            <m:sSub>
              <m:sSubPr>
                <m:ctrlPr>
                  <w:rPr>
                    <w:rFonts w:ascii="Cambria Math" w:hAnsi="Cambria Math" w:cs="Times"/>
                    <w:i/>
                    <w:sz w:val="22"/>
                    <w:szCs w:val="22"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O</m:t>
                </m:r>
              </m:e>
              <m:sub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air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 w:cs="Times"/>
                    <w:i/>
                    <w:sz w:val="22"/>
                    <w:szCs w:val="22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y</m:t>
                </m:r>
              </m:e>
              <m:sub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H2O</m:t>
                </m:r>
              </m:sub>
              <m:sup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F</m:t>
                </m:r>
              </m:sup>
            </m:sSubSup>
          </m:e>
        </m:d>
        <m:r>
          <w:rPr>
            <w:rFonts w:ascii="Cambria Math" w:hAnsi="Cambria Math"/>
            <w:sz w:val="22"/>
            <w:szCs w:val="22"/>
          </w:rPr>
          <m:t>∙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 w:cs="Times"/>
                    <w:i/>
                    <w:sz w:val="22"/>
                    <w:szCs w:val="22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y</m:t>
                </m:r>
              </m:e>
              <m:sub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a</m:t>
                </m:r>
              </m:sub>
              <m:sup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F</m:t>
                </m:r>
              </m:sup>
            </m:sSubSup>
          </m:e>
        </m:d>
        <m:r>
          <w:rPr>
            <w:rFonts w:ascii="Cambria Math" w:hAnsi="Cambria Math"/>
            <w:sz w:val="22"/>
            <w:szCs w:val="22"/>
          </w:rPr>
          <m:t>∙</m:t>
        </m:r>
        <m:sSubSup>
          <m:sSubSupPr>
            <m:ctrlPr>
              <w:rPr>
                <w:rFonts w:ascii="Cambria Math" w:hAnsi="Cambria Math" w:cs="Times"/>
                <w:i/>
                <w:sz w:val="22"/>
                <w:szCs w:val="22"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y</m:t>
            </m:r>
          </m:e>
          <m:sub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C</m:t>
            </m:r>
          </m:sub>
          <m:sup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F</m:t>
            </m:r>
          </m:sup>
        </m:sSubSup>
        <m:r>
          <w:rPr>
            <w:rFonts w:ascii="Cambria Math" w:hAnsi="Cambria Math" w:cs="Times"/>
            <w:sz w:val="22"/>
            <w:szCs w:val="22"/>
            <w:lang w:eastAsia="nb-NO"/>
          </w:rPr>
          <m:t>-</m:t>
        </m:r>
        <m:d>
          <m:dPr>
            <m:ctrlPr>
              <w:rPr>
                <w:rFonts w:ascii="Cambria Math" w:hAnsi="Cambria Math" w:cs="Times"/>
                <w:i/>
                <w:sz w:val="22"/>
                <w:szCs w:val="22"/>
                <w:lang w:eastAsia="nb-NO"/>
              </w:rPr>
            </m:ctrlPr>
          </m:dPr>
          <m:e>
            <m:sSubSup>
              <m:sSubSupPr>
                <m:ctrlPr>
                  <w:rPr>
                    <w:rFonts w:ascii="Cambria Math" w:hAnsi="Cambria Math" w:cs="Times"/>
                    <w:i/>
                    <w:sz w:val="22"/>
                    <w:szCs w:val="22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f</m:t>
                </m:r>
              </m:e>
              <m:sub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C</m:t>
                </m:r>
              </m:sub>
              <m:sup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BA</m:t>
                </m:r>
              </m:sup>
            </m:sSubSup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∙</m:t>
            </m:r>
            <m:sSubSup>
              <m:sSubSupPr>
                <m:ctrlPr>
                  <w:rPr>
                    <w:rFonts w:ascii="Cambria Math" w:hAnsi="Cambria Math" w:cs="Times"/>
                    <w:i/>
                    <w:sz w:val="22"/>
                    <w:szCs w:val="22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y</m:t>
                </m:r>
              </m:e>
              <m:sub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C</m:t>
                </m:r>
              </m:sub>
              <m:sup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F</m:t>
                </m:r>
              </m:sup>
            </m:sSubSup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+</m:t>
            </m:r>
            <m:sSubSup>
              <m:sSubSupPr>
                <m:ctrlPr>
                  <w:rPr>
                    <w:rFonts w:ascii="Cambria Math" w:hAnsi="Cambria Math" w:cs="Times"/>
                    <w:i/>
                    <w:sz w:val="22"/>
                    <w:szCs w:val="22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f</m:t>
                </m:r>
              </m:e>
              <m:sub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C</m:t>
                </m:r>
              </m:sub>
              <m:sup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FA</m:t>
                </m:r>
              </m:sup>
            </m:sSubSup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∙</m:t>
            </m:r>
            <m:sSubSup>
              <m:sSubSupPr>
                <m:ctrlPr>
                  <w:rPr>
                    <w:rFonts w:ascii="Cambria Math" w:hAnsi="Cambria Math" w:cs="Times"/>
                    <w:i/>
                    <w:sz w:val="22"/>
                    <w:szCs w:val="22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y</m:t>
                </m:r>
              </m:e>
              <m:sub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C</m:t>
                </m:r>
              </m:sub>
              <m:sup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F</m:t>
                </m:r>
              </m:sup>
            </m:sSubSup>
            <m:ctrlPr>
              <w:rPr>
                <w:rFonts w:ascii="Cambria Math" w:hAnsi="Cambria Math"/>
                <w:i/>
                <w:sz w:val="22"/>
                <w:szCs w:val="22"/>
                <w:lang w:eastAsia="nb-NO"/>
              </w:rPr>
            </m:ctrlPr>
          </m:e>
        </m:d>
        <m:r>
          <w:rPr>
            <w:rFonts w:ascii="Cambria Math" w:hAnsi="Cambria Math"/>
            <w:sz w:val="22"/>
            <w:szCs w:val="22"/>
            <w:lang w:eastAsia="nb-NO"/>
          </w:rPr>
          <m:t>-</m:t>
        </m:r>
        <m:sSubSup>
          <m:sSubSupPr>
            <m:ctrlPr>
              <w:rPr>
                <w:rFonts w:ascii="Cambria Math" w:hAnsi="Cambria Math" w:cs="Times"/>
                <w:i/>
                <w:sz w:val="22"/>
                <w:szCs w:val="22"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EF</m:t>
            </m:r>
          </m:e>
          <m:sub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CO</m:t>
            </m:r>
          </m:sub>
          <m:sup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air</m:t>
            </m:r>
          </m:sup>
        </m:sSubSup>
      </m:oMath>
      <w:r w:rsidR="003E0A2B">
        <w:rPr>
          <w:sz w:val="22"/>
          <w:szCs w:val="22"/>
          <w:lang w:eastAsia="nb-NO"/>
        </w:rPr>
        <w:tab/>
      </w:r>
      <w:r w:rsidR="003E0A2B">
        <w:rPr>
          <w:sz w:val="22"/>
          <w:szCs w:val="22"/>
          <w:lang w:eastAsia="nb-NO"/>
        </w:rPr>
        <w:tab/>
        <w:t>(</w:t>
      </w:r>
      <w:r w:rsidR="003E0A2B" w:rsidRPr="0029501C">
        <w:rPr>
          <w:sz w:val="22"/>
          <w:szCs w:val="22"/>
          <w:lang w:eastAsia="nb-NO"/>
        </w:rPr>
        <w:t>3)</w:t>
      </w:r>
    </w:p>
    <w:p w14:paraId="2061B79A" w14:textId="77777777" w:rsidR="003E0A2B" w:rsidRDefault="003E0A2B" w:rsidP="003E0A2B">
      <w:pPr>
        <w:rPr>
          <w:lang w:val="en-US"/>
        </w:rPr>
      </w:pPr>
      <w:r>
        <w:rPr>
          <w:lang w:val="en-US"/>
        </w:rPr>
        <w:t xml:space="preserve">Using the </w:t>
      </w:r>
      <w:r w:rsidRPr="00533CD1">
        <w:rPr>
          <w:lang w:val="en-US"/>
        </w:rPr>
        <w:t>measured composition</w:t>
      </w:r>
      <w:r>
        <w:rPr>
          <w:lang w:val="en-US"/>
        </w:rPr>
        <w:t xml:space="preserve"> in table </w:t>
      </w:r>
      <w:r w:rsidRPr="00533CD1">
        <w:rPr>
          <w:lang w:val="en-US"/>
        </w:rPr>
        <w:t>3</w:t>
      </w:r>
      <w:r>
        <w:rPr>
          <w:lang w:val="en-US"/>
        </w:rPr>
        <w:t xml:space="preserve"> and assuming that all S, Cl and F in the flue gas are emitted to the air as SO</w:t>
      </w:r>
      <w:r w:rsidRPr="00A5621C">
        <w:rPr>
          <w:vertAlign w:val="subscript"/>
          <w:lang w:val="en-US"/>
        </w:rPr>
        <w:t>2</w:t>
      </w:r>
      <w:r>
        <w:rPr>
          <w:lang w:val="en-US"/>
        </w:rPr>
        <w:t xml:space="preserve">, HCl and HF, respectively, the elementary transfer coefficients for S, Cl and F, shown </w:t>
      </w:r>
      <w:r w:rsidRPr="000027BE">
        <w:rPr>
          <w:lang w:val="en-US"/>
        </w:rPr>
        <w:t>in table 7</w:t>
      </w:r>
      <w:r>
        <w:rPr>
          <w:lang w:val="en-US"/>
        </w:rPr>
        <w:t xml:space="preserve"> </w:t>
      </w:r>
      <w:r w:rsidRPr="000027BE">
        <w:rPr>
          <w:lang w:val="en-US"/>
        </w:rPr>
        <w:t>can be</w:t>
      </w:r>
      <w:r>
        <w:rPr>
          <w:lang w:val="en-US"/>
        </w:rPr>
        <w:t xml:space="preserve"> calculated from:</w:t>
      </w:r>
    </w:p>
    <w:p w14:paraId="5FCD5647" w14:textId="77777777" w:rsidR="003E0A2B" w:rsidRPr="00AA44E8" w:rsidRDefault="003E0A2B" w:rsidP="00C50282">
      <w:pPr>
        <w:suppressLineNumbers/>
        <w:jc w:val="right"/>
        <w:rPr>
          <w:rFonts w:eastAsiaTheme="minorEastAsia"/>
          <w:sz w:val="20"/>
          <w:szCs w:val="20"/>
          <w:lang w:val="en-US" w:eastAsia="nb-NO"/>
        </w:rPr>
      </w:pPr>
      <w:r w:rsidRPr="00E63654">
        <w:rPr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"/>
                <w:i/>
                <w:sz w:val="20"/>
                <w:szCs w:val="20"/>
                <w:lang w:eastAsia="nb-NO"/>
              </w:rPr>
            </m:ctrlPr>
          </m:dPr>
          <m:e>
            <m:sSubSup>
              <m:sSubSup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f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S</m:t>
                </m:r>
              </m:sub>
              <m:sup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air</m:t>
                </m:r>
              </m:sup>
            </m:sSubSup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f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Cl</m:t>
                </m:r>
              </m:sub>
              <m:sup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air</m:t>
                </m:r>
              </m:sup>
            </m:sSubSup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 xml:space="preserve"> ,</m:t>
            </m:r>
            <m:sSubSup>
              <m:sSubSup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f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F</m:t>
                </m:r>
              </m:sub>
              <m:sup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air</m:t>
                </m:r>
              </m:sup>
            </m:sSubSup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sz w:val="20"/>
                <w:szCs w:val="20"/>
                <w:lang w:eastAsia="nb-NO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EF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SO</m:t>
                    </m:r>
                    <m:r>
                      <w:rPr>
                        <w:rFonts w:ascii="Cambria Math" w:hAnsi="Cambria Math" w:cs="Times"/>
                        <w:sz w:val="20"/>
                        <w:szCs w:val="20"/>
                        <w:lang w:val="en-US" w:eastAsia="nb-NO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air</m:t>
                    </m:r>
                  </m:sup>
                </m:sSubSup>
                <m:r>
                  <w:rPr>
                    <w:rFonts w:ascii="Cambria Math" w:hAnsi="Cambria Math" w:cs="Times"/>
                    <w:sz w:val="20"/>
                    <w:szCs w:val="20"/>
                    <w:lang w:val="en-US" w:eastAsia="nb-NO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SO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 w:eastAsia="nb-NO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0"/>
                <w:szCs w:val="20"/>
                <w:lang w:val="en-US" w:eastAsia="nb-NO"/>
              </w:rPr>
              <m:t xml:space="preserve">, </m:t>
            </m:r>
            <m:f>
              <m:fPr>
                <m:type m:val="lin"/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EF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HCl</m:t>
                    </m:r>
                  </m:sub>
                  <m:sup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air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 w:eastAsia="nb-NO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Cl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HCl</m:t>
                    </m:r>
                  </m:sub>
                </m:sSub>
              </m:den>
            </m:f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 xml:space="preserve">, </m:t>
            </m:r>
            <m:f>
              <m:fPr>
                <m:type m:val="lin"/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EF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HF</m:t>
                    </m:r>
                  </m:sub>
                  <m:sup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air</m:t>
                    </m:r>
                  </m:sup>
                </m:sSubSup>
                <m:r>
                  <w:rPr>
                    <w:rFonts w:ascii="Cambria Math" w:hAnsi="Cambria Math" w:cs="Times"/>
                    <w:sz w:val="20"/>
                    <w:szCs w:val="20"/>
                    <w:lang w:val="en-US" w:eastAsia="nb-NO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HF</m:t>
                    </m:r>
                  </m:sub>
                </m:sSub>
              </m:den>
            </m:f>
          </m:e>
        </m:d>
        <m:r>
          <w:rPr>
            <w:rFonts w:ascii="Cambria Math" w:hAnsi="Cambria Math" w:cs="Times"/>
            <w:sz w:val="20"/>
            <w:szCs w:val="20"/>
            <w:lang w:val="en-US" w:eastAsia="nb-NO"/>
          </w:rPr>
          <m:t>.</m:t>
        </m:r>
      </m:oMath>
      <w:r>
        <w:rPr>
          <w:lang w:val="en-US" w:eastAsia="nb-NO"/>
        </w:rPr>
        <w:t xml:space="preserve"> </w:t>
      </w:r>
      <w:r>
        <w:rPr>
          <w:lang w:val="en-US" w:eastAsia="nb-NO"/>
        </w:rPr>
        <w:tab/>
      </w:r>
      <w:r>
        <w:rPr>
          <w:lang w:val="en-US" w:eastAsia="nb-NO"/>
        </w:rPr>
        <w:tab/>
      </w:r>
      <w:r w:rsidRPr="00AA44E8">
        <w:rPr>
          <w:lang w:val="en-US" w:eastAsia="nb-NO"/>
        </w:rPr>
        <w:t>(</w:t>
      </w:r>
      <w:r>
        <w:rPr>
          <w:lang w:val="en-US" w:eastAsia="nb-NO"/>
        </w:rPr>
        <w:t>4</w:t>
      </w:r>
      <w:r w:rsidRPr="00AA44E8">
        <w:rPr>
          <w:lang w:val="en-US" w:eastAsia="nb-NO"/>
        </w:rPr>
        <w:t>)</w:t>
      </w:r>
    </w:p>
    <w:p w14:paraId="667C990C" w14:textId="77777777" w:rsidR="006B6467" w:rsidRPr="00517049" w:rsidRDefault="006B6467" w:rsidP="00C50282">
      <w:pPr>
        <w:pStyle w:val="Heading2"/>
        <w:suppressLineNumbers/>
        <w:rPr>
          <w:lang w:val="en-US"/>
        </w:rPr>
      </w:pPr>
      <w:bookmarkStart w:id="25" w:name="_Toc442860264"/>
      <w:bookmarkStart w:id="26" w:name="_Toc445969991"/>
      <w:bookmarkStart w:id="27" w:name="_Toc435564275"/>
      <w:bookmarkStart w:id="28" w:name="_Toc436642446"/>
      <w:bookmarkStart w:id="29" w:name="_Toc431279018"/>
      <w:bookmarkStart w:id="30" w:name="_Toc435564274"/>
      <w:bookmarkStart w:id="31" w:name="_Toc436642445"/>
      <w:r w:rsidRPr="00517049">
        <w:rPr>
          <w:lang w:val="en-US"/>
        </w:rPr>
        <w:lastRenderedPageBreak/>
        <w:t>Emissions to water</w:t>
      </w:r>
      <w:bookmarkEnd w:id="25"/>
      <w:bookmarkEnd w:id="26"/>
      <w:r w:rsidRPr="00517049">
        <w:rPr>
          <w:lang w:val="en-US"/>
        </w:rPr>
        <w:t xml:space="preserve"> </w:t>
      </w:r>
      <w:bookmarkEnd w:id="27"/>
      <w:bookmarkEnd w:id="28"/>
    </w:p>
    <w:p w14:paraId="550854AC" w14:textId="7F840F2F" w:rsidR="006B6467" w:rsidRDefault="006B6467" w:rsidP="006B6467">
      <w:pPr>
        <w:rPr>
          <w:lang w:val="en-US"/>
        </w:rPr>
      </w:pPr>
      <w:r>
        <w:rPr>
          <w:lang w:val="en-US"/>
        </w:rPr>
        <w:t xml:space="preserve">Table 5 shows the measured composition of the aqueous effluent after treatment of the process water from the wet scrubber. Assuming that all S and Cl in the water are present as sulphate and chlorine ions, the transfer coefficients for S and Cl, shown in </w:t>
      </w:r>
      <w:r w:rsidR="00D32B56">
        <w:rPr>
          <w:lang w:val="en-US"/>
        </w:rPr>
        <w:t>Table</w:t>
      </w:r>
      <w:r w:rsidRPr="000027BE">
        <w:rPr>
          <w:lang w:val="en-US"/>
        </w:rPr>
        <w:t xml:space="preserve"> 7</w:t>
      </w:r>
      <w:r w:rsidR="00D32B56">
        <w:rPr>
          <w:lang w:val="en-US"/>
        </w:rPr>
        <w:t>,</w:t>
      </w:r>
      <w:r w:rsidR="00902749">
        <w:rPr>
          <w:lang w:val="en-US"/>
        </w:rPr>
        <w:t xml:space="preserve"> can then </w:t>
      </w:r>
      <w:r w:rsidR="00D32B56">
        <w:rPr>
          <w:lang w:val="en-US"/>
        </w:rPr>
        <w:t xml:space="preserve">be </w:t>
      </w:r>
      <w:r w:rsidR="00902749">
        <w:rPr>
          <w:lang w:val="en-US"/>
        </w:rPr>
        <w:t>calculated from:</w:t>
      </w:r>
    </w:p>
    <w:p w14:paraId="3BA5393B" w14:textId="07324657" w:rsidR="006B6467" w:rsidRPr="003B1E95" w:rsidRDefault="006B78DD" w:rsidP="00C50282">
      <w:pPr>
        <w:suppressLineNumbers/>
        <w:jc w:val="right"/>
        <w:rPr>
          <w:rFonts w:eastAsiaTheme="minorEastAsia"/>
          <w:sz w:val="20"/>
          <w:szCs w:val="20"/>
          <w:lang w:val="en-US" w:eastAsia="nb-NO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"/>
                <w:i/>
                <w:sz w:val="20"/>
                <w:szCs w:val="20"/>
                <w:lang w:eastAsia="nb-NO"/>
              </w:rPr>
            </m:ctrlPr>
          </m:dPr>
          <m:e>
            <m:sSubSup>
              <m:sSubSup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TC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S</m:t>
                </m:r>
              </m:sub>
              <m:sup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water</m:t>
                </m:r>
              </m:sup>
            </m:sSubSup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>,</m:t>
            </m:r>
            <m:sSubSup>
              <m:sSubSup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TC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Cl</m:t>
                </m:r>
              </m:sub>
              <m:sup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water</m:t>
                </m:r>
              </m:sup>
            </m:sSubSup>
          </m:e>
        </m:d>
        <m:r>
          <w:rPr>
            <w:rFonts w:ascii="Cambria Math" w:hAnsi="Cambria Math" w:cs="Times"/>
            <w:sz w:val="20"/>
            <w:szCs w:val="20"/>
            <w:lang w:val="en-US" w:eastAsia="nb-NO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nb-NO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nb-N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 w:eastAsia="nb-NO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nb-NO"/>
                      </w:rPr>
                      <m:t>SO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 w:eastAsia="nb-NO"/>
                      </w:rPr>
                      <m:t>4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  <w:lang w:eastAsia="nb-NO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SO</m:t>
                        </m:r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val="en-US" w:eastAsia="nb-NO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water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F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>,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 w:eastAsia="nb-NO"/>
              </w:rPr>
              <m:t>2</m:t>
            </m:r>
            <m:d>
              <m:d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  <w:lang w:eastAsia="nb-NO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0"/>
                                <w:szCs w:val="20"/>
                                <w:lang w:eastAsia="nb-N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  <w:lang w:eastAsia="nb-NO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0"/>
                                <w:szCs w:val="20"/>
                                <w:lang w:val="en-US" w:eastAsia="nb-NO"/>
                              </w:rPr>
                              <m:t>2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water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Cl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F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 xml:space="preserve"> </m:t>
            </m:r>
          </m:e>
        </m:d>
        <m:f>
          <m:fPr>
            <m:type m:val="lin"/>
            <m:ctrlPr>
              <w:rPr>
                <w:rFonts w:ascii="Cambria Math" w:hAnsi="Cambria Math" w:cs="Times"/>
                <w:i/>
                <w:sz w:val="20"/>
                <w:szCs w:val="20"/>
                <w:lang w:eastAsia="nb-NO"/>
              </w:rPr>
            </m:ctrlPr>
          </m:fPr>
          <m:num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m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water</m:t>
                </m:r>
              </m:sub>
            </m:sSub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H</m:t>
                        </m:r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val="en-US" w:eastAsia="nb-NO"/>
                          </w:rPr>
                          <m:t>2</m:t>
                        </m:r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F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F</m:t>
                        </m:r>
                      </m:sup>
                    </m:sSubSup>
                  </m:e>
                </m:d>
              </m:e>
            </m:d>
          </m:den>
        </m:f>
      </m:oMath>
      <w:r w:rsidR="006B6467">
        <w:rPr>
          <w:lang w:val="en-US" w:eastAsia="nb-NO"/>
        </w:rPr>
        <w:tab/>
        <w:t>(7</w:t>
      </w:r>
      <w:r w:rsidR="006B6467" w:rsidRPr="00AA44E8">
        <w:rPr>
          <w:lang w:val="en-US" w:eastAsia="nb-NO"/>
        </w:rPr>
        <w:t>)</w:t>
      </w:r>
    </w:p>
    <w:p w14:paraId="4C9151BE" w14:textId="1983203F" w:rsidR="006B6467" w:rsidRPr="00254234" w:rsidRDefault="006B6467" w:rsidP="00C50282">
      <w:pPr>
        <w:pStyle w:val="Caption"/>
        <w:keepNext/>
        <w:suppressLineNumbers/>
        <w:rPr>
          <w:lang w:val="en-US"/>
        </w:rPr>
      </w:pPr>
      <w:bookmarkStart w:id="32" w:name="_Toc441670693"/>
      <w:bookmarkStart w:id="33" w:name="_Toc445973558"/>
      <w:r w:rsidRPr="00254234">
        <w:rPr>
          <w:lang w:val="en-US"/>
        </w:rPr>
        <w:t xml:space="preserve">Table </w:t>
      </w:r>
      <w:r w:rsidR="007725B5">
        <w:fldChar w:fldCharType="begin"/>
      </w:r>
      <w:r w:rsidRPr="00254234">
        <w:rPr>
          <w:lang w:val="en-US"/>
        </w:rPr>
        <w:instrText xml:space="preserve"> SEQ Table \* ARABIC </w:instrText>
      </w:r>
      <w:r w:rsidR="007725B5">
        <w:fldChar w:fldCharType="separate"/>
      </w:r>
      <w:r w:rsidR="001D382B">
        <w:rPr>
          <w:noProof/>
          <w:lang w:val="en-US"/>
        </w:rPr>
        <w:t>4</w:t>
      </w:r>
      <w:r w:rsidR="007725B5">
        <w:fldChar w:fldCharType="end"/>
      </w:r>
      <w:r w:rsidRPr="00254234">
        <w:rPr>
          <w:lang w:val="en-US"/>
        </w:rPr>
        <w:t>: Treated water measurements for the Statkraft Varme Heimdal plant (lines 1 and 2)</w:t>
      </w:r>
      <w:bookmarkEnd w:id="32"/>
      <w:bookmarkEnd w:id="33"/>
    </w:p>
    <w:tbl>
      <w:tblPr>
        <w:tblStyle w:val="TableGrid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839"/>
        <w:gridCol w:w="2839"/>
      </w:tblGrid>
      <w:tr w:rsidR="006B6467" w:rsidRPr="009B72CF" w14:paraId="78EF137B" w14:textId="77777777">
        <w:trPr>
          <w:trHeight w:val="268"/>
          <w:jc w:val="center"/>
        </w:trPr>
        <w:tc>
          <w:tcPr>
            <w:tcW w:w="2839" w:type="dxa"/>
          </w:tcPr>
          <w:p w14:paraId="7DF9C089" w14:textId="77777777" w:rsidR="006B6467" w:rsidRPr="009B72CF" w:rsidRDefault="006B6467" w:rsidP="00C50282">
            <w:pPr>
              <w:suppressLineNumbers/>
              <w:rPr>
                <w:lang w:val="en-US"/>
              </w:rPr>
            </w:pPr>
            <w:r w:rsidRPr="009B72CF">
              <w:rPr>
                <w:lang w:val="en-US"/>
              </w:rPr>
              <w:t>pH</w:t>
            </w:r>
          </w:p>
        </w:tc>
        <w:tc>
          <w:tcPr>
            <w:tcW w:w="2839" w:type="dxa"/>
          </w:tcPr>
          <w:p w14:paraId="715C31CA" w14:textId="77777777" w:rsidR="006B6467" w:rsidRPr="009B72CF" w:rsidRDefault="006B6467" w:rsidP="00C50282">
            <w:pPr>
              <w:suppressLineNumbers/>
              <w:rPr>
                <w:lang w:val="en-US"/>
              </w:rPr>
            </w:pPr>
            <w:r w:rsidRPr="009B72CF">
              <w:rPr>
                <w:lang w:val="en-US"/>
              </w:rPr>
              <w:t>9.5</w:t>
            </w:r>
          </w:p>
        </w:tc>
      </w:tr>
      <w:tr w:rsidR="006B6467" w:rsidRPr="009B72CF" w14:paraId="68DCD4B9" w14:textId="77777777">
        <w:trPr>
          <w:trHeight w:val="268"/>
          <w:jc w:val="center"/>
        </w:trPr>
        <w:tc>
          <w:tcPr>
            <w:tcW w:w="2839" w:type="dxa"/>
          </w:tcPr>
          <w:p w14:paraId="06CB54B1" w14:textId="77777777" w:rsidR="006B6467" w:rsidRPr="009B72CF" w:rsidRDefault="006B6467" w:rsidP="00C50282">
            <w:pPr>
              <w:suppressLineNumbers/>
              <w:rPr>
                <w:lang w:val="en-US"/>
              </w:rPr>
            </w:pPr>
            <w:r w:rsidRPr="009B72CF">
              <w:t>Chlorine (total), Cl</w:t>
            </w:r>
            <w:r w:rsidRPr="009B72CF">
              <w:rPr>
                <w:vertAlign w:val="subscript"/>
              </w:rPr>
              <w:t>2</w:t>
            </w:r>
          </w:p>
        </w:tc>
        <w:tc>
          <w:tcPr>
            <w:tcW w:w="2839" w:type="dxa"/>
          </w:tcPr>
          <w:p w14:paraId="417CB948" w14:textId="77777777" w:rsidR="006B6467" w:rsidRPr="009B72CF" w:rsidRDefault="006B6467" w:rsidP="00C50282">
            <w:pPr>
              <w:suppressLineNumbers/>
              <w:rPr>
                <w:lang w:val="en-US"/>
              </w:rPr>
            </w:pPr>
            <w:r w:rsidRPr="009B72CF">
              <w:t>18000 ppm</w:t>
            </w:r>
          </w:p>
        </w:tc>
      </w:tr>
      <w:tr w:rsidR="006B6467" w:rsidRPr="009B72CF" w14:paraId="7E33D505" w14:textId="77777777">
        <w:trPr>
          <w:trHeight w:val="268"/>
          <w:jc w:val="center"/>
        </w:trPr>
        <w:tc>
          <w:tcPr>
            <w:tcW w:w="2839" w:type="dxa"/>
          </w:tcPr>
          <w:p w14:paraId="7AD9A7AD" w14:textId="77777777" w:rsidR="006B6467" w:rsidRPr="009B72CF" w:rsidRDefault="006B6467" w:rsidP="00C50282">
            <w:pPr>
              <w:suppressLineNumbers/>
              <w:rPr>
                <w:lang w:val="en-US"/>
              </w:rPr>
            </w:pPr>
            <w:r w:rsidRPr="009B72CF">
              <w:t>Sulphate (SO</w:t>
            </w:r>
            <w:r w:rsidRPr="009B72CF">
              <w:rPr>
                <w:vertAlign w:val="subscript"/>
              </w:rPr>
              <w:t>4</w:t>
            </w:r>
            <w:r w:rsidRPr="009B72CF">
              <w:t>)</w:t>
            </w:r>
          </w:p>
        </w:tc>
        <w:tc>
          <w:tcPr>
            <w:tcW w:w="2839" w:type="dxa"/>
          </w:tcPr>
          <w:p w14:paraId="0B029C53" w14:textId="77777777" w:rsidR="006B6467" w:rsidRPr="009B72CF" w:rsidRDefault="006B6467" w:rsidP="00C50282">
            <w:pPr>
              <w:suppressLineNumbers/>
              <w:rPr>
                <w:lang w:val="en-US"/>
              </w:rPr>
            </w:pPr>
            <w:r w:rsidRPr="009B72CF">
              <w:t>6500 ppm</w:t>
            </w:r>
          </w:p>
        </w:tc>
      </w:tr>
    </w:tbl>
    <w:p w14:paraId="25801BDA" w14:textId="77777777" w:rsidR="006B6467" w:rsidRDefault="006B6467" w:rsidP="00C50282">
      <w:pPr>
        <w:suppressLineNumbers/>
        <w:rPr>
          <w:rFonts w:eastAsiaTheme="minorEastAsia"/>
          <w:sz w:val="20"/>
          <w:szCs w:val="20"/>
          <w:lang w:eastAsia="nb-NO"/>
        </w:rPr>
      </w:pPr>
    </w:p>
    <w:p w14:paraId="3EB93790" w14:textId="77777777" w:rsidR="007F0954" w:rsidRPr="00517049" w:rsidRDefault="00E02D06" w:rsidP="00C50282">
      <w:pPr>
        <w:pStyle w:val="Heading2"/>
        <w:suppressLineNumbers/>
        <w:rPr>
          <w:lang w:val="en-US"/>
        </w:rPr>
      </w:pPr>
      <w:bookmarkStart w:id="34" w:name="_Toc442860265"/>
      <w:bookmarkStart w:id="35" w:name="_Toc445969992"/>
      <w:r w:rsidRPr="00517049">
        <w:rPr>
          <w:lang w:val="en-US"/>
        </w:rPr>
        <w:t>Bottom ash</w:t>
      </w:r>
      <w:r w:rsidR="00552E12">
        <w:rPr>
          <w:lang w:val="en-US"/>
        </w:rPr>
        <w:t xml:space="preserve"> and</w:t>
      </w:r>
      <w:r w:rsidR="00E91EAF">
        <w:rPr>
          <w:lang w:val="en-US"/>
        </w:rPr>
        <w:t xml:space="preserve"> </w:t>
      </w:r>
      <w:bookmarkEnd w:id="29"/>
      <w:r w:rsidRPr="00517049">
        <w:rPr>
          <w:lang w:val="en-US"/>
        </w:rPr>
        <w:t>fly ash</w:t>
      </w:r>
      <w:bookmarkEnd w:id="30"/>
      <w:bookmarkEnd w:id="31"/>
      <w:r w:rsidR="005513D5">
        <w:rPr>
          <w:lang w:val="en-US"/>
        </w:rPr>
        <w:t xml:space="preserve"> composition</w:t>
      </w:r>
      <w:bookmarkEnd w:id="34"/>
      <w:bookmarkEnd w:id="35"/>
    </w:p>
    <w:p w14:paraId="62956015" w14:textId="77777777" w:rsidR="008F1412" w:rsidRDefault="00D26839" w:rsidP="007F0954">
      <w:pPr>
        <w:rPr>
          <w:lang w:val="en-US"/>
        </w:rPr>
      </w:pPr>
      <w:r>
        <w:rPr>
          <w:lang w:val="en-US"/>
        </w:rPr>
        <w:t xml:space="preserve">Table </w:t>
      </w:r>
      <w:r w:rsidR="007F0954">
        <w:rPr>
          <w:lang w:val="en-US"/>
        </w:rPr>
        <w:t xml:space="preserve">4 shows the measured composition of </w:t>
      </w:r>
      <w:r w:rsidR="00E91EAF">
        <w:rPr>
          <w:lang w:val="en-US"/>
        </w:rPr>
        <w:t xml:space="preserve">bottom ash and fly ash </w:t>
      </w:r>
      <w:r w:rsidR="007F0954">
        <w:rPr>
          <w:lang w:val="en-US"/>
        </w:rPr>
        <w:t xml:space="preserve">samples from the common silos for lines 1 and 2. </w:t>
      </w:r>
    </w:p>
    <w:p w14:paraId="1793FE7E" w14:textId="1A472B1C" w:rsidR="008F1412" w:rsidRPr="00254234" w:rsidRDefault="008F1412" w:rsidP="00C50282">
      <w:pPr>
        <w:pStyle w:val="Caption"/>
        <w:keepNext/>
        <w:suppressLineNumbers/>
        <w:rPr>
          <w:lang w:val="en-US"/>
        </w:rPr>
      </w:pPr>
      <w:bookmarkStart w:id="36" w:name="_Toc441670694"/>
      <w:bookmarkStart w:id="37" w:name="_Toc445973559"/>
      <w:r w:rsidRPr="00254234">
        <w:rPr>
          <w:lang w:val="en-US"/>
        </w:rPr>
        <w:t xml:space="preserve">Table </w:t>
      </w:r>
      <w:r w:rsidR="007725B5">
        <w:fldChar w:fldCharType="begin"/>
      </w:r>
      <w:r w:rsidRPr="00254234">
        <w:rPr>
          <w:lang w:val="en-US"/>
        </w:rPr>
        <w:instrText xml:space="preserve"> SEQ Table \* ARABIC </w:instrText>
      </w:r>
      <w:r w:rsidR="007725B5">
        <w:fldChar w:fldCharType="separate"/>
      </w:r>
      <w:r w:rsidR="001D382B">
        <w:rPr>
          <w:noProof/>
          <w:lang w:val="en-US"/>
        </w:rPr>
        <w:t>5</w:t>
      </w:r>
      <w:r w:rsidR="007725B5">
        <w:fldChar w:fldCharType="end"/>
      </w:r>
      <w:r w:rsidRPr="00254234">
        <w:rPr>
          <w:lang w:val="en-US"/>
        </w:rPr>
        <w:t>: Ash composition for the Statkraft Varme Heimdal plant (lines 1 and 2)</w:t>
      </w:r>
      <w:bookmarkEnd w:id="36"/>
      <w:bookmarkEnd w:id="37"/>
    </w:p>
    <w:tbl>
      <w:tblPr>
        <w:tblW w:w="910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5"/>
        <w:gridCol w:w="1863"/>
        <w:gridCol w:w="2096"/>
        <w:gridCol w:w="1863"/>
      </w:tblGrid>
      <w:tr w:rsidR="007169C4" w:rsidRPr="009B72CF" w14:paraId="3A53EA2F" w14:textId="77777777" w:rsidTr="00A22A55">
        <w:trPr>
          <w:trHeight w:val="269"/>
        </w:trPr>
        <w:tc>
          <w:tcPr>
            <w:tcW w:w="3285" w:type="dxa"/>
            <w:vMerge w:val="restart"/>
            <w:shd w:val="clear" w:color="auto" w:fill="BDD6EE" w:themeFill="accent1" w:themeFillTint="66"/>
            <w:noWrap/>
            <w:vAlign w:val="center"/>
          </w:tcPr>
          <w:p w14:paraId="2396DABA" w14:textId="2E83C09E" w:rsidR="007169C4" w:rsidRPr="009B72CF" w:rsidRDefault="007169C4" w:rsidP="009B72CF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C</w:t>
            </w:r>
            <w:r w:rsidR="009B72CF">
              <w:rPr>
                <w:rFonts w:eastAsia="Times New Roman" w:cs="Times"/>
                <w:color w:val="000000"/>
                <w:lang w:val="en-US" w:eastAsia="nb-NO"/>
              </w:rPr>
              <w:t>oncentration</w:t>
            </w:r>
          </w:p>
        </w:tc>
        <w:tc>
          <w:tcPr>
            <w:tcW w:w="1863" w:type="dxa"/>
            <w:vMerge w:val="restart"/>
            <w:shd w:val="clear" w:color="auto" w:fill="BDD6EE" w:themeFill="accent1" w:themeFillTint="66"/>
            <w:vAlign w:val="center"/>
          </w:tcPr>
          <w:p w14:paraId="6D51D8D3" w14:textId="33CFCEF3" w:rsidR="007169C4" w:rsidRPr="009B72CF" w:rsidRDefault="00D32B56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Units</w:t>
            </w:r>
          </w:p>
        </w:tc>
        <w:tc>
          <w:tcPr>
            <w:tcW w:w="2096" w:type="dxa"/>
            <w:vMerge w:val="restart"/>
            <w:shd w:val="clear" w:color="auto" w:fill="BDD6EE" w:themeFill="accent1" w:themeFillTint="66"/>
            <w:noWrap/>
            <w:vAlign w:val="center"/>
          </w:tcPr>
          <w:p w14:paraId="77F80CE3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Bottom ash</w:t>
            </w:r>
          </w:p>
        </w:tc>
        <w:tc>
          <w:tcPr>
            <w:tcW w:w="1863" w:type="dxa"/>
            <w:vMerge w:val="restart"/>
            <w:shd w:val="clear" w:color="auto" w:fill="BDD6EE" w:themeFill="accent1" w:themeFillTint="66"/>
            <w:noWrap/>
            <w:vAlign w:val="center"/>
          </w:tcPr>
          <w:p w14:paraId="02135296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Fly ash</w:t>
            </w:r>
          </w:p>
        </w:tc>
      </w:tr>
      <w:tr w:rsidR="007169C4" w:rsidRPr="009B72CF" w14:paraId="74C6BD0F" w14:textId="77777777" w:rsidTr="00A22A55">
        <w:trPr>
          <w:trHeight w:val="269"/>
        </w:trPr>
        <w:tc>
          <w:tcPr>
            <w:tcW w:w="3285" w:type="dxa"/>
            <w:vMerge/>
            <w:shd w:val="clear" w:color="auto" w:fill="BDD6EE" w:themeFill="accent1" w:themeFillTint="66"/>
            <w:vAlign w:val="center"/>
          </w:tcPr>
          <w:p w14:paraId="404BCE90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</w:p>
        </w:tc>
        <w:tc>
          <w:tcPr>
            <w:tcW w:w="1863" w:type="dxa"/>
            <w:vMerge/>
            <w:shd w:val="clear" w:color="auto" w:fill="BDD6EE" w:themeFill="accent1" w:themeFillTint="66"/>
            <w:vAlign w:val="center"/>
          </w:tcPr>
          <w:p w14:paraId="374051B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</w:p>
        </w:tc>
        <w:tc>
          <w:tcPr>
            <w:tcW w:w="2096" w:type="dxa"/>
            <w:vMerge/>
            <w:shd w:val="clear" w:color="auto" w:fill="BDD6EE" w:themeFill="accent1" w:themeFillTint="66"/>
            <w:vAlign w:val="center"/>
          </w:tcPr>
          <w:p w14:paraId="398BA66F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</w:p>
        </w:tc>
        <w:tc>
          <w:tcPr>
            <w:tcW w:w="1863" w:type="dxa"/>
            <w:vMerge/>
            <w:shd w:val="clear" w:color="auto" w:fill="BDD6EE" w:themeFill="accent1" w:themeFillTint="66"/>
            <w:vAlign w:val="center"/>
          </w:tcPr>
          <w:p w14:paraId="3D7CB8B5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</w:p>
        </w:tc>
      </w:tr>
      <w:tr w:rsidR="007169C4" w:rsidRPr="009B72CF" w14:paraId="0B34025D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074FE95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Carbon-C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1FB6FF2E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% wt dry</w:t>
            </w:r>
          </w:p>
        </w:tc>
        <w:tc>
          <w:tcPr>
            <w:tcW w:w="2096" w:type="dxa"/>
            <w:shd w:val="clear" w:color="auto" w:fill="auto"/>
            <w:noWrap/>
          </w:tcPr>
          <w:p w14:paraId="4A683C03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 xml:space="preserve">0.80 </w:t>
            </w:r>
            <w:r w:rsidRPr="009B72CF">
              <w:rPr>
                <w:vertAlign w:val="superscript"/>
                <w:lang w:val="en-US"/>
              </w:rPr>
              <w:t>a</w:t>
            </w:r>
          </w:p>
        </w:tc>
        <w:tc>
          <w:tcPr>
            <w:tcW w:w="1863" w:type="dxa"/>
            <w:shd w:val="clear" w:color="auto" w:fill="auto"/>
            <w:noWrap/>
          </w:tcPr>
          <w:p w14:paraId="1BD310B0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0.00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206D4680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654B55C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Hydrogen-H 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162631F2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% wt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5256E06A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9EC11A1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408FC6ED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1B365D6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Oxygen-O 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0FA98459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% wt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7546F49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17.25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3E222FC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16.76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27740DC1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66CF3F92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Nitrogen-N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37C6BD33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% wt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5E551C5A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0.0405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022D85D6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759663AB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2A4062A2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Sulfur-S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0314B03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% wt dry</w:t>
            </w:r>
          </w:p>
        </w:tc>
        <w:tc>
          <w:tcPr>
            <w:tcW w:w="2096" w:type="dxa"/>
            <w:shd w:val="clear" w:color="auto" w:fill="auto"/>
            <w:noWrap/>
          </w:tcPr>
          <w:p w14:paraId="4BB87C1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0.61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7F7CE627" w14:textId="7AE1AD70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2.15</w:t>
            </w:r>
            <w:r w:rsidR="00A06668"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3BE9FDB6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257AA0EB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Chlorine-Cl 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C7C0C58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% wt dry</w:t>
            </w:r>
          </w:p>
        </w:tc>
        <w:tc>
          <w:tcPr>
            <w:tcW w:w="2096" w:type="dxa"/>
            <w:shd w:val="clear" w:color="auto" w:fill="auto"/>
            <w:noWrap/>
          </w:tcPr>
          <w:p w14:paraId="6DF275EA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0.31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09A28C38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0.491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03776613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1AB6FFE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>Fluor</w:t>
            </w:r>
            <w:r w:rsidR="00D32B56"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>ine</w:t>
            </w: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-F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7983A052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% wt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49AA697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0.0425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299CE7DA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0.0118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1B3286C8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16938C25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>Cadmium-Cd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3574257C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</w:tcPr>
          <w:p w14:paraId="43CEC8CF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1.30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</w:tcPr>
          <w:p w14:paraId="6EFA80F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55.21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454742F3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7C6974A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Thallium-Tl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74AD2E3D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32D3D8DD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0433761F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170F07BB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59E04D40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Antimony-Sb 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0D007C73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66B3065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76.00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7D072B24" w14:textId="0CBFAC63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77.62</w:t>
            </w:r>
            <w:r w:rsidR="00A06668"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775B88AB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36A849F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Arsenic-As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7129F83E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</w:tcPr>
          <w:p w14:paraId="72256439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20.00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</w:tcPr>
          <w:p w14:paraId="1F82C8BC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18.78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0ECB9256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0D97070E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Lead-Pb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75F64C2B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</w:tcPr>
          <w:p w14:paraId="04D514A5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1500.00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</w:tcPr>
          <w:p w14:paraId="7D85BDB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677.60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652C13C3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32B9AF1B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Chromium-Cr 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187F6BB0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</w:tcPr>
          <w:p w14:paraId="6B530059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290.00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</w:tcPr>
          <w:p w14:paraId="6A41461F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3.90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78F069DF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66FF0D62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Cobalt-Co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1B157DE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6B84D5BC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14.18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2087153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0.36</w:t>
            </w: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3DA582FB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3A1A7F5B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Copper-Cu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25949CE7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</w:tcPr>
          <w:p w14:paraId="51541166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2300.00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</w:tcPr>
          <w:p w14:paraId="212C5AD6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165.00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19DF7C2A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119EBCB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Manganese-Mn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11BA70AE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</w:tcPr>
          <w:p w14:paraId="38817F8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810.00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</w:tcPr>
          <w:p w14:paraId="5B064059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0.00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1168EED9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2DAB04F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Nickel-Ni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14EA49EE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</w:tcPr>
          <w:p w14:paraId="7B22ECE6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190.00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</w:tcPr>
          <w:p w14:paraId="05E731AA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0.68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6917C0FC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019FB521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Vanadium-V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6F4729A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</w:tcPr>
          <w:p w14:paraId="4ADD5FF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0.00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</w:tcPr>
          <w:p w14:paraId="29B6E910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0.00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66C2E024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4F5369E6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Mercury-Hg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4E127B0A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</w:tcPr>
          <w:p w14:paraId="36070A59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0.05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</w:tcPr>
          <w:p w14:paraId="4724B865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34.43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66291968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5D1DC308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Silicon-Si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59CFF0B5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195231B0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40100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0148EFED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191200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0FBC6199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51C0A178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lang w:val="en-US" w:eastAsia="nb-NO"/>
              </w:rPr>
              <w:t xml:space="preserve">Phosphorus-P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5FF531B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0F241CD6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6074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7772F20A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4550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7CA72FC7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48F8D6B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Aluminium-Al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0D5203CC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1E68705E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77340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27AB9606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72780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463C6369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34E0F010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Iron-Fe 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34665893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5560D32C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172400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7E921BAB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99330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0AF66AB9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15BE896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Zinc-Zn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49A9776D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</w:tcPr>
          <w:p w14:paraId="05576FFC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3300.00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</w:tcPr>
          <w:p w14:paraId="066FD2CB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5598.00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1E7C74E8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2A68FECB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Sodium-Na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19038572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372315C5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22000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5806F89D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74650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0A708258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279DA1E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Potassium-K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558E88B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1EDDFD3B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10200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4548870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27750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4BCC1163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19450DF0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Calcium-Ca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09346ADC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3AF4360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10770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45C904DB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94640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2791E2B7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6EC3D5E8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Magnesium-Mg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9F22867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0A04F2D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19230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7AE468B5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94470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3DF82ABD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22B33CCE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Barium-Ba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513078C3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</w:tcPr>
          <w:p w14:paraId="4B95A715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1000.00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</w:tcPr>
          <w:p w14:paraId="4737AD1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7635.00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4D38DD43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748C7743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t xml:space="preserve">Boron-B 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4BC8470A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5D5A34A8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31.04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8A2EBB1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74.34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465069B9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198D25C3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color w:val="000000"/>
                <w:lang w:val="en-US" w:eastAsia="nb-NO"/>
              </w:rPr>
              <w:lastRenderedPageBreak/>
              <w:t xml:space="preserve">Beryllium-Be 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56EE7C2F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161F08D1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3FA2096D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2E5AA113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15F4B0DB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lang w:val="en-US" w:eastAsia="nb-NO"/>
              </w:rPr>
              <w:t xml:space="preserve">Molybdenum-Mo 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7318272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</w:tcPr>
          <w:p w14:paraId="716634CA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21.00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  <w:tc>
          <w:tcPr>
            <w:tcW w:w="1863" w:type="dxa"/>
            <w:shd w:val="clear" w:color="auto" w:fill="auto"/>
            <w:noWrap/>
          </w:tcPr>
          <w:p w14:paraId="7904205E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lang w:val="en-US"/>
              </w:rPr>
              <w:t>0.88</w:t>
            </w:r>
            <w:r w:rsidRPr="009B72CF">
              <w:rPr>
                <w:vertAlign w:val="superscript"/>
                <w:lang w:val="en-US"/>
              </w:rPr>
              <w:t xml:space="preserve"> a</w:t>
            </w:r>
          </w:p>
        </w:tc>
      </w:tr>
      <w:tr w:rsidR="007169C4" w:rsidRPr="009B72CF" w14:paraId="659B7C43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65E2112B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lang w:val="en-US" w:eastAsia="nb-NO"/>
              </w:rPr>
              <w:t xml:space="preserve">Tin-Sn 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2CB99276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66348BA9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1194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08DEC796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6278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3D44927B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18FB0E1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lang w:val="en-US" w:eastAsia="nb-NO"/>
              </w:rPr>
              <w:t xml:space="preserve">Strontium-Sr 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7257D2C7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2E3E215E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2.19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2092DD68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754E9CD3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0AB45F4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lang w:val="en-US" w:eastAsia="nb-NO"/>
              </w:rPr>
              <w:t>Bromine-Br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44B75A5E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4912977F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12.98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94ACAAF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5.80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0F61F901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63E3312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lang w:val="en-US" w:eastAsia="nb-NO"/>
              </w:rPr>
              <w:t>Iodine-I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1DE19197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719B2153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0.0123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75A545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0.01243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441C3573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3C9A50B6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"/>
                <w:bCs/>
                <w:lang w:val="en-US" w:eastAsia="nb-NO"/>
              </w:rPr>
            </w:pPr>
            <w:r w:rsidRPr="009B72CF">
              <w:rPr>
                <w:rFonts w:eastAsia="Times New Roman" w:cs="Times"/>
                <w:bCs/>
                <w:lang w:val="en-US" w:eastAsia="nb-NO"/>
              </w:rPr>
              <w:t>Silver-Ag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07173C8C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217A85F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18.99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747192DE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47.78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483A738B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093B5EB6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bCs/>
                <w:color w:val="000000"/>
                <w:lang w:val="en-US" w:eastAsia="nb-NO"/>
              </w:rPr>
              <w:t>Selenium-Se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45AD2F1A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1FF4E11F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106D329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6989B32B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056F672D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bCs/>
                <w:color w:val="000000"/>
                <w:lang w:val="en-US" w:eastAsia="nb-NO"/>
              </w:rPr>
              <w:t>Scandium-Sc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1DD5EE5C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3325FE10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53907FF5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3B21B9D1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62AB584D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bCs/>
                <w:color w:val="000000"/>
                <w:lang w:val="en-US" w:eastAsia="nb-NO"/>
              </w:rPr>
              <w:t>Titanium-Ti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2678073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37B7ACFF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1C7477B9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2B45F560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17E256F4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bCs/>
                <w:color w:val="000000"/>
                <w:lang w:val="en-US" w:eastAsia="nb-NO"/>
              </w:rPr>
              <w:t>Tungsten-W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12E81D1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50370B16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AB134DD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  <w:tr w:rsidR="007169C4" w:rsidRPr="009B72CF" w14:paraId="470E521A" w14:textId="77777777">
        <w:trPr>
          <w:trHeight w:val="257"/>
        </w:trPr>
        <w:tc>
          <w:tcPr>
            <w:tcW w:w="3285" w:type="dxa"/>
            <w:shd w:val="clear" w:color="auto" w:fill="auto"/>
            <w:noWrap/>
            <w:vAlign w:val="center"/>
          </w:tcPr>
          <w:p w14:paraId="35E33DB7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bCs/>
                <w:color w:val="000000"/>
                <w:lang w:val="en-US" w:eastAsia="nb-NO"/>
              </w:rPr>
              <w:t xml:space="preserve">Lanthanum-La  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9C36726" w14:textId="77777777" w:rsidR="007169C4" w:rsidRPr="009B72CF" w:rsidRDefault="00A637B9" w:rsidP="00D55738">
            <w:pPr>
              <w:spacing w:after="0" w:line="240" w:lineRule="auto"/>
              <w:jc w:val="left"/>
              <w:rPr>
                <w:rFonts w:eastAsia="Times New Roman" w:cs="Times"/>
                <w:color w:val="000000"/>
                <w:lang w:val="en-US" w:eastAsia="nb-NO"/>
              </w:rPr>
            </w:pPr>
            <w:r w:rsidRPr="009B72CF">
              <w:rPr>
                <w:rFonts w:eastAsia="Times New Roman" w:cs="Times"/>
                <w:color w:val="000000"/>
                <w:lang w:val="en-US" w:eastAsia="nb-NO"/>
              </w:rPr>
              <w:t>mg/kg dry</w:t>
            </w:r>
          </w:p>
        </w:tc>
        <w:tc>
          <w:tcPr>
            <w:tcW w:w="2096" w:type="dxa"/>
            <w:shd w:val="clear" w:color="auto" w:fill="auto"/>
            <w:noWrap/>
            <w:vAlign w:val="center"/>
          </w:tcPr>
          <w:p w14:paraId="08591C90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5DA9682C" w14:textId="77777777" w:rsidR="007169C4" w:rsidRPr="009B72CF" w:rsidRDefault="007169C4" w:rsidP="00D5573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 xml:space="preserve">0.00 </w:t>
            </w:r>
            <w:r w:rsidRPr="009B72CF">
              <w:rPr>
                <w:rFonts w:eastAsia="Times New Roman" w:cs="Times New Roman"/>
                <w:color w:val="000000"/>
                <w:vertAlign w:val="superscript"/>
                <w:lang w:val="en-US" w:eastAsia="nb-NO"/>
              </w:rPr>
              <w:t>b</w:t>
            </w:r>
          </w:p>
        </w:tc>
      </w:tr>
    </w:tbl>
    <w:p w14:paraId="0B707B6D" w14:textId="66CF2831" w:rsidR="001175F7" w:rsidRPr="00E23B31" w:rsidRDefault="00E23B31" w:rsidP="00C50282">
      <w:pPr>
        <w:suppressLineNumbers/>
        <w:rPr>
          <w:b/>
          <w:lang w:val="en-US"/>
        </w:rPr>
      </w:pPr>
      <w:r>
        <w:rPr>
          <w:lang w:val="en-US"/>
        </w:rPr>
        <w:t xml:space="preserve">Notes: </w:t>
      </w:r>
      <w:r w:rsidRPr="004C69DA">
        <w:rPr>
          <w:vertAlign w:val="superscript"/>
          <w:lang w:val="en-US"/>
        </w:rPr>
        <w:t>a</w:t>
      </w:r>
      <w:r w:rsidRPr="004C69DA">
        <w:rPr>
          <w:rFonts w:eastAsia="Times New Roman" w:cs="Times New Roman"/>
          <w:color w:val="000000"/>
          <w:sz w:val="18"/>
          <w:szCs w:val="18"/>
          <w:vertAlign w:val="superscript"/>
          <w:lang w:val="en-US" w:eastAsia="nb-NO"/>
        </w:rPr>
        <w:t xml:space="preserve"> </w:t>
      </w:r>
      <w:r w:rsidRPr="004C69DA">
        <w:rPr>
          <w:rFonts w:eastAsia="Times New Roman" w:cs="Times New Roman"/>
          <w:color w:val="000000"/>
          <w:sz w:val="18"/>
          <w:szCs w:val="18"/>
          <w:lang w:val="en-US" w:eastAsia="nb-NO"/>
        </w:rPr>
        <w:t>Measured values</w:t>
      </w:r>
      <w:proofErr w:type="gramStart"/>
      <w:r w:rsidRPr="004C69DA">
        <w:rPr>
          <w:rFonts w:eastAsia="Times New Roman" w:cs="Times New Roman"/>
          <w:color w:val="000000"/>
          <w:sz w:val="18"/>
          <w:szCs w:val="18"/>
          <w:lang w:val="en-US" w:eastAsia="nb-NO"/>
        </w:rPr>
        <w:t xml:space="preserve">; </w:t>
      </w:r>
      <w:r w:rsidRPr="004C69DA">
        <w:rPr>
          <w:rFonts w:eastAsia="Times New Roman" w:cs="Times New Roman"/>
          <w:color w:val="000000"/>
          <w:sz w:val="18"/>
          <w:szCs w:val="18"/>
          <w:vertAlign w:val="superscript"/>
          <w:lang w:val="en-US" w:eastAsia="nb-NO"/>
        </w:rPr>
        <w:t xml:space="preserve"> b</w:t>
      </w:r>
      <w:proofErr w:type="gramEnd"/>
      <w:r w:rsidRPr="004C69DA">
        <w:rPr>
          <w:rFonts w:eastAsia="Times New Roman" w:cs="Times New Roman"/>
          <w:color w:val="000000"/>
          <w:sz w:val="18"/>
          <w:szCs w:val="18"/>
          <w:vertAlign w:val="superscript"/>
          <w:lang w:val="en-US" w:eastAsia="nb-NO"/>
        </w:rPr>
        <w:t xml:space="preserve"> </w:t>
      </w:r>
      <w:r w:rsidR="005656B9">
        <w:rPr>
          <w:rFonts w:eastAsia="Times New Roman" w:cs="Times New Roman"/>
          <w:color w:val="000000"/>
          <w:sz w:val="18"/>
          <w:szCs w:val="18"/>
          <w:lang w:val="en-US" w:eastAsia="nb-NO"/>
        </w:rPr>
        <w:t>C</w:t>
      </w:r>
      <w:r w:rsidR="005656B9" w:rsidRPr="004C69DA">
        <w:rPr>
          <w:rFonts w:eastAsia="Times New Roman" w:cs="Times New Roman"/>
          <w:color w:val="000000"/>
          <w:sz w:val="18"/>
          <w:szCs w:val="18"/>
          <w:lang w:val="en-US" w:eastAsia="nb-NO"/>
        </w:rPr>
        <w:t xml:space="preserve">alculated </w:t>
      </w:r>
      <w:r w:rsidRPr="004C69DA">
        <w:rPr>
          <w:rFonts w:eastAsia="Times New Roman" w:cs="Times New Roman"/>
          <w:color w:val="000000"/>
          <w:sz w:val="18"/>
          <w:szCs w:val="18"/>
          <w:lang w:val="en-US" w:eastAsia="nb-NO"/>
        </w:rPr>
        <w:t>values from the Transfer Coefficients</w:t>
      </w:r>
    </w:p>
    <w:p w14:paraId="753BBF1D" w14:textId="5AA4DBD8" w:rsidR="007F0954" w:rsidRDefault="007F0954" w:rsidP="007F0954">
      <w:pPr>
        <w:rPr>
          <w:lang w:val="en-US"/>
        </w:rPr>
      </w:pPr>
      <w:r>
        <w:rPr>
          <w:lang w:val="en-US"/>
        </w:rPr>
        <w:t xml:space="preserve">The transfer coefficients for the elements measured in the </w:t>
      </w:r>
      <w:r w:rsidR="005032FB">
        <w:rPr>
          <w:lang w:val="en-US"/>
        </w:rPr>
        <w:t>bottom</w:t>
      </w:r>
      <w:r w:rsidR="005656B9">
        <w:rPr>
          <w:lang w:val="en-US"/>
        </w:rPr>
        <w:t xml:space="preserve"> ash</w:t>
      </w:r>
      <w:r w:rsidR="005032FB">
        <w:rPr>
          <w:lang w:val="en-US"/>
        </w:rPr>
        <w:t>, fly ash and filter cake</w:t>
      </w:r>
      <w:r>
        <w:rPr>
          <w:lang w:val="en-US"/>
        </w:rPr>
        <w:t xml:space="preserve"> can then </w:t>
      </w:r>
      <w:r w:rsidR="00036E53">
        <w:rPr>
          <w:lang w:val="en-US"/>
        </w:rPr>
        <w:t xml:space="preserve">be </w:t>
      </w:r>
      <w:r>
        <w:rPr>
          <w:lang w:val="en-US"/>
        </w:rPr>
        <w:t xml:space="preserve">calculated from  </w:t>
      </w:r>
    </w:p>
    <w:p w14:paraId="101FB66C" w14:textId="71586DA7" w:rsidR="007F0954" w:rsidRPr="00393CF3" w:rsidRDefault="006B78DD" w:rsidP="00C50282">
      <w:pPr>
        <w:suppressLineNumbers/>
        <w:jc w:val="right"/>
        <w:rPr>
          <w:rFonts w:eastAsiaTheme="minorEastAsia"/>
          <w:sz w:val="20"/>
          <w:szCs w:val="20"/>
          <w:lang w:val="en-US" w:eastAsia="nb-NO"/>
        </w:rPr>
      </w:pPr>
      <m:oMath>
        <m:sSubSup>
          <m:sSubSupPr>
            <m:ctrlPr>
              <w:rPr>
                <w:rFonts w:ascii="Cambria Math" w:hAnsi="Cambria Math" w:cs="Times"/>
                <w:i/>
                <w:sz w:val="20"/>
                <w:szCs w:val="20"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sz w:val="20"/>
                <w:szCs w:val="20"/>
                <w:lang w:eastAsia="nb-NO"/>
              </w:rPr>
              <m:t>TC</m:t>
            </m:r>
          </m:e>
          <m:sub>
            <m:r>
              <w:rPr>
                <w:rFonts w:ascii="Cambria Math" w:hAnsi="Cambria Math" w:cs="Times"/>
                <w:sz w:val="20"/>
                <w:szCs w:val="20"/>
                <w:lang w:eastAsia="nb-NO"/>
              </w:rPr>
              <m:t>i</m:t>
            </m:r>
          </m:sub>
          <m:sup>
            <m:r>
              <w:rPr>
                <w:rFonts w:ascii="Cambria Math" w:hAnsi="Cambria Math" w:cs="Times"/>
                <w:sz w:val="20"/>
                <w:szCs w:val="20"/>
                <w:lang w:eastAsia="nb-NO"/>
              </w:rPr>
              <m:t>BA</m:t>
            </m:r>
          </m:sup>
        </m:sSubSup>
        <m:r>
          <w:rPr>
            <w:rFonts w:ascii="Cambria Math" w:hAnsi="Cambria Math" w:cs="Times"/>
            <w:sz w:val="20"/>
            <w:szCs w:val="20"/>
            <w:lang w:val="en-US" w:eastAsia="nb-NO"/>
          </w:rPr>
          <m:t>=</m:t>
        </m:r>
        <m:f>
          <m:fPr>
            <m:type m:val="lin"/>
            <m:ctrlPr>
              <w:rPr>
                <w:rFonts w:ascii="Cambria Math" w:hAnsi="Cambria Math" w:cs="Times"/>
                <w:i/>
                <w:sz w:val="20"/>
                <w:szCs w:val="20"/>
                <w:lang w:eastAsia="nb-NO"/>
              </w:rPr>
            </m:ctrlPr>
          </m:fPr>
          <m:num>
            <m:d>
              <m:d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  <w:lang w:eastAsia="nb-NO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BA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F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>∙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f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BA</m:t>
                </m:r>
              </m:sub>
            </m:sSub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>∙(1-</m:t>
            </m:r>
            <m:sSubSup>
              <m:sSubSup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y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H</m:t>
                </m:r>
                <m:r>
                  <w:rPr>
                    <w:rFonts w:ascii="Cambria Math" w:hAnsi="Cambria Math" w:cs="Times"/>
                    <w:sz w:val="20"/>
                    <w:szCs w:val="20"/>
                    <w:lang w:val="en-US" w:eastAsia="nb-NO"/>
                  </w:rPr>
                  <m:t>2</m:t>
                </m:r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O</m:t>
                </m:r>
              </m:sub>
              <m:sup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BA</m:t>
                </m:r>
              </m:sup>
            </m:sSubSup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>)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H</m:t>
                        </m:r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val="en-US" w:eastAsia="nb-NO"/>
                          </w:rPr>
                          <m:t>2</m:t>
                        </m:r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F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F</m:t>
                        </m:r>
                      </m:sup>
                    </m:sSubSup>
                  </m:e>
                </m:d>
              </m:e>
            </m:d>
          </m:den>
        </m:f>
      </m:oMath>
      <w:r w:rsidR="007F0954" w:rsidRPr="00393CF3">
        <w:rPr>
          <w:rFonts w:eastAsiaTheme="minorEastAsia"/>
          <w:sz w:val="20"/>
          <w:szCs w:val="20"/>
          <w:lang w:val="en-US" w:eastAsia="nb-NO"/>
        </w:rPr>
        <w:t xml:space="preserve">  </w:t>
      </w:r>
      <w:r w:rsidR="007F0954" w:rsidRPr="00AA44E8">
        <w:rPr>
          <w:lang w:val="en-US" w:eastAsia="nb-NO"/>
        </w:rPr>
        <w:tab/>
      </w:r>
      <w:r w:rsidR="007F0954" w:rsidRPr="00AA44E8">
        <w:rPr>
          <w:lang w:val="en-US" w:eastAsia="nb-NO"/>
        </w:rPr>
        <w:tab/>
      </w:r>
      <w:r w:rsidR="007F0954" w:rsidRPr="00AA44E8">
        <w:rPr>
          <w:lang w:val="en-US" w:eastAsia="nb-NO"/>
        </w:rPr>
        <w:tab/>
      </w:r>
      <w:r w:rsidR="00D26839">
        <w:rPr>
          <w:lang w:val="en-US" w:eastAsia="nb-NO"/>
        </w:rPr>
        <w:t xml:space="preserve"> (</w:t>
      </w:r>
      <w:r w:rsidR="007F0954">
        <w:rPr>
          <w:lang w:val="en-US" w:eastAsia="nb-NO"/>
        </w:rPr>
        <w:t>5</w:t>
      </w:r>
      <w:r w:rsidR="007F0954" w:rsidRPr="00AA44E8">
        <w:rPr>
          <w:lang w:val="en-US" w:eastAsia="nb-NO"/>
        </w:rPr>
        <w:t>)</w:t>
      </w:r>
    </w:p>
    <w:p w14:paraId="2BA5FC84" w14:textId="77777777" w:rsidR="007F0954" w:rsidRPr="00393CF3" w:rsidRDefault="007F0954" w:rsidP="007F0954">
      <w:pPr>
        <w:rPr>
          <w:rFonts w:eastAsiaTheme="minorEastAsia"/>
          <w:lang w:val="en-US" w:eastAsia="nb-NO"/>
        </w:rPr>
      </w:pPr>
      <w:proofErr w:type="gramStart"/>
      <w:r w:rsidRPr="00393CF3">
        <w:rPr>
          <w:rFonts w:eastAsiaTheme="minorEastAsia"/>
          <w:lang w:val="en-US" w:eastAsia="nb-NO"/>
        </w:rPr>
        <w:t>and</w:t>
      </w:r>
      <w:proofErr w:type="gramEnd"/>
    </w:p>
    <w:p w14:paraId="19D51F09" w14:textId="4C41180B" w:rsidR="007F0954" w:rsidRPr="00E63654" w:rsidRDefault="006B78DD" w:rsidP="00C50282">
      <w:pPr>
        <w:suppressLineNumbers/>
        <w:jc w:val="right"/>
        <w:rPr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="Times"/>
                <w:i/>
                <w:sz w:val="20"/>
                <w:szCs w:val="20"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sz w:val="20"/>
                <w:szCs w:val="20"/>
                <w:lang w:eastAsia="nb-NO"/>
              </w:rPr>
              <m:t>TC</m:t>
            </m:r>
          </m:e>
          <m:sub>
            <m:r>
              <w:rPr>
                <w:rFonts w:ascii="Cambria Math" w:hAnsi="Cambria Math" w:cs="Times"/>
                <w:sz w:val="20"/>
                <w:szCs w:val="20"/>
                <w:lang w:eastAsia="nb-NO"/>
              </w:rPr>
              <m:t>i</m:t>
            </m:r>
          </m:sub>
          <m:sup>
            <m:r>
              <w:rPr>
                <w:rFonts w:ascii="Cambria Math" w:hAnsi="Cambria Math" w:cs="Times"/>
                <w:sz w:val="20"/>
                <w:szCs w:val="20"/>
                <w:lang w:eastAsia="nb-NO"/>
              </w:rPr>
              <m:t>FA</m:t>
            </m:r>
          </m:sup>
        </m:sSubSup>
        <m:r>
          <w:rPr>
            <w:rFonts w:ascii="Cambria Math" w:hAnsi="Cambria Math" w:cs="Times"/>
            <w:sz w:val="20"/>
            <w:szCs w:val="20"/>
            <w:lang w:val="en-US" w:eastAsia="nb-NO"/>
          </w:rPr>
          <m:t>=</m:t>
        </m:r>
        <m:f>
          <m:fPr>
            <m:type m:val="lin"/>
            <m:ctrlPr>
              <w:rPr>
                <w:rFonts w:ascii="Cambria Math" w:hAnsi="Cambria Math" w:cs="Times"/>
                <w:i/>
                <w:sz w:val="20"/>
                <w:szCs w:val="20"/>
                <w:lang w:eastAsia="nb-NO"/>
              </w:rPr>
            </m:ctrlPr>
          </m:fPr>
          <m:num>
            <m:d>
              <m:d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  <w:lang w:eastAsia="nb-NO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FA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F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>∙</m:t>
            </m:r>
            <m:sSub>
              <m:sSub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f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FA</m:t>
                </m:r>
              </m:sub>
            </m:sSub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>∙(1-</m:t>
            </m:r>
            <m:sSubSup>
              <m:sSubSup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y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H</m:t>
                </m:r>
                <m:r>
                  <w:rPr>
                    <w:rFonts w:ascii="Cambria Math" w:hAnsi="Cambria Math" w:cs="Times"/>
                    <w:sz w:val="20"/>
                    <w:szCs w:val="20"/>
                    <w:lang w:val="en-US" w:eastAsia="nb-NO"/>
                  </w:rPr>
                  <m:t>2</m:t>
                </m:r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O</m:t>
                </m:r>
              </m:sub>
              <m:sup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FA</m:t>
                </m:r>
              </m:sup>
            </m:sSubSup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>)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H</m:t>
                        </m:r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val="en-US" w:eastAsia="nb-NO"/>
                          </w:rPr>
                          <m:t>2</m:t>
                        </m:r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F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0"/>
                            <w:szCs w:val="20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0"/>
                            <w:szCs w:val="20"/>
                            <w:lang w:eastAsia="nb-NO"/>
                          </w:rPr>
                          <m:t>F</m:t>
                        </m:r>
                      </m:sup>
                    </m:sSubSup>
                  </m:e>
                </m:d>
              </m:e>
            </m:d>
          </m:den>
        </m:f>
      </m:oMath>
      <w:r w:rsidR="007F0954" w:rsidRPr="00393CF3">
        <w:rPr>
          <w:rFonts w:eastAsiaTheme="minorEastAsia"/>
          <w:sz w:val="20"/>
          <w:szCs w:val="20"/>
          <w:lang w:val="en-US" w:eastAsia="nb-NO"/>
        </w:rPr>
        <w:t>,</w:t>
      </w:r>
      <w:r w:rsidR="007F0954">
        <w:rPr>
          <w:rFonts w:eastAsiaTheme="minorEastAsia"/>
          <w:sz w:val="20"/>
          <w:szCs w:val="20"/>
          <w:lang w:val="en-US" w:eastAsia="nb-NO"/>
        </w:rPr>
        <w:t xml:space="preserve"> </w:t>
      </w:r>
      <w:r w:rsidR="007F0954" w:rsidRPr="00AA44E8">
        <w:rPr>
          <w:lang w:val="en-US" w:eastAsia="nb-NO"/>
        </w:rPr>
        <w:tab/>
      </w:r>
      <w:r w:rsidR="007F0954" w:rsidRPr="00AA44E8">
        <w:rPr>
          <w:lang w:val="en-US" w:eastAsia="nb-NO"/>
        </w:rPr>
        <w:tab/>
      </w:r>
      <w:r w:rsidR="007F0954" w:rsidRPr="00AA44E8">
        <w:rPr>
          <w:lang w:val="en-US" w:eastAsia="nb-NO"/>
        </w:rPr>
        <w:tab/>
      </w:r>
      <w:r w:rsidR="008F1412">
        <w:rPr>
          <w:lang w:val="en-US" w:eastAsia="nb-NO"/>
        </w:rPr>
        <w:t xml:space="preserve"> (</w:t>
      </w:r>
      <w:r w:rsidR="007F0954">
        <w:rPr>
          <w:lang w:val="en-US" w:eastAsia="nb-NO"/>
        </w:rPr>
        <w:t>6</w:t>
      </w:r>
      <w:r w:rsidR="007F0954" w:rsidRPr="00AA44E8">
        <w:rPr>
          <w:lang w:val="en-US" w:eastAsia="nb-NO"/>
        </w:rPr>
        <w:t>)</w:t>
      </w:r>
    </w:p>
    <w:p w14:paraId="20144FE6" w14:textId="68F712B1" w:rsidR="007F0954" w:rsidRDefault="000E553D" w:rsidP="007F0954">
      <w:pPr>
        <w:rPr>
          <w:lang w:val="en-US"/>
        </w:rPr>
      </w:pPr>
      <w:r w:rsidRPr="00892780">
        <w:rPr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y</m:t>
            </m:r>
          </m:e>
          <m:sub>
            <m:r>
              <w:rPr>
                <w:rFonts w:ascii="Cambria Math" w:hAnsi="Cambria Math" w:cs="Times"/>
                <w:lang w:eastAsia="nb-NO"/>
              </w:rPr>
              <m:t>i</m:t>
            </m:r>
          </m:sub>
          <m:sup>
            <m:r>
              <w:rPr>
                <w:rFonts w:ascii="Cambria Math" w:hAnsi="Cambria Math" w:cs="Times"/>
                <w:lang w:eastAsia="nb-NO"/>
              </w:rPr>
              <m:t>BA</m:t>
            </m:r>
          </m:sup>
        </m:sSubSup>
      </m:oMath>
      <w:r w:rsidRPr="00892780">
        <w:rPr>
          <w:rFonts w:eastAsiaTheme="minorEastAsia"/>
          <w:lang w:val="en-US" w:eastAsia="nb-NO"/>
        </w:rPr>
        <w:t xml:space="preserve"> , </w:t>
      </w:r>
      <m:oMath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y</m:t>
            </m:r>
          </m:e>
          <m:sub>
            <m:r>
              <w:rPr>
                <w:rFonts w:ascii="Cambria Math" w:hAnsi="Cambria Math" w:cs="Times"/>
                <w:lang w:eastAsia="nb-NO"/>
              </w:rPr>
              <m:t>i</m:t>
            </m:r>
          </m:sub>
          <m:sup>
            <m:r>
              <w:rPr>
                <w:rFonts w:ascii="Cambria Math" w:hAnsi="Cambria Math" w:cs="Times"/>
                <w:lang w:eastAsia="nb-NO"/>
              </w:rPr>
              <m:t>FA</m:t>
            </m:r>
          </m:sup>
        </m:sSubSup>
      </m:oMath>
      <w:r w:rsidRPr="00892780">
        <w:rPr>
          <w:rFonts w:eastAsiaTheme="minorEastAsia"/>
          <w:lang w:val="en-US" w:eastAsia="nb-NO"/>
        </w:rPr>
        <w:t xml:space="preserve">and </w:t>
      </w:r>
      <m:oMath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y</m:t>
            </m:r>
          </m:e>
          <m:sub>
            <m:r>
              <w:rPr>
                <w:rFonts w:ascii="Cambria Math" w:hAnsi="Cambria Math" w:cs="Times"/>
                <w:lang w:eastAsia="nb-NO"/>
              </w:rPr>
              <m:t>i</m:t>
            </m:r>
          </m:sub>
          <m:sup>
            <m:r>
              <w:rPr>
                <w:rFonts w:ascii="Cambria Math" w:hAnsi="Cambria Math" w:cs="Times"/>
                <w:lang w:eastAsia="nb-NO"/>
              </w:rPr>
              <m:t>F</m:t>
            </m:r>
          </m:sup>
        </m:sSubSup>
      </m:oMath>
      <w:r w:rsidRPr="00892780">
        <w:rPr>
          <w:rFonts w:eastAsiaTheme="minorEastAsia"/>
          <w:lang w:val="en-US" w:eastAsia="nb-NO"/>
        </w:rPr>
        <w:t xml:space="preserve"> denotes the elementary mass fractions in the </w:t>
      </w:r>
      <w:r>
        <w:rPr>
          <w:rFonts w:eastAsiaTheme="minorEastAsia"/>
          <w:lang w:val="en-US" w:eastAsia="nb-NO"/>
        </w:rPr>
        <w:t>bottom ash</w:t>
      </w:r>
      <w:r w:rsidRPr="00892780">
        <w:rPr>
          <w:rFonts w:eastAsiaTheme="minorEastAsia"/>
          <w:lang w:val="en-US" w:eastAsia="nb-NO"/>
        </w:rPr>
        <w:t xml:space="preserve">, </w:t>
      </w:r>
      <w:r>
        <w:rPr>
          <w:rFonts w:eastAsiaTheme="minorEastAsia"/>
          <w:lang w:val="en-US" w:eastAsia="nb-NO"/>
        </w:rPr>
        <w:t xml:space="preserve">fly ash </w:t>
      </w:r>
      <w:r w:rsidRPr="00892780">
        <w:rPr>
          <w:rFonts w:eastAsiaTheme="minorEastAsia"/>
          <w:lang w:val="en-US" w:eastAsia="nb-NO"/>
        </w:rPr>
        <w:t xml:space="preserve">and waste, </w:t>
      </w:r>
      <m:oMath>
        <m:sSub>
          <m:sSubPr>
            <m:ctrlPr>
              <w:rPr>
                <w:rFonts w:ascii="Cambria Math" w:hAnsi="Cambria Math" w:cs="Times"/>
                <w:i/>
                <w:lang w:eastAsia="nb-NO"/>
              </w:rPr>
            </m:ctrlPr>
          </m:sSubPr>
          <m:e>
            <m:r>
              <w:rPr>
                <w:rFonts w:ascii="Cambria Math" w:hAnsi="Cambria Math" w:cs="Times"/>
                <w:lang w:eastAsia="nb-NO"/>
              </w:rPr>
              <m:t>f</m:t>
            </m:r>
          </m:e>
          <m:sub>
            <m:r>
              <w:rPr>
                <w:rFonts w:ascii="Cambria Math" w:hAnsi="Cambria Math" w:cs="Times"/>
                <w:lang w:eastAsia="nb-NO"/>
              </w:rPr>
              <m:t>BA</m:t>
            </m:r>
          </m:sub>
        </m:sSub>
      </m:oMath>
      <w:r w:rsidRPr="00892780">
        <w:rPr>
          <w:rFonts w:eastAsiaTheme="minorEastAsia"/>
          <w:lang w:val="en-US" w:eastAsia="nb-NO"/>
        </w:rPr>
        <w:t xml:space="preserve"> and </w:t>
      </w:r>
      <m:oMath>
        <m:sSub>
          <m:sSubPr>
            <m:ctrlPr>
              <w:rPr>
                <w:rFonts w:ascii="Cambria Math" w:hAnsi="Cambria Math" w:cs="Times"/>
                <w:i/>
                <w:lang w:eastAsia="nb-NO"/>
              </w:rPr>
            </m:ctrlPr>
          </m:sSubPr>
          <m:e>
            <m:r>
              <w:rPr>
                <w:rFonts w:ascii="Cambria Math" w:hAnsi="Cambria Math" w:cs="Times"/>
                <w:lang w:eastAsia="nb-NO"/>
              </w:rPr>
              <m:t>f</m:t>
            </m:r>
          </m:e>
          <m:sub>
            <m:r>
              <w:rPr>
                <w:rFonts w:ascii="Cambria Math" w:hAnsi="Cambria Math" w:cs="Times"/>
                <w:lang w:eastAsia="nb-NO"/>
              </w:rPr>
              <m:t>FA</m:t>
            </m:r>
          </m:sub>
        </m:sSub>
      </m:oMath>
      <w:r w:rsidRPr="00892780">
        <w:rPr>
          <w:lang w:val="en-US"/>
        </w:rPr>
        <w:t xml:space="preserve"> are the total </w:t>
      </w:r>
      <w:r>
        <w:rPr>
          <w:lang w:val="en-US"/>
        </w:rPr>
        <w:t>bottom ash</w:t>
      </w:r>
      <w:r w:rsidRPr="00892780">
        <w:rPr>
          <w:lang w:val="en-US"/>
        </w:rPr>
        <w:t xml:space="preserve"> and </w:t>
      </w:r>
      <w:r>
        <w:rPr>
          <w:lang w:val="en-US"/>
        </w:rPr>
        <w:t xml:space="preserve">fly ash </w:t>
      </w:r>
      <w:r w:rsidRPr="00892780">
        <w:rPr>
          <w:lang w:val="en-US"/>
        </w:rPr>
        <w:t xml:space="preserve">mass fractions and </w:t>
      </w:r>
      <m:oMath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y</m:t>
            </m:r>
          </m:e>
          <m:sub>
            <m:r>
              <w:rPr>
                <w:rFonts w:ascii="Cambria Math" w:hAnsi="Cambria Math" w:cs="Times"/>
                <w:lang w:eastAsia="nb-NO"/>
              </w:rPr>
              <m:t>H</m:t>
            </m:r>
            <m:r>
              <w:rPr>
                <w:rFonts w:ascii="Cambria Math" w:hAnsi="Cambria Math" w:cs="Times"/>
                <w:lang w:val="en-US" w:eastAsia="nb-NO"/>
              </w:rPr>
              <m:t>2</m:t>
            </m:r>
            <m:r>
              <w:rPr>
                <w:rFonts w:ascii="Cambria Math" w:hAnsi="Cambria Math" w:cs="Times"/>
                <w:lang w:eastAsia="nb-NO"/>
              </w:rPr>
              <m:t>O</m:t>
            </m:r>
          </m:sub>
          <m:sup>
            <m:r>
              <w:rPr>
                <w:rFonts w:ascii="Cambria Math" w:hAnsi="Cambria Math" w:cs="Times"/>
                <w:lang w:eastAsia="nb-NO"/>
              </w:rPr>
              <m:t>F</m:t>
            </m:r>
          </m:sup>
        </m:sSubSup>
      </m:oMath>
      <w:r w:rsidRPr="00892780">
        <w:rPr>
          <w:rFonts w:eastAsiaTheme="minorEastAsia"/>
          <w:lang w:val="en-US" w:eastAsia="nb-NO"/>
        </w:rPr>
        <w:t xml:space="preserve"> and </w:t>
      </w:r>
      <m:oMath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y</m:t>
            </m:r>
          </m:e>
          <m:sub>
            <m:r>
              <w:rPr>
                <w:rFonts w:ascii="Cambria Math" w:hAnsi="Cambria Math" w:cs="Times"/>
                <w:lang w:eastAsia="nb-NO"/>
              </w:rPr>
              <m:t>a</m:t>
            </m:r>
          </m:sub>
          <m:sup>
            <m:r>
              <w:rPr>
                <w:rFonts w:ascii="Cambria Math" w:hAnsi="Cambria Math" w:cs="Times"/>
                <w:lang w:eastAsia="nb-NO"/>
              </w:rPr>
              <m:t>F</m:t>
            </m:r>
          </m:sup>
        </m:sSubSup>
      </m:oMath>
      <w:r w:rsidRPr="00892780">
        <w:rPr>
          <w:rFonts w:eastAsiaTheme="minorEastAsia"/>
          <w:lang w:val="en-US" w:eastAsia="nb-NO"/>
        </w:rPr>
        <w:t xml:space="preserve"> are the moisture and ash content in the waste.</w:t>
      </w:r>
    </w:p>
    <w:p w14:paraId="4649E3CD" w14:textId="77777777" w:rsidR="005513D5" w:rsidRDefault="005513D5" w:rsidP="00C50282">
      <w:pPr>
        <w:pStyle w:val="Heading1"/>
        <w:suppressLineNumbers/>
        <w:rPr>
          <w:lang w:val="en-US"/>
        </w:rPr>
      </w:pPr>
      <w:bookmarkStart w:id="38" w:name="_Toc442860266"/>
      <w:bookmarkStart w:id="39" w:name="_Toc445969993"/>
      <w:bookmarkStart w:id="40" w:name="_Toc435564276"/>
      <w:bookmarkStart w:id="41" w:name="_Toc436642447"/>
      <w:r>
        <w:rPr>
          <w:lang w:val="en-US"/>
        </w:rPr>
        <w:t>Scenarios</w:t>
      </w:r>
      <w:bookmarkEnd w:id="38"/>
      <w:bookmarkEnd w:id="39"/>
    </w:p>
    <w:p w14:paraId="1BB5009F" w14:textId="77777777" w:rsidR="000C327C" w:rsidRPr="00AB59A9" w:rsidRDefault="00552E12" w:rsidP="00C50282">
      <w:pPr>
        <w:pStyle w:val="Heading2"/>
        <w:suppressLineNumbers/>
        <w:rPr>
          <w:lang w:val="fr-FR"/>
        </w:rPr>
      </w:pPr>
      <w:bookmarkStart w:id="42" w:name="_Toc442860267"/>
      <w:bookmarkStart w:id="43" w:name="_Toc445969994"/>
      <w:r w:rsidRPr="00AB59A9">
        <w:rPr>
          <w:lang w:val="fr-FR"/>
        </w:rPr>
        <w:t>Scenario waste elements matrix</w:t>
      </w:r>
      <w:r w:rsidR="00716614" w:rsidRPr="00AB59A9">
        <w:rPr>
          <w:lang w:val="fr-FR"/>
        </w:rPr>
        <w:t xml:space="preserve"> </w:t>
      </w:r>
      <w:r w:rsidR="008941B7" w:rsidRPr="00AB59A9">
        <w:rPr>
          <w:i/>
          <w:lang w:val="fr-FR"/>
        </w:rPr>
        <w:t>(</w:t>
      </w:r>
      <w:r w:rsidRPr="00AB59A9">
        <w:rPr>
          <w:i/>
          <w:lang w:val="fr-FR"/>
        </w:rPr>
        <w:t>E</w:t>
      </w:r>
      <w:r w:rsidR="008941B7" w:rsidRPr="00AB59A9">
        <w:rPr>
          <w:i/>
          <w:lang w:val="fr-FR"/>
        </w:rPr>
        <w:t>)</w:t>
      </w:r>
      <w:bookmarkEnd w:id="42"/>
      <w:bookmarkEnd w:id="43"/>
      <w:r w:rsidR="00EF1E16" w:rsidRPr="00AB59A9">
        <w:rPr>
          <w:lang w:val="fr-FR"/>
        </w:rPr>
        <w:t xml:space="preserve"> </w:t>
      </w:r>
      <w:bookmarkEnd w:id="40"/>
      <w:bookmarkEnd w:id="41"/>
    </w:p>
    <w:p w14:paraId="09E5A2BD" w14:textId="77777777" w:rsidR="00C4569F" w:rsidRPr="00C4569F" w:rsidRDefault="00C4569F" w:rsidP="00517049">
      <w:pPr>
        <w:rPr>
          <w:lang w:val="en-US"/>
        </w:rPr>
      </w:pPr>
      <w:r w:rsidRPr="00B949C8">
        <w:rPr>
          <w:lang w:val="en-US"/>
        </w:rPr>
        <w:t xml:space="preserve">The </w:t>
      </w:r>
      <w:r w:rsidR="00552E12" w:rsidRPr="00B949C8">
        <w:rPr>
          <w:lang w:val="en-US"/>
        </w:rPr>
        <w:t>scenario waste elements matrix (</w:t>
      </w:r>
      <w:r w:rsidR="00552E12" w:rsidRPr="00B949C8">
        <w:rPr>
          <w:i/>
          <w:lang w:val="en-US"/>
        </w:rPr>
        <w:t>E</w:t>
      </w:r>
      <w:r w:rsidR="00552E12" w:rsidRPr="00B949C8">
        <w:rPr>
          <w:lang w:val="en-US"/>
        </w:rPr>
        <w:t>) is</w:t>
      </w:r>
      <w:r w:rsidR="00552E12">
        <w:rPr>
          <w:lang w:val="en-US"/>
        </w:rPr>
        <w:t xml:space="preserve"> presented in T</w:t>
      </w:r>
      <w:r w:rsidRPr="00C4569F">
        <w:rPr>
          <w:lang w:val="en-US"/>
        </w:rPr>
        <w:t xml:space="preserve">able 6 below. </w:t>
      </w:r>
      <w:r w:rsidR="00942AAE">
        <w:rPr>
          <w:lang w:val="en-US"/>
        </w:rPr>
        <w:t>For each scenario (column), t</w:t>
      </w:r>
      <w:r w:rsidRPr="00C4569F">
        <w:rPr>
          <w:lang w:val="en-US"/>
        </w:rPr>
        <w:t xml:space="preserve">he sum of </w:t>
      </w:r>
      <w:r w:rsidR="00716D96">
        <w:rPr>
          <w:lang w:val="en-US"/>
        </w:rPr>
        <w:t>all the elements from oxygen to sodium</w:t>
      </w:r>
      <w:r w:rsidR="00552E12">
        <w:rPr>
          <w:lang w:val="en-US"/>
        </w:rPr>
        <w:t xml:space="preserve"> is</w:t>
      </w:r>
      <w:r w:rsidRPr="00C4569F">
        <w:rPr>
          <w:lang w:val="en-US"/>
        </w:rPr>
        <w:t xml:space="preserve"> equal to 1.</w:t>
      </w:r>
    </w:p>
    <w:p w14:paraId="49A0F15E" w14:textId="77777777" w:rsidR="00254234" w:rsidRPr="004C69DA" w:rsidRDefault="00254234" w:rsidP="00C50282">
      <w:pPr>
        <w:pStyle w:val="Caption"/>
        <w:keepNext/>
        <w:suppressLineNumbers/>
        <w:rPr>
          <w:lang w:val="fr-FR"/>
        </w:rPr>
      </w:pPr>
      <w:bookmarkStart w:id="44" w:name="_Toc441670695"/>
      <w:bookmarkStart w:id="45" w:name="_Toc445973560"/>
      <w:r w:rsidRPr="004C69DA">
        <w:rPr>
          <w:lang w:val="fr-FR"/>
        </w:rPr>
        <w:t xml:space="preserve">Table </w:t>
      </w:r>
      <w:r w:rsidR="007725B5">
        <w:fldChar w:fldCharType="begin"/>
      </w:r>
      <w:r w:rsidRPr="004C69DA">
        <w:rPr>
          <w:lang w:val="fr-FR"/>
        </w:rPr>
        <w:instrText xml:space="preserve"> SEQ Table \* ARABIC </w:instrText>
      </w:r>
      <w:r w:rsidR="007725B5">
        <w:fldChar w:fldCharType="separate"/>
      </w:r>
      <w:r w:rsidR="001D382B">
        <w:rPr>
          <w:noProof/>
          <w:lang w:val="fr-FR"/>
        </w:rPr>
        <w:t>6</w:t>
      </w:r>
      <w:r w:rsidR="007725B5">
        <w:fldChar w:fldCharType="end"/>
      </w:r>
      <w:r w:rsidRPr="004C69DA">
        <w:rPr>
          <w:lang w:val="fr-FR"/>
        </w:rPr>
        <w:t xml:space="preserve">: </w:t>
      </w:r>
      <w:r w:rsidR="004C69DA" w:rsidRPr="004C69DA">
        <w:rPr>
          <w:lang w:val="fr-FR"/>
        </w:rPr>
        <w:t xml:space="preserve">Scenario </w:t>
      </w:r>
      <w:r w:rsidR="004C69DA" w:rsidRPr="004C69DA">
        <w:rPr>
          <w:lang w:val="en-US"/>
        </w:rPr>
        <w:t>elements matrix</w:t>
      </w:r>
      <w:r w:rsidR="004C69DA" w:rsidRPr="004C69DA">
        <w:rPr>
          <w:lang w:val="fr-FR"/>
        </w:rPr>
        <w:t xml:space="preserve"> E</w:t>
      </w:r>
      <w:bookmarkEnd w:id="44"/>
      <w:bookmarkEnd w:id="45"/>
    </w:p>
    <w:tbl>
      <w:tblPr>
        <w:tblW w:w="979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2"/>
        <w:gridCol w:w="709"/>
        <w:gridCol w:w="967"/>
        <w:gridCol w:w="971"/>
        <w:gridCol w:w="971"/>
        <w:gridCol w:w="1068"/>
        <w:gridCol w:w="1062"/>
        <w:gridCol w:w="1038"/>
        <w:gridCol w:w="443"/>
      </w:tblGrid>
      <w:tr w:rsidR="00021AAE" w:rsidRPr="009B72CF" w14:paraId="49AF57F4" w14:textId="77777777" w:rsidTr="00021AAE">
        <w:trPr>
          <w:trHeight w:val="732"/>
        </w:trPr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FE8234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fr-FR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fr-FR" w:eastAsia="nb-NO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D602EB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fr-FR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fr-FR" w:eastAsia="nb-NO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3ADF24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fr-FR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fr-FR" w:eastAsia="nb-NO"/>
              </w:rPr>
              <w:t> 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728F45E3" w14:textId="77777777" w:rsidR="00021AAE" w:rsidRPr="009B72CF" w:rsidRDefault="00021AAE" w:rsidP="002C1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Base Case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7D78FF2F" w14:textId="77777777" w:rsidR="00021AAE" w:rsidRPr="009B72CF" w:rsidRDefault="00021AAE" w:rsidP="002C1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Car fluff - 10%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25E2B9AB" w14:textId="77777777" w:rsidR="00021AAE" w:rsidRPr="009B72CF" w:rsidRDefault="00021AAE" w:rsidP="002C1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Clinical Waste - 5%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05F997E3" w14:textId="77777777" w:rsidR="00021AAE" w:rsidRPr="009B72CF" w:rsidRDefault="00021AAE" w:rsidP="002C1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Waste wood - 10%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53448CDF" w14:textId="77777777" w:rsidR="00021AAE" w:rsidRPr="009B72CF" w:rsidRDefault="00021AAE" w:rsidP="002C1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Waste wood - 50%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</w:tcPr>
          <w:p w14:paraId="07DD23B4" w14:textId="77777777" w:rsidR="00021AAE" w:rsidRPr="009B72CF" w:rsidRDefault="00021AAE" w:rsidP="002C1B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</w:p>
        </w:tc>
      </w:tr>
      <w:tr w:rsidR="00021AAE" w:rsidRPr="009B72CF" w14:paraId="3324DDE6" w14:textId="77777777" w:rsidTr="00021AAE">
        <w:trPr>
          <w:trHeight w:val="252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82B1791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Lower heating value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833CEB1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LHV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768D6544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MJ/kg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72E36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11.5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8AD071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12.7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36B59B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11.7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5D931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11.8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E038B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12.7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EB8A49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</w:t>
            </w:r>
          </w:p>
        </w:tc>
      </w:tr>
      <w:tr w:rsidR="00021AAE" w:rsidRPr="009B72CF" w14:paraId="52CFD2B1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41E03836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Water content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51D94243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H2O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16CFEB98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18DE53C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2.90E-01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9FFF6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2.66E-01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41696C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2.82E-01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1A3CB61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2.78E-01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BE15B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2.32E-01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53E04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</w:t>
            </w:r>
          </w:p>
        </w:tc>
      </w:tr>
      <w:tr w:rsidR="00021AAE" w:rsidRPr="009B72CF" w14:paraId="2D853B5E" w14:textId="77777777" w:rsidTr="00021AAE">
        <w:trPr>
          <w:trHeight w:val="252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35FC708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Oxygen (without O from H2O)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C636229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BB99A3B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5EB36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2.27E-01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148A4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2.16E-01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0A5B5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2.32E-01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5E779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2.40E-01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1DA52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2.93E-01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56B5B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</w:t>
            </w:r>
          </w:p>
        </w:tc>
      </w:tr>
      <w:tr w:rsidR="00021AAE" w:rsidRPr="009B72CF" w14:paraId="0B8E53DB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EF3EBE0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Hydrogen (without H from H2O)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EACA859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H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0C32C1D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7FF67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4.69E-02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1F8B0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4.90E-02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254F4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4.76E-02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5F386C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4.72E-02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047B13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4.85E-02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F25AB3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</w:t>
            </w:r>
          </w:p>
        </w:tc>
      </w:tr>
      <w:tr w:rsidR="00021AAE" w:rsidRPr="009B72CF" w14:paraId="142FFDDB" w14:textId="77777777" w:rsidTr="00021AAE">
        <w:trPr>
          <w:trHeight w:val="181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FDA2140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Carbon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E3A7847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C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4252871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8D393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3.30E-01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D8B55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3.46E-01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8B2AE7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3.30E-01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DAEFF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3.37E-01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353C3C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3.66E-01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54B1A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5</w:t>
            </w:r>
          </w:p>
        </w:tc>
      </w:tr>
      <w:tr w:rsidR="00021AAE" w:rsidRPr="009B72CF" w14:paraId="05F9E964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8502F7B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Sulfur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73A6E2E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S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7A1B527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AF55D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3.19E-03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7DB7B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2.92E-03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FD6BF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3.16E-03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2442C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2.89E-03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22373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1.72E-03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DADF76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</w:t>
            </w:r>
          </w:p>
        </w:tc>
      </w:tr>
      <w:tr w:rsidR="00021AAE" w:rsidRPr="009B72CF" w14:paraId="2FBCA709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AD88458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Nitrogen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F59ECF2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N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7E3FCF8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6C961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4.20E-03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0C64AE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5.46E-03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33ED8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4.25E-03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2D73E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3.88E-03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C3F639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2.59E-03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C9E75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7</w:t>
            </w:r>
          </w:p>
        </w:tc>
      </w:tr>
      <w:tr w:rsidR="00021AAE" w:rsidRPr="009B72CF" w14:paraId="61904442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1E01BC3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Phosphorus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D95F30F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P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C9A83E1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C22B4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6.95E-04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0302C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6.27E-04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08E912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7.48E-04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62EDC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6.36E-04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4944D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4.02E-04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9EA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8</w:t>
            </w:r>
          </w:p>
        </w:tc>
      </w:tr>
      <w:tr w:rsidR="00021AAE" w:rsidRPr="009B72CF" w14:paraId="52F2686B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CE77A3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Boron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748C622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B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DE5CFA2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5B460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3.56E-06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9B5683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3.21E-06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52A7B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3.39E-06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FA212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3.21E-06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D6BC0C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1.78E-06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F8DAE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9</w:t>
            </w:r>
          </w:p>
        </w:tc>
      </w:tr>
      <w:tr w:rsidR="00021AAE" w:rsidRPr="009B72CF" w14:paraId="56B7A5CE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F955F89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Chlorine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07EEB94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Cl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0205A51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35AF3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6.81E-03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8EB58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1.20E-02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FD5F36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7.66E-03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E677B9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6.22E-03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8BE9D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3.82E-03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96E40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10</w:t>
            </w:r>
          </w:p>
        </w:tc>
      </w:tr>
      <w:tr w:rsidR="00021AAE" w:rsidRPr="009B72CF" w14:paraId="61B84ECD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03CE248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Bromium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AC1CC9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Br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7D33816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1BA5D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1.19E-05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B62111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1.45E-05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1F5BA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1.13E-05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0CAEC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1.07E-05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9AB5B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5.96E-06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3A96D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11</w:t>
            </w:r>
          </w:p>
        </w:tc>
      </w:tr>
      <w:tr w:rsidR="00021AAE" w:rsidRPr="009B72CF" w14:paraId="673ADC63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079647F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Fluorine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C115657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F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02A51B3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8D10E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7.10E-05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CD3AD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6.49E-05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571F4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6.74E-05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58949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6.60E-05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49CAA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4.60E-05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F092C1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12</w:t>
            </w:r>
          </w:p>
        </w:tc>
      </w:tr>
      <w:tr w:rsidR="00021AAE" w:rsidRPr="009B72CF" w14:paraId="22BEF85C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B3DA14D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Iodine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661ED06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I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5CEE828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AD0C5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1.68E-08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C030B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1.51E-08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19A9A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1.59E-08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8E6F5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1.51E-08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5155B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8.38E-09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52E8E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13</w:t>
            </w:r>
          </w:p>
        </w:tc>
      </w:tr>
      <w:tr w:rsidR="00021AAE" w:rsidRPr="009B72CF" w14:paraId="382D7213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2A6060B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lastRenderedPageBreak/>
              <w:t>Silver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6429855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Ag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3DAC187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A3F514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3.15E-06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1DE69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3.26E-06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23E181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2.99E-06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8F09F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2.84E-06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7E75E3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1.58E-06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7D7CE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14</w:t>
            </w:r>
          </w:p>
        </w:tc>
      </w:tr>
      <w:tr w:rsidR="00021AAE" w:rsidRPr="009B72CF" w14:paraId="733C38FA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AAB9BFF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Arsenic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48C6E8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As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A796300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D7B9A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7.37E-07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FB61B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7.93E-07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E1707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7.00E-07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A4792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1.11E-06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C85A3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2.61E-06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396DF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15</w:t>
            </w:r>
          </w:p>
        </w:tc>
      </w:tr>
      <w:tr w:rsidR="00021AAE" w:rsidRPr="009B72CF" w14:paraId="4AAF11A8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EAD6D62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Barium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E4A15C7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Ba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B325095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4A1D1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8.88E-05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4A3D8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9.37E-05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27B69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1.72E-04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94A86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9.15E-05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0E5B2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1.02E-04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CCB7A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16</w:t>
            </w:r>
          </w:p>
        </w:tc>
      </w:tr>
      <w:tr w:rsidR="00021AAE" w:rsidRPr="009B72CF" w14:paraId="6C9242E5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0F4ABE4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Cadmium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57305D9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Cd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8B41C44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AD2CA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8.16E-06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96D53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1.14E-05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7F657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2.97E-05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63898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7.37E-06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A0B67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4.19E-06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85080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17</w:t>
            </w:r>
          </w:p>
        </w:tc>
      </w:tr>
      <w:tr w:rsidR="00021AAE" w:rsidRPr="009B72CF" w14:paraId="2BD24A58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48125DF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Cobalt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996DEB0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Co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BE9D762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F8B573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1.61E-06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55D75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5.77E-06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33FBC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1.53E-06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14ED7D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1.51E-06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BAFEB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1.08E-06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CA816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18</w:t>
            </w:r>
          </w:p>
        </w:tc>
      </w:tr>
      <w:tr w:rsidR="00021AAE" w:rsidRPr="009B72CF" w14:paraId="4C7F599D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DD24B99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Chromium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7AB07C4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Cr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755EC93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61C5B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1.67E-04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EA5F6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1.61E-04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5C056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2.24E-04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475533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1.52E-04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9C3BC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9.09E-05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AE084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19</w:t>
            </w:r>
          </w:p>
        </w:tc>
      </w:tr>
      <w:tr w:rsidR="00021AAE" w:rsidRPr="009B72CF" w14:paraId="28275227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9AD602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Copper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B4F2277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Cu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5EA2F0F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1C27CC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2.30E-03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2F6C51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2.92E-03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5B238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2.21E-03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6F1CE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2.07E-03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B3C2F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1.16E-03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4B9F3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20</w:t>
            </w:r>
          </w:p>
        </w:tc>
      </w:tr>
      <w:tr w:rsidR="00021AAE" w:rsidRPr="009B72CF" w14:paraId="1920288F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0A7ED2F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Mercury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5431FD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Hg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B29F119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130C2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9.16E-07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C5CCE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8.70E-07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5244C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2.28E-05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25AA7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8.33E-07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08EDC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4.99E-07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9603E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21</w:t>
            </w:r>
          </w:p>
        </w:tc>
      </w:tr>
      <w:tr w:rsidR="00021AAE" w:rsidRPr="009B72CF" w14:paraId="3F2E3649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75BAA54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Manganese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2A240D1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Mn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59D7CC6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C892AC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1.65E-04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AF82B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1.60E-04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35683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1.57E-04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ECBEE1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1.59E-04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63ABF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1.35E-04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C8B75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22</w:t>
            </w:r>
          </w:p>
        </w:tc>
      </w:tr>
      <w:tr w:rsidR="00021AAE" w:rsidRPr="009B72CF" w14:paraId="3712207E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A9728FC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Molybdenum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40C3739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Mo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3AF39EF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4E5073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1.08E-06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7148A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1.16E-06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FE338C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1.02E-06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0C50C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9.85E-07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583069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6.19E-07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A04F6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23</w:t>
            </w:r>
          </w:p>
        </w:tc>
      </w:tr>
      <w:tr w:rsidR="00021AAE" w:rsidRPr="009B72CF" w14:paraId="6305F7DA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A7C2561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Nickel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7B2D62C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Ni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2CF5152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6F69A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2.30E-04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35856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2.13E-04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F4BE123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2.40E-04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08ED6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2.07E-04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87912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1.15E-04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D79899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24</w:t>
            </w:r>
          </w:p>
        </w:tc>
      </w:tr>
      <w:tr w:rsidR="00021AAE" w:rsidRPr="009B72CF" w14:paraId="6250FD1E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EE90DB7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Lead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DBFF43B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Pb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809519B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8C567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6.65E-04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DCEA31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7.11E-04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113C0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7.19E-04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838DDD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6.00E-04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A3604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3.44E-04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B0DE6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25</w:t>
            </w:r>
          </w:p>
        </w:tc>
      </w:tr>
      <w:tr w:rsidR="00021AAE" w:rsidRPr="009B72CF" w14:paraId="3463747E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524A778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Antimony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A396D67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Sb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826D4D7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C046C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1.55E-05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68E25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1.98E-05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C0027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1.47E-05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2B676C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1.40E-05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2B6C0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7.75E-06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DD3C6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26</w:t>
            </w:r>
          </w:p>
        </w:tc>
      </w:tr>
      <w:tr w:rsidR="00021AAE" w:rsidRPr="009B72CF" w14:paraId="1D6E2293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427B2B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Selenium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200679B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Se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4937D93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454931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2.41E-07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15C003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3.61E-07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73D31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2.29E-07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175BBF9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2.17E-07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B92D2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1.21E-07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06080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27</w:t>
            </w:r>
          </w:p>
        </w:tc>
      </w:tr>
      <w:tr w:rsidR="00021AAE" w:rsidRPr="009B72CF" w14:paraId="4FC38138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89E7A87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Tin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2CF7293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Sn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B6B299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927B54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2.45E-04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61ADA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2.36E-04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4F78C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2.55E-04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D8F1B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2.21E-04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BDAC49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1.23E-04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8725D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28</w:t>
            </w:r>
          </w:p>
        </w:tc>
      </w:tr>
      <w:tr w:rsidR="00021AAE" w:rsidRPr="009B72CF" w14:paraId="71A18807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23D8365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Vanadium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CE6A5A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V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76E3AC8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D1E43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9.63E-06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2C2E5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6.22E-05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FA100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9.15E-06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45A94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8.73E-06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7B95E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5.12E-06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32B6F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29</w:t>
            </w:r>
          </w:p>
        </w:tc>
      </w:tr>
      <w:tr w:rsidR="00021AAE" w:rsidRPr="009B72CF" w14:paraId="29375EF7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48A091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Zinc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E8C1CC9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Zn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0392C0E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C5BD14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1.02E-03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9777EF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1.08E-03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4F516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9.93E-04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F2BDA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9.56E-04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6366D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6.91E-04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6D53D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30</w:t>
            </w:r>
          </w:p>
        </w:tc>
      </w:tr>
      <w:tr w:rsidR="00021AAE" w:rsidRPr="009B72CF" w14:paraId="2043DB1A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F4F07D8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lang w:val="en-US" w:eastAsia="nb-NO"/>
              </w:rPr>
            </w:pPr>
            <w:r w:rsidRPr="009B72CF">
              <w:rPr>
                <w:rFonts w:eastAsia="Times New Roman" w:cs="Times New Roman"/>
                <w:lang w:val="en-US" w:eastAsia="nb-NO"/>
              </w:rPr>
              <w:t>Beryllium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5ECC3FB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Be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7275E34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55F1E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2E961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3.43E-08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41DD4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FD1F71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00ACC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F056E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31</w:t>
            </w:r>
          </w:p>
        </w:tc>
      </w:tr>
      <w:tr w:rsidR="00021AAE" w:rsidRPr="009B72CF" w14:paraId="655EA87D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EFE9DE2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Scandium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8FBB600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Sc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B82021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97930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F18AC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65D67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E0D1A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D8696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5198C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32</w:t>
            </w:r>
          </w:p>
        </w:tc>
      </w:tr>
      <w:tr w:rsidR="00021AAE" w:rsidRPr="009B72CF" w14:paraId="10FEEC71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82F8499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Strontium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1FEDEF0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Sr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9BB72AE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2B60B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2A2EB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6.07E-06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4EDAF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338103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E921E9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C6CEF9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33</w:t>
            </w:r>
          </w:p>
        </w:tc>
      </w:tr>
      <w:tr w:rsidR="00021AAE" w:rsidRPr="009B72CF" w14:paraId="1E83D98E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F144784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Titanium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808975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Ti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CA3300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76A90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1.47E-05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3F50A1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8.18E-05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04F74C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2.33E-04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38FEB09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9.51E-05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389C9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4.16E-04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DC7BB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34</w:t>
            </w:r>
          </w:p>
        </w:tc>
      </w:tr>
      <w:tr w:rsidR="00021AAE" w:rsidRPr="009B72CF" w14:paraId="249B4A9B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5C2A338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Thallium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6FC5FD5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Tl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AF5229B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3D5EF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6FF3B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2.74E-08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E61EE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3C792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01BDD1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BC82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35</w:t>
            </w:r>
          </w:p>
        </w:tc>
      </w:tr>
      <w:tr w:rsidR="00021AAE" w:rsidRPr="009B72CF" w14:paraId="49599163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628E15D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Tungsten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95A88B9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W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13BF62D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5FF56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57A26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FE25A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F7688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71323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0.00E+00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9F826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36</w:t>
            </w:r>
          </w:p>
        </w:tc>
      </w:tr>
      <w:tr w:rsidR="00021AAE" w:rsidRPr="009B72CF" w14:paraId="316C3BAE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92EFE80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Silicon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AE67741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Si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679AABE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98025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3.84E-02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9F33E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3.70E-02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96EC6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3.77E-02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F7E9D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3.48E-02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D275F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2.06E-02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0503B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37</w:t>
            </w:r>
          </w:p>
        </w:tc>
      </w:tr>
      <w:tr w:rsidR="00021AAE" w:rsidRPr="009B72CF" w14:paraId="1E62A833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57DA359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Iron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FF07328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Fe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67EC009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79A18D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1.83E-02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B909BC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1.84E-02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B772B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1.93E-02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B80B2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1.68E-02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91A89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1.05E-02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FCC01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38</w:t>
            </w:r>
          </w:p>
        </w:tc>
      </w:tr>
      <w:tr w:rsidR="00021AAE" w:rsidRPr="009B72CF" w14:paraId="24CA0910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FCB1A5C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Calcium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DBF38A1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Ca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BEC400C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161D1B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1.48E-02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B8478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1.38E-02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9C05C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1.47E-02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960B3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1.36E-02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3A179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8.88E-03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A82CC3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39</w:t>
            </w:r>
          </w:p>
        </w:tc>
      </w:tr>
      <w:tr w:rsidR="00021AAE" w:rsidRPr="009B72CF" w14:paraId="79E14182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08183B0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Aluminium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3A5F5F1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Al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0D8F3E6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116DC3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8.10E-03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AC95F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1.97E-02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0174E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8.09E-03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EE1659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7.40E-03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DC296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4.62E-03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2DA35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40</w:t>
            </w:r>
          </w:p>
        </w:tc>
      </w:tr>
      <w:tr w:rsidR="00021AAE" w:rsidRPr="009B72CF" w14:paraId="14C75F3C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6865FD0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Potassium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C168E53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85EBEDF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CD5E1B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2.14E-03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A01DA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1.92E-03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9D91F1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2.25E-03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F485F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1.99E-03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C45682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1.37E-03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3783C8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41</w:t>
            </w:r>
          </w:p>
        </w:tc>
      </w:tr>
      <w:tr w:rsidR="00021AAE" w:rsidRPr="009B72CF" w14:paraId="1BB7439D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C5B7992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Magnesium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C53974E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Mg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DE046D5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0A156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1.62E-03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E3B07C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1.46E-03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F67B5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1.67E-03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E74AF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1.53E-03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34D28E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1.14E-03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7E9217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42</w:t>
            </w:r>
          </w:p>
        </w:tc>
      </w:tr>
      <w:tr w:rsidR="00021AAE" w:rsidRPr="009B72CF" w14:paraId="0B21D7A4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68818F3F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Sodium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4D61484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Na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281F2802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4EA87F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3.39E-03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A2ECD3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3.43E-03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642895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3.57E-03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758C01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3.13E-03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890530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2.11E-03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98E1F9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43</w:t>
            </w:r>
          </w:p>
        </w:tc>
      </w:tr>
      <w:tr w:rsidR="00021AAE" w:rsidRPr="009B72CF" w14:paraId="4B0B8207" w14:textId="77777777" w:rsidTr="00021AAE">
        <w:trPr>
          <w:trHeight w:val="252"/>
        </w:trPr>
        <w:tc>
          <w:tcPr>
            <w:tcW w:w="2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216DD066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0CE0A5B6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2141E3A0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7C646E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1.00E+00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C9B7E64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1.00E+00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44C6DB6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1.00E+00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319BF7A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1.00E+00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D3756D" w14:textId="77777777" w:rsidR="00021AAE" w:rsidRPr="009B72CF" w:rsidRDefault="00021AAE" w:rsidP="002C1B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1.00E+00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4CA2BA" w14:textId="77777777" w:rsidR="00021AAE" w:rsidRPr="009B72CF" w:rsidRDefault="00021AAE" w:rsidP="002C1BA5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9B72CF">
              <w:rPr>
                <w:rFonts w:eastAsia="Times New Roman" w:cs="Times New Roman"/>
                <w:color w:val="000000"/>
                <w:lang w:val="en-US" w:eastAsia="nb-NO"/>
              </w:rPr>
              <w:t> </w:t>
            </w:r>
          </w:p>
        </w:tc>
      </w:tr>
    </w:tbl>
    <w:p w14:paraId="138812D3" w14:textId="77777777" w:rsidR="002C1BA5" w:rsidRPr="002C1BA5" w:rsidRDefault="002C1BA5" w:rsidP="00C50282">
      <w:pPr>
        <w:suppressLineNumbers/>
        <w:rPr>
          <w:lang w:val="en-US"/>
        </w:rPr>
      </w:pPr>
    </w:p>
    <w:p w14:paraId="6646D8AE" w14:textId="77777777" w:rsidR="005E1EBE" w:rsidRPr="00291A8B" w:rsidRDefault="00B079D0" w:rsidP="00C50282">
      <w:pPr>
        <w:pStyle w:val="Heading2"/>
        <w:suppressLineNumbers/>
        <w:rPr>
          <w:lang w:val="en-US"/>
        </w:rPr>
      </w:pPr>
      <w:bookmarkStart w:id="46" w:name="_Toc424201710"/>
      <w:bookmarkStart w:id="47" w:name="_Toc431279013"/>
      <w:bookmarkStart w:id="48" w:name="_Toc435564277"/>
      <w:bookmarkStart w:id="49" w:name="_Toc436642448"/>
      <w:bookmarkStart w:id="50" w:name="_Toc442860268"/>
      <w:bookmarkStart w:id="51" w:name="_Toc445969995"/>
      <w:r w:rsidRPr="00254234">
        <w:rPr>
          <w:lang w:val="en-US"/>
        </w:rPr>
        <w:t>Transfer coefficients</w:t>
      </w:r>
      <w:bookmarkEnd w:id="46"/>
      <w:bookmarkEnd w:id="47"/>
      <w:bookmarkEnd w:id="48"/>
      <w:bookmarkEnd w:id="49"/>
      <w:r w:rsidR="00291A8B">
        <w:rPr>
          <w:lang w:val="en-US"/>
        </w:rPr>
        <w:t xml:space="preserve"> </w:t>
      </w:r>
      <w:r w:rsidR="004C69DA">
        <w:rPr>
          <w:lang w:val="en-US"/>
        </w:rPr>
        <w:t xml:space="preserve">matrix </w:t>
      </w:r>
      <w:r w:rsidR="00D23A9D">
        <w:rPr>
          <w:lang w:val="en-US"/>
        </w:rPr>
        <w:t>(</w:t>
      </w:r>
      <w:r w:rsidR="004C69DA" w:rsidRPr="004C69DA">
        <w:rPr>
          <w:i/>
          <w:lang w:val="en-US"/>
        </w:rPr>
        <w:t>T</w:t>
      </w:r>
      <w:r w:rsidR="00D23A9D">
        <w:rPr>
          <w:i/>
          <w:lang w:val="en-US"/>
        </w:rPr>
        <w:t>)</w:t>
      </w:r>
      <w:bookmarkEnd w:id="50"/>
      <w:bookmarkEnd w:id="51"/>
    </w:p>
    <w:p w14:paraId="46F3759C" w14:textId="77777777" w:rsidR="00254234" w:rsidRPr="009E75B4" w:rsidRDefault="002257AB" w:rsidP="00254234">
      <w:pPr>
        <w:rPr>
          <w:lang w:val="en-US"/>
        </w:rPr>
      </w:pPr>
      <w:r>
        <w:rPr>
          <w:lang w:val="en-US"/>
        </w:rPr>
        <w:t xml:space="preserve">All the transfer coefficients are grouped in the transfer coefficients </w:t>
      </w:r>
      <w:r w:rsidRPr="002B6461">
        <w:rPr>
          <w:lang w:val="en-US"/>
        </w:rPr>
        <w:t xml:space="preserve">matrix </w:t>
      </w:r>
      <w:r w:rsidR="002B6461">
        <w:rPr>
          <w:lang w:val="en-US"/>
        </w:rPr>
        <w:t>(</w:t>
      </w:r>
      <w:r w:rsidRPr="002B6461">
        <w:rPr>
          <w:i/>
          <w:lang w:val="en-US"/>
        </w:rPr>
        <w:t>T</w:t>
      </w:r>
      <w:r w:rsidR="002B6461">
        <w:rPr>
          <w:i/>
          <w:lang w:val="en-US"/>
        </w:rPr>
        <w:t>)</w:t>
      </w:r>
      <w:r>
        <w:rPr>
          <w:lang w:val="en-US"/>
        </w:rPr>
        <w:t xml:space="preserve"> presented in </w:t>
      </w:r>
      <w:r w:rsidR="002B6461">
        <w:rPr>
          <w:lang w:val="en-US"/>
        </w:rPr>
        <w:t>T</w:t>
      </w:r>
      <w:r>
        <w:rPr>
          <w:lang w:val="en-US"/>
        </w:rPr>
        <w:t>able 7 below.</w:t>
      </w:r>
    </w:p>
    <w:p w14:paraId="04F3B8D1" w14:textId="77777777" w:rsidR="00254234" w:rsidRPr="00633688" w:rsidRDefault="00254234" w:rsidP="00C50282">
      <w:pPr>
        <w:pStyle w:val="Caption"/>
        <w:keepNext/>
        <w:suppressLineNumbers/>
        <w:rPr>
          <w:lang w:val="fr-FR"/>
        </w:rPr>
      </w:pPr>
      <w:bookmarkStart w:id="52" w:name="_Toc441670696"/>
      <w:bookmarkStart w:id="53" w:name="_Toc445973561"/>
      <w:r w:rsidRPr="00633688">
        <w:rPr>
          <w:lang w:val="fr-FR"/>
        </w:rPr>
        <w:t xml:space="preserve">Table </w:t>
      </w:r>
      <w:r w:rsidR="007725B5" w:rsidRPr="00254234">
        <w:rPr>
          <w:lang w:val="en-US"/>
        </w:rPr>
        <w:fldChar w:fldCharType="begin"/>
      </w:r>
      <w:r w:rsidRPr="00633688">
        <w:rPr>
          <w:lang w:val="fr-FR"/>
        </w:rPr>
        <w:instrText xml:space="preserve"> SEQ Table \* ARABIC </w:instrText>
      </w:r>
      <w:r w:rsidR="007725B5" w:rsidRPr="00254234">
        <w:rPr>
          <w:lang w:val="en-US"/>
        </w:rPr>
        <w:fldChar w:fldCharType="separate"/>
      </w:r>
      <w:r w:rsidR="001D382B">
        <w:rPr>
          <w:noProof/>
          <w:lang w:val="fr-FR"/>
        </w:rPr>
        <w:t>7</w:t>
      </w:r>
      <w:r w:rsidR="007725B5" w:rsidRPr="00254234">
        <w:rPr>
          <w:lang w:val="en-US"/>
        </w:rPr>
        <w:fldChar w:fldCharType="end"/>
      </w:r>
      <w:r w:rsidRPr="00633688">
        <w:rPr>
          <w:lang w:val="fr-FR"/>
        </w:rPr>
        <w:t>: Transfer coefficien</w:t>
      </w:r>
      <w:r w:rsidR="00633688" w:rsidRPr="00633688">
        <w:rPr>
          <w:lang w:val="fr-FR"/>
        </w:rPr>
        <w:t>t matrix T</w:t>
      </w:r>
      <w:bookmarkEnd w:id="52"/>
      <w:bookmarkEnd w:id="53"/>
      <w:r w:rsidR="002257AB" w:rsidRPr="00633688">
        <w:rPr>
          <w:lang w:val="fr-FR"/>
        </w:rPr>
        <w:t xml:space="preserve">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2"/>
        <w:gridCol w:w="445"/>
        <w:gridCol w:w="1172"/>
        <w:gridCol w:w="971"/>
        <w:gridCol w:w="1060"/>
        <w:gridCol w:w="1541"/>
        <w:gridCol w:w="1321"/>
      </w:tblGrid>
      <w:tr w:rsidR="009E75B4" w:rsidRPr="00255010" w14:paraId="5207C8F6" w14:textId="77777777">
        <w:trPr>
          <w:trHeight w:val="1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05E6EC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fr-FR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fr-FR" w:eastAsia="nb-N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7899AB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fr-FR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fr-FR" w:eastAsia="nb-N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13ABF5DD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Bottom ash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4703D05D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Fly ash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785D58A6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Filter cake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301EC27B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Water emission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2717AAFF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Air emissions</w:t>
            </w:r>
          </w:p>
        </w:tc>
      </w:tr>
      <w:tr w:rsidR="009E75B4" w:rsidRPr="00255010" w14:paraId="69277CB7" w14:textId="77777777" w:rsidTr="00255010">
        <w:trPr>
          <w:trHeight w:val="19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B5546B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74588D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1C75DE3C" w14:textId="77777777" w:rsidR="00A23246" w:rsidRPr="00255010" w:rsidRDefault="00A23246" w:rsidP="002550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70DB626F" w14:textId="77777777" w:rsidR="00A23246" w:rsidRPr="00255010" w:rsidRDefault="00A23246" w:rsidP="002550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2B5C36D5" w14:textId="77777777" w:rsidR="00A23246" w:rsidRPr="00255010" w:rsidRDefault="00A23246" w:rsidP="002550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0BB0629F" w14:textId="77777777" w:rsidR="00A23246" w:rsidRPr="00255010" w:rsidRDefault="00A23246" w:rsidP="002550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08C42E0E" w14:textId="77777777" w:rsidR="00A23246" w:rsidRPr="00255010" w:rsidRDefault="00A23246" w:rsidP="0025501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</w:tr>
      <w:tr w:rsidR="009E75B4" w:rsidRPr="00255010" w14:paraId="4DD23CA0" w14:textId="77777777">
        <w:trPr>
          <w:trHeight w:val="20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AE86A13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Oxygen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13A1C77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62D899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6.98E-02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41C377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1.22E-02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89319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9.60E-04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413C43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B1A34B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9.17E-01</w:t>
            </w:r>
          </w:p>
        </w:tc>
      </w:tr>
      <w:tr w:rsidR="009E75B4" w:rsidRPr="00255010" w14:paraId="7449495D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56CB1CD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Hydrogen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5EDB9A0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F6F2C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CCE3A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47822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59A46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04FC20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1.00E+00</w:t>
            </w:r>
          </w:p>
        </w:tc>
      </w:tr>
      <w:tr w:rsidR="009E75B4" w:rsidRPr="00255010" w14:paraId="440561ED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A906AA6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Carbon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1583181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6FFB7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1.24E-02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0F5A73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3.44E-03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0DD387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78D581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A3B28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9.84E-01</w:t>
            </w:r>
          </w:p>
        </w:tc>
      </w:tr>
      <w:tr w:rsidR="009E75B4" w:rsidRPr="00255010" w14:paraId="0648C8A3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D8A9C5D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Sulfur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99D5866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553F3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2.60E-01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567B623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2.98E-01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C358A5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3.68E-01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2C9C6B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2.26E-02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796C9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5.08E-02</w:t>
            </w:r>
          </w:p>
        </w:tc>
      </w:tr>
      <w:tr w:rsidR="009E75B4" w:rsidRPr="00255010" w14:paraId="224FA3AB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145C386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Nitrogen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C6AA8E5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DE4265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A5D111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5251B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8.67E-19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16CB5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831F2B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9.89E-01</w:t>
            </w:r>
          </w:p>
        </w:tc>
      </w:tr>
      <w:tr w:rsidR="009E75B4" w:rsidRPr="00255010" w14:paraId="568323AB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44691F0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Phosphor</w:t>
            </w:r>
            <w:r w:rsidR="005656B9" w:rsidRPr="00255010">
              <w:rPr>
                <w:rFonts w:eastAsia="Times New Roman" w:cs="Times New Roman"/>
                <w:color w:val="000000"/>
                <w:lang w:val="en-US" w:eastAsia="nb-NO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2599496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A5DD4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8.80E-01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272C77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1.19E-01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E18DC5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8.67E-19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08B5C7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326CC3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1.00E-03</w:t>
            </w:r>
          </w:p>
        </w:tc>
      </w:tr>
      <w:tr w:rsidR="009E75B4" w:rsidRPr="00255010" w14:paraId="359B12CF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FFC451D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Boron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BF45C41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83E0B0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3.84E-01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4F86D2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1.66E-01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F3F9B0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1.80E-01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BE8EC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1.50E-01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78712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1.20E-01</w:t>
            </w:r>
          </w:p>
        </w:tc>
      </w:tr>
      <w:tr w:rsidR="009E75B4" w:rsidRPr="00255010" w14:paraId="222F917C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92D56E9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Chlorine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B6BD599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EE4E2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6.19E-02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3A47C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1.30E-02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E15E83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1.59E-02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F395A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9.00E-01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C17EF0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9.51E-03</w:t>
            </w:r>
          </w:p>
        </w:tc>
      </w:tr>
      <w:tr w:rsidR="009E75B4" w:rsidRPr="00255010" w14:paraId="64FE1AA8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5ED02CA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Bromium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090B076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Br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CE77B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1.10E-01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0D42B1B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8.87E-01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86936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2.60E-18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D1EC80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6ABDB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3.00E-03</w:t>
            </w:r>
          </w:p>
        </w:tc>
      </w:tr>
      <w:tr w:rsidR="009E75B4" w:rsidRPr="00255010" w14:paraId="247127CE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35189CF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Fluorine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A207774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939241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6.15E-01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5EB4C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3.08E-01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E4A4F85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2.10E-02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D98C9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5.52E-02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F44112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8.19E-04</w:t>
            </w:r>
          </w:p>
        </w:tc>
      </w:tr>
      <w:tr w:rsidR="009E75B4" w:rsidRPr="00255010" w14:paraId="7639C8AC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410E2A1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Iodine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6D2F755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673E3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7.13E-02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1CB732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1.30E-02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0D02C6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6.48E-03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301F79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9.09E-01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3451F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1.08E-05</w:t>
            </w:r>
          </w:p>
        </w:tc>
      </w:tr>
      <w:tr w:rsidR="009E75B4" w:rsidRPr="00255010" w14:paraId="3C1C2BED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1D45B0F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lastRenderedPageBreak/>
              <w:t>Silver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AB60991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Ag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99E59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6.15E-01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F0939C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2.79E-01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FB61E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E80BF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7.29E-05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20319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1.30E-05</w:t>
            </w:r>
          </w:p>
        </w:tc>
      </w:tr>
      <w:tr w:rsidR="009E75B4" w:rsidRPr="00255010" w14:paraId="3B2335B5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FCDFF69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Arsenic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CCC3098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As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70FBB5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4.47E-01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7502F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5.21E-01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90021D0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3.19E-02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1E0A9B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89BCF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4.93E-04</w:t>
            </w:r>
          </w:p>
        </w:tc>
      </w:tr>
      <w:tr w:rsidR="009E75B4" w:rsidRPr="00255010" w14:paraId="56C6847E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0D042C2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Barium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09DFCCB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Ba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F7DC4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2.06E-01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CB46AB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5.01E-01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63000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2.91E-01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045086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9211E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1.00E-03</w:t>
            </w:r>
          </w:p>
        </w:tc>
      </w:tr>
      <w:tr w:rsidR="009E75B4" w:rsidRPr="00255010" w14:paraId="345D72C0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8D5B5FC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Cadmium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9B340B7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C680D9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2.17E-02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49F2E6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3.81E-01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F85B3E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5.97E-01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D10C67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6.75E-04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D58BB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1.28E-05</w:t>
            </w:r>
          </w:p>
        </w:tc>
      </w:tr>
      <w:tr w:rsidR="009E75B4" w:rsidRPr="00255010" w14:paraId="2486A1DF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007FB0F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Cobalt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D37109E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8550A5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8.50E-01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73A9D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1.04E-01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47D6DB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4.59E-02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0A4E0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610EE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3.00E-08</w:t>
            </w:r>
          </w:p>
        </w:tc>
      </w:tr>
      <w:tr w:rsidR="009E75B4" w:rsidRPr="00255010" w14:paraId="0D4E706F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BFCA095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Chromium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5A9534B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ED0B95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2.37E-01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E23AD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6.14E-03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F7BFD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7.54E-01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87795E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3.40E-03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47D1F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1.22E-05</w:t>
            </w:r>
          </w:p>
        </w:tc>
      </w:tr>
      <w:tr w:rsidR="009E75B4" w:rsidRPr="00255010" w14:paraId="65B97B74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53C104B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Copper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C49C90A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Cu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B25C85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1.36E-01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945CFE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3.45E-03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C04DB9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8.60E-01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7276B1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403EE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1.31E-06</w:t>
            </w:r>
          </w:p>
        </w:tc>
      </w:tr>
      <w:tr w:rsidR="009E75B4" w:rsidRPr="00255010" w14:paraId="0D840903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7C20E0D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Mercury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AA1B456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Hg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8FEFC6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6.98E-03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EE8966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3.13E-02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19DB4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9.50E-01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FF239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1.12E-02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05330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1.02E-03</w:t>
            </w:r>
          </w:p>
        </w:tc>
      </w:tr>
      <w:tr w:rsidR="009E75B4" w:rsidRPr="00255010" w14:paraId="60C3A925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D5A6DAB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Manganese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12DE7BA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Mn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1FA3A9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6.67E-01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D6631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1.30E-01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A5056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2.03E-01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CD579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A75DBB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2.89E-05</w:t>
            </w:r>
          </w:p>
        </w:tc>
      </w:tr>
      <w:tr w:rsidR="009E75B4" w:rsidRPr="00255010" w14:paraId="00257604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D3CE4F4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Molybdenum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4284FCA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Mo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89C87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6.68E-01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DCF732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1.10E-01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03EAD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2.20E-01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55245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60804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2.00E-03</w:t>
            </w:r>
          </w:p>
        </w:tc>
      </w:tr>
      <w:tr w:rsidR="009E75B4" w:rsidRPr="00255010" w14:paraId="6B236746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82D2B9B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Nickel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7EE9CF9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Ni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08BF2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1.13E-01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99BB3E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1.43E-03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B11A55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8.86E-01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4BFC6E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1FE1B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1.13E-06</w:t>
            </w:r>
          </w:p>
        </w:tc>
      </w:tr>
      <w:tr w:rsidR="009E75B4" w:rsidRPr="00255010" w14:paraId="6374814C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83DC5F1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Lead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4DF7C68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Pb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B44AB2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3.07E-01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A248E1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4.63E-02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BD2E51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6.46E-01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AC494E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1.63E-04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84D88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4.85E-06</w:t>
            </w:r>
          </w:p>
        </w:tc>
      </w:tr>
      <w:tr w:rsidR="009E75B4" w:rsidRPr="00255010" w14:paraId="4451A75F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79125EB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Antimony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6684BA9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2B8170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1.61E-02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21186E0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8.40E-01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6FE30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1.44E-01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65E22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1.82E-04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A1FC1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</w:tr>
      <w:tr w:rsidR="009E75B4" w:rsidRPr="00255010" w14:paraId="7FFA1282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B8EC241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Selenium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EBEE9D0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1CC539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8.03E-02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3C714D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8.49E-01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78578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7.07E-02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C379F6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2AC5F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1.00E-08</w:t>
            </w:r>
          </w:p>
        </w:tc>
      </w:tr>
      <w:tr w:rsidR="009E75B4" w:rsidRPr="00255010" w14:paraId="2E1C0C34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7A50DBF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20D306D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07AFD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4.96E-01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F1E109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4.71E-01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5301D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3.18E-02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7B7532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1.33E-05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4BC6F3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1.33E-03</w:t>
            </w:r>
          </w:p>
        </w:tc>
      </w:tr>
      <w:tr w:rsidR="009E75B4" w:rsidRPr="00255010" w14:paraId="222BB3CC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50CFC03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Vanadium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E2CBFC0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C51F95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8.90E-01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6599A7B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882431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9.89E-03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E15EE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022AAB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1.00E-04</w:t>
            </w:r>
          </w:p>
        </w:tc>
      </w:tr>
      <w:tr w:rsidR="009E75B4" w:rsidRPr="00255010" w14:paraId="4CE6C44A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19D4C24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Zinc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A7EA8F2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Zn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23F14E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4.39E-01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ED14D0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1.78E-01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445F0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3.82E-01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FF80B6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1.63E-04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9C427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1.63E-05</w:t>
            </w:r>
          </w:p>
        </w:tc>
      </w:tr>
      <w:tr w:rsidR="009E75B4" w:rsidRPr="00255010" w14:paraId="0BFAD967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C052698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Beryllium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CA67BA4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Be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E24E66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6.96E-01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E6506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2.94E-01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A880B3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9.00E-03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5E2CB7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E6529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1.00E-03</w:t>
            </w:r>
          </w:p>
        </w:tc>
      </w:tr>
      <w:tr w:rsidR="009E75B4" w:rsidRPr="00255010" w14:paraId="2143B9E2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172EB88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Scandium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0C29334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39600B7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9.99E-01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A6499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6303C5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5.00E-04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948073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10741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5.00E-04</w:t>
            </w:r>
          </w:p>
        </w:tc>
      </w:tr>
      <w:tr w:rsidR="009E75B4" w:rsidRPr="00255010" w14:paraId="338D2A51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E3EC6CD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Strontium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95D8D0E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F8F8B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9.99E-01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6BAD19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3DC7FA2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9.00E-04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1944B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6EED29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1.00E-04</w:t>
            </w:r>
          </w:p>
        </w:tc>
      </w:tr>
      <w:tr w:rsidR="009E75B4" w:rsidRPr="00255010" w14:paraId="0427EF86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99D38E5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Titanium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F9C905E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Ti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5B448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9.99E-01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61F6B1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41CED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8.67E-19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A93FE9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05A8C2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1.00E-03</w:t>
            </w:r>
          </w:p>
        </w:tc>
      </w:tr>
      <w:tr w:rsidR="009E75B4" w:rsidRPr="00255010" w14:paraId="6C8BA081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B1CA161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Thallium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467B478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Tl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9833C3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3.48E-01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A98436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6.50E-01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41E60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238A2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7765D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1.00E-03</w:t>
            </w:r>
          </w:p>
        </w:tc>
      </w:tr>
      <w:tr w:rsidR="009E75B4" w:rsidRPr="00255010" w14:paraId="4EA065A3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399712B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Tungsten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09765A5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W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2361C6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7.51E-01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6AEC6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2.49E-01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FD096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5EC5A1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D08C3B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</w:tr>
      <w:tr w:rsidR="009E75B4" w:rsidRPr="00255010" w14:paraId="1E36A9C5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A67EC83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Silicon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FE956AC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AEF2B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9.19E-01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A1C4BA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7.91E-02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04C52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1.18E-03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0D0C4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9C5A0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7.19E-04</w:t>
            </w:r>
          </w:p>
        </w:tc>
      </w:tr>
      <w:tr w:rsidR="009E75B4" w:rsidRPr="00255010" w14:paraId="6B386B06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21B9B45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Iron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8208273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Fe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39748E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8.99E-01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395250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9.35E-02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F17A206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6.68E-03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AFADA6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7.87E-04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A5A1A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3.34E-05</w:t>
            </w:r>
          </w:p>
        </w:tc>
      </w:tr>
      <w:tr w:rsidR="009E75B4" w:rsidRPr="00255010" w14:paraId="67B81D08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E6EA4B6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Calcium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5B1CABD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BB6870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8.62E-01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0A257D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1.37E-01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11CEEC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3BDD1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9DC5B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1.30E-03</w:t>
            </w:r>
          </w:p>
        </w:tc>
      </w:tr>
      <w:tr w:rsidR="009E75B4" w:rsidRPr="00255010" w14:paraId="68A97227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D3EA449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Aluminium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73138F9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6361A2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8.53E-01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A527AB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1.45E-01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EF9E3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1.85E-17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958EA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5.40E-04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8F75DD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1.56E-03</w:t>
            </w:r>
          </w:p>
        </w:tc>
      </w:tr>
      <w:tr w:rsidR="009E75B4" w:rsidRPr="00255010" w14:paraId="61337659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78D3E53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Potassium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09CCF2C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C4765E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6.68E-01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FDD482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3.28E-01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CE4954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E00E01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7.90E-04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862B2F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3.01E-03</w:t>
            </w:r>
          </w:p>
        </w:tc>
      </w:tr>
      <w:tr w:rsidR="009E75B4" w:rsidRPr="00255010" w14:paraId="7F69B141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E503117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Magnesium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5780364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Mg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26EA78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9.17E-01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FDE0F2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8.13E-02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1AB9E93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0.00E+00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FEF2E23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3.20E-04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C9F286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1.38E-03</w:t>
            </w:r>
          </w:p>
        </w:tc>
      </w:tr>
      <w:tr w:rsidR="009E75B4" w:rsidRPr="00255010" w14:paraId="681A4941" w14:textId="77777777">
        <w:trPr>
          <w:trHeight w:val="20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14C1FBC2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Sodium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70E3FFBD" w14:textId="77777777" w:rsidR="00A23246" w:rsidRPr="00255010" w:rsidRDefault="00A23246" w:rsidP="00A2324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5D6F3B0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6.14E-01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24F94DB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3.76E-01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20E8161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1.99E-17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1864EB1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4.90E-04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8597B7" w14:textId="77777777" w:rsidR="00A23246" w:rsidRPr="00255010" w:rsidRDefault="00A23246" w:rsidP="00A23246">
            <w:pPr>
              <w:spacing w:after="0" w:line="240" w:lineRule="auto"/>
              <w:jc w:val="right"/>
              <w:rPr>
                <w:rFonts w:eastAsia="Times New Roman" w:cs="Times New Roman"/>
                <w:lang w:val="en-US" w:eastAsia="nb-NO"/>
              </w:rPr>
            </w:pPr>
            <w:r w:rsidRPr="00255010">
              <w:rPr>
                <w:rFonts w:eastAsia="Times New Roman" w:cs="Times New Roman"/>
                <w:lang w:val="en-US" w:eastAsia="nb-NO"/>
              </w:rPr>
              <w:t>9.41E-03</w:t>
            </w:r>
          </w:p>
        </w:tc>
      </w:tr>
    </w:tbl>
    <w:p w14:paraId="53793388" w14:textId="77777777" w:rsidR="005E1EBE" w:rsidRDefault="005E1EBE" w:rsidP="00C50282">
      <w:pPr>
        <w:suppressLineNumbers/>
        <w:rPr>
          <w:lang w:val="en-US"/>
        </w:rPr>
      </w:pPr>
    </w:p>
    <w:p w14:paraId="6BBAB7FA" w14:textId="761D959C" w:rsidR="00B33A36" w:rsidRPr="00517049" w:rsidRDefault="00716614" w:rsidP="00C50282">
      <w:pPr>
        <w:pStyle w:val="Heading2"/>
        <w:suppressLineNumbers/>
        <w:rPr>
          <w:lang w:val="en-US"/>
        </w:rPr>
      </w:pPr>
      <w:bookmarkStart w:id="54" w:name="_Toc442860269"/>
      <w:bookmarkStart w:id="55" w:name="_Toc445969996"/>
      <w:r w:rsidRPr="002257AB">
        <w:rPr>
          <w:lang w:val="en-US"/>
        </w:rPr>
        <w:t>Direct</w:t>
      </w:r>
      <w:r w:rsidRPr="00517049">
        <w:rPr>
          <w:lang w:val="en-US"/>
        </w:rPr>
        <w:t xml:space="preserve"> emissions at </w:t>
      </w:r>
      <w:r w:rsidR="002257AB">
        <w:rPr>
          <w:lang w:val="en-US"/>
        </w:rPr>
        <w:t xml:space="preserve">the </w:t>
      </w:r>
      <w:r w:rsidRPr="00517049">
        <w:rPr>
          <w:lang w:val="en-US"/>
        </w:rPr>
        <w:t>W</w:t>
      </w:r>
      <w:r w:rsidR="002257AB">
        <w:rPr>
          <w:lang w:val="en-US"/>
        </w:rPr>
        <w:t>t</w:t>
      </w:r>
      <w:r w:rsidRPr="00517049">
        <w:rPr>
          <w:lang w:val="en-US"/>
        </w:rPr>
        <w:t>E plan</w:t>
      </w:r>
      <w:r w:rsidR="00B33A36" w:rsidRPr="00517049">
        <w:rPr>
          <w:lang w:val="en-US"/>
        </w:rPr>
        <w:t>t</w:t>
      </w:r>
      <w:bookmarkEnd w:id="54"/>
      <w:bookmarkEnd w:id="55"/>
    </w:p>
    <w:p w14:paraId="7530EE46" w14:textId="3E9111BE" w:rsidR="00EE3E2B" w:rsidRDefault="005656B9" w:rsidP="00EE3E2B">
      <w:pPr>
        <w:rPr>
          <w:lang w:val="en-US"/>
        </w:rPr>
      </w:pPr>
      <w:r>
        <w:rPr>
          <w:lang w:val="en-US"/>
        </w:rPr>
        <w:t>D</w:t>
      </w:r>
      <w:r w:rsidR="002452FB" w:rsidRPr="006E557B">
        <w:rPr>
          <w:lang w:val="en-US"/>
        </w:rPr>
        <w:t xml:space="preserve">irect emissions </w:t>
      </w:r>
      <w:r>
        <w:rPr>
          <w:lang w:val="en-US"/>
        </w:rPr>
        <w:t>vary</w:t>
      </w:r>
      <w:r w:rsidR="002452FB" w:rsidRPr="006E557B">
        <w:rPr>
          <w:lang w:val="en-US"/>
        </w:rPr>
        <w:t xml:space="preserve"> linearly with waste composition if the emission in question is a</w:t>
      </w:r>
      <w:r w:rsidR="002452FB">
        <w:rPr>
          <w:lang w:val="en-US"/>
        </w:rPr>
        <w:t>ssumed</w:t>
      </w:r>
      <w:r>
        <w:rPr>
          <w:lang w:val="en-US"/>
        </w:rPr>
        <w:t xml:space="preserve"> to be</w:t>
      </w:r>
      <w:r w:rsidR="002452FB">
        <w:rPr>
          <w:lang w:val="en-US"/>
        </w:rPr>
        <w:t xml:space="preserve"> </w:t>
      </w:r>
      <w:r>
        <w:rPr>
          <w:lang w:val="en-US"/>
        </w:rPr>
        <w:t>waste-</w:t>
      </w:r>
      <w:r w:rsidR="002452FB">
        <w:rPr>
          <w:lang w:val="en-US"/>
        </w:rPr>
        <w:t xml:space="preserve">specific (computed with transfer coefficients), and </w:t>
      </w:r>
      <w:r>
        <w:rPr>
          <w:lang w:val="en-US"/>
        </w:rPr>
        <w:t xml:space="preserve">are </w:t>
      </w:r>
      <w:r w:rsidR="002452FB">
        <w:rPr>
          <w:lang w:val="en-US"/>
        </w:rPr>
        <w:t xml:space="preserve">constant if </w:t>
      </w:r>
      <w:r>
        <w:rPr>
          <w:lang w:val="en-US"/>
        </w:rPr>
        <w:t>process-</w:t>
      </w:r>
      <w:r w:rsidR="002452FB">
        <w:rPr>
          <w:lang w:val="en-US"/>
        </w:rPr>
        <w:t>specific.</w:t>
      </w:r>
    </w:p>
    <w:p w14:paraId="7131E864" w14:textId="76A5D8D6" w:rsidR="00254234" w:rsidRDefault="00254234" w:rsidP="00C50282">
      <w:pPr>
        <w:pStyle w:val="Caption"/>
        <w:keepNext/>
        <w:suppressLineNumbers/>
        <w:rPr>
          <w:lang w:val="en-US"/>
        </w:rPr>
      </w:pPr>
      <w:bookmarkStart w:id="56" w:name="_Toc441670697"/>
      <w:bookmarkStart w:id="57" w:name="_Toc445973562"/>
      <w:r w:rsidRPr="00254234">
        <w:rPr>
          <w:lang w:val="en-US"/>
        </w:rPr>
        <w:t xml:space="preserve">Table </w:t>
      </w:r>
      <w:r w:rsidR="007725B5" w:rsidRPr="00254234">
        <w:rPr>
          <w:lang w:val="en-US"/>
        </w:rPr>
        <w:fldChar w:fldCharType="begin"/>
      </w:r>
      <w:r w:rsidRPr="00254234">
        <w:rPr>
          <w:lang w:val="en-US"/>
        </w:rPr>
        <w:instrText xml:space="preserve"> SEQ Table \* ARABIC </w:instrText>
      </w:r>
      <w:r w:rsidR="007725B5" w:rsidRPr="00254234">
        <w:rPr>
          <w:lang w:val="en-US"/>
        </w:rPr>
        <w:fldChar w:fldCharType="separate"/>
      </w:r>
      <w:r w:rsidR="001D382B">
        <w:rPr>
          <w:noProof/>
          <w:lang w:val="en-US"/>
        </w:rPr>
        <w:t>8</w:t>
      </w:r>
      <w:r w:rsidR="007725B5" w:rsidRPr="00254234">
        <w:rPr>
          <w:lang w:val="en-US"/>
        </w:rPr>
        <w:fldChar w:fldCharType="end"/>
      </w:r>
      <w:r w:rsidRPr="00254234">
        <w:rPr>
          <w:lang w:val="en-US"/>
        </w:rPr>
        <w:t>: Direct emissions at WtE</w:t>
      </w:r>
      <w:r w:rsidRPr="002257AB">
        <w:rPr>
          <w:lang w:val="en-US"/>
        </w:rPr>
        <w:t xml:space="preserve"> plant</w:t>
      </w:r>
      <w:bookmarkEnd w:id="56"/>
      <w:bookmarkEnd w:id="57"/>
    </w:p>
    <w:tbl>
      <w:tblPr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0"/>
        <w:gridCol w:w="1333"/>
        <w:gridCol w:w="633"/>
        <w:gridCol w:w="971"/>
        <w:gridCol w:w="971"/>
        <w:gridCol w:w="971"/>
        <w:gridCol w:w="971"/>
        <w:gridCol w:w="1368"/>
      </w:tblGrid>
      <w:tr w:rsidR="009E75B4" w:rsidRPr="00255010" w14:paraId="46E4158E" w14:textId="77777777" w:rsidTr="00255010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2AD3300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8A456A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95D91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27B6ECB4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Base Case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2FA36DAA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Car fluff - 10%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2BB2D60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Clinical Waste - 5%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06CA422F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Waste wood - 10%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</w:tcPr>
          <w:p w14:paraId="1859C4EA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Waste wood - 50%</w:t>
            </w:r>
          </w:p>
        </w:tc>
      </w:tr>
      <w:tr w:rsidR="009E75B4" w:rsidRPr="00255010" w14:paraId="2D0F090D" w14:textId="77777777" w:rsidTr="00255010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</w:tcPr>
          <w:p w14:paraId="371BCC8B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Carbon, biogenic share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</w:tcPr>
          <w:p w14:paraId="4082AFD0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709F84B1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[-]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2B27B1B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62.5 %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04297794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53.6 %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45DD2828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61.8 %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505A53A2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67.0 %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47442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83.1 %</w:t>
            </w:r>
          </w:p>
        </w:tc>
      </w:tr>
      <w:tr w:rsidR="009E75B4" w:rsidRPr="00255010" w14:paraId="632FFE8D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34DB12FC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Carbon dioxide, total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53743087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CO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2</w:t>
            </w: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, total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2B7682D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870743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1.21E+00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2E9145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1.27E+00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87EEB1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1.21E+00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5DCC1F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1.23E+00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0AB78B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1.34E+00</w:t>
            </w:r>
          </w:p>
        </w:tc>
      </w:tr>
      <w:tr w:rsidR="009E75B4" w:rsidRPr="00255010" w14:paraId="28DC0C2A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434543C2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Carbon dioxide, fossil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53454FD4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CO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2</w:t>
            </w: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, fossil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25145681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8474837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4.53E-01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AA260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5.87E-01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825972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4.62E-01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EAE685E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4.08E-01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E6D090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2.27E-01</w:t>
            </w:r>
          </w:p>
        </w:tc>
      </w:tr>
      <w:tr w:rsidR="009E75B4" w:rsidRPr="00255010" w14:paraId="29EED27E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</w:tcPr>
          <w:p w14:paraId="1CCB77A9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Carbon dioxide, biogenic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</w:tcPr>
          <w:p w14:paraId="44BA3E0D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CO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2</w:t>
            </w: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, biogenic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37EB4048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0DCF8A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7.55E-01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DFC29D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6.80E-01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39E6EF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7.49E-01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5D603A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8.27E-01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415F39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1.11E+00</w:t>
            </w:r>
          </w:p>
        </w:tc>
      </w:tr>
      <w:tr w:rsidR="009E75B4" w:rsidRPr="00255010" w14:paraId="6D011271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4A0DFBDF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Carbon monoxide, total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15847A86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CO, total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165D185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7C454F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5.11E-05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7BB0E8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5.11E-05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3E7984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5.11E-05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C8907F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5.11E-05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5C4649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5.11E-05</w:t>
            </w:r>
          </w:p>
        </w:tc>
      </w:tr>
      <w:tr w:rsidR="009E75B4" w:rsidRPr="00255010" w14:paraId="6DAF510A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5D2D7488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Carbon monoxide, fossil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33DC6C6F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CO, fossil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2A38AECD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B96A518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1.92E-05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D487385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2.37E-05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847B14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1.95E-05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7265DD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1.69E-05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BAA096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8.64E-06</w:t>
            </w:r>
          </w:p>
        </w:tc>
      </w:tr>
      <w:tr w:rsidR="009E75B4" w:rsidRPr="00255010" w14:paraId="6302D37D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</w:tcPr>
          <w:p w14:paraId="79C4CF76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Carbon monoxide, biogenic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</w:tcPr>
          <w:p w14:paraId="0E57D230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CO, biogenic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5A2739B4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2DDD860F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3.19E-05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266CB4D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2.74E-05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3363135F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3.16E-05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7AEAE6DE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3.42E-05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A7DE2B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4.25E-05</w:t>
            </w:r>
          </w:p>
        </w:tc>
      </w:tr>
      <w:tr w:rsidR="009E75B4" w:rsidRPr="00255010" w14:paraId="78238D48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7E784144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Sulfur dioxide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666CCC41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SO2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76E4D1DF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54464E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3.24E-04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1A0690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2.96E-04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87A8F30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3.18E-04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D40C37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2.94E-04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E5636A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3.21E-04</w:t>
            </w:r>
          </w:p>
        </w:tc>
      </w:tr>
      <w:tr w:rsidR="009E75B4" w:rsidRPr="00255010" w14:paraId="0092577A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06EFF0B5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Particulate matter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3DF1F272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PM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05EEDD14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7A3FDB1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2.28E-05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483656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2.28E-05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593C36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2.28E-05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67BB95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2.28E-05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942668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2.28E-05</w:t>
            </w:r>
          </w:p>
        </w:tc>
      </w:tr>
      <w:tr w:rsidR="009E75B4" w:rsidRPr="00255010" w14:paraId="1AF31667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093281D2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Hydrogen chloride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71AB05FE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HCl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4911C929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5F1112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6.67E-05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1EBDF3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1.17E-04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69E806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7.49E-05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F6F25E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6.08E-05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BCBEDE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3.74E-05</w:t>
            </w:r>
          </w:p>
        </w:tc>
      </w:tr>
      <w:tr w:rsidR="009E75B4" w:rsidRPr="00255010" w14:paraId="1E4AF47E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7AAF3964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lastRenderedPageBreak/>
              <w:t>Hydrogen fluoride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2F39B893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HF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546AB3FF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881A40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6.12E-08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63D035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5.60E-08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375B9F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5.82E-08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C2987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5.69E-08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60AFF4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3.97E-08</w:t>
            </w:r>
          </w:p>
        </w:tc>
      </w:tr>
      <w:tr w:rsidR="009E75B4" w:rsidRPr="00255010" w14:paraId="13BE48B0" w14:textId="77777777" w:rsidTr="002550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3C9238E0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Nitrogen oxides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509CBE91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NO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2847AEA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04C8D6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9.63E-04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99971B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9.63E-04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46A6BA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9.63E-04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76DEB9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9.63E-04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4B3F0A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9.63E-04</w:t>
            </w:r>
          </w:p>
        </w:tc>
      </w:tr>
      <w:tr w:rsidR="009E75B4" w:rsidRPr="00255010" w14:paraId="4ED6FF86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05F74A8D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Dioxin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7AF3C90D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2,3,7,8-tcdd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75750303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5017DB5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2.12E-13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4046B8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2.12E-13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E5E300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2.12E-13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424EE5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2.12E-13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D95D25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2.12E-13</w:t>
            </w:r>
          </w:p>
        </w:tc>
      </w:tr>
      <w:tr w:rsidR="009E75B4" w:rsidRPr="00255010" w14:paraId="4AA11C8B" w14:textId="77777777" w:rsidTr="0025501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</w:tcPr>
          <w:p w14:paraId="2915A287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NH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</w:tcPr>
          <w:p w14:paraId="3E08EFA2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NH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77DDE47A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93193B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7.60E-06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3B981E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7.60E-06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478CC5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7.60E-06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F01B2F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7.60E-06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4FCE11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7.60E-06</w:t>
            </w:r>
          </w:p>
        </w:tc>
      </w:tr>
      <w:tr w:rsidR="009E75B4" w:rsidRPr="00255010" w14:paraId="04D7EA5A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21D0ED72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NMVOC</w:t>
            </w:r>
            <w:r w:rsidRPr="00255010">
              <w:rPr>
                <w:vertAlign w:val="superscript"/>
                <w:lang w:val="en-US" w:eastAsia="nb-N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6731FCF0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NMVOC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03C16AD1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2B8F6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1.89E-06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29DE40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1.89E-06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402A0B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1.89E-06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99DE50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1.89E-06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F24F45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1.89E-06</w:t>
            </w:r>
          </w:p>
        </w:tc>
      </w:tr>
      <w:tr w:rsidR="009E75B4" w:rsidRPr="00255010" w14:paraId="2E49E536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6A4641D4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Methane, fossil</w:t>
            </w:r>
            <w:r w:rsidRPr="00255010">
              <w:rPr>
                <w:vertAlign w:val="superscript"/>
                <w:lang w:val="en-US" w:eastAsia="nb-N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245858A1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CH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4</w:t>
            </w: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, fossil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6C4CE091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5010D6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5.44E-06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A2CCD2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5.44E-06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98370F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5.44E-06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84F8B8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5.44E-06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465C26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5.44E-06</w:t>
            </w:r>
          </w:p>
        </w:tc>
      </w:tr>
      <w:tr w:rsidR="009E75B4" w:rsidRPr="00255010" w14:paraId="5AE6BB4A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63EB266D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Benzene</w:t>
            </w:r>
            <w:r w:rsidRPr="00255010">
              <w:rPr>
                <w:vertAlign w:val="superscript"/>
                <w:lang w:val="en-US" w:eastAsia="nb-N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4F2E0D52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6</w:t>
            </w: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H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34C1E7F1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EBEAA3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3.63E-07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9519C7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3.63E-07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0AA15D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3.63E-07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DD3DD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3.63E-07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9AE8EE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3.63E-07</w:t>
            </w:r>
          </w:p>
        </w:tc>
      </w:tr>
      <w:tr w:rsidR="009E75B4" w:rsidRPr="00255010" w14:paraId="74495E4C" w14:textId="77777777" w:rsidTr="0025501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60ABF500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Benzopyrene</w:t>
            </w:r>
            <w:r w:rsidRPr="00255010">
              <w:rPr>
                <w:vertAlign w:val="superscript"/>
                <w:lang w:val="en-US" w:eastAsia="nb-N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3FE2E927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</w:t>
            </w:r>
            <w:r w:rsidRPr="00255010">
              <w:rPr>
                <w:rFonts w:eastAsia="Times New Roman" w:cs="Arial"/>
                <w:color w:val="252525"/>
                <w:vertAlign w:val="subscript"/>
                <w:lang w:val="en-US" w:eastAsia="nb-NO"/>
              </w:rPr>
              <w:t>20</w:t>
            </w:r>
            <w:r w:rsidRPr="00255010">
              <w:rPr>
                <w:rFonts w:eastAsia="Times New Roman" w:cs="Arial"/>
                <w:color w:val="252525"/>
                <w:lang w:val="en-US" w:eastAsia="nb-NO"/>
              </w:rPr>
              <w:t>H</w:t>
            </w:r>
            <w:r w:rsidRPr="00255010">
              <w:rPr>
                <w:rFonts w:eastAsia="Times New Roman" w:cs="Arial"/>
                <w:color w:val="252525"/>
                <w:vertAlign w:val="subscript"/>
                <w:lang w:val="en-US" w:eastAsia="nb-NO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7F174313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751BCD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7.65E-12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B85087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7.65E-12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F628B3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7.65E-12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4845D2D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7.65E-12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F774D2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7.65E-12</w:t>
            </w:r>
          </w:p>
        </w:tc>
      </w:tr>
      <w:tr w:rsidR="009E75B4" w:rsidRPr="00255010" w14:paraId="0E495B5A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3DB38AC9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Hexachlorobenzene</w:t>
            </w:r>
            <w:r w:rsidRPr="00255010">
              <w:rPr>
                <w:vertAlign w:val="superscript"/>
                <w:lang w:val="en-US" w:eastAsia="nb-N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2BE0208E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6</w:t>
            </w: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Cl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504DB1C4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A97F4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7.84E-11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85714F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7.84E-11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58B059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7.84E-11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723F91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7.84E-11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FD739E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7.84E-11</w:t>
            </w:r>
          </w:p>
        </w:tc>
      </w:tr>
      <w:tr w:rsidR="009E75B4" w:rsidRPr="00255010" w14:paraId="618B8699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2F425534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Pentachlorobenzene</w:t>
            </w:r>
            <w:r w:rsidRPr="00255010">
              <w:rPr>
                <w:vertAlign w:val="superscript"/>
                <w:lang w:val="en-US" w:eastAsia="nb-N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1ECB66A3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6</w:t>
            </w: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HCl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7C2D3E46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BAF312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1.69E-10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0BEC42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1.69E-10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73570E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1.69E-10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DF549B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1.69E-10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BD91B3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1.69E-10</w:t>
            </w:r>
          </w:p>
        </w:tc>
      </w:tr>
      <w:tr w:rsidR="009E75B4" w:rsidRPr="00255010" w14:paraId="5D22DDE5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40B77E1D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Pentachlorophenol</w:t>
            </w:r>
            <w:r w:rsidRPr="00255010">
              <w:rPr>
                <w:vertAlign w:val="superscript"/>
                <w:lang w:val="en-US" w:eastAsia="nb-N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</w:tcPr>
          <w:p w14:paraId="5A6DF2E7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6</w:t>
            </w: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HCl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5</w:t>
            </w: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470C75FD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173E3B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5.84E-11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BB36AC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5.84E-11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2D4B24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5.84E-11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A851B5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5.84E-11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537E58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5.84E-11</w:t>
            </w:r>
          </w:p>
        </w:tc>
      </w:tr>
      <w:tr w:rsidR="009E75B4" w:rsidRPr="00255010" w14:paraId="090FDE22" w14:textId="77777777" w:rsidTr="0025501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1DA7718F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Toluene</w:t>
            </w:r>
            <w:r w:rsidRPr="00255010">
              <w:rPr>
                <w:vertAlign w:val="superscript"/>
                <w:lang w:val="en-US" w:eastAsia="nb-N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</w:tcPr>
          <w:p w14:paraId="3BBC4CD9" w14:textId="77777777" w:rsidR="009E75B4" w:rsidRPr="00255010" w:rsidRDefault="009E75B4" w:rsidP="009E75B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C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7</w:t>
            </w: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H</w:t>
            </w:r>
            <w:r w:rsidRPr="00255010">
              <w:rPr>
                <w:rFonts w:eastAsia="Times New Roman" w:cs="Times New Roman"/>
                <w:color w:val="000000"/>
                <w:vertAlign w:val="subscript"/>
                <w:lang w:val="en-US" w:eastAsia="nb-NO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41DCE8C3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52DA6910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7.26E-07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1FFD7E0E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7.26E-07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5AD9A07F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7.26E-07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14:paraId="69EF17ED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7.26E-07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75DF9A" w14:textId="77777777" w:rsidR="009E75B4" w:rsidRPr="00255010" w:rsidRDefault="009E75B4" w:rsidP="009E75B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nb-NO"/>
              </w:rPr>
            </w:pPr>
            <w:r w:rsidRPr="00255010">
              <w:rPr>
                <w:rFonts w:eastAsia="Times New Roman" w:cs="Times New Roman"/>
                <w:color w:val="000000"/>
                <w:lang w:val="en-US" w:eastAsia="nb-NO"/>
              </w:rPr>
              <w:t>7.26E-07</w:t>
            </w:r>
          </w:p>
        </w:tc>
      </w:tr>
    </w:tbl>
    <w:p w14:paraId="40C960E5" w14:textId="77777777" w:rsidR="00716614" w:rsidRPr="000027BE" w:rsidRDefault="00716614" w:rsidP="00C50282">
      <w:pPr>
        <w:suppressLineNumbers/>
        <w:rPr>
          <w:sz w:val="18"/>
          <w:szCs w:val="18"/>
          <w:lang w:val="en-US"/>
        </w:rPr>
      </w:pPr>
      <w:bookmarkStart w:id="58" w:name="_Toc435564279"/>
      <w:bookmarkStart w:id="59" w:name="_Toc436642450"/>
      <w:r w:rsidRPr="000027BE">
        <w:rPr>
          <w:sz w:val="18"/>
          <w:szCs w:val="18"/>
          <w:vertAlign w:val="superscript"/>
          <w:lang w:val="en-US" w:eastAsia="nb-NO"/>
        </w:rPr>
        <w:t xml:space="preserve">1 </w:t>
      </w:r>
      <w:r w:rsidRPr="000027BE">
        <w:rPr>
          <w:sz w:val="18"/>
          <w:szCs w:val="18"/>
          <w:lang w:val="en-US" w:eastAsia="nb-NO"/>
        </w:rPr>
        <w:t xml:space="preserve">from </w:t>
      </w:r>
      <w:r w:rsidR="007725B5" w:rsidRPr="000027BE">
        <w:rPr>
          <w:sz w:val="18"/>
          <w:szCs w:val="18"/>
          <w:lang w:val="en-US" w:eastAsia="nb-NO"/>
        </w:rPr>
        <w:fldChar w:fldCharType="begin"/>
      </w:r>
      <w:r w:rsidRPr="000027BE">
        <w:rPr>
          <w:sz w:val="18"/>
          <w:szCs w:val="18"/>
          <w:lang w:val="en-US" w:eastAsia="nb-NO"/>
        </w:rPr>
        <w:instrText xml:space="preserve"> ADDIN EN.CITE &lt;EndNote&gt;&lt;Cite&gt;&lt;Author&gt;Doka&lt;/Author&gt;&lt;Year&gt;2007&lt;/Year&gt;&lt;RecNum&gt;33&lt;/RecNum&gt;&lt;DisplayText&gt;(Doka 2007)&lt;/DisplayText&gt;&lt;record&gt;&lt;rec-number&gt;33&lt;/rec-number&gt;&lt;foreign-keys&gt;&lt;key app="EN" db-id="5vd00vxs10evemetrdlx9t5pa9d5p00rt5xr"&gt;33&lt;/key&gt;&lt;/foreign-keys&gt;&lt;ref-type name="Report"&gt;27&lt;/ref-type&gt;&lt;contributors&gt;&lt;authors&gt;&lt;author&gt;Doka, G.&lt;/author&gt;&lt;/authors&gt;&lt;/contributors&gt;&lt;titles&gt;&lt;title&gt;Life Cycle Inventories of Waste Treatment Services&lt;/title&gt;&lt;/titles&gt;&lt;volume&gt;ecoinvent report No. 13&lt;/volume&gt;&lt;dates&gt;&lt;year&gt;2007&lt;/year&gt;&lt;/dates&gt;&lt;pub-location&gt;Dübendorf&lt;/pub-location&gt;&lt;publisher&gt;Swiss Centre for Life Cycle Inventories&lt;/publisher&gt;&lt;urls&gt;&lt;/urls&gt;&lt;/record&gt;&lt;/Cite&gt;&lt;/EndNote&gt;</w:instrText>
      </w:r>
      <w:r w:rsidR="007725B5" w:rsidRPr="000027BE">
        <w:rPr>
          <w:sz w:val="18"/>
          <w:szCs w:val="18"/>
          <w:lang w:val="en-US" w:eastAsia="nb-NO"/>
        </w:rPr>
        <w:fldChar w:fldCharType="separate"/>
      </w:r>
      <w:r w:rsidRPr="000027BE">
        <w:rPr>
          <w:noProof/>
          <w:sz w:val="18"/>
          <w:szCs w:val="18"/>
          <w:lang w:val="en-US" w:eastAsia="nb-NO"/>
        </w:rPr>
        <w:t>(</w:t>
      </w:r>
      <w:hyperlink w:anchor="_ENREF_1" w:tooltip="Doka, 2007 #33" w:history="1">
        <w:r w:rsidR="00D309DA" w:rsidRPr="000027BE">
          <w:rPr>
            <w:noProof/>
            <w:sz w:val="18"/>
            <w:szCs w:val="18"/>
            <w:lang w:val="en-US" w:eastAsia="nb-NO"/>
          </w:rPr>
          <w:t>Doka 2007</w:t>
        </w:r>
      </w:hyperlink>
      <w:r w:rsidRPr="000027BE">
        <w:rPr>
          <w:noProof/>
          <w:sz w:val="18"/>
          <w:szCs w:val="18"/>
          <w:lang w:val="en-US" w:eastAsia="nb-NO"/>
        </w:rPr>
        <w:t>)</w:t>
      </w:r>
      <w:r w:rsidR="007725B5" w:rsidRPr="000027BE">
        <w:rPr>
          <w:sz w:val="18"/>
          <w:szCs w:val="18"/>
          <w:lang w:val="en-US" w:eastAsia="nb-NO"/>
        </w:rPr>
        <w:fldChar w:fldCharType="end"/>
      </w:r>
    </w:p>
    <w:p w14:paraId="089700EB" w14:textId="68EB07FE" w:rsidR="00DA6DB3" w:rsidRPr="00517049" w:rsidRDefault="005513D5" w:rsidP="00C50282">
      <w:pPr>
        <w:pStyle w:val="Heading2"/>
        <w:suppressLineNumbers/>
        <w:rPr>
          <w:rFonts w:eastAsiaTheme="minorEastAsia"/>
          <w:sz w:val="20"/>
          <w:szCs w:val="20"/>
          <w:lang w:val="en-US" w:eastAsia="nb-NO"/>
        </w:rPr>
      </w:pPr>
      <w:bookmarkStart w:id="60" w:name="_Toc431279020"/>
      <w:bookmarkStart w:id="61" w:name="_Toc435564280"/>
      <w:bookmarkStart w:id="62" w:name="_Toc436642451"/>
      <w:bookmarkStart w:id="63" w:name="_Toc442860270"/>
      <w:bookmarkStart w:id="64" w:name="_Toc445969997"/>
      <w:bookmarkEnd w:id="58"/>
      <w:bookmarkEnd w:id="59"/>
      <w:r>
        <w:rPr>
          <w:lang w:val="en-US"/>
        </w:rPr>
        <w:t>Thermal</w:t>
      </w:r>
      <w:r w:rsidR="00633688">
        <w:rPr>
          <w:lang w:val="en-US"/>
        </w:rPr>
        <w:t xml:space="preserve"> </w:t>
      </w:r>
      <w:r w:rsidR="00DA6DB3" w:rsidRPr="00517049">
        <w:rPr>
          <w:lang w:val="en-US"/>
        </w:rPr>
        <w:t>energy efficiency</w:t>
      </w:r>
      <w:bookmarkEnd w:id="60"/>
      <w:bookmarkEnd w:id="61"/>
      <w:bookmarkEnd w:id="62"/>
      <w:bookmarkEnd w:id="63"/>
      <w:r w:rsidR="00B949C8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Times"/>
                <w:i/>
                <w:sz w:val="22"/>
                <w:szCs w:val="22"/>
                <w:lang w:eastAsia="nb-NO"/>
              </w:rPr>
            </m:ctrlPr>
          </m:sSubPr>
          <m:e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ε</m:t>
            </m:r>
          </m:e>
          <m:sub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t</m:t>
            </m:r>
            <m:r>
              <w:rPr>
                <w:rFonts w:ascii="Cambria Math" w:hAnsi="Cambria Math" w:cs="Times"/>
                <w:sz w:val="22"/>
                <w:szCs w:val="22"/>
                <w:lang w:val="en-US" w:eastAsia="nb-NO"/>
              </w:rPr>
              <m:t>h,</m:t>
            </m:r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k</m:t>
            </m:r>
          </m:sub>
        </m:sSub>
      </m:oMath>
      <w:r w:rsidR="00B949C8">
        <w:rPr>
          <w:lang w:val="en-US"/>
        </w:rPr>
        <w:t>)</w:t>
      </w:r>
      <w:bookmarkEnd w:id="64"/>
    </w:p>
    <w:p w14:paraId="41E27C9E" w14:textId="6D56CB16" w:rsidR="000654D6" w:rsidRPr="00DF6A81" w:rsidRDefault="000654D6" w:rsidP="000654D6">
      <w:pPr>
        <w:rPr>
          <w:rFonts w:eastAsiaTheme="minorEastAsia"/>
          <w:lang w:val="en-US" w:eastAsia="nb-NO"/>
        </w:rPr>
      </w:pPr>
      <w:r w:rsidRPr="00DF6A81">
        <w:rPr>
          <w:rFonts w:eastAsiaTheme="minorEastAsia"/>
          <w:lang w:val="en-US" w:eastAsia="nb-NO"/>
        </w:rPr>
        <w:t xml:space="preserve">Variation </w:t>
      </w:r>
      <w:r>
        <w:rPr>
          <w:rFonts w:eastAsiaTheme="minorEastAsia"/>
          <w:lang w:val="en-US" w:eastAsia="nb-NO"/>
        </w:rPr>
        <w:t>in</w:t>
      </w:r>
      <w:r w:rsidRPr="00DF6A81">
        <w:rPr>
          <w:rFonts w:eastAsiaTheme="minorEastAsia"/>
          <w:lang w:val="en-US" w:eastAsia="nb-NO"/>
        </w:rPr>
        <w:t xml:space="preserve"> thermal energy efficiency for the different scenarios considered can be </w:t>
      </w:r>
      <w:r>
        <w:rPr>
          <w:rFonts w:eastAsiaTheme="minorEastAsia"/>
          <w:lang w:val="en-US" w:eastAsia="nb-NO"/>
        </w:rPr>
        <w:t>calculated using the input waste composition in Table 6 and the transfer coefficients</w:t>
      </w:r>
      <w:r w:rsidRPr="00DF6A81">
        <w:rPr>
          <w:rFonts w:eastAsiaTheme="minorEastAsia"/>
          <w:lang w:val="en-US" w:eastAsia="nb-NO"/>
        </w:rPr>
        <w:t xml:space="preserve"> </w:t>
      </w:r>
      <w:r>
        <w:rPr>
          <w:rFonts w:eastAsiaTheme="minorEastAsia"/>
          <w:lang w:val="en-US" w:eastAsia="nb-NO"/>
        </w:rPr>
        <w:t>in Table 7, using the formula</w:t>
      </w:r>
      <w:r w:rsidRPr="00DF6A81">
        <w:rPr>
          <w:rFonts w:eastAsiaTheme="minorEastAsia"/>
          <w:lang w:val="en-US" w:eastAsia="nb-NO"/>
        </w:rPr>
        <w:t xml:space="preserve"> </w:t>
      </w:r>
    </w:p>
    <w:p w14:paraId="28D3921E" w14:textId="77777777" w:rsidR="000654D6" w:rsidRPr="00DF6A81" w:rsidRDefault="006B78DD" w:rsidP="00C50282">
      <w:pPr>
        <w:pStyle w:val="BodyTextIndent"/>
        <w:suppressLineNumbers/>
        <w:spacing w:before="120"/>
        <w:ind w:firstLine="0"/>
        <w:jc w:val="right"/>
        <w:rPr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hAnsi="Cambria Math" w:cs="Times"/>
                <w:i/>
                <w:sz w:val="22"/>
                <w:szCs w:val="22"/>
                <w:lang w:eastAsia="nb-NO"/>
              </w:rPr>
            </m:ctrlPr>
          </m:sSubPr>
          <m:e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ε</m:t>
            </m:r>
          </m:e>
          <m:sub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th,k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eastAsia="nb-NO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nb-NO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LHV</m:t>
                </m:r>
              </m:sup>
            </m:sSubSup>
            <m:r>
              <w:rPr>
                <w:rFonts w:ascii="Cambria Math" w:eastAsiaTheme="minorEastAsia" w:hAnsi="Cambria Math" w:cstheme="minorBidi"/>
                <w:sz w:val="22"/>
                <w:szCs w:val="22"/>
                <w:lang w:eastAsia="nb-NO"/>
              </w:rPr>
              <m:t>/2</m:t>
            </m:r>
          </m:num>
          <m:den>
            <m:r>
              <w:rPr>
                <w:rFonts w:ascii="Cambria Math" w:eastAsiaTheme="minorEastAsia" w:hAnsi="Cambria Math" w:cstheme="minorBidi"/>
                <w:sz w:val="22"/>
                <w:szCs w:val="22"/>
                <w:lang w:eastAsia="nb-NO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eastAsia="nb-NO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nb-NO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nb-NO"/>
                  </w:rPr>
                  <m:t>disp</m:t>
                </m:r>
              </m:sub>
            </m:sSub>
            <m:r>
              <w:rPr>
                <w:rFonts w:ascii="Cambria Math" w:eastAsiaTheme="minorEastAsia" w:hAnsi="Cambria Math" w:cstheme="minorBidi"/>
                <w:sz w:val="22"/>
                <w:szCs w:val="22"/>
                <w:lang w:eastAsia="nb-NO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LHV</m:t>
                </m:r>
              </m:sup>
            </m:sSubSup>
            <m:r>
              <w:rPr>
                <w:rFonts w:ascii="Cambria Math" w:eastAsiaTheme="minorEastAsia" w:hAnsi="Cambria Math" w:cstheme="minorBidi"/>
                <w:sz w:val="22"/>
                <w:szCs w:val="22"/>
                <w:lang w:eastAsia="nb-NO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ash</m:t>
                </m:r>
              </m:sub>
            </m:sSub>
            <m:r>
              <w:rPr>
                <w:rFonts w:ascii="Cambria Math" w:eastAsiaTheme="minorEastAsia" w:hAnsi="Cambria Math" w:cstheme="minorBidi"/>
                <w:sz w:val="22"/>
                <w:szCs w:val="22"/>
                <w:lang w:eastAsia="nb-NO"/>
              </w:rPr>
              <m:t>+</m:t>
            </m:r>
            <m:sSubSup>
              <m:sSubSupPr>
                <m:ctrlPr>
                  <w:rPr>
                    <w:rFonts w:ascii="Cambria Math" w:hAnsi="Cambria Math" w:cs="Times"/>
                    <w:i/>
                    <w:sz w:val="22"/>
                    <w:szCs w:val="22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h</m:t>
                </m:r>
              </m:e>
              <m:sub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g</m:t>
                </m:r>
              </m:sub>
              <m:sup>
                <m:r>
                  <w:rPr>
                    <w:rFonts w:ascii="Cambria Math" w:hAnsi="Cambria Math" w:cs="Times"/>
                    <w:sz w:val="22"/>
                    <w:szCs w:val="22"/>
                    <w:lang w:eastAsia="nb-NO"/>
                  </w:rPr>
                  <m:t>air</m:t>
                </m:r>
              </m:sup>
            </m:sSubSup>
            <m:r>
              <w:rPr>
                <w:rFonts w:ascii="Cambria Math" w:eastAsiaTheme="minorEastAsia" w:hAnsi="Cambria Math" w:cstheme="minorBidi"/>
                <w:sz w:val="22"/>
                <w:szCs w:val="22"/>
                <w:lang w:eastAsia="nb-NO"/>
              </w:rPr>
              <m:t>)</m:t>
            </m:r>
          </m:den>
        </m:f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nb-NO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eastAsia="nb-NO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2"/>
                    <w:szCs w:val="22"/>
                    <w:lang w:eastAsia="nb-NO"/>
                  </w:rPr>
                  <m:t>-1+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  <w:lang w:eastAsia="nb-N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nb-NO"/>
                      </w:rPr>
                      <m:t>4(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2"/>
                            <w:lang w:eastAsia="nb-N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eastAsia="nb-NO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Bidi"/>
                            <w:sz w:val="22"/>
                            <w:szCs w:val="22"/>
                            <w:lang w:eastAsia="nb-NO"/>
                          </w:rPr>
                          <m:t>disp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nb-NO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LHV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nb-N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ash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nb-NO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"/>
                            <w:i/>
                            <w:sz w:val="22"/>
                            <w:szCs w:val="22"/>
                            <w:lang w:eastAsia="nb-N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"/>
                            <w:sz w:val="22"/>
                            <w:szCs w:val="22"/>
                            <w:lang w:eastAsia="nb-NO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2"/>
                            <w:szCs w:val="22"/>
                            <w:lang w:eastAsia="nb-NO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2"/>
                            <w:szCs w:val="22"/>
                            <w:lang w:eastAsia="nb-NO"/>
                          </w:rPr>
                          <m:t>air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nb-NO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LHV</m:t>
                        </m:r>
                      </m:sup>
                    </m:sSubSup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eastAsia="nb-NO"/>
              </w:rPr>
              <m:t>1/2</m:t>
            </m:r>
          </m:sup>
        </m:sSup>
      </m:oMath>
      <w:r w:rsidR="000654D6">
        <w:rPr>
          <w:rFonts w:asciiTheme="minorHAnsi" w:hAnsiTheme="minorHAnsi"/>
          <w:sz w:val="22"/>
          <w:szCs w:val="22"/>
          <w:lang w:eastAsia="nb-NO"/>
        </w:rPr>
        <w:t>,</w:t>
      </w:r>
      <w:r w:rsidR="000654D6">
        <w:rPr>
          <w:rFonts w:asciiTheme="minorHAnsi" w:hAnsiTheme="minorHAnsi"/>
          <w:sz w:val="22"/>
          <w:szCs w:val="22"/>
          <w:lang w:eastAsia="nb-NO"/>
        </w:rPr>
        <w:tab/>
      </w:r>
      <w:r w:rsidR="000654D6">
        <w:rPr>
          <w:rFonts w:asciiTheme="minorHAnsi" w:hAnsiTheme="minorHAnsi"/>
          <w:sz w:val="22"/>
          <w:szCs w:val="22"/>
          <w:lang w:eastAsia="nb-NO"/>
        </w:rPr>
        <w:tab/>
      </w:r>
      <w:r w:rsidR="000654D6">
        <w:rPr>
          <w:rFonts w:asciiTheme="minorHAnsi" w:hAnsiTheme="minorHAnsi"/>
          <w:sz w:val="22"/>
          <w:szCs w:val="22"/>
          <w:lang w:eastAsia="nb-NO"/>
        </w:rPr>
        <w:tab/>
      </w:r>
      <w:r w:rsidR="000654D6">
        <w:rPr>
          <w:rFonts w:asciiTheme="minorHAnsi" w:hAnsiTheme="minorHAnsi"/>
          <w:sz w:val="22"/>
          <w:szCs w:val="22"/>
          <w:lang w:eastAsia="nb-NO"/>
        </w:rPr>
        <w:tab/>
        <w:t>(</w:t>
      </w:r>
      <w:r w:rsidR="000654D6" w:rsidRPr="00DF6A81">
        <w:rPr>
          <w:rFonts w:asciiTheme="minorHAnsi" w:hAnsiTheme="minorHAnsi"/>
          <w:sz w:val="22"/>
          <w:szCs w:val="22"/>
          <w:lang w:eastAsia="nb-NO"/>
        </w:rPr>
        <w:t>8)</w:t>
      </w:r>
    </w:p>
    <w:p w14:paraId="57993EC5" w14:textId="77777777" w:rsidR="000654D6" w:rsidRPr="00DF6A81" w:rsidRDefault="000654D6" w:rsidP="000654D6">
      <w:pPr>
        <w:pStyle w:val="BodyTextIndent"/>
        <w:spacing w:before="120"/>
        <w:ind w:firstLine="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where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LHV</m:t>
            </m:r>
          </m:sup>
        </m:sSubSup>
      </m:oMath>
      <w:r>
        <w:rPr>
          <w:rFonts w:asciiTheme="minorHAnsi" w:eastAsiaTheme="minorEastAsia" w:hAnsiTheme="minorHAnsi" w:cstheme="minorBidi"/>
          <w:sz w:val="22"/>
          <w:szCs w:val="22"/>
          <w:lang w:eastAsia="nb-NO"/>
        </w:rPr>
        <w:t xml:space="preserve"> represents the lower heating value of the waste </w:t>
      </w:r>
      <w:r w:rsidRPr="00716D96">
        <w:rPr>
          <w:rFonts w:asciiTheme="minorHAnsi" w:eastAsiaTheme="minorEastAsia" w:hAnsiTheme="minorHAnsi" w:cstheme="minorBidi"/>
          <w:i/>
          <w:sz w:val="22"/>
          <w:szCs w:val="22"/>
          <w:lang w:eastAsia="nb-NO"/>
        </w:rPr>
        <w:t>k</w:t>
      </w:r>
      <w:r>
        <w:rPr>
          <w:rFonts w:asciiTheme="minorHAnsi" w:eastAsiaTheme="minorEastAsia" w:hAnsiTheme="minorHAnsi" w:cstheme="minorBidi"/>
          <w:sz w:val="22"/>
          <w:szCs w:val="22"/>
          <w:lang w:eastAsia="nb-NO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nb-NO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eastAsia="nb-NO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  <w:lang w:eastAsia="nb-NO"/>
              </w:rPr>
              <m:t>disp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  <w:lang w:eastAsia="nb-NO"/>
        </w:rPr>
        <w:t xml:space="preserve"> is the fraction of the output thermal power lost by dissipation and cooling, and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ash</m:t>
            </m:r>
          </m:sub>
        </m:sSub>
      </m:oMath>
      <w:r>
        <w:rPr>
          <w:rFonts w:asciiTheme="minorHAnsi" w:eastAsiaTheme="minorEastAsia" w:hAnsiTheme="minorHAnsi" w:cstheme="minorBidi"/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Cambria Math" w:cs="Times"/>
                <w:i/>
                <w:sz w:val="22"/>
                <w:szCs w:val="22"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h</m:t>
            </m:r>
          </m:e>
          <m:sub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g</m:t>
            </m:r>
          </m:sub>
          <m:sup>
            <m:r>
              <w:rPr>
                <w:rFonts w:ascii="Cambria Math" w:hAnsi="Cambria Math" w:cs="Times"/>
                <w:sz w:val="22"/>
                <w:szCs w:val="22"/>
                <w:lang w:eastAsia="nb-NO"/>
              </w:rPr>
              <m:t>air</m:t>
            </m:r>
          </m:sup>
        </m:sSubSup>
      </m:oMath>
      <w:r>
        <w:rPr>
          <w:rFonts w:asciiTheme="minorHAnsi" w:eastAsiaTheme="minorEastAsia" w:hAnsiTheme="minorHAnsi" w:cstheme="minorBidi"/>
          <w:sz w:val="22"/>
          <w:szCs w:val="22"/>
          <w:lang w:eastAsia="nb-NO"/>
        </w:rPr>
        <w:t xml:space="preserve"> are the specific thermal enthalpy of the ash and the flue gas emitted to air calculated from</w:t>
      </w:r>
    </w:p>
    <w:p w14:paraId="2D09FC69" w14:textId="77777777" w:rsidR="000654D6" w:rsidRPr="00967DB1" w:rsidRDefault="006B78DD" w:rsidP="00C50282">
      <w:pPr>
        <w:pStyle w:val="BodyTextIndent"/>
        <w:suppressLineNumbers/>
        <w:spacing w:before="120" w:after="120" w:line="276" w:lineRule="auto"/>
        <w:jc w:val="right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ash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y</m:t>
            </m:r>
          </m:e>
          <m:sub>
            <m:r>
              <w:rPr>
                <w:rFonts w:ascii="Cambria Math" w:hAnsi="Cambria Math" w:cs="Times"/>
                <w:lang w:eastAsia="nb-NO"/>
              </w:rPr>
              <m:t>C</m:t>
            </m:r>
          </m:sub>
          <m:sup>
            <m:r>
              <w:rPr>
                <w:rFonts w:ascii="Cambria Math" w:hAnsi="Cambria Math" w:cs="Times"/>
                <w:lang w:eastAsia="nb-NO"/>
              </w:rPr>
              <m:t>F</m:t>
            </m:r>
          </m:sup>
        </m:sSubSup>
        <m:r>
          <w:rPr>
            <w:rFonts w:ascii="Cambria Math" w:hAnsi="Cambria Math" w:cs="Times"/>
            <w:lang w:eastAsia="nb-NO"/>
          </w:rPr>
          <m:t>∙</m:t>
        </m:r>
        <m:d>
          <m:dPr>
            <m:ctrlPr>
              <w:rPr>
                <w:rFonts w:ascii="Cambria Math" w:hAnsi="Cambria Math" w:cs="Times"/>
                <w:i/>
                <w:lang w:eastAsia="nb-NO"/>
              </w:rPr>
            </m:ctrlPr>
          </m:dPr>
          <m:e>
            <m:sSubSup>
              <m:sSubSup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lang w:eastAsia="nb-NO"/>
                  </w:rPr>
                  <m:t>TC</m:t>
                </m:r>
              </m:e>
              <m:sub>
                <m:r>
                  <w:rPr>
                    <w:rFonts w:ascii="Cambria Math" w:hAnsi="Cambria Math" w:cs="Times"/>
                    <w:lang w:eastAsia="nb-NO"/>
                  </w:rPr>
                  <m:t>C</m:t>
                </m:r>
              </m:sub>
              <m:sup>
                <m:r>
                  <w:rPr>
                    <w:rFonts w:ascii="Cambria Math" w:hAnsi="Cambria Math" w:cs="Times"/>
                    <w:lang w:eastAsia="nb-NO"/>
                  </w:rPr>
                  <m:t>BA</m:t>
                </m:r>
              </m:sup>
            </m:sSubSup>
            <m:r>
              <w:rPr>
                <w:rFonts w:ascii="Cambria Math" w:hAnsi="Cambria Math" w:cs="Times"/>
                <w:lang w:eastAsia="nb-NO"/>
              </w:rPr>
              <m:t>+</m:t>
            </m:r>
            <m:sSubSup>
              <m:sSubSup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lang w:eastAsia="nb-NO"/>
                  </w:rPr>
                  <m:t>TC</m:t>
                </m:r>
              </m:e>
              <m:sub>
                <m:r>
                  <w:rPr>
                    <w:rFonts w:ascii="Cambria Math" w:hAnsi="Cambria Math" w:cs="Times"/>
                    <w:lang w:eastAsia="nb-NO"/>
                  </w:rPr>
                  <m:t>C</m:t>
                </m:r>
              </m:sub>
              <m:sup>
                <m:r>
                  <w:rPr>
                    <w:rFonts w:ascii="Cambria Math" w:hAnsi="Cambria Math" w:cs="Times"/>
                    <w:lang w:eastAsia="nb-NO"/>
                  </w:rPr>
                  <m:t>FA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∙h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+(1-</m:t>
        </m:r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y</m:t>
            </m:r>
          </m:e>
          <m:sub>
            <m:r>
              <w:rPr>
                <w:rFonts w:ascii="Cambria Math" w:hAnsi="Cambria Math" w:cs="Times"/>
                <w:lang w:eastAsia="nb-NO"/>
              </w:rPr>
              <m:t>H2O</m:t>
            </m:r>
          </m:sub>
          <m:sup>
            <m:r>
              <w:rPr>
                <w:rFonts w:ascii="Cambria Math" w:hAnsi="Cambria Math" w:cs="Times"/>
                <w:lang w:eastAsia="nb-NO"/>
              </w:rPr>
              <m:t>F</m:t>
            </m:r>
          </m:sup>
        </m:sSubSup>
        <m:r>
          <w:rPr>
            <w:rFonts w:ascii="Cambria Math" w:hAnsi="Cambria Math"/>
          </w:rPr>
          <m:t>)∙</m:t>
        </m:r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y</m:t>
            </m:r>
          </m:e>
          <m:sub>
            <m:r>
              <w:rPr>
                <w:rFonts w:ascii="Cambria Math" w:hAnsi="Cambria Math" w:cs="Times"/>
                <w:lang w:eastAsia="nb-NO"/>
              </w:rPr>
              <m:t>a</m:t>
            </m:r>
          </m:sub>
          <m:sup>
            <m:r>
              <w:rPr>
                <w:rFonts w:ascii="Cambria Math" w:hAnsi="Cambria Math" w:cs="Times"/>
                <w:lang w:eastAsia="nb-NO"/>
              </w:rPr>
              <m:t>F</m:t>
            </m:r>
          </m:sup>
        </m:sSubSup>
        <m:r>
          <w:rPr>
            <w:rFonts w:ascii="Cambria Math" w:hAnsi="Cambria Math" w:cs="Times"/>
            <w:lang w:eastAsia="nb-NO"/>
          </w:rPr>
          <m:t>∙</m:t>
        </m:r>
        <m:d>
          <m:dPr>
            <m:begChr m:val="{"/>
            <m:endChr m:val="}"/>
            <m:ctrlPr>
              <w:rPr>
                <w:rFonts w:ascii="Cambria Math" w:hAnsi="Cambria Math" w:cs="Times"/>
                <w:i/>
                <w:lang w:eastAsia="nb-NO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lang w:eastAsia="nb-NO"/>
                  </w:rPr>
                  <m:t>f</m:t>
                </m:r>
              </m:e>
              <m:sub>
                <m:r>
                  <w:rPr>
                    <w:rFonts w:ascii="Cambria Math" w:hAnsi="Cambria Math" w:cs="Times"/>
                    <w:lang w:eastAsia="nb-NO"/>
                  </w:rPr>
                  <m:t>BA</m:t>
                </m:r>
              </m:sub>
            </m:sSub>
            <m:r>
              <w:rPr>
                <w:rFonts w:ascii="Cambria Math" w:hAnsi="Cambria Math" w:cs="Times"/>
                <w:lang w:eastAsia="nb-NO"/>
              </w:rPr>
              <m:t>∙</m:t>
            </m:r>
            <m:sSub>
              <m:sSub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lang w:eastAsia="nb-NO"/>
                  </w:rPr>
                  <m:t>c</m:t>
                </m:r>
              </m:e>
              <m:sub>
                <m:r>
                  <w:rPr>
                    <w:rFonts w:ascii="Cambria Math" w:hAnsi="Cambria Math" w:cs="Times"/>
                    <w:lang w:eastAsia="nb-NO"/>
                  </w:rPr>
                  <m:t>p,BA</m:t>
                </m:r>
              </m:sub>
            </m:sSub>
            <m:r>
              <w:rPr>
                <w:rFonts w:ascii="Cambria Math" w:hAnsi="Cambria Math"/>
              </w:rPr>
              <m:t xml:space="preserve"> 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</m:t>
                    </m:r>
                  </m:sub>
                </m:sSub>
                <m:r>
                  <w:rPr>
                    <w:rFonts w:ascii="Cambria Math" w:hAnsi="Cambria Math"/>
                  </w:rPr>
                  <m:t>-25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lang w:eastAsia="nb-NO"/>
                  </w:rPr>
                  <m:t>f</m:t>
                </m:r>
              </m:e>
              <m:sub>
                <m:r>
                  <w:rPr>
                    <w:rFonts w:ascii="Cambria Math" w:hAnsi="Cambria Math" w:cs="Times"/>
                    <w:lang w:eastAsia="nb-NO"/>
                  </w:rPr>
                  <m:t>FA</m:t>
                </m:r>
              </m:sub>
            </m:sSub>
            <m:r>
              <w:rPr>
                <w:rFonts w:ascii="Cambria Math" w:hAnsi="Cambria Math"/>
              </w:rPr>
              <m:t xml:space="preserve">∙ </m:t>
            </m:r>
            <m:sSub>
              <m:sSub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lang w:eastAsia="nb-NO"/>
                  </w:rPr>
                  <m:t>c</m:t>
                </m:r>
              </m:e>
              <m:sub>
                <m:r>
                  <w:rPr>
                    <w:rFonts w:ascii="Cambria Math" w:hAnsi="Cambria Math" w:cs="Times"/>
                    <w:lang w:eastAsia="nb-NO"/>
                  </w:rPr>
                  <m:t>p,FA</m:t>
                </m:r>
              </m:sub>
            </m:sSub>
            <m:r>
              <w:rPr>
                <w:rFonts w:ascii="Cambria Math" w:hAnsi="Cambria Math"/>
              </w:rPr>
              <m:t xml:space="preserve">∙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FA</m:t>
                    </m:r>
                  </m:sub>
                </m:sSub>
                <m:r>
                  <w:rPr>
                    <w:rFonts w:ascii="Cambria Math" w:hAnsi="Cambria Math"/>
                  </w:rPr>
                  <m:t>-25</m:t>
                </m:r>
              </m:e>
            </m:d>
          </m:e>
        </m:d>
      </m:oMath>
      <w:r w:rsidR="000654D6">
        <w:rPr>
          <w:rFonts w:asciiTheme="minorHAnsi" w:hAnsiTheme="minorHAnsi"/>
          <w:lang w:eastAsia="nb-NO"/>
        </w:rPr>
        <w:t xml:space="preserve"> </w:t>
      </w:r>
      <w:r w:rsidR="000654D6">
        <w:rPr>
          <w:rFonts w:asciiTheme="minorHAnsi" w:hAnsiTheme="minorHAnsi"/>
          <w:lang w:eastAsia="nb-NO"/>
        </w:rPr>
        <w:tab/>
      </w:r>
      <w:r w:rsidR="000654D6">
        <w:rPr>
          <w:rFonts w:asciiTheme="minorHAnsi" w:hAnsiTheme="minorHAnsi"/>
          <w:lang w:eastAsia="nb-NO"/>
        </w:rPr>
        <w:tab/>
      </w:r>
      <w:r w:rsidR="000654D6">
        <w:rPr>
          <w:rFonts w:asciiTheme="minorHAnsi" w:hAnsiTheme="minorHAnsi"/>
          <w:sz w:val="22"/>
          <w:szCs w:val="22"/>
          <w:lang w:eastAsia="nb-NO"/>
        </w:rPr>
        <w:t>(9</w:t>
      </w:r>
      <w:r w:rsidR="000654D6" w:rsidRPr="00967DB1">
        <w:rPr>
          <w:rFonts w:asciiTheme="minorHAnsi" w:hAnsiTheme="minorHAnsi"/>
          <w:sz w:val="22"/>
          <w:szCs w:val="22"/>
          <w:lang w:eastAsia="nb-NO"/>
        </w:rPr>
        <w:t>)</w:t>
      </w:r>
    </w:p>
    <w:p w14:paraId="732510BF" w14:textId="77777777" w:rsidR="000654D6" w:rsidRDefault="000654D6" w:rsidP="000654D6">
      <w:pPr>
        <w:pStyle w:val="BodyTextIndent"/>
        <w:spacing w:before="120" w:after="120" w:line="276" w:lineRule="auto"/>
        <w:ind w:firstLine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and</w:t>
      </w:r>
      <w:proofErr w:type="gramEnd"/>
    </w:p>
    <w:p w14:paraId="6EC0472C" w14:textId="70006FF6" w:rsidR="00DA6DB3" w:rsidRDefault="006B78DD" w:rsidP="00C50282">
      <w:pPr>
        <w:suppressLineNumbers/>
        <w:spacing w:before="120" w:after="120" w:line="276" w:lineRule="auto"/>
        <w:jc w:val="right"/>
        <w:rPr>
          <w:lang w:val="en-US" w:eastAsia="nb-NO"/>
        </w:rPr>
      </w:pPr>
      <m:oMath>
        <m:sSubSup>
          <m:sSubSupPr>
            <m:ctrlPr>
              <w:rPr>
                <w:rFonts w:ascii="Cambria Math" w:hAnsi="Cambria Math" w:cs="Times"/>
                <w:i/>
                <w:sz w:val="20"/>
                <w:szCs w:val="20"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sz w:val="20"/>
                <w:szCs w:val="20"/>
                <w:lang w:val="en-US" w:eastAsia="nb-NO"/>
              </w:rPr>
              <m:t>h</m:t>
            </m:r>
          </m:e>
          <m:sub>
            <m:r>
              <w:rPr>
                <w:rFonts w:ascii="Cambria Math" w:hAnsi="Cambria Math" w:cs="Times"/>
                <w:sz w:val="20"/>
                <w:szCs w:val="20"/>
                <w:lang w:eastAsia="nb-NO"/>
              </w:rPr>
              <m:t>g</m:t>
            </m:r>
          </m:sub>
          <m:sup>
            <m:r>
              <w:rPr>
                <w:rFonts w:ascii="Cambria Math" w:hAnsi="Cambria Math" w:cs="Times"/>
                <w:sz w:val="20"/>
                <w:szCs w:val="20"/>
                <w:lang w:eastAsia="nb-NO"/>
              </w:rPr>
              <m:t>air</m:t>
            </m:r>
          </m:sup>
        </m:sSubSup>
        <m:r>
          <w:rPr>
            <w:rFonts w:ascii="Cambria Math" w:hAnsi="Cambria Math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eastAsia="SimSun" w:hAnsi="Cambria Math" w:cs="Times"/>
                <w:i/>
                <w:sz w:val="20"/>
                <w:szCs w:val="20"/>
                <w:lang w:val="en-US" w:eastAsia="nb-NO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SimSun" w:hAnsi="Cambria Math" w:cs="Times"/>
                    <w:i/>
                    <w:sz w:val="20"/>
                    <w:szCs w:val="20"/>
                    <w:lang w:val="en-US" w:eastAsia="nb-NO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SimSun" w:hAnsi="Cambria Math" w:cs="Times"/>
                        <w:i/>
                        <w:sz w:val="20"/>
                        <w:szCs w:val="20"/>
                        <w:lang w:val="en-US"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FG</m:t>
                    </m:r>
                  </m:sub>
                </m:sSub>
                <m:r>
                  <w:rPr>
                    <w:rFonts w:ascii="Cambria Math" w:eastAsia="SimSun" w:hAnsi="Cambria Math" w:cs="Times"/>
                    <w:sz w:val="20"/>
                    <w:szCs w:val="20"/>
                    <w:lang w:val="en-US" w:eastAsia="nb-NO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air</m:t>
                    </m:r>
                  </m:sup>
                </m:sSubSup>
              </m:num>
              <m:den>
                <m:r>
                  <w:rPr>
                    <w:rFonts w:ascii="Cambria Math" w:eastAsia="SimSun" w:hAnsi="Cambria Math" w:cs="Times"/>
                    <w:sz w:val="20"/>
                    <w:szCs w:val="20"/>
                    <w:lang w:val="en-US" w:eastAsia="nb-NO"/>
                  </w:rPr>
                  <m:t>R</m:t>
                </m:r>
              </m:den>
            </m:f>
          </m:e>
        </m:d>
        <m:r>
          <w:rPr>
            <w:rFonts w:ascii="Cambria Math" w:eastAsia="SimSun" w:hAnsi="Cambria Math" w:cs="Times"/>
            <w:sz w:val="20"/>
            <w:szCs w:val="20"/>
            <w:lang w:val="en-US" w:eastAsia="nb-NO"/>
          </w:rPr>
          <m:t>∙</m:t>
        </m:r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"/>
                    <w:i/>
                    <w:sz w:val="20"/>
                    <w:szCs w:val="20"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c</m:t>
                </m:r>
              </m:e>
              <m:sub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p</m:t>
                </m:r>
                <m:r>
                  <w:rPr>
                    <w:rFonts w:ascii="Cambria Math" w:hAnsi="Cambria Math" w:cs="Times"/>
                    <w:sz w:val="20"/>
                    <w:szCs w:val="20"/>
                    <w:lang w:val="en-US" w:eastAsia="nb-NO"/>
                  </w:rPr>
                  <m:t>,</m:t>
                </m:r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g</m:t>
                </m:r>
              </m:sub>
              <m:sup>
                <m:r>
                  <w:rPr>
                    <w:rFonts w:ascii="Cambria Math" w:hAnsi="Cambria Math" w:cs="Times"/>
                    <w:sz w:val="20"/>
                    <w:szCs w:val="20"/>
                    <w:lang w:eastAsia="nb-NO"/>
                  </w:rPr>
                  <m:t>air</m:t>
                </m:r>
              </m:sup>
            </m:sSubSup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∙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"/>
                        <w:i/>
                        <w:sz w:val="20"/>
                        <w:szCs w:val="20"/>
                        <w:lang w:eastAsia="nb-NO"/>
                      </w:rPr>
                    </m:ctrlPr>
                  </m:sSubSupPr>
                  <m:e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 w:cs="Times"/>
                        <w:sz w:val="20"/>
                        <w:szCs w:val="20"/>
                        <w:lang w:eastAsia="nb-NO"/>
                      </w:rPr>
                      <m:t>air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p>
                </m:sSup>
              </m:e>
            </m:d>
          </m:e>
        </m:d>
        <m:r>
          <w:rPr>
            <w:rFonts w:ascii="Cambria Math" w:eastAsia="SimSun" w:hAnsi="Cambria Math" w:cs="Times New Roman"/>
            <w:sz w:val="20"/>
            <w:szCs w:val="20"/>
            <w:lang w:val="en-US"/>
          </w:rPr>
          <m:t xml:space="preserve">  </m:t>
        </m:r>
      </m:oMath>
      <w:r w:rsidR="000654D6">
        <w:rPr>
          <w:rFonts w:eastAsiaTheme="minorEastAsia"/>
          <w:sz w:val="20"/>
          <w:szCs w:val="20"/>
          <w:lang w:val="en-US"/>
        </w:rPr>
        <w:tab/>
      </w:r>
      <w:r w:rsidR="000654D6">
        <w:rPr>
          <w:rFonts w:eastAsiaTheme="minorEastAsia"/>
          <w:sz w:val="20"/>
          <w:szCs w:val="20"/>
          <w:lang w:val="en-US"/>
        </w:rPr>
        <w:tab/>
      </w:r>
      <w:r w:rsidR="000654D6">
        <w:rPr>
          <w:rFonts w:eastAsiaTheme="minorEastAsia"/>
          <w:sz w:val="20"/>
          <w:szCs w:val="20"/>
          <w:lang w:val="en-US"/>
        </w:rPr>
        <w:tab/>
      </w:r>
      <w:r w:rsidR="000654D6">
        <w:rPr>
          <w:rFonts w:eastAsiaTheme="minorEastAsia"/>
          <w:sz w:val="20"/>
          <w:szCs w:val="20"/>
          <w:lang w:val="en-US"/>
        </w:rPr>
        <w:tab/>
      </w:r>
      <w:r w:rsidR="000654D6">
        <w:rPr>
          <w:lang w:val="en-US" w:eastAsia="nb-NO"/>
        </w:rPr>
        <w:t>(10</w:t>
      </w:r>
      <w:r w:rsidR="000654D6" w:rsidRPr="00967DB1">
        <w:rPr>
          <w:lang w:val="en-US" w:eastAsia="nb-NO"/>
        </w:rPr>
        <w:t>)</w:t>
      </w:r>
    </w:p>
    <w:p w14:paraId="7DF9C759" w14:textId="77777777" w:rsidR="000654D6" w:rsidRDefault="000654D6" w:rsidP="000654D6">
      <w:pPr>
        <w:spacing w:before="120" w:after="120" w:line="276" w:lineRule="auto"/>
        <w:jc w:val="right"/>
        <w:rPr>
          <w:lang w:val="en-US" w:eastAsia="nb-NO"/>
        </w:rPr>
      </w:pPr>
    </w:p>
    <w:p w14:paraId="29952CBC" w14:textId="62209C45" w:rsidR="000654D6" w:rsidRDefault="000654D6" w:rsidP="000654D6">
      <w:pPr>
        <w:spacing w:before="120" w:after="120" w:line="276" w:lineRule="auto"/>
        <w:rPr>
          <w:lang w:val="en-US" w:eastAsia="nb-NO"/>
        </w:rPr>
      </w:pPr>
      <w:r w:rsidRPr="00076076">
        <w:rPr>
          <w:lang w:val="en-US" w:eastAsia="nb-NO"/>
        </w:rPr>
        <w:t xml:space="preserve">where </w:t>
      </w:r>
      <m:oMath>
        <m:sSub>
          <m:sSubPr>
            <m:ctrlPr>
              <w:rPr>
                <w:rFonts w:ascii="Cambria Math" w:hAnsi="Cambria Math" w:cs="Times"/>
                <w:i/>
                <w:lang w:eastAsia="nb-NO"/>
              </w:rPr>
            </m:ctrlPr>
          </m:sSubPr>
          <m:e>
            <m:r>
              <w:rPr>
                <w:rFonts w:ascii="Cambria Math" w:hAnsi="Cambria Math" w:cs="Times"/>
                <w:lang w:eastAsia="nb-NO"/>
              </w:rPr>
              <m:t>c</m:t>
            </m:r>
          </m:e>
          <m:sub>
            <m:r>
              <w:rPr>
                <w:rFonts w:ascii="Cambria Math" w:hAnsi="Cambria Math" w:cs="Times"/>
                <w:lang w:eastAsia="nb-NO"/>
              </w:rPr>
              <m:t>p</m:t>
            </m:r>
            <m:r>
              <w:rPr>
                <w:rFonts w:ascii="Cambria Math" w:hAnsi="Cambria Math" w:cs="Times"/>
                <w:lang w:val="en-US" w:eastAsia="nb-NO"/>
              </w:rPr>
              <m:t>,</m:t>
            </m:r>
            <m:r>
              <w:rPr>
                <w:rFonts w:ascii="Cambria Math" w:hAnsi="Cambria Math" w:cs="Times"/>
                <w:lang w:eastAsia="nb-NO"/>
              </w:rPr>
              <m:t>BA</m:t>
            </m:r>
          </m:sub>
        </m:sSub>
      </m:oMath>
      <w:r w:rsidRPr="00076076">
        <w:rPr>
          <w:lang w:val="en-US" w:eastAsia="nb-NO"/>
        </w:rPr>
        <w:t xml:space="preserve"> and </w:t>
      </w:r>
      <m:oMath>
        <m:sSub>
          <m:sSubPr>
            <m:ctrlPr>
              <w:rPr>
                <w:rFonts w:ascii="Cambria Math" w:hAnsi="Cambria Math" w:cs="Times"/>
                <w:i/>
                <w:lang w:eastAsia="nb-NO"/>
              </w:rPr>
            </m:ctrlPr>
          </m:sSubPr>
          <m:e>
            <m:r>
              <w:rPr>
                <w:rFonts w:ascii="Cambria Math" w:hAnsi="Cambria Math" w:cs="Times"/>
                <w:lang w:eastAsia="nb-NO"/>
              </w:rPr>
              <m:t>c</m:t>
            </m:r>
          </m:e>
          <m:sub>
            <m:r>
              <w:rPr>
                <w:rFonts w:ascii="Cambria Math" w:hAnsi="Cambria Math" w:cs="Times"/>
                <w:lang w:eastAsia="nb-NO"/>
              </w:rPr>
              <m:t>p</m:t>
            </m:r>
            <m:r>
              <w:rPr>
                <w:rFonts w:ascii="Cambria Math" w:hAnsi="Cambria Math" w:cs="Times"/>
                <w:lang w:val="en-US" w:eastAsia="nb-NO"/>
              </w:rPr>
              <m:t>,</m:t>
            </m:r>
            <m:r>
              <w:rPr>
                <w:rFonts w:ascii="Cambria Math" w:hAnsi="Cambria Math" w:cs="Times"/>
                <w:lang w:eastAsia="nb-NO"/>
              </w:rPr>
              <m:t>FA</m:t>
            </m:r>
          </m:sub>
        </m:sSub>
      </m:oMath>
      <w:r w:rsidRPr="00076076">
        <w:rPr>
          <w:lang w:val="en-US" w:eastAsia="nb-NO"/>
        </w:rPr>
        <w:t xml:space="preserve"> are the specific heat capacity of the </w:t>
      </w:r>
      <w:r>
        <w:rPr>
          <w:lang w:val="en-US" w:eastAsia="nb-NO"/>
        </w:rPr>
        <w:t>bottom ash</w:t>
      </w:r>
      <w:r w:rsidRPr="00076076">
        <w:rPr>
          <w:lang w:val="en-US" w:eastAsia="nb-NO"/>
        </w:rPr>
        <w:t xml:space="preserve"> and </w:t>
      </w:r>
      <w:r>
        <w:rPr>
          <w:lang w:val="en-US" w:eastAsia="nb-NO"/>
        </w:rPr>
        <w:t>fly ash</w:t>
      </w:r>
      <w:r w:rsidRPr="00076076">
        <w:rPr>
          <w:lang w:val="en-US" w:eastAsia="nb-NO"/>
        </w:rPr>
        <w:t xml:space="preserve">, assumed to </w:t>
      </w:r>
      <w:r>
        <w:rPr>
          <w:lang w:val="en-US" w:eastAsia="nb-NO"/>
        </w:rPr>
        <w:t>be 1.2 KJ/kg</w:t>
      </w:r>
      <w:r w:rsidRPr="00076076">
        <w:rPr>
          <w:lang w:val="en-US" w:eastAsia="nb-NO"/>
        </w:rPr>
        <w:t xml:space="preserve">, and </w:t>
      </w:r>
      <m:oMath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c</m:t>
            </m:r>
          </m:e>
          <m:sub>
            <m:r>
              <w:rPr>
                <w:rFonts w:ascii="Cambria Math" w:hAnsi="Cambria Math" w:cs="Times"/>
                <w:lang w:eastAsia="nb-NO"/>
              </w:rPr>
              <m:t>p</m:t>
            </m:r>
            <m:r>
              <w:rPr>
                <w:rFonts w:ascii="Cambria Math" w:hAnsi="Cambria Math" w:cs="Times"/>
                <w:lang w:val="en-US" w:eastAsia="nb-NO"/>
              </w:rPr>
              <m:t>,</m:t>
            </m:r>
            <m:r>
              <w:rPr>
                <w:rFonts w:ascii="Cambria Math" w:hAnsi="Cambria Math" w:cs="Times"/>
                <w:lang w:eastAsia="nb-NO"/>
              </w:rPr>
              <m:t>g</m:t>
            </m:r>
          </m:sub>
          <m:sup>
            <m:r>
              <w:rPr>
                <w:rFonts w:ascii="Cambria Math" w:hAnsi="Cambria Math" w:cs="Times"/>
                <w:lang w:eastAsia="nb-NO"/>
              </w:rPr>
              <m:t>air</m:t>
            </m:r>
          </m:sup>
        </m:sSubSup>
      </m:oMath>
      <w:r w:rsidRPr="00076076">
        <w:rPr>
          <w:lang w:val="en-US" w:eastAsia="nb-NO"/>
        </w:rPr>
        <w:t xml:space="preserve"> is the specific heat of the flue gas emitted to air estimated from </w:t>
      </w:r>
      <m:oMath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c</m:t>
            </m:r>
          </m:e>
          <m:sub>
            <m:r>
              <w:rPr>
                <w:rFonts w:ascii="Cambria Math" w:hAnsi="Cambria Math" w:cs="Times"/>
                <w:lang w:eastAsia="nb-NO"/>
              </w:rPr>
              <m:t>p</m:t>
            </m:r>
            <m:r>
              <w:rPr>
                <w:rFonts w:ascii="Cambria Math" w:hAnsi="Cambria Math" w:cs="Times"/>
                <w:lang w:val="en-US" w:eastAsia="nb-NO"/>
              </w:rPr>
              <m:t>,</m:t>
            </m:r>
            <m:r>
              <w:rPr>
                <w:rFonts w:ascii="Cambria Math" w:hAnsi="Cambria Math" w:cs="Times"/>
                <w:lang w:eastAsia="nb-NO"/>
              </w:rPr>
              <m:t>g</m:t>
            </m:r>
          </m:sub>
          <m:sup>
            <m:r>
              <w:rPr>
                <w:rFonts w:ascii="Cambria Math" w:hAnsi="Cambria Math" w:cs="Times"/>
                <w:lang w:eastAsia="nb-NO"/>
              </w:rPr>
              <m:t>air</m:t>
            </m:r>
          </m:sup>
        </m:sSubSup>
        <m:r>
          <w:rPr>
            <w:rFonts w:ascii="Cambria Math" w:hAnsi="Cambria Math" w:cs="Times"/>
            <w:lang w:val="en-US" w:eastAsia="nb-NO"/>
          </w:rPr>
          <m:t>~</m:t>
        </m:r>
        <m:sSub>
          <m:sSubPr>
            <m:ctrlPr>
              <w:rPr>
                <w:rFonts w:ascii="Cambria Math" w:hAnsi="Cambria Math" w:cs="Times"/>
                <w:i/>
                <w:lang w:eastAsia="nb-NO"/>
              </w:rPr>
            </m:ctrlPr>
          </m:sSubPr>
          <m:e>
            <m:r>
              <w:rPr>
                <w:rFonts w:ascii="Cambria Math" w:hAnsi="Cambria Math" w:cs="Times"/>
                <w:lang w:eastAsia="nb-NO"/>
              </w:rPr>
              <m:t>c</m:t>
            </m:r>
          </m:e>
          <m:sub>
            <m:r>
              <w:rPr>
                <w:rFonts w:ascii="Cambria Math" w:hAnsi="Cambria Math" w:cs="Times"/>
                <w:lang w:eastAsia="nb-NO"/>
              </w:rPr>
              <m:t>p</m:t>
            </m:r>
            <m:r>
              <w:rPr>
                <w:rFonts w:ascii="Cambria Math" w:hAnsi="Cambria Math" w:cs="Times"/>
                <w:lang w:val="en-US" w:eastAsia="nb-NO"/>
              </w:rPr>
              <m:t>,</m:t>
            </m:r>
            <m:sSub>
              <m:sSub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lang w:eastAsia="nb-NO"/>
                  </w:rPr>
                  <m:t>H</m:t>
                </m:r>
              </m:e>
              <m:sub>
                <m:r>
                  <w:rPr>
                    <w:rFonts w:ascii="Cambria Math" w:hAnsi="Cambria Math" w:cs="Times"/>
                    <w:lang w:val="en-US" w:eastAsia="nb-NO"/>
                  </w:rPr>
                  <m:t>2</m:t>
                </m:r>
              </m:sub>
            </m:sSub>
            <m:r>
              <w:rPr>
                <w:rFonts w:ascii="Cambria Math" w:hAnsi="Cambria Math" w:cs="Times"/>
                <w:lang w:eastAsia="nb-NO"/>
              </w:rPr>
              <m:t>O</m:t>
            </m:r>
          </m:sub>
        </m:sSub>
        <m:r>
          <w:rPr>
            <w:rFonts w:ascii="Cambria Math" w:hAnsi="Cambria Math" w:cs="Times"/>
            <w:lang w:val="en-US" w:eastAsia="nb-NO"/>
          </w:rPr>
          <m:t>∙</m:t>
        </m:r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lang w:eastAsia="nb-NO"/>
                  </w:rPr>
                  <m:t>H</m:t>
                </m:r>
              </m:e>
              <m:sub>
                <m:r>
                  <w:rPr>
                    <w:rFonts w:ascii="Cambria Math" w:hAnsi="Cambria Math" w:cs="Times"/>
                    <w:lang w:val="en-US" w:eastAsia="nb-NO"/>
                  </w:rPr>
                  <m:t>2</m:t>
                </m:r>
              </m:sub>
            </m:sSub>
            <m:r>
              <w:rPr>
                <w:rFonts w:ascii="Cambria Math" w:hAnsi="Cambria Math" w:cs="Times"/>
                <w:lang w:eastAsia="nb-NO"/>
              </w:rPr>
              <m:t>O</m:t>
            </m:r>
          </m:sub>
          <m:sup>
            <m:r>
              <w:rPr>
                <w:rFonts w:ascii="Cambria Math" w:hAnsi="Cambria Math" w:cs="Times"/>
                <w:lang w:eastAsia="nb-NO"/>
              </w:rPr>
              <m:t>air</m:t>
            </m:r>
          </m:sup>
        </m:sSubSup>
        <m:r>
          <w:rPr>
            <w:rFonts w:ascii="Cambria Math" w:hAnsi="Cambria Math" w:cs="Times"/>
            <w:lang w:val="en-US" w:eastAsia="nb-NO"/>
          </w:rPr>
          <m:t>+(1-</m:t>
        </m:r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lang w:eastAsia="nb-NO"/>
                  </w:rPr>
                  <m:t>H</m:t>
                </m:r>
              </m:e>
              <m:sub>
                <m:r>
                  <w:rPr>
                    <w:rFonts w:ascii="Cambria Math" w:hAnsi="Cambria Math" w:cs="Times"/>
                    <w:lang w:val="en-US" w:eastAsia="nb-NO"/>
                  </w:rPr>
                  <m:t>2</m:t>
                </m:r>
              </m:sub>
            </m:sSub>
            <m:r>
              <w:rPr>
                <w:rFonts w:ascii="Cambria Math" w:hAnsi="Cambria Math" w:cs="Times"/>
                <w:lang w:eastAsia="nb-NO"/>
              </w:rPr>
              <m:t>O</m:t>
            </m:r>
          </m:sub>
          <m:sup>
            <m:r>
              <w:rPr>
                <w:rFonts w:ascii="Cambria Math" w:hAnsi="Cambria Math" w:cs="Times"/>
                <w:lang w:eastAsia="nb-NO"/>
              </w:rPr>
              <m:t>air</m:t>
            </m:r>
          </m:sup>
        </m:sSubSup>
        <m:r>
          <w:rPr>
            <w:rFonts w:ascii="Cambria Math" w:hAnsi="Cambria Math" w:cs="Times"/>
            <w:lang w:val="en-US" w:eastAsia="nb-NO"/>
          </w:rPr>
          <m:t>)∙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lang w:eastAsia="nb-NO"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Pr>
              <m:e>
                <m:r>
                  <w:rPr>
                    <w:rFonts w:ascii="Cambria Math" w:hAnsi="Cambria Math" w:cs="Times"/>
                    <w:lang w:eastAsia="nb-NO"/>
                  </w:rPr>
                  <m:t>c</m:t>
                </m:r>
              </m:e>
              <m:sub>
                <m:r>
                  <w:rPr>
                    <w:rFonts w:ascii="Cambria Math" w:hAnsi="Cambria Math" w:cs="Times"/>
                    <w:lang w:eastAsia="nb-NO"/>
                  </w:rPr>
                  <m:t>p</m:t>
                </m:r>
                <m:r>
                  <w:rPr>
                    <w:rFonts w:ascii="Cambria Math" w:hAnsi="Cambria Math" w:cs="Times"/>
                    <w:lang w:val="en-US" w:eastAsia="nb-NO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"/>
                        <w:lang w:val="en-US" w:eastAsia="nb-NO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"/>
                <w:lang w:val="en-US" w:eastAsia="nb-NO"/>
              </w:rPr>
              <m:t>+</m:t>
            </m:r>
            <m:d>
              <m:d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p</m:t>
                    </m:r>
                    <m:r>
                      <w:rPr>
                        <w:rFonts w:ascii="Cambria Math" w:hAnsi="Cambria Math" w:cs="Times"/>
                        <w:lang w:val="en-US" w:eastAsia="nb-NO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lang w:eastAsia="nb-N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lang w:eastAsia="nb-NO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lang w:val="en-US" w:eastAsia="nb-NO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"/>
                    <w:lang w:val="en-US" w:eastAsia="nb-N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p</m:t>
                    </m:r>
                    <m:r>
                      <w:rPr>
                        <w:rFonts w:ascii="Cambria Math" w:hAnsi="Cambria Math" w:cs="Times"/>
                        <w:lang w:val="en-US" w:eastAsia="nb-NO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lang w:eastAsia="nb-N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lang w:eastAsia="nb-N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lang w:val="en-US" w:eastAsia="nb-NO"/>
                          </w:rPr>
                          <m:t>2</m:t>
                        </m:r>
                      </m:sub>
                    </m:sSub>
                  </m:sub>
                </m:sSub>
              </m:e>
            </m:d>
            <m:sSubSup>
              <m:sSubSup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lang w:val="en-US" w:eastAsia="nb-NO"/>
                  </w:rPr>
                  <m:t>∙</m:t>
                </m:r>
                <m:r>
                  <w:rPr>
                    <w:rFonts w:ascii="Cambria Math" w:hAnsi="Cambria Math" w:cs="Times"/>
                    <w:lang w:eastAsia="nb-NO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"/>
                        <w:lang w:val="en-US" w:eastAsia="nb-NO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 w:cs="Times"/>
                    <w:lang w:eastAsia="nb-NO"/>
                  </w:rPr>
                  <m:t>air</m:t>
                </m:r>
              </m:sup>
            </m:sSubSup>
            <m:r>
              <w:rPr>
                <w:rFonts w:ascii="Cambria Math" w:hAnsi="Cambria Math" w:cs="Times"/>
                <w:lang w:val="en-US" w:eastAsia="nb-NO"/>
              </w:rPr>
              <m:t>+</m:t>
            </m:r>
            <m:d>
              <m:d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p</m:t>
                    </m:r>
                    <m:r>
                      <w:rPr>
                        <w:rFonts w:ascii="Cambria Math" w:hAnsi="Cambria Math" w:cs="Times"/>
                        <w:lang w:val="en-US" w:eastAsia="nb-NO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lang w:eastAsia="nb-N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lang w:eastAsia="nb-NO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lang w:val="en-US" w:eastAsia="nb-NO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"/>
                    <w:lang w:val="en-US" w:eastAsia="nb-N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"/>
                        <w:lang w:eastAsia="nb-NO"/>
                      </w:rPr>
                      <m:t>p</m:t>
                    </m:r>
                    <m:r>
                      <w:rPr>
                        <w:rFonts w:ascii="Cambria Math" w:hAnsi="Cambria Math" w:cs="Times"/>
                        <w:lang w:val="en-US" w:eastAsia="nb-NO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lang w:eastAsia="nb-N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lang w:eastAsia="nb-N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lang w:val="en-US" w:eastAsia="nb-NO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 w:cs="Times"/>
                <w:lang w:val="en-US" w:eastAsia="nb-NO"/>
              </w:rPr>
              <m:t>∙</m:t>
            </m:r>
            <m:sSubSup>
              <m:sSubSupPr>
                <m:ctrlPr>
                  <w:rPr>
                    <w:rFonts w:ascii="Cambria Math" w:hAnsi="Cambria Math" w:cs="Times"/>
                    <w:i/>
                    <w:lang w:eastAsia="nb-NO"/>
                  </w:rPr>
                </m:ctrlPr>
              </m:sSubSupPr>
              <m:e>
                <m:r>
                  <w:rPr>
                    <w:rFonts w:ascii="Cambria Math" w:hAnsi="Cambria Math" w:cs="Times"/>
                    <w:lang w:eastAsia="nb-NO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"/>
                        <w:i/>
                        <w:lang w:eastAsia="nb-NO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lang w:eastAsia="nb-NO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"/>
                        <w:lang w:val="en-US" w:eastAsia="nb-NO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 w:cs="Times"/>
                    <w:lang w:eastAsia="nb-NO"/>
                  </w:rPr>
                  <m:t>air</m:t>
                </m:r>
              </m:sup>
            </m:sSubSup>
          </m:e>
        </m:d>
      </m:oMath>
      <w:r>
        <w:rPr>
          <w:lang w:val="en-US" w:eastAsia="nb-NO"/>
        </w:rPr>
        <w:t>. In Equations (9) and (</w:t>
      </w:r>
      <w:r w:rsidRPr="00076076">
        <w:rPr>
          <w:lang w:val="en-US" w:eastAsia="nb-NO"/>
        </w:rPr>
        <w:t xml:space="preserve">10),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BA</m:t>
            </m:r>
          </m:sub>
        </m:sSub>
      </m:oMath>
      <w:r w:rsidRPr="00076076">
        <w:rPr>
          <w:lang w:val="en-US" w:eastAsia="nb-NO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</m:t>
            </m:r>
          </m:sub>
        </m:sSub>
      </m:oMath>
      <w:r w:rsidRPr="00076076">
        <w:rPr>
          <w:lang w:val="en-US"/>
        </w:rPr>
        <w:t xml:space="preserve"> </w:t>
      </w:r>
      <w:r w:rsidRPr="00076076">
        <w:rPr>
          <w:lang w:val="en-US" w:eastAsia="nb-NO"/>
        </w:rPr>
        <w:t xml:space="preserve">are the average temperature of the </w:t>
      </w:r>
      <w:r>
        <w:rPr>
          <w:lang w:val="en-US" w:eastAsia="nb-NO"/>
        </w:rPr>
        <w:t>bottom ash</w:t>
      </w:r>
      <w:r w:rsidRPr="00076076">
        <w:rPr>
          <w:lang w:val="en-US" w:eastAsia="nb-NO"/>
        </w:rPr>
        <w:t xml:space="preserve"> leaving the grate and</w:t>
      </w:r>
      <w:r w:rsidRPr="00076076">
        <w:rPr>
          <w:lang w:val="en-US"/>
        </w:rPr>
        <w:t xml:space="preserve"> the average temperature of the </w:t>
      </w:r>
      <w:r>
        <w:rPr>
          <w:lang w:val="en-US" w:eastAsia="nb-NO"/>
        </w:rPr>
        <w:t>fly ash</w:t>
      </w:r>
      <w:r w:rsidRPr="00076076">
        <w:rPr>
          <w:lang w:val="en-US" w:eastAsia="nb-NO"/>
        </w:rPr>
        <w:t xml:space="preserve"> from the boiler and </w:t>
      </w:r>
      <w:r>
        <w:rPr>
          <w:lang w:val="en-US" w:eastAsia="nb-NO"/>
        </w:rPr>
        <w:t>e</w:t>
      </w:r>
      <w:r w:rsidRPr="00716D96">
        <w:rPr>
          <w:lang w:val="en-US" w:eastAsia="nb-NO"/>
        </w:rPr>
        <w:t xml:space="preserve">lectrostatic </w:t>
      </w:r>
      <w:r>
        <w:rPr>
          <w:lang w:val="en-US" w:eastAsia="nb-NO"/>
        </w:rPr>
        <w:t>p</w:t>
      </w:r>
      <w:r w:rsidRPr="00716D96">
        <w:rPr>
          <w:lang w:val="en-US" w:eastAsia="nb-NO"/>
        </w:rPr>
        <w:t>recipitator</w:t>
      </w:r>
      <w:r w:rsidRPr="00076076">
        <w:rPr>
          <w:lang w:val="en-US" w:eastAsia="nb-NO"/>
        </w:rPr>
        <w:t xml:space="preserve"> hoppers, assumed to be 500 deg. C and 300 deg. C respectively, </w:t>
      </w:r>
      <w:r w:rsidRPr="00076076">
        <w:rPr>
          <w:lang w:val="en-US"/>
        </w:rPr>
        <w:t xml:space="preserve">and </w:t>
      </w:r>
      <m:oMath>
        <m:sSubSup>
          <m:sSubSupPr>
            <m:ctrlPr>
              <w:rPr>
                <w:rFonts w:ascii="Cambria Math" w:hAnsi="Cambria Math" w:cs="Times"/>
                <w:i/>
                <w:lang w:eastAsia="nb-NO"/>
              </w:rPr>
            </m:ctrlPr>
          </m:sSubSupPr>
          <m:e>
            <m:r>
              <w:rPr>
                <w:rFonts w:ascii="Cambria Math" w:hAnsi="Cambria Math" w:cs="Times"/>
                <w:lang w:eastAsia="nb-NO"/>
              </w:rPr>
              <m:t>T</m:t>
            </m:r>
          </m:e>
          <m:sub>
            <m:r>
              <w:rPr>
                <w:rFonts w:ascii="Cambria Math" w:hAnsi="Cambria Math" w:cs="Times"/>
                <w:lang w:eastAsia="nb-NO"/>
              </w:rPr>
              <m:t>g</m:t>
            </m:r>
          </m:sub>
          <m:sup>
            <m:r>
              <w:rPr>
                <w:rFonts w:ascii="Cambria Math" w:hAnsi="Cambria Math" w:cs="Times"/>
                <w:lang w:eastAsia="nb-NO"/>
              </w:rPr>
              <m:t>air</m:t>
            </m:r>
          </m:sup>
        </m:sSubSup>
      </m:oMath>
      <w:r w:rsidRPr="00076076">
        <w:rPr>
          <w:lang w:val="en-US" w:eastAsia="nb-NO"/>
        </w:rPr>
        <w:t xml:space="preserve"> is the measured temperature of the flue gas emitted to air. The heat dissipation factor </w:t>
      </w:r>
      <m:oMath>
        <m:sSub>
          <m:sSubPr>
            <m:ctrlPr>
              <w:rPr>
                <w:rFonts w:ascii="Cambria Math" w:hAnsi="Cambria Math"/>
                <w:i/>
                <w:lang w:eastAsia="nb-NO"/>
              </w:rPr>
            </m:ctrlPr>
          </m:sSubPr>
          <m:e>
            <m:r>
              <w:rPr>
                <w:rFonts w:ascii="Cambria Math" w:hAnsi="Cambria Math"/>
                <w:lang w:eastAsia="nb-NO"/>
              </w:rPr>
              <m:t>f</m:t>
            </m:r>
          </m:e>
          <m:sub>
            <m:r>
              <w:rPr>
                <w:rFonts w:ascii="Cambria Math" w:hAnsi="Cambria Math"/>
                <w:lang w:eastAsia="nb-NO"/>
              </w:rPr>
              <m:t>disp</m:t>
            </m:r>
          </m:sub>
        </m:sSub>
      </m:oMath>
      <w:r w:rsidRPr="00076076">
        <w:rPr>
          <w:lang w:val="en-US" w:eastAsia="nb-NO"/>
        </w:rPr>
        <w:t xml:space="preserve"> is calculated from the base case, assuming a thermal efficiency of 0.82, and kept constant for all scenarios.</w:t>
      </w:r>
    </w:p>
    <w:p w14:paraId="687531E0" w14:textId="77777777" w:rsidR="00E02D06" w:rsidRPr="00517049" w:rsidRDefault="00D23A9D" w:rsidP="00C50282">
      <w:pPr>
        <w:pStyle w:val="Heading2"/>
        <w:suppressLineNumbers/>
        <w:rPr>
          <w:lang w:val="en-US"/>
        </w:rPr>
      </w:pPr>
      <w:bookmarkStart w:id="65" w:name="_Toc435564281"/>
      <w:bookmarkStart w:id="66" w:name="_Toc436642452"/>
      <w:bookmarkStart w:id="67" w:name="_Toc442860271"/>
      <w:bookmarkStart w:id="68" w:name="_Toc445969998"/>
      <w:r>
        <w:rPr>
          <w:lang w:val="en-US"/>
        </w:rPr>
        <w:t>C</w:t>
      </w:r>
      <w:r w:rsidR="00E02D06" w:rsidRPr="00517049">
        <w:rPr>
          <w:lang w:val="en-US"/>
        </w:rPr>
        <w:t>onsumable</w:t>
      </w:r>
      <w:bookmarkEnd w:id="65"/>
      <w:bookmarkEnd w:id="66"/>
      <w:r>
        <w:rPr>
          <w:lang w:val="en-US"/>
        </w:rPr>
        <w:t>s</w:t>
      </w:r>
      <w:bookmarkEnd w:id="67"/>
      <w:bookmarkEnd w:id="68"/>
    </w:p>
    <w:p w14:paraId="4BF12603" w14:textId="77777777" w:rsidR="000654D6" w:rsidRPr="008E17A5" w:rsidRDefault="000654D6" w:rsidP="000654D6">
      <w:pPr>
        <w:rPr>
          <w:lang w:val="en-US"/>
        </w:rPr>
      </w:pPr>
      <w:r>
        <w:rPr>
          <w:lang w:val="en-US"/>
        </w:rPr>
        <w:t xml:space="preserve">The consumption of quicklime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lime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>
        <w:rPr>
          <w:lang w:val="en-US"/>
        </w:rPr>
        <w:t xml:space="preserve">is linearly related to the sulfur and chlorine content of the waste and the consumption of sodium hydroxide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NaOH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>
        <w:rPr>
          <w:lang w:val="en-US"/>
        </w:rPr>
        <w:t xml:space="preserve">is linearly related to the sulfur content of the waste.  </w:t>
      </w:r>
    </w:p>
    <w:p w14:paraId="7D4C0C17" w14:textId="77777777" w:rsidR="000654D6" w:rsidRDefault="006B78DD" w:rsidP="00C50282">
      <w:pPr>
        <w:suppressLineNumbers/>
        <w:jc w:val="right"/>
        <w:rPr>
          <w:rFonts w:ascii="Calibri" w:hAnsi="Calibri"/>
          <w:lang w:val="en-US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lime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lime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∙(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Cl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)/(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Cl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 xml:space="preserve">) </m:t>
        </m:r>
      </m:oMath>
      <w:r w:rsidR="000654D6" w:rsidRPr="000027BE">
        <w:rPr>
          <w:rFonts w:ascii="Calibri" w:eastAsiaTheme="minorEastAsia" w:hAnsi="Calibri"/>
          <w:lang w:val="en-US"/>
        </w:rPr>
        <w:t xml:space="preserve"> </w:t>
      </w:r>
      <w:r w:rsidR="000654D6" w:rsidRPr="000027BE">
        <w:rPr>
          <w:rFonts w:ascii="Calibri" w:eastAsiaTheme="minorEastAsia" w:hAnsi="Calibri"/>
          <w:lang w:val="en-US"/>
        </w:rPr>
        <w:tab/>
      </w:r>
      <w:r w:rsidR="000654D6">
        <w:rPr>
          <w:rFonts w:ascii="Calibri" w:eastAsiaTheme="minorEastAsia" w:hAnsi="Calibri"/>
          <w:lang w:val="en-US"/>
        </w:rPr>
        <w:tab/>
      </w:r>
      <w:r w:rsidR="000654D6">
        <w:rPr>
          <w:rFonts w:ascii="Calibri" w:eastAsiaTheme="minorEastAsia" w:hAnsi="Calibri"/>
          <w:lang w:val="en-US"/>
        </w:rPr>
        <w:tab/>
      </w:r>
      <w:r w:rsidR="000654D6" w:rsidRPr="000027BE">
        <w:rPr>
          <w:rFonts w:ascii="Calibri" w:eastAsiaTheme="minorEastAsia" w:hAnsi="Calibri"/>
          <w:lang w:val="en-US"/>
        </w:rPr>
        <w:t>(11)</w:t>
      </w:r>
    </w:p>
    <w:p w14:paraId="6978C7BD" w14:textId="77777777" w:rsidR="000654D6" w:rsidRPr="000027BE" w:rsidRDefault="006B78DD" w:rsidP="00C50282">
      <w:pPr>
        <w:suppressLineNumbers/>
        <w:jc w:val="right"/>
        <w:rPr>
          <w:rFonts w:ascii="Calibri" w:hAnsi="Calibri"/>
          <w:lang w:val="en-US" w:eastAsia="nb-NO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NaOH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NaOH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∙(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/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="000654D6" w:rsidRPr="000027BE">
        <w:rPr>
          <w:rFonts w:ascii="Calibri" w:eastAsiaTheme="minorEastAsia" w:hAnsi="Calibri"/>
          <w:lang w:val="en-US"/>
        </w:rPr>
        <w:t xml:space="preserve"> </w:t>
      </w:r>
      <w:r w:rsidR="000654D6">
        <w:rPr>
          <w:rFonts w:ascii="Calibri" w:eastAsiaTheme="minorEastAsia" w:hAnsi="Calibri"/>
          <w:lang w:val="en-US"/>
        </w:rPr>
        <w:tab/>
      </w:r>
      <w:r w:rsidR="000654D6">
        <w:rPr>
          <w:rFonts w:ascii="Calibri" w:eastAsiaTheme="minorEastAsia" w:hAnsi="Calibri"/>
          <w:lang w:val="en-US"/>
        </w:rPr>
        <w:tab/>
      </w:r>
      <w:r w:rsidR="000654D6">
        <w:rPr>
          <w:rFonts w:ascii="Calibri" w:eastAsiaTheme="minorEastAsia" w:hAnsi="Calibri"/>
          <w:lang w:val="en-US"/>
        </w:rPr>
        <w:tab/>
      </w:r>
      <w:r w:rsidR="000654D6">
        <w:rPr>
          <w:rFonts w:ascii="Calibri" w:eastAsiaTheme="minorEastAsia" w:hAnsi="Calibri"/>
          <w:lang w:val="en-US"/>
        </w:rPr>
        <w:tab/>
      </w:r>
      <w:r w:rsidR="000654D6" w:rsidRPr="000027BE">
        <w:rPr>
          <w:rFonts w:ascii="Calibri" w:eastAsiaTheme="minorEastAsia" w:hAnsi="Calibri"/>
          <w:lang w:val="en-US"/>
        </w:rPr>
        <w:t>(12)</w:t>
      </w:r>
    </w:p>
    <w:p w14:paraId="59938163" w14:textId="77777777" w:rsidR="000654D6" w:rsidRDefault="006B78DD" w:rsidP="000654D6">
      <w:pPr>
        <w:rPr>
          <w:rFonts w:ascii="Calibri" w:hAnsi="Calibri"/>
          <w:lang w:val="en-US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</m:sub>
        </m:sSub>
      </m:oMath>
      <w:r w:rsidR="000654D6">
        <w:rPr>
          <w:rFonts w:ascii="Calibri" w:hAnsi="Calibri"/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="000654D6">
        <w:rPr>
          <w:rFonts w:ascii="Calibri" w:hAnsi="Calibri"/>
          <w:lang w:val="en-US"/>
        </w:rPr>
        <w:t>are the consumption rates and species concentration for the base case.</w:t>
      </w:r>
    </w:p>
    <w:p w14:paraId="7C7825FE" w14:textId="77777777" w:rsidR="005E1EBE" w:rsidRDefault="005E1EBE" w:rsidP="00C50282">
      <w:pPr>
        <w:suppressLineNumbers/>
        <w:jc w:val="left"/>
        <w:rPr>
          <w:rFonts w:ascii="Calibri" w:hAnsi="Calibri"/>
          <w:lang w:val="en-US"/>
        </w:rPr>
      </w:pPr>
    </w:p>
    <w:p w14:paraId="2856757D" w14:textId="77777777" w:rsidR="00254234" w:rsidRDefault="00254234" w:rsidP="00C50282">
      <w:pPr>
        <w:pStyle w:val="Caption"/>
        <w:keepNext/>
        <w:suppressLineNumbers/>
        <w:rPr>
          <w:lang w:val="en-US"/>
        </w:rPr>
      </w:pPr>
      <w:bookmarkStart w:id="69" w:name="_Toc441670698"/>
      <w:bookmarkStart w:id="70" w:name="_Toc445973563"/>
      <w:r w:rsidRPr="00D55660">
        <w:rPr>
          <w:lang w:val="en-US"/>
        </w:rPr>
        <w:t xml:space="preserve">Table </w:t>
      </w:r>
      <w:r w:rsidR="007725B5" w:rsidRPr="00D55660">
        <w:rPr>
          <w:lang w:val="en-US"/>
        </w:rPr>
        <w:fldChar w:fldCharType="begin"/>
      </w:r>
      <w:r w:rsidRPr="00D55660">
        <w:rPr>
          <w:lang w:val="en-US"/>
        </w:rPr>
        <w:instrText xml:space="preserve"> SEQ Table \* ARABIC </w:instrText>
      </w:r>
      <w:r w:rsidR="007725B5" w:rsidRPr="00D55660">
        <w:rPr>
          <w:lang w:val="en-US"/>
        </w:rPr>
        <w:fldChar w:fldCharType="separate"/>
      </w:r>
      <w:r w:rsidR="001D382B">
        <w:rPr>
          <w:noProof/>
          <w:lang w:val="en-US"/>
        </w:rPr>
        <w:t>9</w:t>
      </w:r>
      <w:r w:rsidR="007725B5" w:rsidRPr="00D55660">
        <w:rPr>
          <w:lang w:val="en-US"/>
        </w:rPr>
        <w:fldChar w:fldCharType="end"/>
      </w:r>
      <w:r w:rsidRPr="00D55660">
        <w:rPr>
          <w:lang w:val="en-US"/>
        </w:rPr>
        <w:t>: Consumables consumption</w:t>
      </w:r>
      <w:bookmarkEnd w:id="69"/>
      <w:bookmarkEnd w:id="70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6"/>
        <w:gridCol w:w="671"/>
        <w:gridCol w:w="1167"/>
        <w:gridCol w:w="897"/>
        <w:gridCol w:w="949"/>
        <w:gridCol w:w="1007"/>
        <w:gridCol w:w="1005"/>
        <w:gridCol w:w="1005"/>
      </w:tblGrid>
      <w:tr w:rsidR="00623EC4" w:rsidRPr="00846EAE" w14:paraId="5B6E5BEA" w14:textId="77777777">
        <w:trPr>
          <w:trHeight w:val="4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E60BC3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5DF906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275C6F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1811CE8A" w14:textId="77777777" w:rsidR="00623EC4" w:rsidRPr="00846EAE" w:rsidRDefault="00623EC4" w:rsidP="00C50282">
            <w:pPr>
              <w:suppressLineNumber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Base Case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7E2D5128" w14:textId="77777777" w:rsidR="00623EC4" w:rsidRPr="00846EAE" w:rsidRDefault="00623EC4" w:rsidP="00C50282">
            <w:pPr>
              <w:suppressLineNumber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Car fluff - 10%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2B8F7840" w14:textId="77777777" w:rsidR="00623EC4" w:rsidRPr="00846EAE" w:rsidRDefault="00623EC4" w:rsidP="00C50282">
            <w:pPr>
              <w:suppressLineNumber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Clinical Waste - 5%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3A04E786" w14:textId="77777777" w:rsidR="00623EC4" w:rsidRPr="00846EAE" w:rsidRDefault="00623EC4" w:rsidP="00C50282">
            <w:pPr>
              <w:suppressLineNumber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Waste wood - 10%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6932C2F7" w14:textId="77777777" w:rsidR="00623EC4" w:rsidRPr="00846EAE" w:rsidRDefault="00623EC4" w:rsidP="00C50282">
            <w:pPr>
              <w:suppressLineNumber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Waste wood - 50%</w:t>
            </w:r>
          </w:p>
        </w:tc>
      </w:tr>
      <w:tr w:rsidR="00623EC4" w:rsidRPr="00846EAE" w14:paraId="6995DA47" w14:textId="77777777">
        <w:trPr>
          <w:trHeight w:val="2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3C90636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Lime, 90%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4200162A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CaO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85F2D37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g/kg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656564C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9.65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3967BF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14.38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4DBE75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11.23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9097ED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8.79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D2117AC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5.34</w:t>
            </w:r>
          </w:p>
        </w:tc>
      </w:tr>
      <w:tr w:rsidR="00623EC4" w:rsidRPr="00846EAE" w14:paraId="338F9911" w14:textId="77777777">
        <w:trPr>
          <w:trHeight w:val="22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4E3C9DC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Sodium hydroxide, 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1C3BE43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NaOH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D66D2CC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g/kg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B1E0BC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075340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11BEFB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D8590E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DD5EED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1.08</w:t>
            </w:r>
          </w:p>
        </w:tc>
      </w:tr>
      <w:tr w:rsidR="00623EC4" w:rsidRPr="00846EAE" w14:paraId="20F77F02" w14:textId="77777777">
        <w:trPr>
          <w:trHeight w:val="22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6EFFB64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Active carbon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F8BF97A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17EEA878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g/kg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C1D3B1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E30DCF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95963E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B18C68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64615A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0.45</w:t>
            </w:r>
          </w:p>
        </w:tc>
      </w:tr>
      <w:tr w:rsidR="00623EC4" w:rsidRPr="00846EAE" w14:paraId="63FCDC4E" w14:textId="77777777">
        <w:trPr>
          <w:trHeight w:val="22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1D023E0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Water (flue gas cleaning)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8FD3266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4834DB7" w14:textId="61625A6E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m</w:t>
            </w:r>
            <w:r w:rsidRPr="00846EAE">
              <w:rPr>
                <w:rFonts w:ascii="Calibri" w:eastAsia="Times New Roman" w:hAnsi="Calibri" w:cs="Times New Roman"/>
                <w:color w:val="000000"/>
                <w:vertAlign w:val="superscript"/>
                <w:lang w:val="en-US" w:eastAsia="nb-NO"/>
              </w:rPr>
              <w:t>3</w:t>
            </w: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/tonn</w:t>
            </w:r>
            <w:r w:rsidR="003D33E1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495D71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0.2-0.25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928A79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0.2-0.25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D7164E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0.2-0.25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37F79B7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0.2-0.25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6D30FA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0.2-0.25</w:t>
            </w:r>
          </w:p>
        </w:tc>
      </w:tr>
      <w:tr w:rsidR="00623EC4" w:rsidRPr="00846EAE" w14:paraId="68513DD6" w14:textId="77777777">
        <w:trPr>
          <w:trHeight w:val="22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69C9558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Ammonia, 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01A3838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NH</w:t>
            </w:r>
            <w:r w:rsidRPr="00846EAE">
              <w:rPr>
                <w:rFonts w:ascii="Calibri" w:eastAsia="Times New Roman" w:hAnsi="Calibri" w:cs="Times New Roman"/>
                <w:color w:val="000000"/>
                <w:vertAlign w:val="subscript"/>
                <w:lang w:val="en-US" w:eastAsia="nb-N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38EBA1DF" w14:textId="0C54E485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g/tonn</w:t>
            </w:r>
            <w:r w:rsidR="003D33E1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ADC6A5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AA9198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A02C0A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C661D6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A41F4A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2.3</w:t>
            </w:r>
          </w:p>
        </w:tc>
      </w:tr>
      <w:tr w:rsidR="00623EC4" w:rsidRPr="00846EAE" w14:paraId="7216422F" w14:textId="77777777">
        <w:trPr>
          <w:trHeight w:val="22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FBE206C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Hydrogen chloride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0BEE955F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HCl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AE51196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g/kg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0E08A8D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2FFBA4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8D5BA2B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A53B334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0E927B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0.18</w:t>
            </w:r>
          </w:p>
        </w:tc>
      </w:tr>
      <w:tr w:rsidR="00623EC4" w:rsidRPr="00846EAE" w14:paraId="67BAE7D5" w14:textId="77777777">
        <w:trPr>
          <w:trHeight w:val="22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AF60C8B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Electricity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2C4C19EC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hydro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7E8B3C03" w14:textId="334E7ACE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kWh/tonn</w:t>
            </w:r>
            <w:r w:rsidR="003D33E1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8A31A8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9FC987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033588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29750D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7C5AFA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120</w:t>
            </w:r>
          </w:p>
        </w:tc>
      </w:tr>
      <w:tr w:rsidR="00623EC4" w:rsidRPr="00846EAE" w14:paraId="0D13642F" w14:textId="77777777">
        <w:trPr>
          <w:trHeight w:val="2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085CCD5E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Diesel oil (aux. burners)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6B3F53B5" w14:textId="77777777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777B284F" w14:textId="20230F50" w:rsidR="00623EC4" w:rsidRPr="00846EAE" w:rsidRDefault="00623EC4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liter/tonn</w:t>
            </w:r>
            <w:r w:rsidR="003D33E1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4AC64BB8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1.2-2.4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3453B6C6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1.2-2.4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0A97971C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1.2-2.4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48CC417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1.2-2.4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4BAC07" w14:textId="77777777" w:rsidR="00623EC4" w:rsidRPr="00846EAE" w:rsidRDefault="00623EC4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846EAE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1.2-2.4</w:t>
            </w:r>
          </w:p>
        </w:tc>
      </w:tr>
    </w:tbl>
    <w:p w14:paraId="3BF7182C" w14:textId="77777777" w:rsidR="00623EC4" w:rsidRPr="00E91EAF" w:rsidRDefault="00623EC4" w:rsidP="00C50282">
      <w:pPr>
        <w:suppressLineNumbers/>
        <w:rPr>
          <w:lang w:val="en-US"/>
        </w:rPr>
      </w:pPr>
    </w:p>
    <w:p w14:paraId="11671333" w14:textId="75133985" w:rsidR="00517049" w:rsidRPr="00517049" w:rsidRDefault="00BB6442" w:rsidP="00C50282">
      <w:pPr>
        <w:pStyle w:val="Heading2"/>
        <w:suppressLineNumbers/>
        <w:rPr>
          <w:lang w:val="en-US"/>
        </w:rPr>
      </w:pPr>
      <w:bookmarkStart w:id="71" w:name="_Toc442860272"/>
      <w:bookmarkStart w:id="72" w:name="_Toc445969999"/>
      <w:r>
        <w:rPr>
          <w:lang w:val="en-US"/>
        </w:rPr>
        <w:t>B</w:t>
      </w:r>
      <w:r w:rsidR="00C43A88">
        <w:rPr>
          <w:lang w:val="en-US"/>
        </w:rPr>
        <w:t>ottom ash and fly ash</w:t>
      </w:r>
      <w:bookmarkEnd w:id="71"/>
      <w:r w:rsidR="00C26D81">
        <w:rPr>
          <w:lang w:val="en-US"/>
        </w:rPr>
        <w:t>, total amounts</w:t>
      </w:r>
      <w:bookmarkEnd w:id="72"/>
    </w:p>
    <w:p w14:paraId="3A583C62" w14:textId="77777777" w:rsidR="00D309DA" w:rsidRDefault="00517049" w:rsidP="00D309DA">
      <w:pPr>
        <w:rPr>
          <w:lang w:val="en-US"/>
        </w:rPr>
      </w:pPr>
      <w:r w:rsidRPr="003A3D78">
        <w:rPr>
          <w:lang w:val="en-US"/>
        </w:rPr>
        <w:t xml:space="preserve">To compute the total amount of </w:t>
      </w:r>
      <w:r w:rsidR="00623EC4">
        <w:rPr>
          <w:lang w:val="en-US"/>
        </w:rPr>
        <w:t>bottom</w:t>
      </w:r>
      <w:r w:rsidR="009479BC">
        <w:rPr>
          <w:lang w:val="en-US"/>
        </w:rPr>
        <w:t xml:space="preserve"> ash</w:t>
      </w:r>
      <w:r w:rsidR="00623EC4" w:rsidRPr="003A3D78">
        <w:rPr>
          <w:lang w:val="en-US"/>
        </w:rPr>
        <w:t xml:space="preserve"> </w:t>
      </w:r>
      <w:r w:rsidR="00AB59A9">
        <w:rPr>
          <w:lang w:val="en-US"/>
        </w:rPr>
        <w:t xml:space="preserve">and fly </w:t>
      </w:r>
      <w:r w:rsidRPr="003A3D78">
        <w:rPr>
          <w:lang w:val="en-US"/>
        </w:rPr>
        <w:t xml:space="preserve">ash, the elements ending up in the </w:t>
      </w:r>
      <w:r w:rsidR="00623EC4">
        <w:rPr>
          <w:lang w:val="en-US"/>
        </w:rPr>
        <w:t>bottom</w:t>
      </w:r>
      <w:r w:rsidR="009479BC">
        <w:rPr>
          <w:lang w:val="en-US"/>
        </w:rPr>
        <w:t xml:space="preserve"> ash</w:t>
      </w:r>
      <w:r w:rsidR="00623EC4">
        <w:rPr>
          <w:lang w:val="en-US"/>
        </w:rPr>
        <w:t xml:space="preserve"> </w:t>
      </w:r>
      <w:r w:rsidR="00AB59A9">
        <w:rPr>
          <w:lang w:val="en-US"/>
        </w:rPr>
        <w:t xml:space="preserve">and fly </w:t>
      </w:r>
      <w:r w:rsidR="00623EC4">
        <w:rPr>
          <w:lang w:val="en-US"/>
        </w:rPr>
        <w:t>ash</w:t>
      </w:r>
      <w:r w:rsidR="00623EC4" w:rsidRPr="003A3D78">
        <w:rPr>
          <w:lang w:val="en-US"/>
        </w:rPr>
        <w:t xml:space="preserve"> </w:t>
      </w:r>
      <w:r w:rsidRPr="003A3D78">
        <w:rPr>
          <w:lang w:val="en-US"/>
        </w:rPr>
        <w:t xml:space="preserve">compartment </w:t>
      </w:r>
      <w:r w:rsidR="00623EC4">
        <w:rPr>
          <w:lang w:val="en-US"/>
        </w:rPr>
        <w:t xml:space="preserve">of </w:t>
      </w:r>
      <w:r w:rsidR="00315852">
        <w:rPr>
          <w:lang w:val="en-US"/>
        </w:rPr>
        <w:t>the final compartment matrix (</w:t>
      </w:r>
      <w:r w:rsidR="00315852" w:rsidRPr="00315852">
        <w:rPr>
          <w:i/>
          <w:lang w:val="en-US"/>
        </w:rPr>
        <w:t>F</w:t>
      </w:r>
      <w:r w:rsidR="00623EC4">
        <w:rPr>
          <w:lang w:val="en-US"/>
        </w:rPr>
        <w:t xml:space="preserve">) </w:t>
      </w:r>
      <w:r w:rsidRPr="003A3D78">
        <w:rPr>
          <w:lang w:val="en-US"/>
        </w:rPr>
        <w:t xml:space="preserve">are </w:t>
      </w:r>
      <w:r w:rsidR="00AB59A9">
        <w:rPr>
          <w:lang w:val="en-US"/>
        </w:rPr>
        <w:t xml:space="preserve">further oxidized. </w:t>
      </w:r>
      <w:r w:rsidRPr="005207E1">
        <w:rPr>
          <w:lang w:val="en-US"/>
        </w:rPr>
        <w:t xml:space="preserve">The amount of </w:t>
      </w:r>
      <w:r w:rsidR="00C26A4A">
        <w:rPr>
          <w:lang w:val="en-US"/>
        </w:rPr>
        <w:t>bottom ash</w:t>
      </w:r>
      <w:r w:rsidR="00C26A4A" w:rsidRPr="005207E1">
        <w:rPr>
          <w:lang w:val="en-US"/>
        </w:rPr>
        <w:t xml:space="preserve"> </w:t>
      </w:r>
      <w:r w:rsidR="00AB59A9">
        <w:rPr>
          <w:lang w:val="en-US"/>
        </w:rPr>
        <w:t xml:space="preserve">and fly ash are given in Table 10. </w:t>
      </w:r>
    </w:p>
    <w:p w14:paraId="66113F8F" w14:textId="5C17EA60" w:rsidR="00FE1FF9" w:rsidRDefault="001D382B" w:rsidP="001D382B">
      <w:pPr>
        <w:pStyle w:val="Caption"/>
        <w:rPr>
          <w:lang w:val="en-US"/>
        </w:rPr>
      </w:pPr>
      <w:bookmarkStart w:id="73" w:name="_Toc445973564"/>
      <w:r w:rsidRPr="001D382B">
        <w:rPr>
          <w:lang w:val="en-US"/>
        </w:rPr>
        <w:t xml:space="preserve">Table </w:t>
      </w:r>
      <w:r>
        <w:fldChar w:fldCharType="begin"/>
      </w:r>
      <w:r w:rsidRPr="001D382B">
        <w:rPr>
          <w:lang w:val="en-US"/>
        </w:rPr>
        <w:instrText xml:space="preserve"> SEQ Table \* ARABIC </w:instrText>
      </w:r>
      <w:r>
        <w:fldChar w:fldCharType="separate"/>
      </w:r>
      <w:r w:rsidRPr="001D382B">
        <w:rPr>
          <w:noProof/>
          <w:lang w:val="en-US"/>
        </w:rPr>
        <w:t>10</w:t>
      </w:r>
      <w:r>
        <w:fldChar w:fldCharType="end"/>
      </w:r>
      <w:r w:rsidRPr="001D382B">
        <w:rPr>
          <w:lang w:val="en-US"/>
        </w:rPr>
        <w:t>: Bottom ash, fly ash and filter cake - Total amounts</w:t>
      </w:r>
      <w:bookmarkEnd w:id="73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0"/>
        <w:gridCol w:w="633"/>
        <w:gridCol w:w="935"/>
        <w:gridCol w:w="146"/>
        <w:gridCol w:w="1146"/>
        <w:gridCol w:w="1385"/>
        <w:gridCol w:w="1376"/>
        <w:gridCol w:w="1376"/>
      </w:tblGrid>
      <w:tr w:rsidR="001D382B" w:rsidRPr="00255010" w14:paraId="585BBB86" w14:textId="77777777" w:rsidTr="001D382B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C0477C" w14:textId="77777777" w:rsidR="001D382B" w:rsidRPr="00255010" w:rsidRDefault="001D382B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834785" w14:textId="77777777" w:rsidR="001D382B" w:rsidRPr="00255010" w:rsidRDefault="001D382B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545BB399" w14:textId="77777777" w:rsidR="001D382B" w:rsidRPr="00255010" w:rsidRDefault="001D382B" w:rsidP="00C50282">
            <w:pPr>
              <w:suppressLineNumber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Base Case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</w:tcPr>
          <w:p w14:paraId="36CA5DB7" w14:textId="77777777" w:rsidR="001D382B" w:rsidRPr="00255010" w:rsidRDefault="001D382B" w:rsidP="00C50282">
            <w:pPr>
              <w:suppressLineNumber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5D05DF34" w14:textId="04C93A33" w:rsidR="001D382B" w:rsidRPr="00255010" w:rsidRDefault="001D382B" w:rsidP="00C50282">
            <w:pPr>
              <w:suppressLineNumber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Car fluff - 10%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4550B9F0" w14:textId="77777777" w:rsidR="001D382B" w:rsidRPr="00255010" w:rsidRDefault="001D382B" w:rsidP="00C50282">
            <w:pPr>
              <w:suppressLineNumber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Clinical Waste - 5%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44FA032E" w14:textId="77777777" w:rsidR="001D382B" w:rsidRPr="00255010" w:rsidRDefault="001D382B" w:rsidP="00C50282">
            <w:pPr>
              <w:suppressLineNumber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Waste wood - 10%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vAlign w:val="bottom"/>
          </w:tcPr>
          <w:p w14:paraId="4658D121" w14:textId="77777777" w:rsidR="001D382B" w:rsidRPr="00255010" w:rsidRDefault="001D382B" w:rsidP="00C50282">
            <w:pPr>
              <w:suppressLineNumber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Waste wood - 50%</w:t>
            </w:r>
          </w:p>
        </w:tc>
      </w:tr>
      <w:tr w:rsidR="001D382B" w:rsidRPr="00255010" w14:paraId="3003EC92" w14:textId="77777777" w:rsidTr="001D382B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5235EA08" w14:textId="77777777" w:rsidR="001D382B" w:rsidRPr="00255010" w:rsidRDefault="001D382B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Bottom ash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79601363" w14:textId="77777777" w:rsidR="001D382B" w:rsidRPr="00255010" w:rsidRDefault="001D382B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D4BF0A" w14:textId="77777777" w:rsidR="001D382B" w:rsidRPr="00255010" w:rsidRDefault="001D382B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1.5E-01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</w:tcPr>
          <w:p w14:paraId="41A7AE97" w14:textId="77777777" w:rsidR="001D382B" w:rsidRPr="00255010" w:rsidRDefault="001D382B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B1C90E" w14:textId="0C7A0F3F" w:rsidR="001D382B" w:rsidRPr="00255010" w:rsidRDefault="001D382B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1.6E-01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7B29FB" w14:textId="77777777" w:rsidR="001D382B" w:rsidRPr="00255010" w:rsidRDefault="001D382B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1.5E-01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063A75" w14:textId="77777777" w:rsidR="001D382B" w:rsidRPr="00255010" w:rsidRDefault="001D382B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1.3E-01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FD5DCA" w14:textId="77777777" w:rsidR="001D382B" w:rsidRPr="00255010" w:rsidRDefault="001D382B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8.7E-02</w:t>
            </w:r>
          </w:p>
        </w:tc>
      </w:tr>
      <w:tr w:rsidR="001D382B" w:rsidRPr="00255010" w14:paraId="144CF8B3" w14:textId="77777777" w:rsidTr="001D382B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</w:tcPr>
          <w:p w14:paraId="21975CE1" w14:textId="77777777" w:rsidR="001D382B" w:rsidRPr="00255010" w:rsidRDefault="001D382B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Fly ash and filter cake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46D2F449" w14:textId="77777777" w:rsidR="001D382B" w:rsidRPr="00255010" w:rsidRDefault="001D382B" w:rsidP="00C50282">
            <w:pPr>
              <w:suppressLineNumbers/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kg/kg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25F2787A" w14:textId="77777777" w:rsidR="001D382B" w:rsidRPr="00255010" w:rsidRDefault="001D382B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2.8E-02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65D147FF" w14:textId="77777777" w:rsidR="001D382B" w:rsidRPr="00255010" w:rsidRDefault="001D382B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2049FA2" w14:textId="58E1B45D" w:rsidR="001D382B" w:rsidRPr="00255010" w:rsidRDefault="001D382B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3.2E-02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666CF659" w14:textId="77777777" w:rsidR="001D382B" w:rsidRPr="00255010" w:rsidRDefault="001D382B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2.9E-02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7D338EC4" w14:textId="77777777" w:rsidR="001D382B" w:rsidRPr="00255010" w:rsidRDefault="001D382B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2.6E-02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F8FE9F" w14:textId="77777777" w:rsidR="001D382B" w:rsidRPr="00255010" w:rsidRDefault="001D382B" w:rsidP="00C50282">
            <w:pPr>
              <w:suppressLineNumber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nb-NO"/>
              </w:rPr>
            </w:pPr>
            <w:r w:rsidRPr="00255010">
              <w:rPr>
                <w:rFonts w:ascii="Calibri" w:eastAsia="Times New Roman" w:hAnsi="Calibri" w:cs="Times New Roman"/>
                <w:color w:val="000000"/>
                <w:lang w:val="en-US" w:eastAsia="nb-NO"/>
              </w:rPr>
              <w:t>1.5E-02</w:t>
            </w:r>
          </w:p>
        </w:tc>
      </w:tr>
    </w:tbl>
    <w:p w14:paraId="67EDA3D2" w14:textId="77777777" w:rsidR="007C062B" w:rsidRDefault="007C062B" w:rsidP="00C50282">
      <w:pPr>
        <w:suppressLineNumbers/>
        <w:rPr>
          <w:b/>
          <w:lang w:val="en-US"/>
        </w:rPr>
      </w:pPr>
      <w:bookmarkStart w:id="74" w:name="_Toc435564282"/>
      <w:bookmarkStart w:id="75" w:name="_Toc436642453"/>
    </w:p>
    <w:p w14:paraId="22B2A35B" w14:textId="77777777" w:rsidR="009F2C6C" w:rsidRPr="00D55660" w:rsidRDefault="001F235E" w:rsidP="00C50282">
      <w:pPr>
        <w:pStyle w:val="Heading1"/>
        <w:suppressLineNumbers/>
        <w:rPr>
          <w:lang w:val="en-US"/>
        </w:rPr>
      </w:pPr>
      <w:bookmarkStart w:id="76" w:name="_Toc442860273"/>
      <w:bookmarkStart w:id="77" w:name="_Toc445970000"/>
      <w:r w:rsidRPr="00D55660">
        <w:rPr>
          <w:lang w:val="en-US"/>
        </w:rPr>
        <w:t>References</w:t>
      </w:r>
      <w:bookmarkEnd w:id="74"/>
      <w:bookmarkEnd w:id="75"/>
      <w:bookmarkEnd w:id="76"/>
      <w:bookmarkEnd w:id="77"/>
    </w:p>
    <w:p w14:paraId="3A319B66" w14:textId="77777777" w:rsidR="00D309DA" w:rsidRPr="00D309DA" w:rsidRDefault="007725B5" w:rsidP="00C50282">
      <w:pPr>
        <w:pStyle w:val="EndNoteBibliography"/>
        <w:suppressLineNumbers/>
        <w:ind w:left="720" w:hanging="720"/>
      </w:pPr>
      <w:r>
        <w:fldChar w:fldCharType="begin"/>
      </w:r>
      <w:r w:rsidR="009F2C6C" w:rsidRPr="00E23B31">
        <w:instrText xml:space="preserve"> ADDIN EN.REFLIST </w:instrText>
      </w:r>
      <w:r>
        <w:fldChar w:fldCharType="separate"/>
      </w:r>
      <w:bookmarkStart w:id="78" w:name="_ENREF_1"/>
      <w:r w:rsidR="00D309DA" w:rsidRPr="00D309DA">
        <w:t>Doka, G. 2007. Life Cycle Inventories of Waste Treatment Services. Swiss Centre for Life Cycle Inventories, Dübendorf.</w:t>
      </w:r>
      <w:bookmarkEnd w:id="78"/>
    </w:p>
    <w:p w14:paraId="1C235A85" w14:textId="77777777" w:rsidR="003F73DA" w:rsidRDefault="007725B5" w:rsidP="00C50282">
      <w:pPr>
        <w:suppressLineNumbers/>
        <w:rPr>
          <w:lang w:val="en-US"/>
        </w:rPr>
      </w:pPr>
      <w:r>
        <w:rPr>
          <w:lang w:val="en-US"/>
        </w:rPr>
        <w:fldChar w:fldCharType="end"/>
      </w:r>
      <w:bookmarkStart w:id="79" w:name="_GoBack"/>
      <w:bookmarkEnd w:id="79"/>
    </w:p>
    <w:sectPr w:rsidR="003F73DA" w:rsidSect="006B78DD">
      <w:type w:val="continuous"/>
      <w:pgSz w:w="11906" w:h="16838"/>
      <w:pgMar w:top="1417" w:right="1417" w:bottom="1417" w:left="1417" w:header="708" w:footer="708" w:gutter="0"/>
      <w:lnNumType w:countBy="1" w:restart="continuous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B8C3E" w14:textId="77777777" w:rsidR="003E43BA" w:rsidRDefault="003E43BA" w:rsidP="004F0E00">
      <w:pPr>
        <w:spacing w:after="0" w:line="240" w:lineRule="auto"/>
      </w:pPr>
      <w:r>
        <w:separator/>
      </w:r>
    </w:p>
  </w:endnote>
  <w:endnote w:type="continuationSeparator" w:id="0">
    <w:p w14:paraId="5F41F215" w14:textId="77777777" w:rsidR="003E43BA" w:rsidRDefault="003E43BA" w:rsidP="004F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Medium Cond">
    <w:altName w:val="Cambria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Regular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6943145"/>
      <w:docPartObj>
        <w:docPartGallery w:val="Page Numbers (Bottom of Page)"/>
        <w:docPartUnique/>
      </w:docPartObj>
    </w:sdtPr>
    <w:sdtEndPr/>
    <w:sdtContent>
      <w:p w14:paraId="5A67192D" w14:textId="77777777" w:rsidR="003E43BA" w:rsidRDefault="0092450E" w:rsidP="0081267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8D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D6346" w14:textId="77777777" w:rsidR="003E43BA" w:rsidRDefault="003E43BA" w:rsidP="004F0E00">
      <w:pPr>
        <w:spacing w:after="0" w:line="240" w:lineRule="auto"/>
      </w:pPr>
      <w:r>
        <w:separator/>
      </w:r>
    </w:p>
  </w:footnote>
  <w:footnote w:type="continuationSeparator" w:id="0">
    <w:p w14:paraId="6F06BDF6" w14:textId="77777777" w:rsidR="003E43BA" w:rsidRDefault="003E43BA" w:rsidP="004F0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181"/>
    <w:multiLevelType w:val="multilevel"/>
    <w:tmpl w:val="A380F3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6F7C30"/>
    <w:multiLevelType w:val="hybridMultilevel"/>
    <w:tmpl w:val="0BC251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D6394"/>
    <w:multiLevelType w:val="hybridMultilevel"/>
    <w:tmpl w:val="FDF8A8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5B29"/>
    <w:multiLevelType w:val="hybridMultilevel"/>
    <w:tmpl w:val="B11883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B6AA3"/>
    <w:multiLevelType w:val="hybridMultilevel"/>
    <w:tmpl w:val="E00EFBA8"/>
    <w:lvl w:ilvl="0" w:tplc="0414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52F25"/>
    <w:multiLevelType w:val="hybridMultilevel"/>
    <w:tmpl w:val="BCDE4B5C"/>
    <w:lvl w:ilvl="0" w:tplc="8D8E173C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28" w:hanging="360"/>
      </w:pPr>
    </w:lvl>
    <w:lvl w:ilvl="2" w:tplc="0414001B" w:tentative="1">
      <w:start w:val="1"/>
      <w:numFmt w:val="lowerRoman"/>
      <w:lvlText w:val="%3."/>
      <w:lvlJc w:val="right"/>
      <w:pPr>
        <w:ind w:left="1848" w:hanging="180"/>
      </w:pPr>
    </w:lvl>
    <w:lvl w:ilvl="3" w:tplc="0414000F" w:tentative="1">
      <w:start w:val="1"/>
      <w:numFmt w:val="decimal"/>
      <w:lvlText w:val="%4."/>
      <w:lvlJc w:val="left"/>
      <w:pPr>
        <w:ind w:left="2568" w:hanging="360"/>
      </w:pPr>
    </w:lvl>
    <w:lvl w:ilvl="4" w:tplc="04140019" w:tentative="1">
      <w:start w:val="1"/>
      <w:numFmt w:val="lowerLetter"/>
      <w:lvlText w:val="%5."/>
      <w:lvlJc w:val="left"/>
      <w:pPr>
        <w:ind w:left="3288" w:hanging="360"/>
      </w:pPr>
    </w:lvl>
    <w:lvl w:ilvl="5" w:tplc="0414001B" w:tentative="1">
      <w:start w:val="1"/>
      <w:numFmt w:val="lowerRoman"/>
      <w:lvlText w:val="%6."/>
      <w:lvlJc w:val="right"/>
      <w:pPr>
        <w:ind w:left="4008" w:hanging="180"/>
      </w:pPr>
    </w:lvl>
    <w:lvl w:ilvl="6" w:tplc="0414000F" w:tentative="1">
      <w:start w:val="1"/>
      <w:numFmt w:val="decimal"/>
      <w:lvlText w:val="%7."/>
      <w:lvlJc w:val="left"/>
      <w:pPr>
        <w:ind w:left="4728" w:hanging="360"/>
      </w:pPr>
    </w:lvl>
    <w:lvl w:ilvl="7" w:tplc="04140019" w:tentative="1">
      <w:start w:val="1"/>
      <w:numFmt w:val="lowerLetter"/>
      <w:lvlText w:val="%8."/>
      <w:lvlJc w:val="left"/>
      <w:pPr>
        <w:ind w:left="5448" w:hanging="360"/>
      </w:pPr>
    </w:lvl>
    <w:lvl w:ilvl="8" w:tplc="0414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34486750"/>
    <w:multiLevelType w:val="hybridMultilevel"/>
    <w:tmpl w:val="61C88B24"/>
    <w:lvl w:ilvl="0" w:tplc="CAAEF1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0199A"/>
    <w:multiLevelType w:val="hybridMultilevel"/>
    <w:tmpl w:val="01D00734"/>
    <w:lvl w:ilvl="0" w:tplc="F24C06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00DBE"/>
    <w:multiLevelType w:val="hybridMultilevel"/>
    <w:tmpl w:val="E46E0FD8"/>
    <w:lvl w:ilvl="0" w:tplc="3782EFE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280AFA">
      <w:start w:val="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EBF8A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6284C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DE323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A220F4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325B8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1850F8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E2DC36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2BA28C0"/>
    <w:multiLevelType w:val="hybridMultilevel"/>
    <w:tmpl w:val="F2C8924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674E8"/>
    <w:multiLevelType w:val="hybridMultilevel"/>
    <w:tmpl w:val="6904280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95E39"/>
    <w:multiLevelType w:val="hybridMultilevel"/>
    <w:tmpl w:val="FC8E8AC6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B90448"/>
    <w:multiLevelType w:val="hybridMultilevel"/>
    <w:tmpl w:val="DCF2EFEE"/>
    <w:lvl w:ilvl="0" w:tplc="1AA8E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E2DA8"/>
    <w:multiLevelType w:val="hybridMultilevel"/>
    <w:tmpl w:val="63FE7A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51D49"/>
    <w:multiLevelType w:val="hybridMultilevel"/>
    <w:tmpl w:val="5B28A2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E18AF"/>
    <w:multiLevelType w:val="hybridMultilevel"/>
    <w:tmpl w:val="D5C46922"/>
    <w:lvl w:ilvl="0" w:tplc="B1DE1D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9A2E4B2A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24A09"/>
    <w:multiLevelType w:val="hybridMultilevel"/>
    <w:tmpl w:val="E27C61A0"/>
    <w:lvl w:ilvl="0" w:tplc="0414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65874B0C"/>
    <w:multiLevelType w:val="hybridMultilevel"/>
    <w:tmpl w:val="732E1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A38C9"/>
    <w:multiLevelType w:val="hybridMultilevel"/>
    <w:tmpl w:val="902437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A42CFC"/>
    <w:multiLevelType w:val="hybridMultilevel"/>
    <w:tmpl w:val="9B569CF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67FDB"/>
    <w:multiLevelType w:val="hybridMultilevel"/>
    <w:tmpl w:val="DE806F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924EB"/>
    <w:multiLevelType w:val="hybridMultilevel"/>
    <w:tmpl w:val="1508562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1"/>
  </w:num>
  <w:num w:numId="4">
    <w:abstractNumId w:val="20"/>
  </w:num>
  <w:num w:numId="5">
    <w:abstractNumId w:val="12"/>
  </w:num>
  <w:num w:numId="6">
    <w:abstractNumId w:val="1"/>
  </w:num>
  <w:num w:numId="7">
    <w:abstractNumId w:val="3"/>
  </w:num>
  <w:num w:numId="8">
    <w:abstractNumId w:val="6"/>
  </w:num>
  <w:num w:numId="9">
    <w:abstractNumId w:val="11"/>
  </w:num>
  <w:num w:numId="10">
    <w:abstractNumId w:val="8"/>
  </w:num>
  <w:num w:numId="11">
    <w:abstractNumId w:val="7"/>
  </w:num>
  <w:num w:numId="12">
    <w:abstractNumId w:val="5"/>
  </w:num>
  <w:num w:numId="13">
    <w:abstractNumId w:val="18"/>
  </w:num>
  <w:num w:numId="14">
    <w:abstractNumId w:val="14"/>
  </w:num>
  <w:num w:numId="15">
    <w:abstractNumId w:val="19"/>
  </w:num>
  <w:num w:numId="16">
    <w:abstractNumId w:val="15"/>
  </w:num>
  <w:num w:numId="17">
    <w:abstractNumId w:val="4"/>
  </w:num>
  <w:num w:numId="18">
    <w:abstractNumId w:val="2"/>
  </w:num>
  <w:num w:numId="19">
    <w:abstractNumId w:val="10"/>
  </w:num>
  <w:num w:numId="20">
    <w:abstractNumId w:val="17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nb-NO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vd00vxs10evemetrdlx9t5pa9d5p00rt5xr&quot;&gt;EndNote Library&lt;record-ids&gt;&lt;item&gt;33&lt;/item&gt;&lt;/record-ids&gt;&lt;/item&gt;&lt;/Libraries&gt;"/>
  </w:docVars>
  <w:rsids>
    <w:rsidRoot w:val="00A427D0"/>
    <w:rsid w:val="0000053A"/>
    <w:rsid w:val="00000623"/>
    <w:rsid w:val="00002076"/>
    <w:rsid w:val="000027BE"/>
    <w:rsid w:val="00002EBD"/>
    <w:rsid w:val="000042CC"/>
    <w:rsid w:val="00004AFF"/>
    <w:rsid w:val="00011360"/>
    <w:rsid w:val="0001331A"/>
    <w:rsid w:val="00014A85"/>
    <w:rsid w:val="00016A3E"/>
    <w:rsid w:val="00016DA0"/>
    <w:rsid w:val="000174F1"/>
    <w:rsid w:val="00017D67"/>
    <w:rsid w:val="00017FC4"/>
    <w:rsid w:val="00021552"/>
    <w:rsid w:val="00021AAE"/>
    <w:rsid w:val="00021C40"/>
    <w:rsid w:val="000252DD"/>
    <w:rsid w:val="00026D00"/>
    <w:rsid w:val="0003027B"/>
    <w:rsid w:val="0003234E"/>
    <w:rsid w:val="0003286B"/>
    <w:rsid w:val="00032EA2"/>
    <w:rsid w:val="00033DC3"/>
    <w:rsid w:val="00033E73"/>
    <w:rsid w:val="0003483B"/>
    <w:rsid w:val="00034C42"/>
    <w:rsid w:val="000357A0"/>
    <w:rsid w:val="000368D5"/>
    <w:rsid w:val="00036E53"/>
    <w:rsid w:val="000411B6"/>
    <w:rsid w:val="000441ED"/>
    <w:rsid w:val="00045559"/>
    <w:rsid w:val="00046B56"/>
    <w:rsid w:val="00046E8D"/>
    <w:rsid w:val="000503D5"/>
    <w:rsid w:val="0005061C"/>
    <w:rsid w:val="00056363"/>
    <w:rsid w:val="000617DE"/>
    <w:rsid w:val="000654D6"/>
    <w:rsid w:val="00066DEE"/>
    <w:rsid w:val="0006759C"/>
    <w:rsid w:val="000715E2"/>
    <w:rsid w:val="00071E68"/>
    <w:rsid w:val="000721FC"/>
    <w:rsid w:val="0007368F"/>
    <w:rsid w:val="00076076"/>
    <w:rsid w:val="00076359"/>
    <w:rsid w:val="00080705"/>
    <w:rsid w:val="00081ADC"/>
    <w:rsid w:val="0008336F"/>
    <w:rsid w:val="00084A71"/>
    <w:rsid w:val="000851DB"/>
    <w:rsid w:val="00085921"/>
    <w:rsid w:val="0009211D"/>
    <w:rsid w:val="00092936"/>
    <w:rsid w:val="000949C9"/>
    <w:rsid w:val="00095CF9"/>
    <w:rsid w:val="00096596"/>
    <w:rsid w:val="00096A0A"/>
    <w:rsid w:val="00097531"/>
    <w:rsid w:val="00097733"/>
    <w:rsid w:val="000A0351"/>
    <w:rsid w:val="000A09A2"/>
    <w:rsid w:val="000A0E4F"/>
    <w:rsid w:val="000A1B58"/>
    <w:rsid w:val="000A26A9"/>
    <w:rsid w:val="000A27FD"/>
    <w:rsid w:val="000A2E48"/>
    <w:rsid w:val="000A32D7"/>
    <w:rsid w:val="000A48CA"/>
    <w:rsid w:val="000A4E34"/>
    <w:rsid w:val="000A4F7B"/>
    <w:rsid w:val="000A648C"/>
    <w:rsid w:val="000A7855"/>
    <w:rsid w:val="000B0A23"/>
    <w:rsid w:val="000B3EDF"/>
    <w:rsid w:val="000B4D42"/>
    <w:rsid w:val="000B650B"/>
    <w:rsid w:val="000C0CDD"/>
    <w:rsid w:val="000C0F1F"/>
    <w:rsid w:val="000C1C14"/>
    <w:rsid w:val="000C327C"/>
    <w:rsid w:val="000C36EB"/>
    <w:rsid w:val="000C5120"/>
    <w:rsid w:val="000C56D8"/>
    <w:rsid w:val="000C5F98"/>
    <w:rsid w:val="000D0953"/>
    <w:rsid w:val="000D3019"/>
    <w:rsid w:val="000D61E1"/>
    <w:rsid w:val="000D7639"/>
    <w:rsid w:val="000E0EC1"/>
    <w:rsid w:val="000E11A0"/>
    <w:rsid w:val="000E553D"/>
    <w:rsid w:val="000E5A05"/>
    <w:rsid w:val="000E712E"/>
    <w:rsid w:val="000E79DB"/>
    <w:rsid w:val="000F0026"/>
    <w:rsid w:val="000F181F"/>
    <w:rsid w:val="000F3FD6"/>
    <w:rsid w:val="000F5132"/>
    <w:rsid w:val="000F52A4"/>
    <w:rsid w:val="000F5D17"/>
    <w:rsid w:val="000F6F77"/>
    <w:rsid w:val="000F71B4"/>
    <w:rsid w:val="00110556"/>
    <w:rsid w:val="00111A5C"/>
    <w:rsid w:val="00113762"/>
    <w:rsid w:val="00114176"/>
    <w:rsid w:val="00115C61"/>
    <w:rsid w:val="00115F3A"/>
    <w:rsid w:val="001175F7"/>
    <w:rsid w:val="001221A8"/>
    <w:rsid w:val="00123AE2"/>
    <w:rsid w:val="00125E46"/>
    <w:rsid w:val="00127336"/>
    <w:rsid w:val="00130434"/>
    <w:rsid w:val="001321CE"/>
    <w:rsid w:val="00135629"/>
    <w:rsid w:val="00136DA0"/>
    <w:rsid w:val="0013704E"/>
    <w:rsid w:val="001373C4"/>
    <w:rsid w:val="0013774C"/>
    <w:rsid w:val="0014006D"/>
    <w:rsid w:val="00143761"/>
    <w:rsid w:val="0014407C"/>
    <w:rsid w:val="00145F2A"/>
    <w:rsid w:val="0016025C"/>
    <w:rsid w:val="00162279"/>
    <w:rsid w:val="00164B53"/>
    <w:rsid w:val="00166315"/>
    <w:rsid w:val="00166D85"/>
    <w:rsid w:val="00166D9D"/>
    <w:rsid w:val="00171C55"/>
    <w:rsid w:val="0017254A"/>
    <w:rsid w:val="00172EFD"/>
    <w:rsid w:val="001746E6"/>
    <w:rsid w:val="00177CE0"/>
    <w:rsid w:val="001828DA"/>
    <w:rsid w:val="001830ED"/>
    <w:rsid w:val="0018532B"/>
    <w:rsid w:val="001855DC"/>
    <w:rsid w:val="00186562"/>
    <w:rsid w:val="00186A8E"/>
    <w:rsid w:val="00191A29"/>
    <w:rsid w:val="00192176"/>
    <w:rsid w:val="0019247D"/>
    <w:rsid w:val="00192922"/>
    <w:rsid w:val="00195880"/>
    <w:rsid w:val="001A154D"/>
    <w:rsid w:val="001A301F"/>
    <w:rsid w:val="001A5EE4"/>
    <w:rsid w:val="001A676C"/>
    <w:rsid w:val="001A763C"/>
    <w:rsid w:val="001A7850"/>
    <w:rsid w:val="001B072D"/>
    <w:rsid w:val="001B1846"/>
    <w:rsid w:val="001B5314"/>
    <w:rsid w:val="001C158F"/>
    <w:rsid w:val="001C4D4D"/>
    <w:rsid w:val="001C4F97"/>
    <w:rsid w:val="001C5086"/>
    <w:rsid w:val="001C6B7D"/>
    <w:rsid w:val="001D00C1"/>
    <w:rsid w:val="001D268E"/>
    <w:rsid w:val="001D382B"/>
    <w:rsid w:val="001D51F9"/>
    <w:rsid w:val="001D53F4"/>
    <w:rsid w:val="001D6B7F"/>
    <w:rsid w:val="001D7DE0"/>
    <w:rsid w:val="001E1A65"/>
    <w:rsid w:val="001E291C"/>
    <w:rsid w:val="001E2F27"/>
    <w:rsid w:val="001E391C"/>
    <w:rsid w:val="001E48AB"/>
    <w:rsid w:val="001E6AD7"/>
    <w:rsid w:val="001E707F"/>
    <w:rsid w:val="001E781D"/>
    <w:rsid w:val="001F058D"/>
    <w:rsid w:val="001F1B21"/>
    <w:rsid w:val="001F235E"/>
    <w:rsid w:val="001F47EE"/>
    <w:rsid w:val="001F53D1"/>
    <w:rsid w:val="001F7154"/>
    <w:rsid w:val="001F7498"/>
    <w:rsid w:val="001F752C"/>
    <w:rsid w:val="001F7785"/>
    <w:rsid w:val="00200B5E"/>
    <w:rsid w:val="00206135"/>
    <w:rsid w:val="002068EA"/>
    <w:rsid w:val="00206980"/>
    <w:rsid w:val="00206B1E"/>
    <w:rsid w:val="00206CDE"/>
    <w:rsid w:val="00210A6B"/>
    <w:rsid w:val="00211363"/>
    <w:rsid w:val="00212391"/>
    <w:rsid w:val="00213E03"/>
    <w:rsid w:val="002149FC"/>
    <w:rsid w:val="00216792"/>
    <w:rsid w:val="00222E3B"/>
    <w:rsid w:val="002257AB"/>
    <w:rsid w:val="00227965"/>
    <w:rsid w:val="0023139E"/>
    <w:rsid w:val="002315BA"/>
    <w:rsid w:val="00231E90"/>
    <w:rsid w:val="002320E2"/>
    <w:rsid w:val="002321E8"/>
    <w:rsid w:val="00235C74"/>
    <w:rsid w:val="00236227"/>
    <w:rsid w:val="00236616"/>
    <w:rsid w:val="002370A7"/>
    <w:rsid w:val="00237BB6"/>
    <w:rsid w:val="00242EC7"/>
    <w:rsid w:val="002452FB"/>
    <w:rsid w:val="00245ED0"/>
    <w:rsid w:val="00250623"/>
    <w:rsid w:val="0025135A"/>
    <w:rsid w:val="00254078"/>
    <w:rsid w:val="00254234"/>
    <w:rsid w:val="00254DF0"/>
    <w:rsid w:val="00255010"/>
    <w:rsid w:val="00256313"/>
    <w:rsid w:val="002563DD"/>
    <w:rsid w:val="00261606"/>
    <w:rsid w:val="00262DCF"/>
    <w:rsid w:val="00262E79"/>
    <w:rsid w:val="00263D2B"/>
    <w:rsid w:val="00263F73"/>
    <w:rsid w:val="00264B27"/>
    <w:rsid w:val="00266821"/>
    <w:rsid w:val="002676B1"/>
    <w:rsid w:val="00267977"/>
    <w:rsid w:val="00271018"/>
    <w:rsid w:val="00273A2A"/>
    <w:rsid w:val="00273C77"/>
    <w:rsid w:val="00276B8C"/>
    <w:rsid w:val="00281DD3"/>
    <w:rsid w:val="00281F69"/>
    <w:rsid w:val="00285B16"/>
    <w:rsid w:val="00286256"/>
    <w:rsid w:val="0028719B"/>
    <w:rsid w:val="0028794F"/>
    <w:rsid w:val="00291A8B"/>
    <w:rsid w:val="002928CE"/>
    <w:rsid w:val="002931CA"/>
    <w:rsid w:val="002937E6"/>
    <w:rsid w:val="0029501C"/>
    <w:rsid w:val="00296702"/>
    <w:rsid w:val="002968D0"/>
    <w:rsid w:val="00297510"/>
    <w:rsid w:val="002A0F03"/>
    <w:rsid w:val="002A16BD"/>
    <w:rsid w:val="002A2EDB"/>
    <w:rsid w:val="002A2F14"/>
    <w:rsid w:val="002A3110"/>
    <w:rsid w:val="002A3A98"/>
    <w:rsid w:val="002A5168"/>
    <w:rsid w:val="002B16A5"/>
    <w:rsid w:val="002B17E9"/>
    <w:rsid w:val="002B2397"/>
    <w:rsid w:val="002B23BD"/>
    <w:rsid w:val="002B2766"/>
    <w:rsid w:val="002B365D"/>
    <w:rsid w:val="002B62F1"/>
    <w:rsid w:val="002B6461"/>
    <w:rsid w:val="002C0953"/>
    <w:rsid w:val="002C1BA5"/>
    <w:rsid w:val="002C75E7"/>
    <w:rsid w:val="002D13A5"/>
    <w:rsid w:val="002D171D"/>
    <w:rsid w:val="002D21FE"/>
    <w:rsid w:val="002D2BD0"/>
    <w:rsid w:val="002D5697"/>
    <w:rsid w:val="002D608C"/>
    <w:rsid w:val="002D77EF"/>
    <w:rsid w:val="002D7A9B"/>
    <w:rsid w:val="002E2904"/>
    <w:rsid w:val="002E2C6C"/>
    <w:rsid w:val="002E3581"/>
    <w:rsid w:val="002E531E"/>
    <w:rsid w:val="002F2259"/>
    <w:rsid w:val="002F233A"/>
    <w:rsid w:val="002F262C"/>
    <w:rsid w:val="002F2C9F"/>
    <w:rsid w:val="002F3CAF"/>
    <w:rsid w:val="002F5E0B"/>
    <w:rsid w:val="002F73DF"/>
    <w:rsid w:val="002F76C0"/>
    <w:rsid w:val="00300149"/>
    <w:rsid w:val="00301CEC"/>
    <w:rsid w:val="003036D3"/>
    <w:rsid w:val="00303923"/>
    <w:rsid w:val="003063C7"/>
    <w:rsid w:val="00307033"/>
    <w:rsid w:val="003073F3"/>
    <w:rsid w:val="003078FF"/>
    <w:rsid w:val="00310931"/>
    <w:rsid w:val="00310E80"/>
    <w:rsid w:val="0031323A"/>
    <w:rsid w:val="00314A0D"/>
    <w:rsid w:val="003151C1"/>
    <w:rsid w:val="00315852"/>
    <w:rsid w:val="00315BFA"/>
    <w:rsid w:val="00320407"/>
    <w:rsid w:val="00324526"/>
    <w:rsid w:val="003266C8"/>
    <w:rsid w:val="0033078E"/>
    <w:rsid w:val="00332BC4"/>
    <w:rsid w:val="00333608"/>
    <w:rsid w:val="00333FAD"/>
    <w:rsid w:val="00336488"/>
    <w:rsid w:val="00336BB9"/>
    <w:rsid w:val="00336E1B"/>
    <w:rsid w:val="00337D41"/>
    <w:rsid w:val="00341545"/>
    <w:rsid w:val="0034210C"/>
    <w:rsid w:val="00344E91"/>
    <w:rsid w:val="00345CD0"/>
    <w:rsid w:val="00346A42"/>
    <w:rsid w:val="00351CDA"/>
    <w:rsid w:val="00352B04"/>
    <w:rsid w:val="003543CE"/>
    <w:rsid w:val="00356606"/>
    <w:rsid w:val="00356648"/>
    <w:rsid w:val="00361AE1"/>
    <w:rsid w:val="00361C23"/>
    <w:rsid w:val="003620B9"/>
    <w:rsid w:val="003634C1"/>
    <w:rsid w:val="00364186"/>
    <w:rsid w:val="0036493E"/>
    <w:rsid w:val="003654B6"/>
    <w:rsid w:val="003655BE"/>
    <w:rsid w:val="00366D53"/>
    <w:rsid w:val="00372137"/>
    <w:rsid w:val="00372E68"/>
    <w:rsid w:val="00373181"/>
    <w:rsid w:val="003738B9"/>
    <w:rsid w:val="00374054"/>
    <w:rsid w:val="00374776"/>
    <w:rsid w:val="00374ADA"/>
    <w:rsid w:val="00375380"/>
    <w:rsid w:val="00375BFE"/>
    <w:rsid w:val="00381B53"/>
    <w:rsid w:val="00383B9C"/>
    <w:rsid w:val="00383C0D"/>
    <w:rsid w:val="00384BC7"/>
    <w:rsid w:val="00384D78"/>
    <w:rsid w:val="003870C9"/>
    <w:rsid w:val="00392C43"/>
    <w:rsid w:val="00393CF3"/>
    <w:rsid w:val="00394264"/>
    <w:rsid w:val="00395ED9"/>
    <w:rsid w:val="003964A5"/>
    <w:rsid w:val="003A160F"/>
    <w:rsid w:val="003A1FA0"/>
    <w:rsid w:val="003A382D"/>
    <w:rsid w:val="003A3D78"/>
    <w:rsid w:val="003A444C"/>
    <w:rsid w:val="003A5C1E"/>
    <w:rsid w:val="003A6713"/>
    <w:rsid w:val="003A6CB4"/>
    <w:rsid w:val="003A7297"/>
    <w:rsid w:val="003A7945"/>
    <w:rsid w:val="003A7EE3"/>
    <w:rsid w:val="003B1E95"/>
    <w:rsid w:val="003B30F0"/>
    <w:rsid w:val="003B36DD"/>
    <w:rsid w:val="003B48D1"/>
    <w:rsid w:val="003C1927"/>
    <w:rsid w:val="003C2DCB"/>
    <w:rsid w:val="003C55F9"/>
    <w:rsid w:val="003D33E1"/>
    <w:rsid w:val="003D369D"/>
    <w:rsid w:val="003D61BD"/>
    <w:rsid w:val="003D6906"/>
    <w:rsid w:val="003D7600"/>
    <w:rsid w:val="003E0A2B"/>
    <w:rsid w:val="003E2615"/>
    <w:rsid w:val="003E43BA"/>
    <w:rsid w:val="003E54FA"/>
    <w:rsid w:val="003F083B"/>
    <w:rsid w:val="003F1CAB"/>
    <w:rsid w:val="003F28FF"/>
    <w:rsid w:val="003F3A95"/>
    <w:rsid w:val="003F59A5"/>
    <w:rsid w:val="003F68D8"/>
    <w:rsid w:val="003F6FC6"/>
    <w:rsid w:val="003F73DA"/>
    <w:rsid w:val="004000A4"/>
    <w:rsid w:val="0040184F"/>
    <w:rsid w:val="004025F7"/>
    <w:rsid w:val="00403F5B"/>
    <w:rsid w:val="004050BC"/>
    <w:rsid w:val="00405947"/>
    <w:rsid w:val="00406C04"/>
    <w:rsid w:val="00407984"/>
    <w:rsid w:val="0041037F"/>
    <w:rsid w:val="00412F6D"/>
    <w:rsid w:val="004141AA"/>
    <w:rsid w:val="00414E42"/>
    <w:rsid w:val="004152D2"/>
    <w:rsid w:val="00415B47"/>
    <w:rsid w:val="00416257"/>
    <w:rsid w:val="004169E0"/>
    <w:rsid w:val="0041743B"/>
    <w:rsid w:val="00420F5D"/>
    <w:rsid w:val="004214A7"/>
    <w:rsid w:val="00424493"/>
    <w:rsid w:val="00424AB9"/>
    <w:rsid w:val="00425EAC"/>
    <w:rsid w:val="00427311"/>
    <w:rsid w:val="00427603"/>
    <w:rsid w:val="00427CE2"/>
    <w:rsid w:val="004312D3"/>
    <w:rsid w:val="0043180E"/>
    <w:rsid w:val="00432AD2"/>
    <w:rsid w:val="004357F9"/>
    <w:rsid w:val="00435945"/>
    <w:rsid w:val="00436164"/>
    <w:rsid w:val="00436BB1"/>
    <w:rsid w:val="00440617"/>
    <w:rsid w:val="00443224"/>
    <w:rsid w:val="00444646"/>
    <w:rsid w:val="0044531C"/>
    <w:rsid w:val="00445851"/>
    <w:rsid w:val="004502A0"/>
    <w:rsid w:val="00452D2F"/>
    <w:rsid w:val="004570F5"/>
    <w:rsid w:val="0046022D"/>
    <w:rsid w:val="00460276"/>
    <w:rsid w:val="00460AD7"/>
    <w:rsid w:val="00460FAD"/>
    <w:rsid w:val="004625E4"/>
    <w:rsid w:val="004633B6"/>
    <w:rsid w:val="00463CFE"/>
    <w:rsid w:val="00465126"/>
    <w:rsid w:val="00466317"/>
    <w:rsid w:val="00467C55"/>
    <w:rsid w:val="004729E7"/>
    <w:rsid w:val="00473747"/>
    <w:rsid w:val="00473BF1"/>
    <w:rsid w:val="00475761"/>
    <w:rsid w:val="0048058D"/>
    <w:rsid w:val="00481572"/>
    <w:rsid w:val="0048241F"/>
    <w:rsid w:val="00482544"/>
    <w:rsid w:val="00483A1F"/>
    <w:rsid w:val="00483CE8"/>
    <w:rsid w:val="00483D32"/>
    <w:rsid w:val="00484A44"/>
    <w:rsid w:val="00484DA6"/>
    <w:rsid w:val="00484F1C"/>
    <w:rsid w:val="004861F3"/>
    <w:rsid w:val="00486773"/>
    <w:rsid w:val="0049689C"/>
    <w:rsid w:val="00496FAC"/>
    <w:rsid w:val="004971FC"/>
    <w:rsid w:val="004A0D09"/>
    <w:rsid w:val="004A3C29"/>
    <w:rsid w:val="004A4862"/>
    <w:rsid w:val="004A54A6"/>
    <w:rsid w:val="004B0F1F"/>
    <w:rsid w:val="004B18C7"/>
    <w:rsid w:val="004B1CDA"/>
    <w:rsid w:val="004B2B07"/>
    <w:rsid w:val="004B68D2"/>
    <w:rsid w:val="004B76DD"/>
    <w:rsid w:val="004B79AE"/>
    <w:rsid w:val="004C0304"/>
    <w:rsid w:val="004C1FE2"/>
    <w:rsid w:val="004C3546"/>
    <w:rsid w:val="004C380E"/>
    <w:rsid w:val="004C4B99"/>
    <w:rsid w:val="004C67F8"/>
    <w:rsid w:val="004C69DA"/>
    <w:rsid w:val="004C7D7B"/>
    <w:rsid w:val="004C7E81"/>
    <w:rsid w:val="004D1561"/>
    <w:rsid w:val="004D4AE3"/>
    <w:rsid w:val="004E0B48"/>
    <w:rsid w:val="004E106C"/>
    <w:rsid w:val="004E10F0"/>
    <w:rsid w:val="004E381D"/>
    <w:rsid w:val="004F0806"/>
    <w:rsid w:val="004F09D3"/>
    <w:rsid w:val="004F0E00"/>
    <w:rsid w:val="004F1221"/>
    <w:rsid w:val="004F14DE"/>
    <w:rsid w:val="004F439F"/>
    <w:rsid w:val="004F6828"/>
    <w:rsid w:val="005032FB"/>
    <w:rsid w:val="005038D2"/>
    <w:rsid w:val="0050455F"/>
    <w:rsid w:val="00506C36"/>
    <w:rsid w:val="0050777B"/>
    <w:rsid w:val="00510EBC"/>
    <w:rsid w:val="005134BB"/>
    <w:rsid w:val="00514941"/>
    <w:rsid w:val="00517049"/>
    <w:rsid w:val="005207E1"/>
    <w:rsid w:val="00525038"/>
    <w:rsid w:val="005252A8"/>
    <w:rsid w:val="005300FC"/>
    <w:rsid w:val="005313A4"/>
    <w:rsid w:val="00532D3A"/>
    <w:rsid w:val="00532F28"/>
    <w:rsid w:val="005335E8"/>
    <w:rsid w:val="00533836"/>
    <w:rsid w:val="00533CD1"/>
    <w:rsid w:val="00533E16"/>
    <w:rsid w:val="0053584E"/>
    <w:rsid w:val="0054225B"/>
    <w:rsid w:val="00543BA5"/>
    <w:rsid w:val="00546BD0"/>
    <w:rsid w:val="00547236"/>
    <w:rsid w:val="00547D05"/>
    <w:rsid w:val="005513D5"/>
    <w:rsid w:val="00552E12"/>
    <w:rsid w:val="00554776"/>
    <w:rsid w:val="00554C0F"/>
    <w:rsid w:val="00555424"/>
    <w:rsid w:val="005570DB"/>
    <w:rsid w:val="00557170"/>
    <w:rsid w:val="005604CF"/>
    <w:rsid w:val="00560F07"/>
    <w:rsid w:val="00562542"/>
    <w:rsid w:val="00564490"/>
    <w:rsid w:val="005656B9"/>
    <w:rsid w:val="005660ED"/>
    <w:rsid w:val="0056710C"/>
    <w:rsid w:val="005715A8"/>
    <w:rsid w:val="0057160E"/>
    <w:rsid w:val="00572712"/>
    <w:rsid w:val="00572A20"/>
    <w:rsid w:val="00572D29"/>
    <w:rsid w:val="00573A17"/>
    <w:rsid w:val="00575724"/>
    <w:rsid w:val="00575B7F"/>
    <w:rsid w:val="00576B4B"/>
    <w:rsid w:val="00576B58"/>
    <w:rsid w:val="0058542A"/>
    <w:rsid w:val="005858E8"/>
    <w:rsid w:val="00586584"/>
    <w:rsid w:val="00586A74"/>
    <w:rsid w:val="00587864"/>
    <w:rsid w:val="00590321"/>
    <w:rsid w:val="005966CA"/>
    <w:rsid w:val="00597E5C"/>
    <w:rsid w:val="005A11C4"/>
    <w:rsid w:val="005A33E3"/>
    <w:rsid w:val="005A3880"/>
    <w:rsid w:val="005A510F"/>
    <w:rsid w:val="005B02F7"/>
    <w:rsid w:val="005B2003"/>
    <w:rsid w:val="005B29C7"/>
    <w:rsid w:val="005B40E1"/>
    <w:rsid w:val="005B4F03"/>
    <w:rsid w:val="005B764B"/>
    <w:rsid w:val="005C115A"/>
    <w:rsid w:val="005C1994"/>
    <w:rsid w:val="005C2AB7"/>
    <w:rsid w:val="005C617F"/>
    <w:rsid w:val="005C6B04"/>
    <w:rsid w:val="005C779B"/>
    <w:rsid w:val="005D0D68"/>
    <w:rsid w:val="005D1182"/>
    <w:rsid w:val="005D1611"/>
    <w:rsid w:val="005D2259"/>
    <w:rsid w:val="005D463A"/>
    <w:rsid w:val="005E11C2"/>
    <w:rsid w:val="005E1431"/>
    <w:rsid w:val="005E1EBE"/>
    <w:rsid w:val="005E2905"/>
    <w:rsid w:val="005E5AA0"/>
    <w:rsid w:val="005E5BB7"/>
    <w:rsid w:val="005E6B15"/>
    <w:rsid w:val="005E6BEA"/>
    <w:rsid w:val="005F007B"/>
    <w:rsid w:val="005F0DC4"/>
    <w:rsid w:val="005F2779"/>
    <w:rsid w:val="005F31DF"/>
    <w:rsid w:val="005F4415"/>
    <w:rsid w:val="005F5594"/>
    <w:rsid w:val="005F6632"/>
    <w:rsid w:val="00602FF2"/>
    <w:rsid w:val="00603330"/>
    <w:rsid w:val="006033F8"/>
    <w:rsid w:val="00604088"/>
    <w:rsid w:val="00605958"/>
    <w:rsid w:val="00605BAD"/>
    <w:rsid w:val="006079FE"/>
    <w:rsid w:val="006106A3"/>
    <w:rsid w:val="00612641"/>
    <w:rsid w:val="0061571A"/>
    <w:rsid w:val="0062221F"/>
    <w:rsid w:val="0062380D"/>
    <w:rsid w:val="00623EC4"/>
    <w:rsid w:val="00627BB9"/>
    <w:rsid w:val="0063013E"/>
    <w:rsid w:val="00630585"/>
    <w:rsid w:val="006316D3"/>
    <w:rsid w:val="00633688"/>
    <w:rsid w:val="006356D9"/>
    <w:rsid w:val="00641062"/>
    <w:rsid w:val="006418EF"/>
    <w:rsid w:val="006465D5"/>
    <w:rsid w:val="006516DB"/>
    <w:rsid w:val="00652614"/>
    <w:rsid w:val="0065285D"/>
    <w:rsid w:val="00652912"/>
    <w:rsid w:val="006529C7"/>
    <w:rsid w:val="006551B3"/>
    <w:rsid w:val="00655853"/>
    <w:rsid w:val="0066064E"/>
    <w:rsid w:val="006629EE"/>
    <w:rsid w:val="006647A8"/>
    <w:rsid w:val="00665140"/>
    <w:rsid w:val="00666B39"/>
    <w:rsid w:val="00666E8F"/>
    <w:rsid w:val="006710E6"/>
    <w:rsid w:val="006715ED"/>
    <w:rsid w:val="00671A97"/>
    <w:rsid w:val="00671BC0"/>
    <w:rsid w:val="0067216F"/>
    <w:rsid w:val="0067279C"/>
    <w:rsid w:val="00680985"/>
    <w:rsid w:val="00680A1B"/>
    <w:rsid w:val="00680F0A"/>
    <w:rsid w:val="00682A43"/>
    <w:rsid w:val="00682D94"/>
    <w:rsid w:val="00683AF7"/>
    <w:rsid w:val="00684880"/>
    <w:rsid w:val="0068591E"/>
    <w:rsid w:val="006873CB"/>
    <w:rsid w:val="00690AC3"/>
    <w:rsid w:val="00690E49"/>
    <w:rsid w:val="006912D9"/>
    <w:rsid w:val="00691BCC"/>
    <w:rsid w:val="00693842"/>
    <w:rsid w:val="0069400B"/>
    <w:rsid w:val="00694F76"/>
    <w:rsid w:val="006957AC"/>
    <w:rsid w:val="006A06FA"/>
    <w:rsid w:val="006A2369"/>
    <w:rsid w:val="006A281A"/>
    <w:rsid w:val="006A2EA6"/>
    <w:rsid w:val="006A2FFF"/>
    <w:rsid w:val="006A30EA"/>
    <w:rsid w:val="006A39F8"/>
    <w:rsid w:val="006A3E1B"/>
    <w:rsid w:val="006A460B"/>
    <w:rsid w:val="006A469B"/>
    <w:rsid w:val="006A481F"/>
    <w:rsid w:val="006A4B8D"/>
    <w:rsid w:val="006A6ADF"/>
    <w:rsid w:val="006B0063"/>
    <w:rsid w:val="006B0D27"/>
    <w:rsid w:val="006B168D"/>
    <w:rsid w:val="006B1AAD"/>
    <w:rsid w:val="006B21C7"/>
    <w:rsid w:val="006B372B"/>
    <w:rsid w:val="006B3C5F"/>
    <w:rsid w:val="006B4410"/>
    <w:rsid w:val="006B479B"/>
    <w:rsid w:val="006B4E62"/>
    <w:rsid w:val="006B5E13"/>
    <w:rsid w:val="006B6193"/>
    <w:rsid w:val="006B61F2"/>
    <w:rsid w:val="006B6467"/>
    <w:rsid w:val="006B78DD"/>
    <w:rsid w:val="006B7E4A"/>
    <w:rsid w:val="006C07FD"/>
    <w:rsid w:val="006C5D61"/>
    <w:rsid w:val="006C73FA"/>
    <w:rsid w:val="006D0544"/>
    <w:rsid w:val="006D308E"/>
    <w:rsid w:val="006D35EC"/>
    <w:rsid w:val="006D5144"/>
    <w:rsid w:val="006D5765"/>
    <w:rsid w:val="006D60E8"/>
    <w:rsid w:val="006D6F2F"/>
    <w:rsid w:val="006D7877"/>
    <w:rsid w:val="006E0AF6"/>
    <w:rsid w:val="006E1603"/>
    <w:rsid w:val="006E46FA"/>
    <w:rsid w:val="006E4AF1"/>
    <w:rsid w:val="006E557B"/>
    <w:rsid w:val="006E66EF"/>
    <w:rsid w:val="006E6E89"/>
    <w:rsid w:val="006F09C6"/>
    <w:rsid w:val="006F1E5D"/>
    <w:rsid w:val="006F23C9"/>
    <w:rsid w:val="006F2FF1"/>
    <w:rsid w:val="006F499C"/>
    <w:rsid w:val="00700EBC"/>
    <w:rsid w:val="0070134C"/>
    <w:rsid w:val="007045CD"/>
    <w:rsid w:val="00704C92"/>
    <w:rsid w:val="00704E41"/>
    <w:rsid w:val="0070552E"/>
    <w:rsid w:val="00705B12"/>
    <w:rsid w:val="007062A2"/>
    <w:rsid w:val="007065A0"/>
    <w:rsid w:val="00707246"/>
    <w:rsid w:val="00711970"/>
    <w:rsid w:val="007119CB"/>
    <w:rsid w:val="00711D77"/>
    <w:rsid w:val="00712948"/>
    <w:rsid w:val="00713421"/>
    <w:rsid w:val="00713E21"/>
    <w:rsid w:val="00714211"/>
    <w:rsid w:val="00714265"/>
    <w:rsid w:val="007146BD"/>
    <w:rsid w:val="00716614"/>
    <w:rsid w:val="007169C4"/>
    <w:rsid w:val="00716D96"/>
    <w:rsid w:val="00720220"/>
    <w:rsid w:val="00720ACF"/>
    <w:rsid w:val="007213FD"/>
    <w:rsid w:val="00721B8A"/>
    <w:rsid w:val="00725E32"/>
    <w:rsid w:val="0072757B"/>
    <w:rsid w:val="00727F7F"/>
    <w:rsid w:val="00730386"/>
    <w:rsid w:val="0073202C"/>
    <w:rsid w:val="00732893"/>
    <w:rsid w:val="00736362"/>
    <w:rsid w:val="00736CE5"/>
    <w:rsid w:val="00740720"/>
    <w:rsid w:val="00741468"/>
    <w:rsid w:val="007428FC"/>
    <w:rsid w:val="00744F70"/>
    <w:rsid w:val="00745A61"/>
    <w:rsid w:val="00745B77"/>
    <w:rsid w:val="00745C26"/>
    <w:rsid w:val="00752C3A"/>
    <w:rsid w:val="00755A07"/>
    <w:rsid w:val="00756AB5"/>
    <w:rsid w:val="00757896"/>
    <w:rsid w:val="00757944"/>
    <w:rsid w:val="00757C55"/>
    <w:rsid w:val="00760504"/>
    <w:rsid w:val="007606D0"/>
    <w:rsid w:val="00760CDA"/>
    <w:rsid w:val="00761288"/>
    <w:rsid w:val="00761535"/>
    <w:rsid w:val="007615B8"/>
    <w:rsid w:val="00761DF0"/>
    <w:rsid w:val="00763263"/>
    <w:rsid w:val="007634F1"/>
    <w:rsid w:val="00763972"/>
    <w:rsid w:val="00763DF4"/>
    <w:rsid w:val="0076437F"/>
    <w:rsid w:val="00765A52"/>
    <w:rsid w:val="00766457"/>
    <w:rsid w:val="00766DC7"/>
    <w:rsid w:val="00771A7F"/>
    <w:rsid w:val="0077201E"/>
    <w:rsid w:val="0077205B"/>
    <w:rsid w:val="007720FD"/>
    <w:rsid w:val="007725B5"/>
    <w:rsid w:val="00774871"/>
    <w:rsid w:val="00774B4B"/>
    <w:rsid w:val="007750FA"/>
    <w:rsid w:val="00775DF2"/>
    <w:rsid w:val="00777B82"/>
    <w:rsid w:val="00782896"/>
    <w:rsid w:val="007833B2"/>
    <w:rsid w:val="00784201"/>
    <w:rsid w:val="007848E8"/>
    <w:rsid w:val="00786E84"/>
    <w:rsid w:val="007907A3"/>
    <w:rsid w:val="00791933"/>
    <w:rsid w:val="0079210F"/>
    <w:rsid w:val="007936A4"/>
    <w:rsid w:val="007943C2"/>
    <w:rsid w:val="00796150"/>
    <w:rsid w:val="0079634A"/>
    <w:rsid w:val="00797BBE"/>
    <w:rsid w:val="00797BE4"/>
    <w:rsid w:val="007A0D9E"/>
    <w:rsid w:val="007A20EC"/>
    <w:rsid w:val="007A2D32"/>
    <w:rsid w:val="007A3CB6"/>
    <w:rsid w:val="007A458A"/>
    <w:rsid w:val="007A48B1"/>
    <w:rsid w:val="007A4EC5"/>
    <w:rsid w:val="007A6E04"/>
    <w:rsid w:val="007A6E4F"/>
    <w:rsid w:val="007A7538"/>
    <w:rsid w:val="007B12AE"/>
    <w:rsid w:val="007B17E7"/>
    <w:rsid w:val="007B180F"/>
    <w:rsid w:val="007B3146"/>
    <w:rsid w:val="007B6AFA"/>
    <w:rsid w:val="007C062B"/>
    <w:rsid w:val="007C1F68"/>
    <w:rsid w:val="007C5183"/>
    <w:rsid w:val="007C6E1C"/>
    <w:rsid w:val="007C72F9"/>
    <w:rsid w:val="007D11AC"/>
    <w:rsid w:val="007D2141"/>
    <w:rsid w:val="007D30A0"/>
    <w:rsid w:val="007D4F6E"/>
    <w:rsid w:val="007D68A3"/>
    <w:rsid w:val="007D6DFA"/>
    <w:rsid w:val="007D75FC"/>
    <w:rsid w:val="007E03A1"/>
    <w:rsid w:val="007E1044"/>
    <w:rsid w:val="007E2DF8"/>
    <w:rsid w:val="007E328F"/>
    <w:rsid w:val="007E3359"/>
    <w:rsid w:val="007E3A9F"/>
    <w:rsid w:val="007E3B69"/>
    <w:rsid w:val="007E3C85"/>
    <w:rsid w:val="007E40A6"/>
    <w:rsid w:val="007E5B47"/>
    <w:rsid w:val="007F034C"/>
    <w:rsid w:val="007F089F"/>
    <w:rsid w:val="007F0954"/>
    <w:rsid w:val="007F1544"/>
    <w:rsid w:val="007F2682"/>
    <w:rsid w:val="007F38CF"/>
    <w:rsid w:val="007F5192"/>
    <w:rsid w:val="007F51E4"/>
    <w:rsid w:val="007F56E7"/>
    <w:rsid w:val="007F63ED"/>
    <w:rsid w:val="007F7099"/>
    <w:rsid w:val="00800A76"/>
    <w:rsid w:val="008040F6"/>
    <w:rsid w:val="008048E1"/>
    <w:rsid w:val="008050B2"/>
    <w:rsid w:val="00807ABE"/>
    <w:rsid w:val="00811417"/>
    <w:rsid w:val="0081267A"/>
    <w:rsid w:val="00816132"/>
    <w:rsid w:val="00816AD0"/>
    <w:rsid w:val="0081768E"/>
    <w:rsid w:val="00820C62"/>
    <w:rsid w:val="00820E23"/>
    <w:rsid w:val="00821CE1"/>
    <w:rsid w:val="00824D37"/>
    <w:rsid w:val="008273A0"/>
    <w:rsid w:val="00827437"/>
    <w:rsid w:val="00830329"/>
    <w:rsid w:val="00830D70"/>
    <w:rsid w:val="008316EE"/>
    <w:rsid w:val="00831776"/>
    <w:rsid w:val="008349E6"/>
    <w:rsid w:val="008356B0"/>
    <w:rsid w:val="00836717"/>
    <w:rsid w:val="00836D28"/>
    <w:rsid w:val="008417A5"/>
    <w:rsid w:val="00842584"/>
    <w:rsid w:val="0084281A"/>
    <w:rsid w:val="0084369A"/>
    <w:rsid w:val="00843AEE"/>
    <w:rsid w:val="00844F40"/>
    <w:rsid w:val="00845FC7"/>
    <w:rsid w:val="00846374"/>
    <w:rsid w:val="00846EAE"/>
    <w:rsid w:val="008500E0"/>
    <w:rsid w:val="0085011D"/>
    <w:rsid w:val="00850675"/>
    <w:rsid w:val="008523A8"/>
    <w:rsid w:val="00856072"/>
    <w:rsid w:val="008612B0"/>
    <w:rsid w:val="00861378"/>
    <w:rsid w:val="00861FE4"/>
    <w:rsid w:val="008622F6"/>
    <w:rsid w:val="008624CF"/>
    <w:rsid w:val="00863529"/>
    <w:rsid w:val="008637A4"/>
    <w:rsid w:val="008647D3"/>
    <w:rsid w:val="00864AF3"/>
    <w:rsid w:val="0086609E"/>
    <w:rsid w:val="00866390"/>
    <w:rsid w:val="008706C3"/>
    <w:rsid w:val="00875ED4"/>
    <w:rsid w:val="008766F7"/>
    <w:rsid w:val="00877086"/>
    <w:rsid w:val="00877232"/>
    <w:rsid w:val="00880971"/>
    <w:rsid w:val="00881039"/>
    <w:rsid w:val="00881193"/>
    <w:rsid w:val="00881BDC"/>
    <w:rsid w:val="00881F96"/>
    <w:rsid w:val="00882EB0"/>
    <w:rsid w:val="0088533F"/>
    <w:rsid w:val="0088635C"/>
    <w:rsid w:val="00892780"/>
    <w:rsid w:val="008941B7"/>
    <w:rsid w:val="00894243"/>
    <w:rsid w:val="0089437C"/>
    <w:rsid w:val="00894A8E"/>
    <w:rsid w:val="008A002D"/>
    <w:rsid w:val="008A0AC3"/>
    <w:rsid w:val="008A0B46"/>
    <w:rsid w:val="008A1701"/>
    <w:rsid w:val="008A208E"/>
    <w:rsid w:val="008A23A8"/>
    <w:rsid w:val="008A45FC"/>
    <w:rsid w:val="008A52F1"/>
    <w:rsid w:val="008B2D23"/>
    <w:rsid w:val="008B3367"/>
    <w:rsid w:val="008B4AEB"/>
    <w:rsid w:val="008B59A4"/>
    <w:rsid w:val="008B60F6"/>
    <w:rsid w:val="008B7893"/>
    <w:rsid w:val="008C0BE2"/>
    <w:rsid w:val="008C3569"/>
    <w:rsid w:val="008C3695"/>
    <w:rsid w:val="008C5CDD"/>
    <w:rsid w:val="008C6B90"/>
    <w:rsid w:val="008C6E16"/>
    <w:rsid w:val="008C6F0B"/>
    <w:rsid w:val="008D1505"/>
    <w:rsid w:val="008D182E"/>
    <w:rsid w:val="008D1D6E"/>
    <w:rsid w:val="008D60A2"/>
    <w:rsid w:val="008D7578"/>
    <w:rsid w:val="008E1658"/>
    <w:rsid w:val="008E17A5"/>
    <w:rsid w:val="008E1950"/>
    <w:rsid w:val="008E274B"/>
    <w:rsid w:val="008E369D"/>
    <w:rsid w:val="008E3F4E"/>
    <w:rsid w:val="008E4165"/>
    <w:rsid w:val="008E5479"/>
    <w:rsid w:val="008F1412"/>
    <w:rsid w:val="008F1977"/>
    <w:rsid w:val="008F1A62"/>
    <w:rsid w:val="008F27CA"/>
    <w:rsid w:val="008F2896"/>
    <w:rsid w:val="008F4C9B"/>
    <w:rsid w:val="00900A58"/>
    <w:rsid w:val="009013CF"/>
    <w:rsid w:val="00901430"/>
    <w:rsid w:val="0090178A"/>
    <w:rsid w:val="00902749"/>
    <w:rsid w:val="00905111"/>
    <w:rsid w:val="00911005"/>
    <w:rsid w:val="0091412C"/>
    <w:rsid w:val="00914566"/>
    <w:rsid w:val="00916529"/>
    <w:rsid w:val="00916A85"/>
    <w:rsid w:val="00917BEC"/>
    <w:rsid w:val="009217B6"/>
    <w:rsid w:val="00922609"/>
    <w:rsid w:val="0092450E"/>
    <w:rsid w:val="00924EBD"/>
    <w:rsid w:val="00926995"/>
    <w:rsid w:val="0092793E"/>
    <w:rsid w:val="009302E1"/>
    <w:rsid w:val="00935D57"/>
    <w:rsid w:val="009370A8"/>
    <w:rsid w:val="00940781"/>
    <w:rsid w:val="0094116E"/>
    <w:rsid w:val="0094274B"/>
    <w:rsid w:val="00942AAE"/>
    <w:rsid w:val="00943476"/>
    <w:rsid w:val="0094675A"/>
    <w:rsid w:val="0094795B"/>
    <w:rsid w:val="009479BC"/>
    <w:rsid w:val="00950F0F"/>
    <w:rsid w:val="00951C0A"/>
    <w:rsid w:val="0095226B"/>
    <w:rsid w:val="00952E10"/>
    <w:rsid w:val="00960407"/>
    <w:rsid w:val="00961383"/>
    <w:rsid w:val="00961924"/>
    <w:rsid w:val="00963FFF"/>
    <w:rsid w:val="00967DB1"/>
    <w:rsid w:val="009724F2"/>
    <w:rsid w:val="00972F09"/>
    <w:rsid w:val="00976807"/>
    <w:rsid w:val="00977083"/>
    <w:rsid w:val="00977E0C"/>
    <w:rsid w:val="00980522"/>
    <w:rsid w:val="00980F65"/>
    <w:rsid w:val="00981765"/>
    <w:rsid w:val="00984262"/>
    <w:rsid w:val="00984FE4"/>
    <w:rsid w:val="009851ED"/>
    <w:rsid w:val="009857A3"/>
    <w:rsid w:val="00985BAB"/>
    <w:rsid w:val="00985EAB"/>
    <w:rsid w:val="009869B1"/>
    <w:rsid w:val="009874A8"/>
    <w:rsid w:val="00987B9B"/>
    <w:rsid w:val="00990F6F"/>
    <w:rsid w:val="009930B8"/>
    <w:rsid w:val="009936CD"/>
    <w:rsid w:val="0099513D"/>
    <w:rsid w:val="00995967"/>
    <w:rsid w:val="00996DB5"/>
    <w:rsid w:val="009A1C31"/>
    <w:rsid w:val="009A25E4"/>
    <w:rsid w:val="009A3CF0"/>
    <w:rsid w:val="009A3E10"/>
    <w:rsid w:val="009A56B2"/>
    <w:rsid w:val="009A7188"/>
    <w:rsid w:val="009B21AA"/>
    <w:rsid w:val="009B42A5"/>
    <w:rsid w:val="009B53D3"/>
    <w:rsid w:val="009B67EA"/>
    <w:rsid w:val="009B72CF"/>
    <w:rsid w:val="009B7F3F"/>
    <w:rsid w:val="009C0662"/>
    <w:rsid w:val="009C0A65"/>
    <w:rsid w:val="009C0F5A"/>
    <w:rsid w:val="009C120A"/>
    <w:rsid w:val="009C2F06"/>
    <w:rsid w:val="009C333E"/>
    <w:rsid w:val="009C483B"/>
    <w:rsid w:val="009C4933"/>
    <w:rsid w:val="009C504C"/>
    <w:rsid w:val="009C513F"/>
    <w:rsid w:val="009C67FB"/>
    <w:rsid w:val="009C76A1"/>
    <w:rsid w:val="009C77FE"/>
    <w:rsid w:val="009C7EED"/>
    <w:rsid w:val="009D047A"/>
    <w:rsid w:val="009D0D47"/>
    <w:rsid w:val="009D2635"/>
    <w:rsid w:val="009D2940"/>
    <w:rsid w:val="009D2A33"/>
    <w:rsid w:val="009D2B22"/>
    <w:rsid w:val="009D382E"/>
    <w:rsid w:val="009D39E2"/>
    <w:rsid w:val="009D4533"/>
    <w:rsid w:val="009D7291"/>
    <w:rsid w:val="009D7EC2"/>
    <w:rsid w:val="009E0D44"/>
    <w:rsid w:val="009E0D80"/>
    <w:rsid w:val="009E1132"/>
    <w:rsid w:val="009E136A"/>
    <w:rsid w:val="009E1FA3"/>
    <w:rsid w:val="009E2F00"/>
    <w:rsid w:val="009E71F6"/>
    <w:rsid w:val="009E75B4"/>
    <w:rsid w:val="009F0BA4"/>
    <w:rsid w:val="009F159C"/>
    <w:rsid w:val="009F2C6C"/>
    <w:rsid w:val="009F3BE7"/>
    <w:rsid w:val="009F473A"/>
    <w:rsid w:val="009F7357"/>
    <w:rsid w:val="00A000B0"/>
    <w:rsid w:val="00A014D1"/>
    <w:rsid w:val="00A01577"/>
    <w:rsid w:val="00A0188E"/>
    <w:rsid w:val="00A03370"/>
    <w:rsid w:val="00A03FBD"/>
    <w:rsid w:val="00A04C76"/>
    <w:rsid w:val="00A06668"/>
    <w:rsid w:val="00A072DD"/>
    <w:rsid w:val="00A075DF"/>
    <w:rsid w:val="00A077C4"/>
    <w:rsid w:val="00A078A3"/>
    <w:rsid w:val="00A10144"/>
    <w:rsid w:val="00A10533"/>
    <w:rsid w:val="00A11E33"/>
    <w:rsid w:val="00A124BC"/>
    <w:rsid w:val="00A2008D"/>
    <w:rsid w:val="00A229D2"/>
    <w:rsid w:val="00A22A55"/>
    <w:rsid w:val="00A23246"/>
    <w:rsid w:val="00A23732"/>
    <w:rsid w:val="00A24D0E"/>
    <w:rsid w:val="00A30D68"/>
    <w:rsid w:val="00A31A7A"/>
    <w:rsid w:val="00A32C54"/>
    <w:rsid w:val="00A32D42"/>
    <w:rsid w:val="00A35552"/>
    <w:rsid w:val="00A3710C"/>
    <w:rsid w:val="00A37772"/>
    <w:rsid w:val="00A41070"/>
    <w:rsid w:val="00A4130C"/>
    <w:rsid w:val="00A415B3"/>
    <w:rsid w:val="00A427D0"/>
    <w:rsid w:val="00A4348F"/>
    <w:rsid w:val="00A45B09"/>
    <w:rsid w:val="00A45B36"/>
    <w:rsid w:val="00A47FD9"/>
    <w:rsid w:val="00A51675"/>
    <w:rsid w:val="00A52C1C"/>
    <w:rsid w:val="00A5621C"/>
    <w:rsid w:val="00A57169"/>
    <w:rsid w:val="00A60E65"/>
    <w:rsid w:val="00A60FFE"/>
    <w:rsid w:val="00A637B9"/>
    <w:rsid w:val="00A64607"/>
    <w:rsid w:val="00A66064"/>
    <w:rsid w:val="00A66141"/>
    <w:rsid w:val="00A66A94"/>
    <w:rsid w:val="00A66E70"/>
    <w:rsid w:val="00A70C6A"/>
    <w:rsid w:val="00A71223"/>
    <w:rsid w:val="00A71375"/>
    <w:rsid w:val="00A74DA7"/>
    <w:rsid w:val="00A7546D"/>
    <w:rsid w:val="00A80C0C"/>
    <w:rsid w:val="00A81F22"/>
    <w:rsid w:val="00A821A2"/>
    <w:rsid w:val="00A82F3E"/>
    <w:rsid w:val="00A83AE1"/>
    <w:rsid w:val="00A8559B"/>
    <w:rsid w:val="00A87B7F"/>
    <w:rsid w:val="00A902AF"/>
    <w:rsid w:val="00A930D9"/>
    <w:rsid w:val="00A94B21"/>
    <w:rsid w:val="00A95115"/>
    <w:rsid w:val="00A96CDD"/>
    <w:rsid w:val="00A96F5B"/>
    <w:rsid w:val="00AA17AE"/>
    <w:rsid w:val="00AA44E8"/>
    <w:rsid w:val="00AB4F49"/>
    <w:rsid w:val="00AB59A9"/>
    <w:rsid w:val="00AB617B"/>
    <w:rsid w:val="00AB730D"/>
    <w:rsid w:val="00AB798A"/>
    <w:rsid w:val="00AB7F77"/>
    <w:rsid w:val="00AC0503"/>
    <w:rsid w:val="00AC147C"/>
    <w:rsid w:val="00AC37F7"/>
    <w:rsid w:val="00AC3F0B"/>
    <w:rsid w:val="00AC5A54"/>
    <w:rsid w:val="00AC656E"/>
    <w:rsid w:val="00AC7A9D"/>
    <w:rsid w:val="00AD0F12"/>
    <w:rsid w:val="00AD14EF"/>
    <w:rsid w:val="00AD1CE4"/>
    <w:rsid w:val="00AD2C5B"/>
    <w:rsid w:val="00AD40B7"/>
    <w:rsid w:val="00AD510B"/>
    <w:rsid w:val="00AD5777"/>
    <w:rsid w:val="00AD6303"/>
    <w:rsid w:val="00AD6945"/>
    <w:rsid w:val="00AE0DF8"/>
    <w:rsid w:val="00AE1749"/>
    <w:rsid w:val="00AE1A17"/>
    <w:rsid w:val="00AE2289"/>
    <w:rsid w:val="00AE2CDD"/>
    <w:rsid w:val="00AE3036"/>
    <w:rsid w:val="00AE3589"/>
    <w:rsid w:val="00AE5135"/>
    <w:rsid w:val="00AE5EA5"/>
    <w:rsid w:val="00AF00EE"/>
    <w:rsid w:val="00AF039A"/>
    <w:rsid w:val="00AF3969"/>
    <w:rsid w:val="00AF63D9"/>
    <w:rsid w:val="00B0500A"/>
    <w:rsid w:val="00B06E1C"/>
    <w:rsid w:val="00B079D0"/>
    <w:rsid w:val="00B101AD"/>
    <w:rsid w:val="00B11455"/>
    <w:rsid w:val="00B1185E"/>
    <w:rsid w:val="00B12AB1"/>
    <w:rsid w:val="00B13C73"/>
    <w:rsid w:val="00B15C6B"/>
    <w:rsid w:val="00B1610F"/>
    <w:rsid w:val="00B2195E"/>
    <w:rsid w:val="00B21DDF"/>
    <w:rsid w:val="00B232A3"/>
    <w:rsid w:val="00B242B5"/>
    <w:rsid w:val="00B27F94"/>
    <w:rsid w:val="00B31E92"/>
    <w:rsid w:val="00B33A36"/>
    <w:rsid w:val="00B35C0C"/>
    <w:rsid w:val="00B35C38"/>
    <w:rsid w:val="00B37E95"/>
    <w:rsid w:val="00B4046C"/>
    <w:rsid w:val="00B40684"/>
    <w:rsid w:val="00B440D9"/>
    <w:rsid w:val="00B44B72"/>
    <w:rsid w:val="00B45490"/>
    <w:rsid w:val="00B45513"/>
    <w:rsid w:val="00B46E0D"/>
    <w:rsid w:val="00B5096E"/>
    <w:rsid w:val="00B50D0F"/>
    <w:rsid w:val="00B515E7"/>
    <w:rsid w:val="00B51DE9"/>
    <w:rsid w:val="00B52499"/>
    <w:rsid w:val="00B5289D"/>
    <w:rsid w:val="00B52A42"/>
    <w:rsid w:val="00B52CA2"/>
    <w:rsid w:val="00B5512D"/>
    <w:rsid w:val="00B5594D"/>
    <w:rsid w:val="00B5663F"/>
    <w:rsid w:val="00B56EA0"/>
    <w:rsid w:val="00B57EEE"/>
    <w:rsid w:val="00B61B00"/>
    <w:rsid w:val="00B63430"/>
    <w:rsid w:val="00B63EC2"/>
    <w:rsid w:val="00B70160"/>
    <w:rsid w:val="00B70F08"/>
    <w:rsid w:val="00B72A93"/>
    <w:rsid w:val="00B72F81"/>
    <w:rsid w:val="00B73D46"/>
    <w:rsid w:val="00B74431"/>
    <w:rsid w:val="00B74AE2"/>
    <w:rsid w:val="00B75C62"/>
    <w:rsid w:val="00B7633B"/>
    <w:rsid w:val="00B76C87"/>
    <w:rsid w:val="00B76D74"/>
    <w:rsid w:val="00B77171"/>
    <w:rsid w:val="00B77622"/>
    <w:rsid w:val="00B8237F"/>
    <w:rsid w:val="00B83001"/>
    <w:rsid w:val="00B83341"/>
    <w:rsid w:val="00B866DD"/>
    <w:rsid w:val="00B8790F"/>
    <w:rsid w:val="00B90228"/>
    <w:rsid w:val="00B90AA9"/>
    <w:rsid w:val="00B91A97"/>
    <w:rsid w:val="00B91FA8"/>
    <w:rsid w:val="00B92BD8"/>
    <w:rsid w:val="00B92C7C"/>
    <w:rsid w:val="00B92F25"/>
    <w:rsid w:val="00B949C8"/>
    <w:rsid w:val="00BA0BC2"/>
    <w:rsid w:val="00BA1737"/>
    <w:rsid w:val="00BA1C3C"/>
    <w:rsid w:val="00BA1C5F"/>
    <w:rsid w:val="00BA2FA0"/>
    <w:rsid w:val="00BA3136"/>
    <w:rsid w:val="00BA406A"/>
    <w:rsid w:val="00BB2346"/>
    <w:rsid w:val="00BB3463"/>
    <w:rsid w:val="00BB4FA0"/>
    <w:rsid w:val="00BB6442"/>
    <w:rsid w:val="00BB7BFA"/>
    <w:rsid w:val="00BC1C6A"/>
    <w:rsid w:val="00BC4720"/>
    <w:rsid w:val="00BC4CD2"/>
    <w:rsid w:val="00BC5FEE"/>
    <w:rsid w:val="00BD08D9"/>
    <w:rsid w:val="00BD1F6D"/>
    <w:rsid w:val="00BD3CFC"/>
    <w:rsid w:val="00BD3FB6"/>
    <w:rsid w:val="00BE1693"/>
    <w:rsid w:val="00BE1F5E"/>
    <w:rsid w:val="00BE383F"/>
    <w:rsid w:val="00BE3901"/>
    <w:rsid w:val="00BE6B51"/>
    <w:rsid w:val="00BE7775"/>
    <w:rsid w:val="00BF273B"/>
    <w:rsid w:val="00BF2F2D"/>
    <w:rsid w:val="00BF378F"/>
    <w:rsid w:val="00BF3B0C"/>
    <w:rsid w:val="00BF486E"/>
    <w:rsid w:val="00BF4B70"/>
    <w:rsid w:val="00C007BA"/>
    <w:rsid w:val="00C00FEF"/>
    <w:rsid w:val="00C02A71"/>
    <w:rsid w:val="00C047D2"/>
    <w:rsid w:val="00C05CAA"/>
    <w:rsid w:val="00C07807"/>
    <w:rsid w:val="00C1123A"/>
    <w:rsid w:val="00C1168C"/>
    <w:rsid w:val="00C148BC"/>
    <w:rsid w:val="00C1540F"/>
    <w:rsid w:val="00C179A0"/>
    <w:rsid w:val="00C212E5"/>
    <w:rsid w:val="00C22188"/>
    <w:rsid w:val="00C23CDF"/>
    <w:rsid w:val="00C26A4A"/>
    <w:rsid w:val="00C26D81"/>
    <w:rsid w:val="00C27F95"/>
    <w:rsid w:val="00C30804"/>
    <w:rsid w:val="00C32D1D"/>
    <w:rsid w:val="00C34590"/>
    <w:rsid w:val="00C34AFB"/>
    <w:rsid w:val="00C364ED"/>
    <w:rsid w:val="00C40F51"/>
    <w:rsid w:val="00C41714"/>
    <w:rsid w:val="00C41D11"/>
    <w:rsid w:val="00C4208C"/>
    <w:rsid w:val="00C4361C"/>
    <w:rsid w:val="00C43A88"/>
    <w:rsid w:val="00C44A58"/>
    <w:rsid w:val="00C45509"/>
    <w:rsid w:val="00C4569F"/>
    <w:rsid w:val="00C46798"/>
    <w:rsid w:val="00C46CF0"/>
    <w:rsid w:val="00C47618"/>
    <w:rsid w:val="00C50282"/>
    <w:rsid w:val="00C512E1"/>
    <w:rsid w:val="00C51A3E"/>
    <w:rsid w:val="00C549E2"/>
    <w:rsid w:val="00C54A93"/>
    <w:rsid w:val="00C54DF6"/>
    <w:rsid w:val="00C564D6"/>
    <w:rsid w:val="00C56941"/>
    <w:rsid w:val="00C56EF0"/>
    <w:rsid w:val="00C709DC"/>
    <w:rsid w:val="00C71D8B"/>
    <w:rsid w:val="00C7233B"/>
    <w:rsid w:val="00C73AB4"/>
    <w:rsid w:val="00C74983"/>
    <w:rsid w:val="00C811E1"/>
    <w:rsid w:val="00C84701"/>
    <w:rsid w:val="00C87C26"/>
    <w:rsid w:val="00C87E74"/>
    <w:rsid w:val="00C92496"/>
    <w:rsid w:val="00C939CF"/>
    <w:rsid w:val="00C949D1"/>
    <w:rsid w:val="00C956E2"/>
    <w:rsid w:val="00C97F83"/>
    <w:rsid w:val="00CA081B"/>
    <w:rsid w:val="00CA1231"/>
    <w:rsid w:val="00CA16DB"/>
    <w:rsid w:val="00CA467A"/>
    <w:rsid w:val="00CA5CB4"/>
    <w:rsid w:val="00CA6162"/>
    <w:rsid w:val="00CA78BB"/>
    <w:rsid w:val="00CB28E2"/>
    <w:rsid w:val="00CB2EE4"/>
    <w:rsid w:val="00CB47FE"/>
    <w:rsid w:val="00CB4DC8"/>
    <w:rsid w:val="00CB6C3E"/>
    <w:rsid w:val="00CB6F1F"/>
    <w:rsid w:val="00CB7BA6"/>
    <w:rsid w:val="00CC0213"/>
    <w:rsid w:val="00CC388F"/>
    <w:rsid w:val="00CC5BD2"/>
    <w:rsid w:val="00CC5C86"/>
    <w:rsid w:val="00CC7515"/>
    <w:rsid w:val="00CD1583"/>
    <w:rsid w:val="00CD5921"/>
    <w:rsid w:val="00CD6E8A"/>
    <w:rsid w:val="00CD74B7"/>
    <w:rsid w:val="00CE3321"/>
    <w:rsid w:val="00CE35C5"/>
    <w:rsid w:val="00CE364E"/>
    <w:rsid w:val="00CE5F31"/>
    <w:rsid w:val="00CE6ABB"/>
    <w:rsid w:val="00CE75DD"/>
    <w:rsid w:val="00CF118C"/>
    <w:rsid w:val="00CF1879"/>
    <w:rsid w:val="00CF2151"/>
    <w:rsid w:val="00CF222D"/>
    <w:rsid w:val="00CF27F9"/>
    <w:rsid w:val="00CF280C"/>
    <w:rsid w:val="00CF2893"/>
    <w:rsid w:val="00CF7605"/>
    <w:rsid w:val="00D01005"/>
    <w:rsid w:val="00D022B0"/>
    <w:rsid w:val="00D02E3C"/>
    <w:rsid w:val="00D0414A"/>
    <w:rsid w:val="00D06EFD"/>
    <w:rsid w:val="00D0714F"/>
    <w:rsid w:val="00D11B48"/>
    <w:rsid w:val="00D12D3B"/>
    <w:rsid w:val="00D147C4"/>
    <w:rsid w:val="00D14D28"/>
    <w:rsid w:val="00D1539F"/>
    <w:rsid w:val="00D17536"/>
    <w:rsid w:val="00D202B2"/>
    <w:rsid w:val="00D20F56"/>
    <w:rsid w:val="00D21ABA"/>
    <w:rsid w:val="00D220E9"/>
    <w:rsid w:val="00D23A9D"/>
    <w:rsid w:val="00D25F23"/>
    <w:rsid w:val="00D26839"/>
    <w:rsid w:val="00D309DA"/>
    <w:rsid w:val="00D31121"/>
    <w:rsid w:val="00D31A46"/>
    <w:rsid w:val="00D32594"/>
    <w:rsid w:val="00D32B03"/>
    <w:rsid w:val="00D32B56"/>
    <w:rsid w:val="00D3432E"/>
    <w:rsid w:val="00D35910"/>
    <w:rsid w:val="00D3709D"/>
    <w:rsid w:val="00D41A5F"/>
    <w:rsid w:val="00D431EC"/>
    <w:rsid w:val="00D43C99"/>
    <w:rsid w:val="00D45E2D"/>
    <w:rsid w:val="00D46058"/>
    <w:rsid w:val="00D46FAC"/>
    <w:rsid w:val="00D4744F"/>
    <w:rsid w:val="00D52C89"/>
    <w:rsid w:val="00D5400C"/>
    <w:rsid w:val="00D55660"/>
    <w:rsid w:val="00D55738"/>
    <w:rsid w:val="00D55B7A"/>
    <w:rsid w:val="00D5710D"/>
    <w:rsid w:val="00D579C6"/>
    <w:rsid w:val="00D57F8E"/>
    <w:rsid w:val="00D6065F"/>
    <w:rsid w:val="00D606F6"/>
    <w:rsid w:val="00D60725"/>
    <w:rsid w:val="00D6090A"/>
    <w:rsid w:val="00D60A9A"/>
    <w:rsid w:val="00D63C21"/>
    <w:rsid w:val="00D6404B"/>
    <w:rsid w:val="00D66643"/>
    <w:rsid w:val="00D66B1E"/>
    <w:rsid w:val="00D679FD"/>
    <w:rsid w:val="00D67CF3"/>
    <w:rsid w:val="00D71342"/>
    <w:rsid w:val="00D73DE7"/>
    <w:rsid w:val="00D80B5E"/>
    <w:rsid w:val="00D815DA"/>
    <w:rsid w:val="00D83AFC"/>
    <w:rsid w:val="00D850D9"/>
    <w:rsid w:val="00D85D05"/>
    <w:rsid w:val="00D868BE"/>
    <w:rsid w:val="00D86F59"/>
    <w:rsid w:val="00D87A1F"/>
    <w:rsid w:val="00D90E0A"/>
    <w:rsid w:val="00D92480"/>
    <w:rsid w:val="00D92DDF"/>
    <w:rsid w:val="00D92E9A"/>
    <w:rsid w:val="00D93012"/>
    <w:rsid w:val="00D930CA"/>
    <w:rsid w:val="00D939D1"/>
    <w:rsid w:val="00D94BAF"/>
    <w:rsid w:val="00D96E75"/>
    <w:rsid w:val="00DA022A"/>
    <w:rsid w:val="00DA087C"/>
    <w:rsid w:val="00DA0AC1"/>
    <w:rsid w:val="00DA0AE5"/>
    <w:rsid w:val="00DA154C"/>
    <w:rsid w:val="00DA3A51"/>
    <w:rsid w:val="00DA6DB3"/>
    <w:rsid w:val="00DA7BB6"/>
    <w:rsid w:val="00DB0008"/>
    <w:rsid w:val="00DB2AF2"/>
    <w:rsid w:val="00DB3152"/>
    <w:rsid w:val="00DB36A9"/>
    <w:rsid w:val="00DB58E5"/>
    <w:rsid w:val="00DB7327"/>
    <w:rsid w:val="00DB79D7"/>
    <w:rsid w:val="00DC0A8C"/>
    <w:rsid w:val="00DC0E5E"/>
    <w:rsid w:val="00DC38DF"/>
    <w:rsid w:val="00DC3E53"/>
    <w:rsid w:val="00DC4325"/>
    <w:rsid w:val="00DC4339"/>
    <w:rsid w:val="00DC4E99"/>
    <w:rsid w:val="00DC6276"/>
    <w:rsid w:val="00DC68B7"/>
    <w:rsid w:val="00DC6BC5"/>
    <w:rsid w:val="00DC7940"/>
    <w:rsid w:val="00DD15BF"/>
    <w:rsid w:val="00DD2506"/>
    <w:rsid w:val="00DD2C8A"/>
    <w:rsid w:val="00DD4C69"/>
    <w:rsid w:val="00DD6C56"/>
    <w:rsid w:val="00DD7713"/>
    <w:rsid w:val="00DE0017"/>
    <w:rsid w:val="00DE4AA9"/>
    <w:rsid w:val="00DE4CD9"/>
    <w:rsid w:val="00DE4DFC"/>
    <w:rsid w:val="00DF0510"/>
    <w:rsid w:val="00DF48C7"/>
    <w:rsid w:val="00DF5DD6"/>
    <w:rsid w:val="00DF6A6B"/>
    <w:rsid w:val="00DF6A81"/>
    <w:rsid w:val="00DF76E8"/>
    <w:rsid w:val="00E00A89"/>
    <w:rsid w:val="00E02D06"/>
    <w:rsid w:val="00E03DAB"/>
    <w:rsid w:val="00E04BFF"/>
    <w:rsid w:val="00E05C53"/>
    <w:rsid w:val="00E0638F"/>
    <w:rsid w:val="00E064D7"/>
    <w:rsid w:val="00E11BE8"/>
    <w:rsid w:val="00E11D9B"/>
    <w:rsid w:val="00E138D6"/>
    <w:rsid w:val="00E138FC"/>
    <w:rsid w:val="00E13F93"/>
    <w:rsid w:val="00E15661"/>
    <w:rsid w:val="00E22987"/>
    <w:rsid w:val="00E231D6"/>
    <w:rsid w:val="00E23B31"/>
    <w:rsid w:val="00E24DB5"/>
    <w:rsid w:val="00E255AD"/>
    <w:rsid w:val="00E25AAB"/>
    <w:rsid w:val="00E265C8"/>
    <w:rsid w:val="00E31EF4"/>
    <w:rsid w:val="00E31F11"/>
    <w:rsid w:val="00E33268"/>
    <w:rsid w:val="00E3363C"/>
    <w:rsid w:val="00E3394D"/>
    <w:rsid w:val="00E33A28"/>
    <w:rsid w:val="00E354E4"/>
    <w:rsid w:val="00E35A77"/>
    <w:rsid w:val="00E40DD1"/>
    <w:rsid w:val="00E45559"/>
    <w:rsid w:val="00E50386"/>
    <w:rsid w:val="00E50463"/>
    <w:rsid w:val="00E51621"/>
    <w:rsid w:val="00E53079"/>
    <w:rsid w:val="00E532A3"/>
    <w:rsid w:val="00E54575"/>
    <w:rsid w:val="00E54F33"/>
    <w:rsid w:val="00E569B6"/>
    <w:rsid w:val="00E60728"/>
    <w:rsid w:val="00E6145C"/>
    <w:rsid w:val="00E62B2D"/>
    <w:rsid w:val="00E62E0B"/>
    <w:rsid w:val="00E634E5"/>
    <w:rsid w:val="00E63654"/>
    <w:rsid w:val="00E63956"/>
    <w:rsid w:val="00E66499"/>
    <w:rsid w:val="00E67FFD"/>
    <w:rsid w:val="00E70A29"/>
    <w:rsid w:val="00E7110C"/>
    <w:rsid w:val="00E71925"/>
    <w:rsid w:val="00E71DD4"/>
    <w:rsid w:val="00E72BE5"/>
    <w:rsid w:val="00E73BAC"/>
    <w:rsid w:val="00E77CE4"/>
    <w:rsid w:val="00E80A1D"/>
    <w:rsid w:val="00E811D3"/>
    <w:rsid w:val="00E825AA"/>
    <w:rsid w:val="00E82C2E"/>
    <w:rsid w:val="00E82D81"/>
    <w:rsid w:val="00E84BA5"/>
    <w:rsid w:val="00E85650"/>
    <w:rsid w:val="00E8656B"/>
    <w:rsid w:val="00E87340"/>
    <w:rsid w:val="00E91EAF"/>
    <w:rsid w:val="00E933FF"/>
    <w:rsid w:val="00E94397"/>
    <w:rsid w:val="00E95D1B"/>
    <w:rsid w:val="00E96610"/>
    <w:rsid w:val="00EA196D"/>
    <w:rsid w:val="00EA32E2"/>
    <w:rsid w:val="00EA3B7D"/>
    <w:rsid w:val="00EA4C9D"/>
    <w:rsid w:val="00EA639A"/>
    <w:rsid w:val="00EA685F"/>
    <w:rsid w:val="00EB147D"/>
    <w:rsid w:val="00EB2916"/>
    <w:rsid w:val="00EB6995"/>
    <w:rsid w:val="00EB6E05"/>
    <w:rsid w:val="00EB764B"/>
    <w:rsid w:val="00EC3DFC"/>
    <w:rsid w:val="00EC3EF3"/>
    <w:rsid w:val="00EC3F27"/>
    <w:rsid w:val="00EC710A"/>
    <w:rsid w:val="00EC7C9F"/>
    <w:rsid w:val="00ED0E4D"/>
    <w:rsid w:val="00ED2A2E"/>
    <w:rsid w:val="00ED49BB"/>
    <w:rsid w:val="00ED53D4"/>
    <w:rsid w:val="00ED5501"/>
    <w:rsid w:val="00ED6C88"/>
    <w:rsid w:val="00ED6E35"/>
    <w:rsid w:val="00EE0F78"/>
    <w:rsid w:val="00EE1838"/>
    <w:rsid w:val="00EE2C98"/>
    <w:rsid w:val="00EE2E82"/>
    <w:rsid w:val="00EE3328"/>
    <w:rsid w:val="00EE34A0"/>
    <w:rsid w:val="00EE3E2B"/>
    <w:rsid w:val="00EE4348"/>
    <w:rsid w:val="00EE6227"/>
    <w:rsid w:val="00EE7AA9"/>
    <w:rsid w:val="00EF063B"/>
    <w:rsid w:val="00EF1E16"/>
    <w:rsid w:val="00EF2A96"/>
    <w:rsid w:val="00EF2E82"/>
    <w:rsid w:val="00EF5DB0"/>
    <w:rsid w:val="00EF6907"/>
    <w:rsid w:val="00F00623"/>
    <w:rsid w:val="00F00A08"/>
    <w:rsid w:val="00F00F5E"/>
    <w:rsid w:val="00F013C7"/>
    <w:rsid w:val="00F0141F"/>
    <w:rsid w:val="00F03526"/>
    <w:rsid w:val="00F03944"/>
    <w:rsid w:val="00F04D05"/>
    <w:rsid w:val="00F059AF"/>
    <w:rsid w:val="00F069CB"/>
    <w:rsid w:val="00F06F11"/>
    <w:rsid w:val="00F11259"/>
    <w:rsid w:val="00F115F3"/>
    <w:rsid w:val="00F13024"/>
    <w:rsid w:val="00F13471"/>
    <w:rsid w:val="00F1355F"/>
    <w:rsid w:val="00F13B64"/>
    <w:rsid w:val="00F13C61"/>
    <w:rsid w:val="00F13D8A"/>
    <w:rsid w:val="00F154F3"/>
    <w:rsid w:val="00F15BC5"/>
    <w:rsid w:val="00F23C36"/>
    <w:rsid w:val="00F24A40"/>
    <w:rsid w:val="00F24DB6"/>
    <w:rsid w:val="00F25DD9"/>
    <w:rsid w:val="00F268F4"/>
    <w:rsid w:val="00F26BF6"/>
    <w:rsid w:val="00F2768F"/>
    <w:rsid w:val="00F27AA6"/>
    <w:rsid w:val="00F27D1D"/>
    <w:rsid w:val="00F31283"/>
    <w:rsid w:val="00F32384"/>
    <w:rsid w:val="00F32D02"/>
    <w:rsid w:val="00F35C04"/>
    <w:rsid w:val="00F35F8B"/>
    <w:rsid w:val="00F36526"/>
    <w:rsid w:val="00F40999"/>
    <w:rsid w:val="00F44ECB"/>
    <w:rsid w:val="00F45AD3"/>
    <w:rsid w:val="00F5041F"/>
    <w:rsid w:val="00F51034"/>
    <w:rsid w:val="00F516B8"/>
    <w:rsid w:val="00F51A6F"/>
    <w:rsid w:val="00F51E3E"/>
    <w:rsid w:val="00F524B2"/>
    <w:rsid w:val="00F54FD8"/>
    <w:rsid w:val="00F55A78"/>
    <w:rsid w:val="00F561CD"/>
    <w:rsid w:val="00F600D1"/>
    <w:rsid w:val="00F61144"/>
    <w:rsid w:val="00F614A5"/>
    <w:rsid w:val="00F61509"/>
    <w:rsid w:val="00F63BF8"/>
    <w:rsid w:val="00F666F7"/>
    <w:rsid w:val="00F66D70"/>
    <w:rsid w:val="00F70078"/>
    <w:rsid w:val="00F7172D"/>
    <w:rsid w:val="00F717A9"/>
    <w:rsid w:val="00F7596D"/>
    <w:rsid w:val="00F7609A"/>
    <w:rsid w:val="00F77A70"/>
    <w:rsid w:val="00F81145"/>
    <w:rsid w:val="00F818F3"/>
    <w:rsid w:val="00F81D10"/>
    <w:rsid w:val="00F82A5D"/>
    <w:rsid w:val="00F86719"/>
    <w:rsid w:val="00F9393A"/>
    <w:rsid w:val="00F963E5"/>
    <w:rsid w:val="00F9699A"/>
    <w:rsid w:val="00FA0893"/>
    <w:rsid w:val="00FA1C03"/>
    <w:rsid w:val="00FB0E84"/>
    <w:rsid w:val="00FB21F4"/>
    <w:rsid w:val="00FB239B"/>
    <w:rsid w:val="00FB3565"/>
    <w:rsid w:val="00FB5300"/>
    <w:rsid w:val="00FB5B86"/>
    <w:rsid w:val="00FB614C"/>
    <w:rsid w:val="00FB78BC"/>
    <w:rsid w:val="00FB7B33"/>
    <w:rsid w:val="00FC04BC"/>
    <w:rsid w:val="00FC0594"/>
    <w:rsid w:val="00FC0C19"/>
    <w:rsid w:val="00FC0C20"/>
    <w:rsid w:val="00FC0F6E"/>
    <w:rsid w:val="00FC6185"/>
    <w:rsid w:val="00FD3B11"/>
    <w:rsid w:val="00FD4091"/>
    <w:rsid w:val="00FD4CCB"/>
    <w:rsid w:val="00FD72B6"/>
    <w:rsid w:val="00FD7F7F"/>
    <w:rsid w:val="00FE1FF9"/>
    <w:rsid w:val="00FE22E9"/>
    <w:rsid w:val="00FE34E4"/>
    <w:rsid w:val="00FE495B"/>
    <w:rsid w:val="00FE502A"/>
    <w:rsid w:val="00FE60E4"/>
    <w:rsid w:val="00FF34C9"/>
    <w:rsid w:val="00FF4C3C"/>
    <w:rsid w:val="00FF4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ECF3"/>
  <w15:docId w15:val="{35180E52-206E-49E5-BA47-8AAF9CC2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92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656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1CD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9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29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EA0"/>
    <w:pPr>
      <w:spacing w:after="0" w:line="240" w:lineRule="auto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F56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2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72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45490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5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4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54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5490"/>
    <w:rPr>
      <w:color w:val="0563C1" w:themeColor="hyperlink"/>
      <w:u w:val="single"/>
    </w:rPr>
  </w:style>
  <w:style w:type="paragraph" w:customStyle="1" w:styleId="VDTableTitle">
    <w:name w:val="VD_Table_Title"/>
    <w:basedOn w:val="Normal"/>
    <w:next w:val="Normal"/>
    <w:rsid w:val="00E82C2E"/>
    <w:pPr>
      <w:spacing w:after="200" w:line="48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6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C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76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b-NO"/>
    </w:rPr>
  </w:style>
  <w:style w:type="character" w:styleId="PlaceholderText">
    <w:name w:val="Placeholder Text"/>
    <w:basedOn w:val="DefaultParagraphFont"/>
    <w:uiPriority w:val="99"/>
    <w:semiHidden/>
    <w:rsid w:val="00CF18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0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E00"/>
  </w:style>
  <w:style w:type="paragraph" w:styleId="Footer">
    <w:name w:val="footer"/>
    <w:basedOn w:val="Normal"/>
    <w:link w:val="FooterChar"/>
    <w:uiPriority w:val="99"/>
    <w:unhideWhenUsed/>
    <w:rsid w:val="004F0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E00"/>
  </w:style>
  <w:style w:type="table" w:styleId="TableGrid">
    <w:name w:val="Table Grid"/>
    <w:basedOn w:val="TableNormal"/>
    <w:uiPriority w:val="39"/>
    <w:rsid w:val="0090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665140"/>
    <w:pPr>
      <w:overflowPunct w:val="0"/>
      <w:autoSpaceDE w:val="0"/>
      <w:autoSpaceDN w:val="0"/>
      <w:adjustRightInd w:val="0"/>
      <w:spacing w:after="0" w:line="240" w:lineRule="auto"/>
      <w:ind w:firstLine="180"/>
      <w:textAlignment w:val="baseline"/>
    </w:pPr>
    <w:rPr>
      <w:rFonts w:ascii="Calibri" w:eastAsia="SimSun" w:hAnsi="Calibri" w:cs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65140"/>
    <w:rPr>
      <w:rFonts w:ascii="Calibri" w:eastAsia="SimSun" w:hAnsi="Calibri" w:cs="Times New Roman"/>
      <w:sz w:val="20"/>
      <w:szCs w:val="20"/>
      <w:lang w:val="en-US"/>
    </w:rPr>
  </w:style>
  <w:style w:type="paragraph" w:styleId="NormalIndent">
    <w:name w:val="Normal Indent"/>
    <w:basedOn w:val="Normal"/>
    <w:link w:val="NormalIndentChar"/>
    <w:rsid w:val="00665140"/>
    <w:pPr>
      <w:spacing w:after="0" w:line="240" w:lineRule="auto"/>
      <w:ind w:left="1134"/>
    </w:pPr>
    <w:rPr>
      <w:rFonts w:ascii="Garamond" w:eastAsia="Times New Roman" w:hAnsi="Garamond" w:cs="Times New Roman"/>
      <w:sz w:val="24"/>
      <w:szCs w:val="20"/>
      <w:lang w:val="en-GB"/>
    </w:rPr>
  </w:style>
  <w:style w:type="character" w:customStyle="1" w:styleId="NormalIndentChar">
    <w:name w:val="Normal Indent Char"/>
    <w:basedOn w:val="DefaultParagraphFont"/>
    <w:link w:val="NormalIndent"/>
    <w:rsid w:val="00665140"/>
    <w:rPr>
      <w:rFonts w:ascii="Garamond" w:eastAsia="Times New Roman" w:hAnsi="Garamond" w:cs="Times New Roman"/>
      <w:sz w:val="24"/>
      <w:szCs w:val="20"/>
      <w:lang w:val="en-GB"/>
    </w:rPr>
  </w:style>
  <w:style w:type="paragraph" w:styleId="Revision">
    <w:name w:val="Revision"/>
    <w:hidden/>
    <w:uiPriority w:val="99"/>
    <w:semiHidden/>
    <w:rsid w:val="00DE4AA9"/>
    <w:pPr>
      <w:spacing w:after="0" w:line="240" w:lineRule="auto"/>
    </w:pPr>
  </w:style>
  <w:style w:type="character" w:customStyle="1" w:styleId="hps">
    <w:name w:val="hps"/>
    <w:basedOn w:val="DefaultParagraphFont"/>
    <w:rsid w:val="006E6E89"/>
  </w:style>
  <w:style w:type="paragraph" w:customStyle="1" w:styleId="Default">
    <w:name w:val="Default"/>
    <w:rsid w:val="00F154F3"/>
    <w:pPr>
      <w:autoSpaceDE w:val="0"/>
      <w:autoSpaceDN w:val="0"/>
      <w:adjustRightInd w:val="0"/>
      <w:spacing w:after="0" w:line="240" w:lineRule="auto"/>
    </w:pPr>
    <w:rPr>
      <w:rFonts w:ascii="Franklin Gothic Medium Cond" w:hAnsi="Franklin Gothic Medium Cond" w:cs="Franklin Gothic Medium Cond"/>
      <w:color w:val="000000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9F2C6C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F2C6C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F2C6C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F2C6C"/>
    <w:rPr>
      <w:rFonts w:ascii="Calibri" w:hAnsi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03DA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A32E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0C327C"/>
    <w:pPr>
      <w:spacing w:after="100"/>
      <w:ind w:left="660"/>
    </w:pPr>
  </w:style>
  <w:style w:type="character" w:styleId="LineNumber">
    <w:name w:val="line number"/>
    <w:basedOn w:val="DefaultParagraphFont"/>
    <w:uiPriority w:val="99"/>
    <w:semiHidden/>
    <w:unhideWhenUsed/>
    <w:rsid w:val="00A82F3E"/>
  </w:style>
  <w:style w:type="paragraph" w:styleId="TableofFigures">
    <w:name w:val="table of figures"/>
    <w:basedOn w:val="Normal"/>
    <w:next w:val="Normal"/>
    <w:uiPriority w:val="99"/>
    <w:unhideWhenUsed/>
    <w:rsid w:val="00BB64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0907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49292808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644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315138124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2616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785926506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656">
          <w:marLeft w:val="46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7755">
          <w:marLeft w:val="46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688">
          <w:marLeft w:val="46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602">
          <w:marLeft w:val="46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97">
          <w:marLeft w:val="46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572">
          <w:marLeft w:val="46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7410">
          <w:marLeft w:val="46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1923">
          <w:marLeft w:val="46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668">
          <w:marLeft w:val="46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cher\AppData\Local\Microsoft\Windows\Temporary%20Internet%20Files\Content.Outlook\8HH8JIX1\LCM%202015.ppt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6053B-2C62-443E-BAAF-750AC625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4185</Words>
  <Characters>22184</Characters>
  <Application>Microsoft Office Word</Application>
  <DocSecurity>0</DocSecurity>
  <Lines>184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IVT, NTNU</Company>
  <LinksUpToDate>false</LinksUpToDate>
  <CharactersWithSpaces>26317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Carine Grossrieder</dc:creator>
  <cp:lastModifiedBy>Carine Lausselet</cp:lastModifiedBy>
  <cp:revision>5</cp:revision>
  <cp:lastPrinted>2016-02-29T12:56:00Z</cp:lastPrinted>
  <dcterms:created xsi:type="dcterms:W3CDTF">2016-03-17T08:19:00Z</dcterms:created>
  <dcterms:modified xsi:type="dcterms:W3CDTF">2016-03-17T10:21:00Z</dcterms:modified>
</cp:coreProperties>
</file>