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Process Priority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Step 1: Add priority to struct proc in proc.h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Step 2: Assign default priority in allocproc() in proc.c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Step 3: Modify cps() in proc.c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Follow steps from previous report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Step 4: create program foo.c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Step 5: add function chpr()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Step 6:Add sys_chpr() in sysproc.c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Step 7:add chpr as system call steps in previous report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Step 8: create a file nice.c with which chpr called and priority of process is changed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Step 9: add nice and foo in the makefile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Step 10: to test create process using foo and then change priority using nice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Output is attached below.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XV6 Process Priority Scheduling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Step 1: Give high priority to a newly loaded process by adding a priority statement in     exec.c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Step 2: Modify foo.c so that the parent waits for the children and adjust the loop for your convenience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Step 3: Observe the default round-robin (RR) scheduling.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RUN foo &amp;; foo &amp;; foo &amp;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Step 4: Implement Priority Scheduling. (modify scheduler in proc.c)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Step 5:Run foo &amp;; foo &amp;; foo &amp; and observe the priority scheduling.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