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13208" w14:textId="08A10252" w:rsidR="006A579A" w:rsidRDefault="00B041BE">
      <w:r>
        <w:t>Aufgabe 1</w:t>
      </w:r>
    </w:p>
    <w:p w14:paraId="11FE3775" w14:textId="35DF7F20" w:rsidR="00B041BE" w:rsidRDefault="00B041BE">
      <w:pPr>
        <w:rPr>
          <w:lang w:val="de-DE"/>
        </w:rPr>
      </w:pPr>
      <w:r>
        <w:rPr>
          <w:lang w:val="de-DE"/>
        </w:rPr>
        <w:t>Optimaler Ablauf:</w:t>
      </w:r>
    </w:p>
    <w:p w14:paraId="23E2AF79" w14:textId="2FB8D986" w:rsidR="00B041BE" w:rsidRDefault="00B041BE" w:rsidP="00B041BE">
      <w:pPr>
        <w:pStyle w:val="ListParagraph"/>
        <w:numPr>
          <w:ilvl w:val="0"/>
          <w:numId w:val="1"/>
        </w:numPr>
        <w:rPr>
          <w:lang w:val="de-DE"/>
        </w:rPr>
      </w:pPr>
      <w:r w:rsidRPr="00B041BE">
        <w:rPr>
          <w:lang w:val="de-DE"/>
        </w:rPr>
        <w:t>Man erhalte eine UIMA (Shapenet) Datei in XML Format</w:t>
      </w:r>
      <w:r>
        <w:rPr>
          <w:lang w:val="de-DE"/>
        </w:rPr>
        <w:t xml:space="preserve"> </w:t>
      </w:r>
      <w:r w:rsidRPr="00B041BE">
        <w:rPr>
          <w:b/>
          <w:bCs/>
          <w:color w:val="FF0000"/>
          <w:lang w:val="de-DE"/>
        </w:rPr>
        <w:t>Example.xml</w:t>
      </w:r>
    </w:p>
    <w:p w14:paraId="0E63AEA3" w14:textId="60BC887A" w:rsidR="00B041BE" w:rsidRDefault="00B041BE" w:rsidP="00B041BE">
      <w:pPr>
        <w:pStyle w:val="ListParagraph"/>
        <w:numPr>
          <w:ilvl w:val="0"/>
          <w:numId w:val="1"/>
        </w:numPr>
        <w:rPr>
          <w:lang w:val="de-DE"/>
        </w:rPr>
      </w:pPr>
      <w:r>
        <w:rPr>
          <w:lang w:val="de-DE"/>
        </w:rPr>
        <w:t xml:space="preserve">Man konvertiere diese in eine JSON Datei </w:t>
      </w:r>
      <w:r w:rsidRPr="00B041BE">
        <w:rPr>
          <w:b/>
          <w:bCs/>
          <w:color w:val="365F91" w:themeColor="accent1" w:themeShade="BF"/>
          <w:lang w:val="de-DE"/>
        </w:rPr>
        <w:t>Example.json</w:t>
      </w:r>
      <w:r>
        <w:rPr>
          <w:lang w:val="de-DE"/>
        </w:rPr>
        <w:t>, die dann mit DeepSynth kompatibel ist</w:t>
      </w:r>
    </w:p>
    <w:p w14:paraId="450B0FF3" w14:textId="1A299DE5" w:rsidR="00B041BE" w:rsidRDefault="00B041BE" w:rsidP="00B041BE">
      <w:pPr>
        <w:pStyle w:val="ListParagraph"/>
        <w:numPr>
          <w:ilvl w:val="0"/>
          <w:numId w:val="1"/>
        </w:numPr>
        <w:rPr>
          <w:lang w:val="de-DE"/>
        </w:rPr>
      </w:pPr>
      <w:r>
        <w:rPr>
          <w:lang w:val="de-DE"/>
        </w:rPr>
        <w:t xml:space="preserve">Dies wird gespeichert in </w:t>
      </w:r>
      <w:r w:rsidRPr="00B041BE">
        <w:rPr>
          <w:b/>
          <w:bCs/>
          <w:lang w:val="de-DE"/>
        </w:rPr>
        <w:t>%deep-synth%/shapenet</w:t>
      </w:r>
      <w:r>
        <w:rPr>
          <w:b/>
          <w:bCs/>
          <w:lang w:val="de-DE"/>
        </w:rPr>
        <w:t>/</w:t>
      </w:r>
      <w:r w:rsidRPr="00B041BE">
        <w:rPr>
          <w:b/>
          <w:bCs/>
          <w:color w:val="365F91" w:themeColor="accent1" w:themeShade="BF"/>
          <w:lang w:val="de-DE"/>
        </w:rPr>
        <w:t>Example.json</w:t>
      </w:r>
    </w:p>
    <w:p w14:paraId="73A163F5" w14:textId="77777777" w:rsidR="005D7A80" w:rsidRDefault="005D7A80" w:rsidP="00B041BE">
      <w:pPr>
        <w:pStyle w:val="ListParagraph"/>
        <w:numPr>
          <w:ilvl w:val="0"/>
          <w:numId w:val="1"/>
        </w:numPr>
        <w:rPr>
          <w:lang w:val="de-DE"/>
        </w:rPr>
      </w:pPr>
      <w:r>
        <w:rPr>
          <w:lang w:val="de-DE"/>
        </w:rPr>
        <w:t>Man führe deep-synth aus, mit dem Kommando</w:t>
      </w:r>
    </w:p>
    <w:p w14:paraId="03459551" w14:textId="23BDF65C" w:rsidR="005D7A80" w:rsidRPr="005D7A80" w:rsidRDefault="0047239F" w:rsidP="005D7A80">
      <w:pPr>
        <w:pStyle w:val="ListParagraph"/>
        <w:numPr>
          <w:ilvl w:val="1"/>
          <w:numId w:val="1"/>
        </w:numPr>
      </w:pPr>
      <w:r w:rsidRPr="0047239F">
        <w:t xml:space="preserve">python batch_synth_shapenet.py --save-dir newtest_bar --data-dir living --model-dir res_1_living --location-epoch 300 --rotation-epoch 300 --start 0 --end </w:t>
      </w:r>
      <w:r>
        <w:t>1</w:t>
      </w:r>
      <w:r w:rsidRPr="0047239F">
        <w:t xml:space="preserve"> --shapenet-dir shapenet</w:t>
      </w:r>
    </w:p>
    <w:p w14:paraId="038C3806" w14:textId="13F6EF43" w:rsidR="00B041BE" w:rsidRPr="00B041BE" w:rsidRDefault="00B041BE" w:rsidP="00B041BE">
      <w:pPr>
        <w:pStyle w:val="ListParagraph"/>
        <w:numPr>
          <w:ilvl w:val="0"/>
          <w:numId w:val="1"/>
        </w:numPr>
        <w:rPr>
          <w:lang w:val="de-DE"/>
        </w:rPr>
      </w:pPr>
      <w:r w:rsidRPr="0047239F">
        <w:rPr>
          <w:lang w:val="de-DE"/>
        </w:rPr>
        <w:t xml:space="preserve">In </w:t>
      </w:r>
      <w:r w:rsidRPr="0047239F">
        <w:rPr>
          <w:b/>
          <w:bCs/>
          <w:lang w:val="de-DE"/>
        </w:rPr>
        <w:t>batch_synth_shapenet.py</w:t>
      </w:r>
      <w:r w:rsidRPr="0047239F">
        <w:rPr>
          <w:lang w:val="de-DE"/>
        </w:rPr>
        <w:t xml:space="preserve"> wird </w:t>
      </w:r>
      <w:r w:rsidRPr="0047239F">
        <w:rPr>
          <w:b/>
          <w:bCs/>
          <w:color w:val="365F91" w:themeColor="accent1" w:themeShade="BF"/>
          <w:lang w:val="de-DE"/>
        </w:rPr>
        <w:t>Example.json</w:t>
      </w:r>
      <w:r w:rsidRPr="0047239F">
        <w:rPr>
          <w:lang w:val="de-DE"/>
        </w:rPr>
        <w:t xml:space="preserve"> eingelesen und dessen Raumgr</w:t>
      </w:r>
      <w:r>
        <w:rPr>
          <w:lang w:val="cs-CZ"/>
        </w:rPr>
        <w:t xml:space="preserve">öße ermittelt. Ein ähnlich großer Raum wird dass aus SUNCG ausgesucht </w:t>
      </w:r>
      <w:r w:rsidRPr="00B041BE">
        <w:rPr>
          <w:b/>
          <w:bCs/>
          <w:color w:val="00B050"/>
          <w:lang w:val="cs-CZ"/>
        </w:rPr>
        <w:t>Raum.json</w:t>
      </w:r>
      <w:r>
        <w:rPr>
          <w:lang w:val="cs-CZ"/>
        </w:rPr>
        <w:t>.</w:t>
      </w:r>
    </w:p>
    <w:p w14:paraId="24793BFA" w14:textId="401B6A76" w:rsidR="00B041BE" w:rsidRPr="006206EA" w:rsidRDefault="00B041BE" w:rsidP="00B041BE">
      <w:pPr>
        <w:pStyle w:val="ListParagraph"/>
        <w:numPr>
          <w:ilvl w:val="0"/>
          <w:numId w:val="1"/>
        </w:numPr>
        <w:rPr>
          <w:lang w:val="de-DE"/>
        </w:rPr>
      </w:pPr>
      <w:r>
        <w:rPr>
          <w:lang w:val="cs-CZ"/>
        </w:rPr>
        <w:t xml:space="preserve">Diese Informationen werden an </w:t>
      </w:r>
      <w:r>
        <w:rPr>
          <w:b/>
          <w:bCs/>
          <w:lang w:val="de-DE"/>
        </w:rPr>
        <w:t>scene</w:t>
      </w:r>
      <w:r w:rsidRPr="00B041BE">
        <w:rPr>
          <w:b/>
          <w:bCs/>
          <w:lang w:val="de-DE"/>
        </w:rPr>
        <w:t>_synth_shapenet.py</w:t>
      </w:r>
      <w:r>
        <w:rPr>
          <w:lang w:val="cs-CZ"/>
        </w:rPr>
        <w:t xml:space="preserve"> weitergegeben</w:t>
      </w:r>
      <w:r w:rsidR="006206EA">
        <w:rPr>
          <w:lang w:val="cs-CZ"/>
        </w:rPr>
        <w:t xml:space="preserve">, was im Vergleich zur standarden </w:t>
      </w:r>
      <w:r w:rsidR="006206EA" w:rsidRPr="00B041BE">
        <w:rPr>
          <w:b/>
          <w:bCs/>
          <w:lang w:val="de-DE"/>
        </w:rPr>
        <w:t>synth_shapenet.py</w:t>
      </w:r>
      <w:r w:rsidR="006206EA">
        <w:rPr>
          <w:lang w:val="cs-CZ"/>
        </w:rPr>
        <w:t xml:space="preserve">, eine leere Szene mit </w:t>
      </w:r>
      <w:r w:rsidR="006206EA" w:rsidRPr="006206EA">
        <w:rPr>
          <w:b/>
          <w:bCs/>
          <w:color w:val="00B050"/>
          <w:lang w:val="cs-CZ"/>
        </w:rPr>
        <w:t>Raum.json</w:t>
      </w:r>
      <w:r w:rsidR="006206EA">
        <w:rPr>
          <w:lang w:val="cs-CZ"/>
        </w:rPr>
        <w:t xml:space="preserve"> als vorlage direkt mit Nodes aus </w:t>
      </w:r>
      <w:r w:rsidR="006206EA" w:rsidRPr="006206EA">
        <w:rPr>
          <w:b/>
          <w:bCs/>
          <w:color w:val="365F91" w:themeColor="accent1" w:themeShade="BF"/>
          <w:lang w:val="cs-CZ"/>
        </w:rPr>
        <w:t>Example.json</w:t>
      </w:r>
      <w:r w:rsidR="006206EA">
        <w:rPr>
          <w:lang w:val="cs-CZ"/>
        </w:rPr>
        <w:t xml:space="preserve"> belegt. Danach werden es, wie gewöhnlich, weitere SUNCG Objekte eingefügt, solange es der continue_predictor erlaubt.</w:t>
      </w:r>
    </w:p>
    <w:p w14:paraId="76D018F1" w14:textId="50AC9136" w:rsidR="006206EA" w:rsidRPr="006206EA" w:rsidRDefault="006206EA" w:rsidP="00B041BE">
      <w:pPr>
        <w:pStyle w:val="ListParagraph"/>
        <w:numPr>
          <w:ilvl w:val="0"/>
          <w:numId w:val="1"/>
        </w:numPr>
        <w:rPr>
          <w:lang w:val="de-DE"/>
        </w:rPr>
      </w:pPr>
      <w:r>
        <w:rPr>
          <w:lang w:val="cs-CZ"/>
        </w:rPr>
        <w:t>Eines der Ergebnisse wird mit dem Stichwort Final versehen</w:t>
      </w:r>
      <w:r w:rsidR="005D7A80">
        <w:rPr>
          <w:lang w:val="cs-CZ"/>
        </w:rPr>
        <w:t xml:space="preserve"> z</w:t>
      </w:r>
      <w:r>
        <w:rPr>
          <w:lang w:val="cs-CZ"/>
        </w:rPr>
        <w:t xml:space="preserve">.B. </w:t>
      </w:r>
      <w:r w:rsidRPr="005D7A80">
        <w:rPr>
          <w:b/>
          <w:bCs/>
          <w:color w:val="E36C0A" w:themeColor="accent6" w:themeShade="BF"/>
          <w:lang w:val="cs-CZ"/>
        </w:rPr>
        <w:t>0_0_</w:t>
      </w:r>
      <w:r w:rsidR="005D7A80">
        <w:rPr>
          <w:b/>
          <w:bCs/>
          <w:color w:val="E36C0A" w:themeColor="accent6" w:themeShade="BF"/>
          <w:lang w:val="cs-CZ"/>
        </w:rPr>
        <w:t>8</w:t>
      </w:r>
      <w:r w:rsidRPr="005D7A80">
        <w:rPr>
          <w:b/>
          <w:bCs/>
          <w:color w:val="E36C0A" w:themeColor="accent6" w:themeShade="BF"/>
          <w:lang w:val="cs-CZ"/>
        </w:rPr>
        <w:t>_final.json</w:t>
      </w:r>
    </w:p>
    <w:p w14:paraId="27E4CDC0" w14:textId="0EC5B41C" w:rsidR="006206EA" w:rsidRPr="005D7A80" w:rsidRDefault="006206EA" w:rsidP="00B041BE">
      <w:pPr>
        <w:pStyle w:val="ListParagraph"/>
        <w:numPr>
          <w:ilvl w:val="0"/>
          <w:numId w:val="1"/>
        </w:numPr>
        <w:rPr>
          <w:lang w:val="de-DE"/>
        </w:rPr>
      </w:pPr>
      <w:r>
        <w:rPr>
          <w:lang w:val="cs-CZ"/>
        </w:rPr>
        <w:t>Das Importer-tool</w:t>
      </w:r>
      <w:r w:rsidR="005D7A80">
        <w:rPr>
          <w:lang w:val="cs-CZ"/>
        </w:rPr>
        <w:t xml:space="preserve"> (Schritt12.java)</w:t>
      </w:r>
      <w:r>
        <w:rPr>
          <w:lang w:val="cs-CZ"/>
        </w:rPr>
        <w:t xml:space="preserve"> sucht nach einer Datei mit so einem Stichwort</w:t>
      </w:r>
      <w:r w:rsidR="005D7A80">
        <w:rPr>
          <w:lang w:val="cs-CZ"/>
        </w:rPr>
        <w:t xml:space="preserve"> und liest </w:t>
      </w:r>
      <w:r w:rsidR="005D7A80" w:rsidRPr="005D7A80">
        <w:rPr>
          <w:b/>
          <w:bCs/>
          <w:color w:val="E36C0A" w:themeColor="accent6" w:themeShade="BF"/>
          <w:lang w:val="cs-CZ"/>
        </w:rPr>
        <w:t>0_0_</w:t>
      </w:r>
      <w:r w:rsidR="005D7A80">
        <w:rPr>
          <w:b/>
          <w:bCs/>
          <w:color w:val="E36C0A" w:themeColor="accent6" w:themeShade="BF"/>
          <w:lang w:val="cs-CZ"/>
        </w:rPr>
        <w:t>8</w:t>
      </w:r>
      <w:r w:rsidR="005D7A80" w:rsidRPr="005D7A80">
        <w:rPr>
          <w:b/>
          <w:bCs/>
          <w:color w:val="E36C0A" w:themeColor="accent6" w:themeShade="BF"/>
          <w:lang w:val="cs-CZ"/>
        </w:rPr>
        <w:t>_final.json</w:t>
      </w:r>
      <w:r w:rsidR="005D7A80">
        <w:rPr>
          <w:lang w:val="cs-CZ"/>
        </w:rPr>
        <w:t xml:space="preserve"> dann ein, als Interne Repräsentation der Szene. Es ersetzt alle Objekte mit ihren ShapeNet Pendants.</w:t>
      </w:r>
    </w:p>
    <w:p w14:paraId="1F61E57D" w14:textId="6A2506FE" w:rsidR="005D7A80" w:rsidRPr="0047239F" w:rsidRDefault="005D7A80" w:rsidP="00B041BE">
      <w:pPr>
        <w:pStyle w:val="ListParagraph"/>
        <w:numPr>
          <w:ilvl w:val="0"/>
          <w:numId w:val="1"/>
        </w:numPr>
        <w:rPr>
          <w:lang w:val="de-DE"/>
        </w:rPr>
      </w:pPr>
      <w:r>
        <w:rPr>
          <w:lang w:val="cs-CZ"/>
        </w:rPr>
        <w:t xml:space="preserve">Nach dessen Durchlauf erhalte man eine Shapenet XML Datei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sidR="0047239F">
        <w:rPr>
          <w:b/>
          <w:bCs/>
          <w:color w:val="943634" w:themeColor="accent2" w:themeShade="BF"/>
          <w:lang w:val="cs-CZ"/>
        </w:rPr>
        <w:t>xml</w:t>
      </w:r>
      <w:r>
        <w:rPr>
          <w:lang w:val="cs-CZ"/>
        </w:rPr>
        <w:t>, die standardmäßig mit der internen Speicherfunktion produziert wird</w:t>
      </w:r>
    </w:p>
    <w:p w14:paraId="298A2261" w14:textId="77777777" w:rsidR="0047239F" w:rsidRPr="0047239F" w:rsidRDefault="0047239F" w:rsidP="0047239F">
      <w:pPr>
        <w:pStyle w:val="ListParagraph"/>
        <w:rPr>
          <w:lang w:val="de-DE"/>
        </w:rPr>
      </w:pPr>
    </w:p>
    <w:p w14:paraId="7EA08062" w14:textId="0C7D0143" w:rsidR="0047239F" w:rsidRPr="005D7A80" w:rsidRDefault="0047239F" w:rsidP="00B041BE">
      <w:pPr>
        <w:pStyle w:val="ListParagraph"/>
        <w:numPr>
          <w:ilvl w:val="0"/>
          <w:numId w:val="1"/>
        </w:numPr>
        <w:rPr>
          <w:lang w:val="de-DE"/>
        </w:rPr>
      </w:pPr>
      <w:r w:rsidRPr="0047239F">
        <w:rPr>
          <w:b/>
          <w:bCs/>
          <w:lang w:val="cs-CZ"/>
        </w:rPr>
        <w:t>Verbesserungs</w:t>
      </w:r>
      <w:r>
        <w:rPr>
          <w:b/>
          <w:bCs/>
          <w:lang w:val="cs-CZ"/>
        </w:rPr>
        <w:t>idee</w:t>
      </w:r>
      <w:r>
        <w:rPr>
          <w:lang w:val="cs-CZ"/>
        </w:rPr>
        <w:t xml:space="preserve">: Man behalte alle Objekte aus Example.xml und fügt diese in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Pr>
          <w:b/>
          <w:bCs/>
          <w:color w:val="943634" w:themeColor="accent2" w:themeShade="BF"/>
          <w:lang w:val="cs-CZ"/>
        </w:rPr>
        <w:t>xml</w:t>
      </w:r>
      <w:r>
        <w:rPr>
          <w:lang w:val="cs-CZ"/>
        </w:rPr>
        <w:t xml:space="preserve"> ein, damit zB. eine rote Couch nicht durch eine blaue ersetzt wird, kraft der Konvertierung con XML – JSON- und wieder XML. Es ist besser Originale zu behalten als sie hin und her zu konvertieren. Uns geling es nicht, aufgrund von gelinde gesagt technischen limitierungen.</w:t>
      </w:r>
    </w:p>
    <w:p w14:paraId="39FAFCB3" w14:textId="6AB04827" w:rsidR="005D7A80" w:rsidRDefault="005D7A80" w:rsidP="005D7A80">
      <w:pPr>
        <w:rPr>
          <w:lang w:val="de-DE"/>
        </w:rPr>
      </w:pPr>
      <w:r>
        <w:rPr>
          <w:lang w:val="de-DE"/>
        </w:rPr>
        <w:t>Aufgabe 2</w:t>
      </w:r>
    </w:p>
    <w:p w14:paraId="07CCE39A" w14:textId="16BD8D2C" w:rsidR="005D7A80" w:rsidRDefault="005D7A80" w:rsidP="005D7A80">
      <w:pPr>
        <w:rPr>
          <w:lang w:val="de-DE"/>
        </w:rPr>
      </w:pPr>
      <w:r>
        <w:rPr>
          <w:lang w:val="de-DE"/>
        </w:rPr>
        <w:t>Optimaler Ablauf</w:t>
      </w:r>
    </w:p>
    <w:p w14:paraId="00DD933A" w14:textId="70C55874" w:rsidR="005D7A80" w:rsidRDefault="005D7A80" w:rsidP="005D7A80">
      <w:pPr>
        <w:pStyle w:val="ListParagraph"/>
        <w:numPr>
          <w:ilvl w:val="0"/>
          <w:numId w:val="1"/>
        </w:numPr>
        <w:rPr>
          <w:lang w:val="de-DE"/>
        </w:rPr>
      </w:pPr>
      <w:r>
        <w:rPr>
          <w:lang w:val="de-DE"/>
        </w:rPr>
        <w:t xml:space="preserve">Man führt das Tool aus mit der Klasse </w:t>
      </w:r>
      <w:r w:rsidRPr="005D7A80">
        <w:rPr>
          <w:lang w:val="de-DE"/>
        </w:rPr>
        <w:t>GenerateNewRoomWithDeepSynth</w:t>
      </w:r>
      <w:r>
        <w:rPr>
          <w:lang w:val="de-DE"/>
        </w:rPr>
        <w:t>.java und dem argument „</w:t>
      </w:r>
      <w:r w:rsidRPr="005D7A80">
        <w:rPr>
          <w:lang w:val="de-DE"/>
        </w:rPr>
        <w:t>-roomtype</w:t>
      </w:r>
      <w:r>
        <w:rPr>
          <w:lang w:val="de-DE"/>
        </w:rPr>
        <w:t xml:space="preserve"> </w:t>
      </w:r>
      <w:r w:rsidRPr="005D7A80">
        <w:rPr>
          <w:b/>
          <w:bCs/>
          <w:lang w:val="de-DE"/>
        </w:rPr>
        <w:t>x</w:t>
      </w:r>
      <w:r>
        <w:rPr>
          <w:lang w:val="de-DE"/>
        </w:rPr>
        <w:t>“</w:t>
      </w:r>
      <w:r w:rsidRPr="005D7A80">
        <w:rPr>
          <w:lang w:val="de-DE"/>
        </w:rPr>
        <w:t xml:space="preserve"> </w:t>
      </w:r>
      <w:r>
        <w:rPr>
          <w:lang w:val="de-DE"/>
        </w:rPr>
        <w:t xml:space="preserve">wo </w:t>
      </w:r>
      <w:r w:rsidRPr="005D7A80">
        <w:rPr>
          <w:b/>
          <w:bCs/>
          <w:lang w:val="de-DE"/>
        </w:rPr>
        <w:t>x</w:t>
      </w:r>
      <w:r>
        <w:rPr>
          <w:lang w:val="de-DE"/>
        </w:rPr>
        <w:t xml:space="preserve"> ist </w:t>
      </w:r>
      <w:r w:rsidRPr="005D7A80">
        <w:rPr>
          <w:lang w:val="de-DE"/>
        </w:rPr>
        <w:t>bedroom, office oder living.</w:t>
      </w:r>
      <w:r>
        <w:rPr>
          <w:lang w:val="de-DE"/>
        </w:rPr>
        <w:t xml:space="preserve"> Z.B. „-roomtype office“</w:t>
      </w:r>
    </w:p>
    <w:p w14:paraId="5DDF3E8B" w14:textId="3DAF3C0F" w:rsidR="0047239F" w:rsidRDefault="0047239F" w:rsidP="005D7A80">
      <w:pPr>
        <w:pStyle w:val="ListParagraph"/>
        <w:numPr>
          <w:ilvl w:val="0"/>
          <w:numId w:val="1"/>
        </w:numPr>
        <w:rPr>
          <w:lang w:val="de-DE"/>
        </w:rPr>
      </w:pPr>
      <w:r>
        <w:rPr>
          <w:lang w:val="de-DE"/>
        </w:rPr>
        <w:t>Dies baut ein Kommando zusammen, zB</w:t>
      </w:r>
    </w:p>
    <w:p w14:paraId="7F99787C" w14:textId="36D2216D" w:rsidR="0047239F" w:rsidRPr="0047239F" w:rsidRDefault="0047239F" w:rsidP="0047239F">
      <w:pPr>
        <w:pStyle w:val="ListParagraph"/>
        <w:numPr>
          <w:ilvl w:val="1"/>
          <w:numId w:val="1"/>
        </w:numPr>
      </w:pPr>
      <w:r w:rsidRPr="005D7A80">
        <w:t>python batch_synth.py --save-dir aufgabe_2_tmp_data --data-dir bedroom --model-dir res_1_bedroom --start 0 --end 1 --rotation-epoch 180</w:t>
      </w:r>
    </w:p>
    <w:p w14:paraId="2C507D68" w14:textId="3FBEB2F6" w:rsidR="005D7A80" w:rsidRDefault="005D7A80" w:rsidP="005D7A80">
      <w:pPr>
        <w:pStyle w:val="ListParagraph"/>
        <w:numPr>
          <w:ilvl w:val="0"/>
          <w:numId w:val="1"/>
        </w:numPr>
        <w:rPr>
          <w:lang w:val="de-DE"/>
        </w:rPr>
      </w:pPr>
      <w:r>
        <w:rPr>
          <w:lang w:val="de-DE"/>
        </w:rPr>
        <w:t xml:space="preserve">Dies führt das deepsynth-Python-Skript mit JEP aus und wartet, bis es zu </w:t>
      </w:r>
      <w:r w:rsidR="0047239F">
        <w:rPr>
          <w:lang w:val="de-DE"/>
        </w:rPr>
        <w:t>E</w:t>
      </w:r>
      <w:r>
        <w:rPr>
          <w:lang w:val="de-DE"/>
        </w:rPr>
        <w:t>nde läuft.</w:t>
      </w:r>
    </w:p>
    <w:p w14:paraId="6D0334C0" w14:textId="5CA99883" w:rsidR="005D7A80" w:rsidRPr="0047239F" w:rsidRDefault="0047239F" w:rsidP="005D7A80">
      <w:pPr>
        <w:pStyle w:val="ListParagraph"/>
        <w:numPr>
          <w:ilvl w:val="0"/>
          <w:numId w:val="1"/>
        </w:numPr>
        <w:rPr>
          <w:lang w:val="de-DE"/>
        </w:rPr>
      </w:pPr>
      <w:r>
        <w:rPr>
          <w:lang w:val="cs-CZ"/>
        </w:rPr>
        <w:t>Es werden weitere SUNCG Objekte eingefügt, solange es der continue_predictor erlaubt.</w:t>
      </w:r>
    </w:p>
    <w:p w14:paraId="2AD0A37E" w14:textId="77777777" w:rsidR="0047239F" w:rsidRPr="006206EA" w:rsidRDefault="0047239F" w:rsidP="0047239F">
      <w:pPr>
        <w:pStyle w:val="ListParagraph"/>
        <w:numPr>
          <w:ilvl w:val="0"/>
          <w:numId w:val="1"/>
        </w:numPr>
        <w:rPr>
          <w:lang w:val="de-DE"/>
        </w:rPr>
      </w:pPr>
      <w:r>
        <w:rPr>
          <w:lang w:val="cs-CZ"/>
        </w:rPr>
        <w:t xml:space="preserve">Eines der Ergebnisse wird mit dem Stichwort Final versehen z.B. </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p>
    <w:p w14:paraId="211CD2D8" w14:textId="2E4ED76C" w:rsidR="0047239F" w:rsidRPr="005D7A80" w:rsidRDefault="0047239F" w:rsidP="0047239F">
      <w:pPr>
        <w:pStyle w:val="ListParagraph"/>
        <w:numPr>
          <w:ilvl w:val="0"/>
          <w:numId w:val="1"/>
        </w:numPr>
        <w:rPr>
          <w:lang w:val="de-DE"/>
        </w:rPr>
      </w:pPr>
      <w:r>
        <w:rPr>
          <w:lang w:val="cs-CZ"/>
        </w:rPr>
        <w:lastRenderedPageBreak/>
        <w:t>Das Importer-tool (</w:t>
      </w:r>
      <w:r w:rsidRPr="005D7A80">
        <w:rPr>
          <w:lang w:val="de-DE"/>
        </w:rPr>
        <w:t>GenerateNewRoomWithDeepSynth</w:t>
      </w:r>
      <w:r>
        <w:rPr>
          <w:lang w:val="cs-CZ"/>
        </w:rPr>
        <w:t xml:space="preserve">.java) sucht nach einer Datei mit so einem Stichwort und liest </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r>
        <w:rPr>
          <w:lang w:val="cs-CZ"/>
        </w:rPr>
        <w:t xml:space="preserve"> dann ein, als Interne Repräsentation der Szene. Es ersetzt alle Objekte mit ihren ShapeNet Pendants.</w:t>
      </w:r>
    </w:p>
    <w:p w14:paraId="714CCFE6" w14:textId="5CACB258" w:rsidR="0047239F" w:rsidRPr="00561EE6" w:rsidRDefault="0047239F" w:rsidP="0047239F">
      <w:pPr>
        <w:pStyle w:val="ListParagraph"/>
        <w:numPr>
          <w:ilvl w:val="0"/>
          <w:numId w:val="1"/>
        </w:numPr>
        <w:rPr>
          <w:lang w:val="de-DE"/>
        </w:rPr>
      </w:pPr>
      <w:r>
        <w:rPr>
          <w:lang w:val="cs-CZ"/>
        </w:rPr>
        <w:t xml:space="preserve">Nach dessen Durchlauf erhalte man eine Shapenet XML Datei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Pr>
          <w:b/>
          <w:bCs/>
          <w:color w:val="943634" w:themeColor="accent2" w:themeShade="BF"/>
          <w:lang w:val="cs-CZ"/>
        </w:rPr>
        <w:t>xml</w:t>
      </w:r>
      <w:r>
        <w:rPr>
          <w:lang w:val="cs-CZ"/>
        </w:rPr>
        <w:t>, die standardmäßig mit der internen Speicherfunktion produziert wird</w:t>
      </w:r>
    </w:p>
    <w:p w14:paraId="6842C484" w14:textId="74AF71AE" w:rsidR="00561EE6" w:rsidRDefault="00561EE6" w:rsidP="00561EE6">
      <w:pPr>
        <w:rPr>
          <w:lang w:val="de-DE"/>
        </w:rPr>
      </w:pPr>
    </w:p>
    <w:p w14:paraId="09A91BCF" w14:textId="654A95BF" w:rsidR="00561EE6" w:rsidRDefault="00561EE6" w:rsidP="00561EE6">
      <w:pPr>
        <w:rPr>
          <w:lang w:val="de-DE"/>
        </w:rPr>
      </w:pPr>
      <w:r>
        <w:rPr>
          <w:lang w:val="de-DE"/>
        </w:rPr>
        <w:t>Probleme:</w:t>
      </w:r>
    </w:p>
    <w:p w14:paraId="33F35641" w14:textId="15066B76" w:rsidR="00561EE6" w:rsidRPr="00561EE6" w:rsidRDefault="00561EE6" w:rsidP="00561EE6">
      <w:pPr>
        <w:rPr>
          <w:lang w:val="de-DE"/>
        </w:rPr>
      </w:pPr>
      <w:r>
        <w:rPr>
          <w:lang w:val="de-DE"/>
        </w:rPr>
        <w:t>Man brauche im Aktuellen Stand zugleich zugriff auf CUDA Grafikkarten und auf IntelliJ. Auf Rawindra kann man IntelliJ nicht installieren, da nur Kommandozeile und Lokal hat keiner von unserer Gruppe CUDA zu verfügung. D.h. wir müssen den Vorgang aufspalten und den CUDA-Teil Lokal nur simulieren. Wir laufen deep-synth manuell und fügen</w:t>
      </w:r>
      <w:r>
        <w:rPr>
          <w:lang w:val="de-DE"/>
        </w:rPr>
        <w:t xml:space="preserve"> dann</w:t>
      </w:r>
      <w:r>
        <w:rPr>
          <w:lang w:val="de-DE"/>
        </w:rPr>
        <w:t xml:space="preserve"> das Ergebnis in in %importer%/deep-synth/</w:t>
      </w:r>
      <w:r w:rsidRPr="00561EE6">
        <w:rPr>
          <w:lang w:val="de-DE"/>
        </w:rPr>
        <w:t>aufgabe_2_tmp_data</w:t>
      </w:r>
      <w:r>
        <w:rPr>
          <w:lang w:val="de-DE"/>
        </w:rPr>
        <w:t>/</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r>
        <w:rPr>
          <w:lang w:val="de-DE"/>
        </w:rPr>
        <w:t xml:space="preserve"> und erst dann führen wir das Tool (</w:t>
      </w:r>
      <w:r w:rsidRPr="005D7A80">
        <w:rPr>
          <w:lang w:val="de-DE"/>
        </w:rPr>
        <w:t>GenerateNewRoomWithDeepSynth</w:t>
      </w:r>
      <w:r>
        <w:rPr>
          <w:lang w:val="de-DE"/>
        </w:rPr>
        <w:t>.java) aus mit der Flagge -demo, sodass es mit CUDA nicht gerechnet wird und mit der Flagge -nodel, sodass es die Eingabe Für unser tool nicht gelöscht wird, da es erwartet wird, dass diese von deep-synth angelegt wird und deshalb wird sie ansonsten Sauberkeitshalber gelöscht.</w:t>
      </w:r>
    </w:p>
    <w:sectPr w:rsidR="00561EE6" w:rsidRPr="00561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9A8"/>
    <w:multiLevelType w:val="hybridMultilevel"/>
    <w:tmpl w:val="55DA013A"/>
    <w:lvl w:ilvl="0" w:tplc="FFF4DE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0961"/>
    <w:rsid w:val="0047239F"/>
    <w:rsid w:val="00561EE6"/>
    <w:rsid w:val="005D7A80"/>
    <w:rsid w:val="006206EA"/>
    <w:rsid w:val="006A579A"/>
    <w:rsid w:val="00B041BE"/>
    <w:rsid w:val="00E8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241"/>
  <w15:chartTrackingRefBased/>
  <w15:docId w15:val="{63DB7941-342B-4D62-BD15-C06F8AD2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500942">
      <w:bodyDiv w:val="1"/>
      <w:marLeft w:val="0"/>
      <w:marRight w:val="0"/>
      <w:marTop w:val="0"/>
      <w:marBottom w:val="0"/>
      <w:divBdr>
        <w:top w:val="none" w:sz="0" w:space="0" w:color="auto"/>
        <w:left w:val="none" w:sz="0" w:space="0" w:color="auto"/>
        <w:bottom w:val="none" w:sz="0" w:space="0" w:color="auto"/>
        <w:right w:val="none" w:sz="0" w:space="0" w:color="auto"/>
      </w:divBdr>
    </w:div>
    <w:div w:id="19281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2021-03-18T20:15:00Z</dcterms:created>
  <dcterms:modified xsi:type="dcterms:W3CDTF">2021-03-18T21:05:00Z</dcterms:modified>
</cp:coreProperties>
</file>