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8E8E" w14:textId="1A61499D" w:rsidR="00933E38" w:rsidRPr="00F13BE3" w:rsidRDefault="00933E38" w:rsidP="003D144A">
      <w:pPr>
        <w:pStyle w:val="Title"/>
        <w:spacing w:after="0"/>
        <w:contextualSpacing w:val="0"/>
        <w:rPr>
          <w:rFonts w:ascii="Calibri" w:hAnsi="Calibri" w:cs="Calibri"/>
          <w:b/>
          <w:bCs/>
          <w:sz w:val="24"/>
          <w:szCs w:val="24"/>
        </w:rPr>
      </w:pPr>
      <w:proofErr w:type="spellStart"/>
      <w:r w:rsidRPr="00F13BE3">
        <w:rPr>
          <w:rFonts w:ascii="Calibri" w:hAnsi="Calibri" w:cs="Calibri"/>
          <w:b/>
          <w:bCs/>
          <w:sz w:val="24"/>
          <w:szCs w:val="24"/>
        </w:rPr>
        <w:t>JoinPlay</w:t>
      </w:r>
      <w:proofErr w:type="spellEnd"/>
      <w:r w:rsidRPr="00F13BE3">
        <w:rPr>
          <w:rFonts w:ascii="Calibri" w:hAnsi="Calibri" w:cs="Calibri"/>
          <w:b/>
          <w:bCs/>
          <w:sz w:val="24"/>
          <w:szCs w:val="24"/>
        </w:rPr>
        <w:t>: Solving the Social Integration Crisis in Recreational Sports</w:t>
      </w:r>
    </w:p>
    <w:p w14:paraId="484D7366" w14:textId="03CD30C7" w:rsidR="00933E38" w:rsidRPr="00F13BE3" w:rsidRDefault="00933E38" w:rsidP="004152E1">
      <w:pPr>
        <w:spacing w:after="240" w:line="240" w:lineRule="auto"/>
        <w:rPr>
          <w:rFonts w:ascii="Calibri" w:hAnsi="Calibri" w:cs="Calibri"/>
          <w:i/>
          <w:iCs/>
          <w:sz w:val="20"/>
          <w:szCs w:val="20"/>
        </w:rPr>
      </w:pPr>
      <w:r w:rsidRPr="00F13BE3">
        <w:rPr>
          <w:rFonts w:ascii="Calibri" w:hAnsi="Calibri" w:cs="Calibri"/>
          <w:i/>
          <w:iCs/>
          <w:sz w:val="20"/>
          <w:szCs w:val="20"/>
        </w:rPr>
        <w:t>The only community sports platform that instantly connects you with nearby pickup games and like-minded people, without the expensive memberships, long-term commitments, or intimidating skill requirements of traditional sports leagues and fitness apps.</w:t>
      </w:r>
      <w:r w:rsidR="007A3F7B" w:rsidRPr="00F13BE3">
        <w:rPr>
          <w:rFonts w:ascii="Calibri" w:hAnsi="Calibri" w:cs="Calibri"/>
          <w:i/>
          <w:iCs/>
          <w:sz w:val="20"/>
          <w:szCs w:val="20"/>
        </w:rPr>
        <w:t xml:space="preserve"> </w:t>
      </w:r>
      <w:r w:rsidRPr="00F13BE3">
        <w:rPr>
          <w:rFonts w:ascii="Calibri" w:hAnsi="Calibri" w:cs="Calibri"/>
          <w:i/>
          <w:iCs/>
          <w:sz w:val="20"/>
          <w:szCs w:val="20"/>
        </w:rPr>
        <w:t>Spontaneous sports connections made easy!</w:t>
      </w:r>
    </w:p>
    <w:p w14:paraId="5EE521FC" w14:textId="0EE0D6FF" w:rsidR="00933E38" w:rsidRPr="000F4826" w:rsidRDefault="00933E38" w:rsidP="004152E1">
      <w:pPr>
        <w:pBdr>
          <w:bottom w:val="single" w:sz="4" w:space="1" w:color="auto"/>
        </w:pBdr>
        <w:spacing w:after="0" w:line="240" w:lineRule="auto"/>
        <w:rPr>
          <w:rFonts w:ascii="Calibri" w:hAnsi="Calibri" w:cs="Calibri"/>
          <w:b/>
          <w:bCs/>
          <w:sz w:val="20"/>
          <w:szCs w:val="20"/>
        </w:rPr>
      </w:pPr>
      <w:r w:rsidRPr="000F4826">
        <w:rPr>
          <w:rFonts w:ascii="Calibri" w:hAnsi="Calibri" w:cs="Calibri"/>
          <w:b/>
          <w:bCs/>
          <w:sz w:val="20"/>
          <w:szCs w:val="20"/>
        </w:rPr>
        <w:t>Executive Summary</w:t>
      </w:r>
    </w:p>
    <w:p w14:paraId="20F54EA1" w14:textId="73164EBF" w:rsidR="000F4826" w:rsidRPr="000F4826" w:rsidRDefault="000F4826" w:rsidP="004152E1">
      <w:pPr>
        <w:spacing w:after="120" w:line="240" w:lineRule="auto"/>
        <w:rPr>
          <w:rFonts w:ascii="Calibri" w:hAnsi="Calibri" w:cs="Calibri"/>
          <w:sz w:val="20"/>
          <w:szCs w:val="20"/>
        </w:rPr>
      </w:pPr>
      <w:r w:rsidRPr="000F4826">
        <w:rPr>
          <w:rFonts w:ascii="Calibri" w:hAnsi="Calibri" w:cs="Calibri"/>
          <w:sz w:val="20"/>
          <w:szCs w:val="20"/>
        </w:rPr>
        <w:t>Recreational sports platforms have optimized for logistics</w:t>
      </w:r>
      <w:r w:rsidR="000A612C">
        <w:rPr>
          <w:rFonts w:ascii="Calibri" w:hAnsi="Calibri" w:cs="Calibri"/>
          <w:sz w:val="20"/>
          <w:szCs w:val="20"/>
        </w:rPr>
        <w:t xml:space="preserve"> (</w:t>
      </w:r>
      <w:r w:rsidRPr="000F4826">
        <w:rPr>
          <w:rFonts w:ascii="Calibri" w:hAnsi="Calibri" w:cs="Calibri"/>
          <w:sz w:val="20"/>
          <w:szCs w:val="20"/>
        </w:rPr>
        <w:t>scheduling, payments, performance tracking</w:t>
      </w:r>
      <w:r w:rsidR="000A612C">
        <w:rPr>
          <w:rFonts w:ascii="Calibri" w:hAnsi="Calibri" w:cs="Calibri"/>
          <w:sz w:val="20"/>
          <w:szCs w:val="20"/>
        </w:rPr>
        <w:t xml:space="preserve">, etc.) </w:t>
      </w:r>
      <w:r w:rsidRPr="000F4826">
        <w:rPr>
          <w:rFonts w:ascii="Calibri" w:hAnsi="Calibri" w:cs="Calibri"/>
          <w:sz w:val="20"/>
          <w:szCs w:val="20"/>
        </w:rPr>
        <w:t xml:space="preserve">while completely abandoning users during the moment that determines retention: the transition from "I signed up" to "I belong here." Meanwhile, financial barriers have made sports participation increasingly exclusive, with players paying $200+ to play eight games in a weekly league, and youth programs charging $1,600+ per season. We're building the first platform that treats recreational sports as a social integration </w:t>
      </w:r>
      <w:r w:rsidR="00965DA9">
        <w:rPr>
          <w:rFonts w:ascii="Calibri" w:hAnsi="Calibri" w:cs="Calibri"/>
          <w:sz w:val="20"/>
          <w:szCs w:val="20"/>
        </w:rPr>
        <w:t xml:space="preserve">opportunity and </w:t>
      </w:r>
      <w:r w:rsidRPr="000F4826">
        <w:rPr>
          <w:rFonts w:ascii="Calibri" w:hAnsi="Calibri" w:cs="Calibri"/>
          <w:sz w:val="20"/>
          <w:szCs w:val="20"/>
        </w:rPr>
        <w:t xml:space="preserve">activity discovery </w:t>
      </w:r>
      <w:r w:rsidR="00965DA9">
        <w:rPr>
          <w:rFonts w:ascii="Calibri" w:hAnsi="Calibri" w:cs="Calibri"/>
          <w:sz w:val="20"/>
          <w:szCs w:val="20"/>
        </w:rPr>
        <w:t>task</w:t>
      </w:r>
      <w:r w:rsidRPr="000F4826">
        <w:rPr>
          <w:rFonts w:ascii="Calibri" w:hAnsi="Calibri" w:cs="Calibri"/>
          <w:sz w:val="20"/>
          <w:szCs w:val="20"/>
        </w:rPr>
        <w:t>, while making participation accessible and affordable.</w:t>
      </w:r>
    </w:p>
    <w:p w14:paraId="1C5F770B" w14:textId="5767C714" w:rsidR="000F4826" w:rsidRPr="000F4826" w:rsidRDefault="000F4826" w:rsidP="004152E1">
      <w:pPr>
        <w:spacing w:after="120" w:line="240" w:lineRule="auto"/>
        <w:rPr>
          <w:rFonts w:ascii="Calibri" w:hAnsi="Calibri" w:cs="Calibri"/>
          <w:sz w:val="20"/>
          <w:szCs w:val="20"/>
        </w:rPr>
      </w:pPr>
      <w:r w:rsidRPr="000F4826">
        <w:rPr>
          <w:rFonts w:ascii="Calibri" w:hAnsi="Calibri" w:cs="Calibri"/>
          <w:sz w:val="20"/>
          <w:szCs w:val="20"/>
        </w:rPr>
        <w:t>The market opportunity is substantial: 242 million Americans participated in sports or fitness activities in 2023, representing nearly 80% of the population aged six and older. The adult social sports market alone is valued at $4.64 billion annually, with one in five Americans set to join a sports league. Yet comprehensive research</w:t>
      </w:r>
      <w:r w:rsidR="00973831">
        <w:rPr>
          <w:rFonts w:ascii="Calibri" w:hAnsi="Calibri" w:cs="Calibri"/>
          <w:sz w:val="20"/>
          <w:szCs w:val="20"/>
        </w:rPr>
        <w:t xml:space="preserve"> </w:t>
      </w:r>
      <w:r w:rsidRPr="000F4826">
        <w:rPr>
          <w:rFonts w:ascii="Calibri" w:hAnsi="Calibri" w:cs="Calibri"/>
          <w:sz w:val="20"/>
          <w:szCs w:val="20"/>
        </w:rPr>
        <w:t>reveals that social integration and psychological safety remain universally unserved across the entire competitive landscape.</w:t>
      </w:r>
    </w:p>
    <w:p w14:paraId="1C7A2AB3" w14:textId="6F0C8CEF" w:rsidR="000F4826" w:rsidRPr="000F4826" w:rsidRDefault="000F4826" w:rsidP="004152E1">
      <w:pPr>
        <w:spacing w:after="120" w:line="240" w:lineRule="auto"/>
        <w:rPr>
          <w:rFonts w:ascii="Calibri" w:hAnsi="Calibri" w:cs="Calibri"/>
          <w:sz w:val="20"/>
          <w:szCs w:val="20"/>
        </w:rPr>
      </w:pPr>
      <w:proofErr w:type="spellStart"/>
      <w:r w:rsidRPr="000F4826">
        <w:rPr>
          <w:rFonts w:ascii="Calibri" w:hAnsi="Calibri" w:cs="Calibri"/>
          <w:sz w:val="20"/>
          <w:szCs w:val="20"/>
        </w:rPr>
        <w:t>JoinPlay</w:t>
      </w:r>
      <w:proofErr w:type="spellEnd"/>
      <w:r w:rsidRPr="000F4826">
        <w:rPr>
          <w:rFonts w:ascii="Calibri" w:hAnsi="Calibri" w:cs="Calibri"/>
          <w:sz w:val="20"/>
          <w:szCs w:val="20"/>
        </w:rPr>
        <w:t xml:space="preserve"> addresses this through three core innovations: </w:t>
      </w:r>
      <w:r w:rsidR="005269B2">
        <w:rPr>
          <w:rFonts w:ascii="Calibri" w:hAnsi="Calibri" w:cs="Calibri"/>
          <w:sz w:val="20"/>
          <w:szCs w:val="20"/>
        </w:rPr>
        <w:t>(1) I</w:t>
      </w:r>
      <w:r w:rsidRPr="000F4826">
        <w:rPr>
          <w:rFonts w:ascii="Calibri" w:hAnsi="Calibri" w:cs="Calibri"/>
          <w:sz w:val="20"/>
          <w:szCs w:val="20"/>
        </w:rPr>
        <w:t>ntelligent social-activity matching that helps users find both appropriate challenge levels and compatible group cultures</w:t>
      </w:r>
      <w:r w:rsidR="005269B2">
        <w:rPr>
          <w:rFonts w:ascii="Calibri" w:hAnsi="Calibri" w:cs="Calibri"/>
          <w:sz w:val="20"/>
          <w:szCs w:val="20"/>
        </w:rPr>
        <w:t>;</w:t>
      </w:r>
      <w:r w:rsidRPr="000F4826">
        <w:rPr>
          <w:rFonts w:ascii="Calibri" w:hAnsi="Calibri" w:cs="Calibri"/>
          <w:sz w:val="20"/>
          <w:szCs w:val="20"/>
        </w:rPr>
        <w:t xml:space="preserve"> </w:t>
      </w:r>
      <w:r w:rsidR="005269B2">
        <w:rPr>
          <w:rFonts w:ascii="Calibri" w:hAnsi="Calibri" w:cs="Calibri"/>
          <w:sz w:val="20"/>
          <w:szCs w:val="20"/>
        </w:rPr>
        <w:t>(2) S</w:t>
      </w:r>
      <w:r w:rsidRPr="000F4826">
        <w:rPr>
          <w:rFonts w:ascii="Calibri" w:hAnsi="Calibri" w:cs="Calibri"/>
          <w:sz w:val="20"/>
          <w:szCs w:val="20"/>
        </w:rPr>
        <w:t>ystematic social integration support from discovery through belonging confirmation</w:t>
      </w:r>
      <w:r w:rsidR="005269B2">
        <w:rPr>
          <w:rFonts w:ascii="Calibri" w:hAnsi="Calibri" w:cs="Calibri"/>
          <w:sz w:val="20"/>
          <w:szCs w:val="20"/>
        </w:rPr>
        <w:t>; (3) A</w:t>
      </w:r>
      <w:r w:rsidRPr="000F4826">
        <w:rPr>
          <w:rFonts w:ascii="Calibri" w:hAnsi="Calibri" w:cs="Calibri"/>
          <w:sz w:val="20"/>
          <w:szCs w:val="20"/>
        </w:rPr>
        <w:t>ccessible entry points that eliminate expensive memberships and long-term commitments. We're not competing on logistics where established platforms excel</w:t>
      </w:r>
      <w:r w:rsidR="005269B2">
        <w:rPr>
          <w:rFonts w:ascii="Calibri" w:hAnsi="Calibri" w:cs="Calibri"/>
          <w:sz w:val="20"/>
          <w:szCs w:val="20"/>
        </w:rPr>
        <w:t xml:space="preserve">, </w:t>
      </w:r>
      <w:r w:rsidRPr="000F4826">
        <w:rPr>
          <w:rFonts w:ascii="Calibri" w:hAnsi="Calibri" w:cs="Calibri"/>
          <w:sz w:val="20"/>
          <w:szCs w:val="20"/>
        </w:rPr>
        <w:t>we're pioneering an entirely new category: social sports integration systems</w:t>
      </w:r>
      <w:r w:rsidR="000121A5">
        <w:rPr>
          <w:rFonts w:ascii="Calibri" w:hAnsi="Calibri" w:cs="Calibri"/>
          <w:sz w:val="20"/>
          <w:szCs w:val="20"/>
        </w:rPr>
        <w:t xml:space="preserve">. People join up to find the </w:t>
      </w:r>
      <w:r w:rsidR="000121A5" w:rsidRPr="000121A5">
        <w:rPr>
          <w:rFonts w:ascii="Calibri" w:hAnsi="Calibri" w:cs="Calibri"/>
          <w:i/>
          <w:iCs/>
          <w:sz w:val="20"/>
          <w:szCs w:val="20"/>
        </w:rPr>
        <w:t>perfect</w:t>
      </w:r>
      <w:r w:rsidR="000121A5">
        <w:rPr>
          <w:rFonts w:ascii="Calibri" w:hAnsi="Calibri" w:cs="Calibri"/>
          <w:sz w:val="20"/>
          <w:szCs w:val="20"/>
        </w:rPr>
        <w:t xml:space="preserve"> </w:t>
      </w:r>
      <w:r w:rsidR="00083CDD">
        <w:rPr>
          <w:rFonts w:ascii="Calibri" w:hAnsi="Calibri" w:cs="Calibri"/>
          <w:sz w:val="20"/>
          <w:szCs w:val="20"/>
        </w:rPr>
        <w:t>fit</w:t>
      </w:r>
      <w:r w:rsidR="000121A5">
        <w:rPr>
          <w:rFonts w:ascii="Calibri" w:hAnsi="Calibri" w:cs="Calibri"/>
          <w:sz w:val="20"/>
          <w:szCs w:val="20"/>
        </w:rPr>
        <w:t>.</w:t>
      </w:r>
    </w:p>
    <w:p w14:paraId="56410DC0" w14:textId="74E07C71" w:rsidR="00933E38" w:rsidRDefault="000F4826" w:rsidP="004152E1">
      <w:pPr>
        <w:spacing w:after="0" w:line="240" w:lineRule="auto"/>
        <w:rPr>
          <w:rFonts w:ascii="Calibri" w:hAnsi="Calibri" w:cs="Calibri"/>
          <w:sz w:val="20"/>
          <w:szCs w:val="20"/>
        </w:rPr>
      </w:pPr>
      <w:r w:rsidRPr="000F4826">
        <w:rPr>
          <w:rFonts w:ascii="Calibri" w:hAnsi="Calibri" w:cs="Calibri"/>
          <w:sz w:val="20"/>
          <w:szCs w:val="20"/>
        </w:rPr>
        <w:t>This document presents the problem validation, solution approach, competitive positioning, and path forward, supported by extensive market research and a disciplined product development framework.</w:t>
      </w:r>
    </w:p>
    <w:p w14:paraId="69748769" w14:textId="5A511782" w:rsidR="000F4826" w:rsidRPr="000F4826" w:rsidRDefault="000F4826" w:rsidP="004152E1">
      <w:pPr>
        <w:pBdr>
          <w:bottom w:val="single" w:sz="4" w:space="1" w:color="auto"/>
        </w:pBdr>
        <w:spacing w:before="240" w:after="0" w:line="240" w:lineRule="auto"/>
        <w:rPr>
          <w:rFonts w:ascii="Calibri" w:hAnsi="Calibri" w:cs="Calibri"/>
          <w:b/>
          <w:bCs/>
          <w:sz w:val="20"/>
          <w:szCs w:val="20"/>
        </w:rPr>
      </w:pPr>
      <w:r>
        <w:rPr>
          <w:rFonts w:ascii="Calibri" w:hAnsi="Calibri" w:cs="Calibri"/>
          <w:b/>
          <w:bCs/>
          <w:sz w:val="20"/>
          <w:szCs w:val="20"/>
        </w:rPr>
        <w:t>The Problem: A Market Failure in Human Connection</w:t>
      </w:r>
    </w:p>
    <w:p w14:paraId="1F144299" w14:textId="29D38296" w:rsidR="00CD5442" w:rsidRDefault="00CD5442" w:rsidP="004152E1">
      <w:pPr>
        <w:spacing w:after="0" w:line="240" w:lineRule="auto"/>
        <w:rPr>
          <w:rFonts w:ascii="Calibri" w:hAnsi="Calibri" w:cs="Calibri"/>
          <w:sz w:val="20"/>
          <w:szCs w:val="20"/>
        </w:rPr>
      </w:pPr>
      <w:r w:rsidRPr="00CD5442">
        <w:rPr>
          <w:rFonts w:ascii="Calibri" w:hAnsi="Calibri" w:cs="Calibri"/>
          <w:sz w:val="20"/>
          <w:szCs w:val="20"/>
        </w:rPr>
        <w:t xml:space="preserve">Recreational sports participation fails </w:t>
      </w:r>
      <w:proofErr w:type="gramStart"/>
      <w:r w:rsidRPr="00CD5442">
        <w:rPr>
          <w:rFonts w:ascii="Calibri" w:hAnsi="Calibri" w:cs="Calibri"/>
          <w:sz w:val="20"/>
          <w:szCs w:val="20"/>
        </w:rPr>
        <w:t>at the moment</w:t>
      </w:r>
      <w:proofErr w:type="gramEnd"/>
      <w:r w:rsidRPr="00CD5442">
        <w:rPr>
          <w:rFonts w:ascii="Calibri" w:hAnsi="Calibri" w:cs="Calibri"/>
          <w:sz w:val="20"/>
          <w:szCs w:val="20"/>
        </w:rPr>
        <w:t xml:space="preserve"> that matters most: when someone new tries to find where they belong. Three compounding forces drive this failure</w:t>
      </w:r>
      <w:r>
        <w:rPr>
          <w:rFonts w:ascii="Calibri" w:hAnsi="Calibri" w:cs="Calibri"/>
          <w:sz w:val="20"/>
          <w:szCs w:val="20"/>
        </w:rPr>
        <w:t xml:space="preserve">: (1) </w:t>
      </w:r>
      <w:r w:rsidRPr="00CD5442">
        <w:rPr>
          <w:rFonts w:ascii="Calibri" w:hAnsi="Calibri" w:cs="Calibri"/>
          <w:sz w:val="20"/>
          <w:szCs w:val="20"/>
        </w:rPr>
        <w:t xml:space="preserve">social integration is left structurally unsupported, </w:t>
      </w:r>
      <w:r>
        <w:rPr>
          <w:rFonts w:ascii="Calibri" w:hAnsi="Calibri" w:cs="Calibri"/>
          <w:sz w:val="20"/>
          <w:szCs w:val="20"/>
        </w:rPr>
        <w:t xml:space="preserve">(2) </w:t>
      </w:r>
      <w:r w:rsidRPr="00CD5442">
        <w:rPr>
          <w:rFonts w:ascii="Calibri" w:hAnsi="Calibri" w:cs="Calibri"/>
          <w:sz w:val="20"/>
          <w:szCs w:val="20"/>
        </w:rPr>
        <w:t xml:space="preserve">performance norms have made the culture of most groups invisible and intimidating to outsiders, and </w:t>
      </w:r>
      <w:r>
        <w:rPr>
          <w:rFonts w:ascii="Calibri" w:hAnsi="Calibri" w:cs="Calibri"/>
          <w:sz w:val="20"/>
          <w:szCs w:val="20"/>
        </w:rPr>
        <w:t xml:space="preserve">(3) </w:t>
      </w:r>
      <w:r w:rsidRPr="00CD5442">
        <w:rPr>
          <w:rFonts w:ascii="Calibri" w:hAnsi="Calibri" w:cs="Calibri"/>
          <w:sz w:val="20"/>
          <w:szCs w:val="20"/>
        </w:rPr>
        <w:t>rising costs have turned participation into a luxury.</w:t>
      </w:r>
      <w:r w:rsidR="0024552A">
        <w:rPr>
          <w:rFonts w:ascii="Calibri" w:hAnsi="Calibri" w:cs="Calibri"/>
          <w:sz w:val="20"/>
          <w:szCs w:val="20"/>
        </w:rPr>
        <w:t xml:space="preserve"> Combined</w:t>
      </w:r>
      <w:r w:rsidRPr="00CD5442">
        <w:rPr>
          <w:rFonts w:ascii="Calibri" w:hAnsi="Calibri" w:cs="Calibri"/>
          <w:sz w:val="20"/>
          <w:szCs w:val="20"/>
        </w:rPr>
        <w:t>, they leave millions of people on the sidelines not for lack of interest, but for lack of support when it matters most.</w:t>
      </w:r>
    </w:p>
    <w:p w14:paraId="1EEB2579" w14:textId="77777777" w:rsidR="00CD5442" w:rsidRPr="006429A6" w:rsidRDefault="00CD5442" w:rsidP="00CD5442">
      <w:pPr>
        <w:pStyle w:val="ListParagraph"/>
        <w:numPr>
          <w:ilvl w:val="0"/>
          <w:numId w:val="1"/>
        </w:numPr>
        <w:spacing w:before="120" w:after="0" w:line="240" w:lineRule="auto"/>
        <w:ind w:left="360"/>
        <w:contextualSpacing w:val="0"/>
        <w:rPr>
          <w:rFonts w:ascii="Calibri" w:hAnsi="Calibri" w:cs="Calibri"/>
          <w:sz w:val="20"/>
          <w:szCs w:val="20"/>
        </w:rPr>
      </w:pPr>
      <w:r w:rsidRPr="009F28A3">
        <w:rPr>
          <w:rFonts w:ascii="Calibri" w:hAnsi="Calibri" w:cs="Calibri"/>
          <w:b/>
          <w:bCs/>
          <w:sz w:val="20"/>
          <w:szCs w:val="20"/>
        </w:rPr>
        <w:t>The Social Integration Crisis.</w:t>
      </w:r>
      <w:r w:rsidRPr="009F28A3">
        <w:rPr>
          <w:rFonts w:ascii="Calibri" w:hAnsi="Calibri" w:cs="Calibri"/>
          <w:sz w:val="20"/>
          <w:szCs w:val="20"/>
        </w:rPr>
        <w:t xml:space="preserve"> </w:t>
      </w:r>
      <w:r w:rsidRPr="00BE2831">
        <w:rPr>
          <w:rFonts w:ascii="Calibri" w:hAnsi="Calibri" w:cs="Calibri"/>
          <w:sz w:val="20"/>
          <w:szCs w:val="20"/>
        </w:rPr>
        <w:t>Sports communities are built for members, not newcomers. The infrastructure assumes insider knowledge and existing relationships,</w:t>
      </w:r>
      <w:r>
        <w:rPr>
          <w:rFonts w:ascii="Calibri" w:hAnsi="Calibri" w:cs="Calibri"/>
          <w:sz w:val="20"/>
          <w:szCs w:val="20"/>
        </w:rPr>
        <w:t xml:space="preserve"> and n</w:t>
      </w:r>
      <w:r w:rsidRPr="00BE2831">
        <w:rPr>
          <w:rFonts w:ascii="Calibri" w:hAnsi="Calibri" w:cs="Calibri"/>
          <w:sz w:val="20"/>
          <w:szCs w:val="20"/>
        </w:rPr>
        <w:t>o platform has addressed that</w:t>
      </w:r>
      <w:r>
        <w:rPr>
          <w:rFonts w:ascii="Calibri" w:hAnsi="Calibri" w:cs="Calibri"/>
          <w:sz w:val="20"/>
          <w:szCs w:val="20"/>
        </w:rPr>
        <w:t xml:space="preserve"> (see Appendix 1 for an example of current state)</w:t>
      </w:r>
      <w:r w:rsidRPr="00BE2831">
        <w:rPr>
          <w:rFonts w:ascii="Calibri" w:hAnsi="Calibri" w:cs="Calibri"/>
          <w:sz w:val="20"/>
          <w:szCs w:val="20"/>
        </w:rPr>
        <w:t>.</w:t>
      </w:r>
    </w:p>
    <w:p w14:paraId="3E095199" w14:textId="1F3087C8" w:rsidR="00CD5442" w:rsidRPr="00BE2831" w:rsidRDefault="00CD5442" w:rsidP="00CD5442">
      <w:pPr>
        <w:pStyle w:val="ListParagraph"/>
        <w:spacing w:before="120" w:after="0" w:line="240" w:lineRule="auto"/>
        <w:ind w:left="360"/>
        <w:contextualSpacing w:val="0"/>
        <w:rPr>
          <w:rFonts w:ascii="Calibri" w:hAnsi="Calibri" w:cs="Calibri"/>
          <w:sz w:val="20"/>
          <w:szCs w:val="20"/>
        </w:rPr>
      </w:pPr>
      <w:r w:rsidRPr="00BE2831">
        <w:rPr>
          <w:rFonts w:ascii="Calibri" w:hAnsi="Calibri" w:cs="Calibri"/>
          <w:sz w:val="20"/>
          <w:szCs w:val="20"/>
        </w:rPr>
        <w:t>This is the deeper barrier to sustained participation</w:t>
      </w:r>
      <w:r w:rsidR="0024552A">
        <w:rPr>
          <w:rFonts w:ascii="Calibri" w:hAnsi="Calibri" w:cs="Calibri"/>
          <w:sz w:val="20"/>
          <w:szCs w:val="20"/>
        </w:rPr>
        <w:t>,</w:t>
      </w:r>
      <w:r>
        <w:rPr>
          <w:rFonts w:ascii="Calibri" w:hAnsi="Calibri" w:cs="Calibri"/>
          <w:sz w:val="20"/>
          <w:szCs w:val="20"/>
        </w:rPr>
        <w:t xml:space="preserve"> </w:t>
      </w:r>
      <w:r w:rsidRPr="00BE2831">
        <w:rPr>
          <w:rFonts w:ascii="Calibri" w:hAnsi="Calibri" w:cs="Calibri"/>
          <w:sz w:val="20"/>
          <w:szCs w:val="20"/>
        </w:rPr>
        <w:t>and peer-reviewed science confirms it is central to whether recreational sports deliver wellbeing benefits at all. A 2023 review of 29 adult sports participation studies (</w:t>
      </w:r>
      <w:r w:rsidRPr="00BE2831">
        <w:rPr>
          <w:rFonts w:ascii="Calibri" w:hAnsi="Calibri" w:cs="Calibri"/>
          <w:i/>
          <w:iCs/>
          <w:sz w:val="20"/>
          <w:szCs w:val="20"/>
        </w:rPr>
        <w:t>Systematic Reviews</w:t>
      </w:r>
      <w:r w:rsidRPr="00BE2831">
        <w:rPr>
          <w:rFonts w:ascii="Calibri" w:hAnsi="Calibri" w:cs="Calibri"/>
          <w:sz w:val="20"/>
          <w:szCs w:val="20"/>
        </w:rPr>
        <w:t xml:space="preserve">) found that sports produces mental health benefits through two pathways: physical activity and social relationships, with </w:t>
      </w:r>
      <w:r>
        <w:rPr>
          <w:rFonts w:ascii="Calibri" w:hAnsi="Calibri" w:cs="Calibri"/>
          <w:sz w:val="20"/>
          <w:szCs w:val="20"/>
        </w:rPr>
        <w:t>‘</w:t>
      </w:r>
      <w:r w:rsidRPr="00BE2831">
        <w:rPr>
          <w:rFonts w:ascii="Calibri" w:hAnsi="Calibri" w:cs="Calibri"/>
          <w:sz w:val="20"/>
          <w:szCs w:val="20"/>
        </w:rPr>
        <w:t>belonging</w:t>
      </w:r>
      <w:r>
        <w:rPr>
          <w:rFonts w:ascii="Calibri" w:hAnsi="Calibri" w:cs="Calibri"/>
          <w:sz w:val="20"/>
          <w:szCs w:val="20"/>
        </w:rPr>
        <w:t>’</w:t>
      </w:r>
      <w:r w:rsidRPr="00BE2831">
        <w:rPr>
          <w:rFonts w:ascii="Calibri" w:hAnsi="Calibri" w:cs="Calibri"/>
          <w:sz w:val="20"/>
          <w:szCs w:val="20"/>
        </w:rPr>
        <w:t xml:space="preserve"> explicitly identified as a key mechanism in the social pathway.</w:t>
      </w:r>
      <w:r>
        <w:rPr>
          <w:rStyle w:val="FootnoteReference"/>
          <w:rFonts w:ascii="Calibri" w:hAnsi="Calibri" w:cs="Calibri"/>
          <w:sz w:val="20"/>
          <w:szCs w:val="20"/>
        </w:rPr>
        <w:footnoteReference w:id="1"/>
      </w:r>
      <w:r w:rsidRPr="00BE2831">
        <w:rPr>
          <w:rFonts w:ascii="Calibri" w:hAnsi="Calibri" w:cs="Calibri"/>
          <w:sz w:val="20"/>
          <w:szCs w:val="20"/>
        </w:rPr>
        <w:t xml:space="preserve"> One included study found no relationship between the amount of physical activity and mental health or life satisfaction outcomes, suggesting </w:t>
      </w:r>
      <w:r w:rsidR="005A33CB">
        <w:rPr>
          <w:rFonts w:ascii="Calibri" w:hAnsi="Calibri" w:cs="Calibri"/>
          <w:sz w:val="20"/>
          <w:szCs w:val="20"/>
        </w:rPr>
        <w:t xml:space="preserve">that </w:t>
      </w:r>
      <w:r w:rsidRPr="00BE2831">
        <w:rPr>
          <w:rFonts w:ascii="Calibri" w:hAnsi="Calibri" w:cs="Calibri"/>
          <w:sz w:val="20"/>
          <w:szCs w:val="20"/>
        </w:rPr>
        <w:t>social factors</w:t>
      </w:r>
      <w:r w:rsidR="005A33CB">
        <w:rPr>
          <w:rFonts w:ascii="Calibri" w:hAnsi="Calibri" w:cs="Calibri"/>
          <w:sz w:val="20"/>
          <w:szCs w:val="20"/>
        </w:rPr>
        <w:t xml:space="preserve"> and </w:t>
      </w:r>
      <w:r w:rsidRPr="00BE2831">
        <w:rPr>
          <w:rFonts w:ascii="Calibri" w:hAnsi="Calibri" w:cs="Calibri"/>
          <w:sz w:val="20"/>
          <w:szCs w:val="20"/>
        </w:rPr>
        <w:t>not exercise volume</w:t>
      </w:r>
      <w:r w:rsidR="005A33CB">
        <w:rPr>
          <w:rFonts w:ascii="Calibri" w:hAnsi="Calibri" w:cs="Calibri"/>
          <w:sz w:val="20"/>
          <w:szCs w:val="20"/>
        </w:rPr>
        <w:t xml:space="preserve"> </w:t>
      </w:r>
      <w:r w:rsidRPr="00BE2831">
        <w:rPr>
          <w:rFonts w:ascii="Calibri" w:hAnsi="Calibri" w:cs="Calibri"/>
          <w:sz w:val="20"/>
          <w:szCs w:val="20"/>
        </w:rPr>
        <w:t xml:space="preserve">are </w:t>
      </w:r>
      <w:r w:rsidR="005A33CB">
        <w:rPr>
          <w:rFonts w:ascii="Calibri" w:hAnsi="Calibri" w:cs="Calibri"/>
          <w:sz w:val="20"/>
          <w:szCs w:val="20"/>
        </w:rPr>
        <w:t>delivering this outcome</w:t>
      </w:r>
      <w:r w:rsidRPr="00BE2831">
        <w:rPr>
          <w:rFonts w:ascii="Calibri" w:hAnsi="Calibri" w:cs="Calibri"/>
          <w:sz w:val="20"/>
          <w:szCs w:val="20"/>
        </w:rPr>
        <w:t>. Platforms that optimize for access and scheduling while ignoring social integration may be optimizing the wrong pathway entirely.</w:t>
      </w:r>
    </w:p>
    <w:p w14:paraId="068C2EBB" w14:textId="6BD7B797" w:rsidR="00CD5442" w:rsidRPr="00A452A7" w:rsidRDefault="00CD5442" w:rsidP="00CD5442">
      <w:pPr>
        <w:pStyle w:val="ListParagraph"/>
        <w:spacing w:before="120" w:after="0" w:line="240" w:lineRule="auto"/>
        <w:ind w:left="360"/>
        <w:contextualSpacing w:val="0"/>
        <w:rPr>
          <w:rFonts w:ascii="Calibri" w:hAnsi="Calibri" w:cs="Calibri"/>
          <w:sz w:val="20"/>
          <w:szCs w:val="20"/>
        </w:rPr>
      </w:pPr>
      <w:r w:rsidRPr="00900475">
        <w:rPr>
          <w:rFonts w:ascii="Calibri" w:hAnsi="Calibri" w:cs="Calibri"/>
          <w:sz w:val="20"/>
          <w:szCs w:val="20"/>
        </w:rPr>
        <w:t>Mapping the 16 jobs</w:t>
      </w:r>
      <w:r>
        <w:rPr>
          <w:rStyle w:val="FootnoteReference"/>
          <w:rFonts w:ascii="Calibri" w:hAnsi="Calibri" w:cs="Calibri"/>
          <w:sz w:val="20"/>
          <w:szCs w:val="20"/>
        </w:rPr>
        <w:footnoteReference w:id="2"/>
      </w:r>
      <w:r w:rsidRPr="00A452A7">
        <w:rPr>
          <w:rFonts w:ascii="Calibri" w:hAnsi="Calibri" w:cs="Calibri"/>
          <w:sz w:val="20"/>
          <w:szCs w:val="20"/>
        </w:rPr>
        <w:t xml:space="preserve"> </w:t>
      </w:r>
      <w:r w:rsidRPr="0061253C">
        <w:rPr>
          <w:rFonts w:ascii="Calibri" w:hAnsi="Calibri" w:cs="Calibri"/>
          <w:sz w:val="20"/>
          <w:szCs w:val="20"/>
        </w:rPr>
        <w:t xml:space="preserve">recreational sports participants need completed shows exactly where this breaks down. These jobs organize into three tiers with fundamentally different failure modes (see Appendix </w:t>
      </w:r>
      <w:r>
        <w:rPr>
          <w:rFonts w:ascii="Calibri" w:hAnsi="Calibri" w:cs="Calibri"/>
          <w:sz w:val="20"/>
          <w:szCs w:val="20"/>
        </w:rPr>
        <w:t>2</w:t>
      </w:r>
      <w:r w:rsidRPr="0061253C">
        <w:rPr>
          <w:rFonts w:ascii="Calibri" w:hAnsi="Calibri" w:cs="Calibri"/>
          <w:sz w:val="20"/>
          <w:szCs w:val="20"/>
        </w:rPr>
        <w:t xml:space="preserve">). The result is a market that solves the </w:t>
      </w:r>
      <w:r w:rsidR="001278CD">
        <w:rPr>
          <w:rFonts w:ascii="Calibri" w:hAnsi="Calibri" w:cs="Calibri"/>
          <w:sz w:val="20"/>
          <w:szCs w:val="20"/>
        </w:rPr>
        <w:t>“How do I start?”</w:t>
      </w:r>
      <w:r w:rsidRPr="0061253C">
        <w:rPr>
          <w:rFonts w:ascii="Calibri" w:hAnsi="Calibri" w:cs="Calibri"/>
          <w:sz w:val="20"/>
          <w:szCs w:val="20"/>
        </w:rPr>
        <w:t xml:space="preserve"> problem while leaving the </w:t>
      </w:r>
      <w:r w:rsidR="001278CD">
        <w:rPr>
          <w:rFonts w:ascii="Calibri" w:hAnsi="Calibri" w:cs="Calibri"/>
          <w:sz w:val="20"/>
          <w:szCs w:val="20"/>
        </w:rPr>
        <w:t>“Should I stay?”</w:t>
      </w:r>
      <w:r w:rsidRPr="0061253C">
        <w:rPr>
          <w:rFonts w:ascii="Calibri" w:hAnsi="Calibri" w:cs="Calibri"/>
          <w:sz w:val="20"/>
          <w:szCs w:val="20"/>
        </w:rPr>
        <w:t xml:space="preserve"> problem unaddressed.</w:t>
      </w:r>
    </w:p>
    <w:p w14:paraId="4AE96EBC" w14:textId="77777777" w:rsidR="00CD5442" w:rsidRDefault="00CD5442" w:rsidP="00CD5442">
      <w:pPr>
        <w:pStyle w:val="ListParagraph"/>
        <w:numPr>
          <w:ilvl w:val="2"/>
          <w:numId w:val="1"/>
        </w:numPr>
        <w:spacing w:after="0" w:line="240" w:lineRule="auto"/>
        <w:ind w:left="720"/>
        <w:contextualSpacing w:val="0"/>
        <w:rPr>
          <w:rFonts w:ascii="Calibri" w:hAnsi="Calibri" w:cs="Calibri"/>
          <w:sz w:val="20"/>
          <w:szCs w:val="20"/>
        </w:rPr>
      </w:pPr>
      <w:r w:rsidRPr="00C0315F">
        <w:rPr>
          <w:rFonts w:ascii="Calibri" w:hAnsi="Calibri" w:cs="Calibri"/>
          <w:b/>
          <w:bCs/>
          <w:sz w:val="20"/>
          <w:szCs w:val="20"/>
        </w:rPr>
        <w:t xml:space="preserve">Tier 1 </w:t>
      </w:r>
      <w:r>
        <w:rPr>
          <w:rFonts w:ascii="Calibri" w:hAnsi="Calibri" w:cs="Calibri"/>
          <w:b/>
          <w:bCs/>
          <w:sz w:val="20"/>
          <w:szCs w:val="20"/>
        </w:rPr>
        <w:t xml:space="preserve">– </w:t>
      </w:r>
      <w:r w:rsidRPr="00C0315F">
        <w:rPr>
          <w:rFonts w:ascii="Calibri" w:hAnsi="Calibri" w:cs="Calibri"/>
          <w:b/>
          <w:bCs/>
          <w:sz w:val="20"/>
          <w:szCs w:val="20"/>
        </w:rPr>
        <w:t>Access &amp; Readiness (Jobs 1-5)</w:t>
      </w:r>
      <w:r>
        <w:rPr>
          <w:rFonts w:ascii="Calibri" w:hAnsi="Calibri" w:cs="Calibri"/>
          <w:sz w:val="20"/>
          <w:szCs w:val="20"/>
        </w:rPr>
        <w:t xml:space="preserve"> covers </w:t>
      </w:r>
      <w:r w:rsidRPr="00C0315F">
        <w:rPr>
          <w:rFonts w:ascii="Calibri" w:hAnsi="Calibri" w:cs="Calibri"/>
          <w:sz w:val="20"/>
          <w:szCs w:val="20"/>
        </w:rPr>
        <w:t>finding activities, understanding costs, knowing what to bring, and joining with minimal friction. These jobs are adequately or partially served across the competitive landscape. When they fail, people don't start</w:t>
      </w:r>
      <w:r>
        <w:rPr>
          <w:rFonts w:ascii="Calibri" w:hAnsi="Calibri" w:cs="Calibri"/>
          <w:sz w:val="20"/>
          <w:szCs w:val="20"/>
        </w:rPr>
        <w:t xml:space="preserve"> – b</w:t>
      </w:r>
      <w:r w:rsidRPr="00C0315F">
        <w:rPr>
          <w:rFonts w:ascii="Calibri" w:hAnsi="Calibri" w:cs="Calibri"/>
          <w:sz w:val="20"/>
          <w:szCs w:val="20"/>
        </w:rPr>
        <w:t xml:space="preserve">ut the failure is recoverable. </w:t>
      </w:r>
      <w:r>
        <w:rPr>
          <w:rFonts w:ascii="Calibri" w:hAnsi="Calibri" w:cs="Calibri"/>
          <w:sz w:val="20"/>
          <w:szCs w:val="20"/>
        </w:rPr>
        <w:t>The user</w:t>
      </w:r>
      <w:r w:rsidRPr="00C0315F">
        <w:rPr>
          <w:rFonts w:ascii="Calibri" w:hAnsi="Calibri" w:cs="Calibri"/>
          <w:sz w:val="20"/>
          <w:szCs w:val="20"/>
        </w:rPr>
        <w:t xml:space="preserve"> </w:t>
      </w:r>
      <w:r>
        <w:rPr>
          <w:rFonts w:ascii="Calibri" w:hAnsi="Calibri" w:cs="Calibri"/>
          <w:sz w:val="20"/>
          <w:szCs w:val="20"/>
        </w:rPr>
        <w:t xml:space="preserve">can just </w:t>
      </w:r>
      <w:r w:rsidRPr="00C0315F">
        <w:rPr>
          <w:rFonts w:ascii="Calibri" w:hAnsi="Calibri" w:cs="Calibri"/>
          <w:sz w:val="20"/>
          <w:szCs w:val="20"/>
        </w:rPr>
        <w:t>try again.</w:t>
      </w:r>
    </w:p>
    <w:p w14:paraId="784A01FA" w14:textId="3852DF59" w:rsidR="00CD5442" w:rsidRDefault="00CD5442" w:rsidP="00CD5442">
      <w:pPr>
        <w:pStyle w:val="ListParagraph"/>
        <w:numPr>
          <w:ilvl w:val="2"/>
          <w:numId w:val="1"/>
        </w:numPr>
        <w:spacing w:after="0" w:line="240" w:lineRule="auto"/>
        <w:ind w:left="720"/>
        <w:contextualSpacing w:val="0"/>
        <w:rPr>
          <w:rFonts w:ascii="Calibri" w:hAnsi="Calibri" w:cs="Calibri"/>
          <w:sz w:val="20"/>
          <w:szCs w:val="20"/>
        </w:rPr>
      </w:pPr>
      <w:r>
        <w:rPr>
          <w:rFonts w:ascii="Calibri" w:hAnsi="Calibri" w:cs="Calibri"/>
          <w:b/>
          <w:bCs/>
          <w:sz w:val="20"/>
          <w:szCs w:val="20"/>
        </w:rPr>
        <w:t>Tier 2 – Social Integration (Jobs 6-11)</w:t>
      </w:r>
      <w:r w:rsidRPr="00C0315F">
        <w:rPr>
          <w:rFonts w:ascii="Calibri" w:hAnsi="Calibri" w:cs="Calibri"/>
          <w:sz w:val="20"/>
          <w:szCs w:val="20"/>
        </w:rPr>
        <w:t xml:space="preserve"> covers showing up without disrupting group dynamics, navigating skill levels, feeling emotionally safe, being accepted regardless of ability, knowing others want you to return, and feeling genuinely welcomed. Across all 13 platforms analyzed, these jobs are almost entirely Unserved. </w:t>
      </w:r>
      <w:r w:rsidRPr="0061253C">
        <w:rPr>
          <w:rFonts w:ascii="Calibri" w:hAnsi="Calibri" w:cs="Calibri"/>
          <w:sz w:val="20"/>
          <w:szCs w:val="20"/>
        </w:rPr>
        <w:t xml:space="preserve">When they fail, the participant hasn't hit a gap </w:t>
      </w:r>
      <w:r>
        <w:rPr>
          <w:rFonts w:ascii="Calibri" w:hAnsi="Calibri" w:cs="Calibri"/>
          <w:sz w:val="20"/>
          <w:szCs w:val="20"/>
        </w:rPr>
        <w:t>but instead</w:t>
      </w:r>
      <w:r w:rsidRPr="0061253C">
        <w:rPr>
          <w:rFonts w:ascii="Calibri" w:hAnsi="Calibri" w:cs="Calibri"/>
          <w:sz w:val="20"/>
          <w:szCs w:val="20"/>
        </w:rPr>
        <w:t xml:space="preserve"> experienced a social or identity threat: "I looked foolish," "I was out of place," "People noticed." </w:t>
      </w:r>
      <w:r w:rsidRPr="00900475">
        <w:rPr>
          <w:rFonts w:ascii="Calibri" w:hAnsi="Calibri" w:cs="Calibri"/>
          <w:sz w:val="20"/>
          <w:szCs w:val="20"/>
        </w:rPr>
        <w:t xml:space="preserve">This failure has two distinct pressure points: </w:t>
      </w:r>
      <w:r>
        <w:rPr>
          <w:rFonts w:ascii="Calibri" w:hAnsi="Calibri" w:cs="Calibri"/>
          <w:sz w:val="20"/>
          <w:szCs w:val="20"/>
        </w:rPr>
        <w:t xml:space="preserve">(1) </w:t>
      </w:r>
      <w:r w:rsidRPr="0061253C">
        <w:rPr>
          <w:rFonts w:ascii="Calibri" w:hAnsi="Calibri" w:cs="Calibri"/>
          <w:sz w:val="20"/>
          <w:szCs w:val="20"/>
        </w:rPr>
        <w:t>Before joining, people have no way to assess social fit</w:t>
      </w:r>
      <w:r>
        <w:rPr>
          <w:rFonts w:ascii="Calibri" w:hAnsi="Calibri" w:cs="Calibri"/>
          <w:sz w:val="20"/>
          <w:szCs w:val="20"/>
        </w:rPr>
        <w:t xml:space="preserve"> to determine </w:t>
      </w:r>
      <w:r w:rsidRPr="0061253C">
        <w:rPr>
          <w:rFonts w:ascii="Calibri" w:hAnsi="Calibri" w:cs="Calibri"/>
          <w:sz w:val="20"/>
          <w:szCs w:val="20"/>
        </w:rPr>
        <w:t xml:space="preserve">whether a group will welcome them, match their intensity, or share their approach to the sport. </w:t>
      </w:r>
      <w:r>
        <w:rPr>
          <w:rFonts w:ascii="Calibri" w:hAnsi="Calibri" w:cs="Calibri"/>
          <w:sz w:val="20"/>
          <w:szCs w:val="20"/>
        </w:rPr>
        <w:t xml:space="preserve">(2) </w:t>
      </w:r>
      <w:r w:rsidRPr="0061253C">
        <w:rPr>
          <w:rFonts w:ascii="Calibri" w:hAnsi="Calibri" w:cs="Calibri"/>
          <w:sz w:val="20"/>
          <w:szCs w:val="20"/>
        </w:rPr>
        <w:t>After joining, belonging is left to chance, with no feedback loop to tell someone whether they're valued. Ambiguity amplifies both</w:t>
      </w:r>
      <w:r>
        <w:rPr>
          <w:rFonts w:ascii="Calibri" w:hAnsi="Calibri" w:cs="Calibri"/>
          <w:sz w:val="20"/>
          <w:szCs w:val="20"/>
        </w:rPr>
        <w:t xml:space="preserve"> and</w:t>
      </w:r>
      <w:r w:rsidRPr="0061253C">
        <w:rPr>
          <w:rFonts w:ascii="Calibri" w:hAnsi="Calibri" w:cs="Calibri"/>
          <w:sz w:val="20"/>
          <w:szCs w:val="20"/>
        </w:rPr>
        <w:t xml:space="preserve"> carries a social cost that changes </w:t>
      </w:r>
      <w:r w:rsidRPr="0061253C">
        <w:rPr>
          <w:rFonts w:ascii="Calibri" w:hAnsi="Calibri" w:cs="Calibri"/>
          <w:sz w:val="20"/>
          <w:szCs w:val="20"/>
        </w:rPr>
        <w:lastRenderedPageBreak/>
        <w:t xml:space="preserve">future behavior. </w:t>
      </w:r>
      <w:r w:rsidR="00965DA9">
        <w:rPr>
          <w:rFonts w:ascii="Calibri" w:hAnsi="Calibri" w:cs="Calibri"/>
          <w:sz w:val="20"/>
          <w:szCs w:val="20"/>
        </w:rPr>
        <w:t xml:space="preserve">Ongoing participation (retention) </w:t>
      </w:r>
      <w:r w:rsidRPr="0061253C">
        <w:rPr>
          <w:rFonts w:ascii="Calibri" w:hAnsi="Calibri" w:cs="Calibri"/>
          <w:sz w:val="20"/>
          <w:szCs w:val="20"/>
        </w:rPr>
        <w:t>stops not because the activity was bad, but because the risk is no longer worth taking.</w:t>
      </w:r>
    </w:p>
    <w:p w14:paraId="4A3AD24D" w14:textId="3518C34E" w:rsidR="00CD5442" w:rsidRPr="00C0315F" w:rsidRDefault="00CD5442" w:rsidP="00CD5442">
      <w:pPr>
        <w:pStyle w:val="ListParagraph"/>
        <w:numPr>
          <w:ilvl w:val="2"/>
          <w:numId w:val="1"/>
        </w:numPr>
        <w:spacing w:after="0" w:line="240" w:lineRule="auto"/>
        <w:ind w:left="720"/>
        <w:rPr>
          <w:rFonts w:ascii="Calibri" w:hAnsi="Calibri" w:cs="Calibri"/>
          <w:sz w:val="20"/>
          <w:szCs w:val="20"/>
        </w:rPr>
      </w:pPr>
      <w:r>
        <w:rPr>
          <w:rFonts w:ascii="Calibri" w:hAnsi="Calibri" w:cs="Calibri"/>
          <w:b/>
          <w:bCs/>
          <w:sz w:val="20"/>
          <w:szCs w:val="20"/>
        </w:rPr>
        <w:t>Tier 3 – Identity &amp; Belonging (Jobs 12-16)</w:t>
      </w:r>
      <w:r>
        <w:rPr>
          <w:rFonts w:ascii="Calibri" w:hAnsi="Calibri" w:cs="Calibri"/>
          <w:sz w:val="20"/>
          <w:szCs w:val="20"/>
        </w:rPr>
        <w:t xml:space="preserve"> </w:t>
      </w:r>
      <w:r w:rsidRPr="00C0315F">
        <w:rPr>
          <w:rFonts w:ascii="Calibri" w:hAnsi="Calibri" w:cs="Calibri"/>
          <w:sz w:val="20"/>
          <w:szCs w:val="20"/>
        </w:rPr>
        <w:t>covers shared purpose, camaraderie, athletic identity, and sustain</w:t>
      </w:r>
      <w:r>
        <w:rPr>
          <w:rFonts w:ascii="Calibri" w:hAnsi="Calibri" w:cs="Calibri"/>
          <w:sz w:val="20"/>
          <w:szCs w:val="20"/>
        </w:rPr>
        <w:t>ed</w:t>
      </w:r>
      <w:r w:rsidRPr="00C0315F">
        <w:rPr>
          <w:rFonts w:ascii="Calibri" w:hAnsi="Calibri" w:cs="Calibri"/>
          <w:sz w:val="20"/>
          <w:szCs w:val="20"/>
        </w:rPr>
        <w:t xml:space="preserve"> participation. </w:t>
      </w:r>
      <w:r w:rsidRPr="00AA40A7">
        <w:rPr>
          <w:rFonts w:ascii="Calibri" w:hAnsi="Calibri" w:cs="Calibri"/>
          <w:sz w:val="20"/>
          <w:szCs w:val="20"/>
        </w:rPr>
        <w:t xml:space="preserve">These are the reward jobs that explain long-term retention, but only for participants who make it through Tier 2. People don't drop out because these </w:t>
      </w:r>
      <w:r w:rsidR="004E65EE">
        <w:rPr>
          <w:rFonts w:ascii="Calibri" w:hAnsi="Calibri" w:cs="Calibri"/>
          <w:sz w:val="20"/>
          <w:szCs w:val="20"/>
        </w:rPr>
        <w:t xml:space="preserve">jobs </w:t>
      </w:r>
      <w:r w:rsidRPr="00AA40A7">
        <w:rPr>
          <w:rFonts w:ascii="Calibri" w:hAnsi="Calibri" w:cs="Calibri"/>
          <w:sz w:val="20"/>
          <w:szCs w:val="20"/>
        </w:rPr>
        <w:t xml:space="preserve">aren't </w:t>
      </w:r>
      <w:r w:rsidR="005225FB">
        <w:rPr>
          <w:rFonts w:ascii="Calibri" w:hAnsi="Calibri" w:cs="Calibri"/>
          <w:sz w:val="20"/>
          <w:szCs w:val="20"/>
        </w:rPr>
        <w:t>completed</w:t>
      </w:r>
      <w:r w:rsidR="004E65EE">
        <w:rPr>
          <w:rFonts w:ascii="Calibri" w:hAnsi="Calibri" w:cs="Calibri"/>
          <w:sz w:val="20"/>
          <w:szCs w:val="20"/>
        </w:rPr>
        <w:t xml:space="preserve"> but </w:t>
      </w:r>
      <w:r w:rsidRPr="00AA40A7">
        <w:rPr>
          <w:rFonts w:ascii="Calibri" w:hAnsi="Calibri" w:cs="Calibri"/>
          <w:sz w:val="20"/>
          <w:szCs w:val="20"/>
        </w:rPr>
        <w:t xml:space="preserve">because they never </w:t>
      </w:r>
      <w:r w:rsidR="005225FB">
        <w:rPr>
          <w:rFonts w:ascii="Calibri" w:hAnsi="Calibri" w:cs="Calibri"/>
          <w:sz w:val="20"/>
          <w:szCs w:val="20"/>
        </w:rPr>
        <w:t xml:space="preserve">even </w:t>
      </w:r>
      <w:r w:rsidRPr="00AA40A7">
        <w:rPr>
          <w:rFonts w:ascii="Calibri" w:hAnsi="Calibri" w:cs="Calibri"/>
          <w:sz w:val="20"/>
          <w:szCs w:val="20"/>
        </w:rPr>
        <w:t>reach them.</w:t>
      </w:r>
    </w:p>
    <w:p w14:paraId="2438204B" w14:textId="3A0B96BE" w:rsidR="00CD5442" w:rsidRPr="00CD5442" w:rsidRDefault="00CD5442" w:rsidP="00CD5442">
      <w:pPr>
        <w:pStyle w:val="ListParagraph"/>
        <w:spacing w:before="120" w:after="0" w:line="240" w:lineRule="auto"/>
        <w:ind w:left="360"/>
        <w:contextualSpacing w:val="0"/>
        <w:rPr>
          <w:rFonts w:ascii="Calibri" w:hAnsi="Calibri" w:cs="Calibri"/>
          <w:sz w:val="20"/>
          <w:szCs w:val="20"/>
        </w:rPr>
      </w:pPr>
      <w:r w:rsidRPr="00E313C3">
        <w:rPr>
          <w:rFonts w:ascii="Calibri" w:hAnsi="Calibri" w:cs="Calibri"/>
          <w:sz w:val="20"/>
          <w:szCs w:val="20"/>
        </w:rPr>
        <w:t xml:space="preserve">The </w:t>
      </w:r>
      <w:r w:rsidR="00594200">
        <w:rPr>
          <w:rFonts w:ascii="Calibri" w:hAnsi="Calibri" w:cs="Calibri"/>
          <w:sz w:val="20"/>
          <w:szCs w:val="20"/>
        </w:rPr>
        <w:t xml:space="preserve">pattern exists at all age levels, </w:t>
      </w:r>
      <w:r w:rsidR="00D845F3">
        <w:rPr>
          <w:rFonts w:ascii="Calibri" w:hAnsi="Calibri" w:cs="Calibri"/>
          <w:sz w:val="20"/>
          <w:szCs w:val="20"/>
        </w:rPr>
        <w:t xml:space="preserve">and </w:t>
      </w:r>
      <w:r w:rsidR="00594200">
        <w:rPr>
          <w:rFonts w:ascii="Calibri" w:hAnsi="Calibri" w:cs="Calibri"/>
          <w:sz w:val="20"/>
          <w:szCs w:val="20"/>
        </w:rPr>
        <w:t>young p</w:t>
      </w:r>
      <w:r w:rsidRPr="00572C76">
        <w:rPr>
          <w:rFonts w:ascii="Calibri" w:hAnsi="Calibri" w:cs="Calibri"/>
          <w:sz w:val="20"/>
          <w:szCs w:val="20"/>
        </w:rPr>
        <w:t>layers struggle with "Will I fit in with this team?" and "Am I good enough</w:t>
      </w:r>
      <w:r>
        <w:rPr>
          <w:rFonts w:ascii="Calibri" w:hAnsi="Calibri" w:cs="Calibri"/>
          <w:sz w:val="20"/>
          <w:szCs w:val="20"/>
        </w:rPr>
        <w:t>? O</w:t>
      </w:r>
      <w:r w:rsidRPr="00572C76">
        <w:rPr>
          <w:rFonts w:ascii="Calibri" w:hAnsi="Calibri" w:cs="Calibri"/>
          <w:sz w:val="20"/>
          <w:szCs w:val="20"/>
        </w:rPr>
        <w:t xml:space="preserve">r too advanced?" </w:t>
      </w:r>
      <w:r w:rsidR="00965DA9">
        <w:rPr>
          <w:rFonts w:ascii="Calibri" w:hAnsi="Calibri" w:cs="Calibri"/>
          <w:sz w:val="20"/>
          <w:szCs w:val="20"/>
        </w:rPr>
        <w:t xml:space="preserve">In a study done by </w:t>
      </w:r>
      <w:r w:rsidR="00965DA9" w:rsidRPr="00965DA9">
        <w:rPr>
          <w:rFonts w:ascii="Calibri" w:hAnsi="Calibri" w:cs="Calibri"/>
          <w:sz w:val="20"/>
          <w:szCs w:val="20"/>
        </w:rPr>
        <w:t>The Luka Dončić Foundation &amp; Nonfiction Research</w:t>
      </w:r>
      <w:r w:rsidR="00965DA9">
        <w:rPr>
          <w:rFonts w:ascii="Calibri" w:hAnsi="Calibri" w:cs="Calibri"/>
          <w:sz w:val="20"/>
          <w:szCs w:val="20"/>
        </w:rPr>
        <w:t>,</w:t>
      </w:r>
      <w:r w:rsidR="00965DA9" w:rsidRPr="00965DA9">
        <w:rPr>
          <w:rFonts w:ascii="Calibri" w:hAnsi="Calibri" w:cs="Calibri"/>
          <w:sz w:val="20"/>
          <w:szCs w:val="20"/>
        </w:rPr>
        <w:t xml:space="preserve"> </w:t>
      </w:r>
      <w:r w:rsidR="00965DA9">
        <w:rPr>
          <w:rFonts w:ascii="Calibri" w:hAnsi="Calibri" w:cs="Calibri"/>
          <w:sz w:val="20"/>
          <w:szCs w:val="20"/>
        </w:rPr>
        <w:t>o</w:t>
      </w:r>
      <w:r w:rsidRPr="00572C76">
        <w:rPr>
          <w:rFonts w:ascii="Calibri" w:hAnsi="Calibri" w:cs="Calibri"/>
          <w:sz w:val="20"/>
          <w:szCs w:val="20"/>
        </w:rPr>
        <w:t>ne parent described:</w:t>
      </w:r>
      <w:r w:rsidRPr="00E313C3">
        <w:rPr>
          <w:rFonts w:ascii="Calibri" w:hAnsi="Calibri" w:cs="Calibri"/>
          <w:sz w:val="20"/>
          <w:szCs w:val="20"/>
        </w:rPr>
        <w:t xml:space="preserve"> "He enjoyed the practices more than the games because there was less pressure. If a game was coming, he'd be nervous all day." 20% of U.S. basketball parents reported their child experienced burnout, with 20% of players changing teams more than once per year in search of better social fit</w:t>
      </w:r>
      <w:r>
        <w:rPr>
          <w:rFonts w:ascii="Calibri" w:hAnsi="Calibri" w:cs="Calibri"/>
          <w:sz w:val="20"/>
          <w:szCs w:val="20"/>
        </w:rPr>
        <w:t xml:space="preserve"> – not better basketball.</w:t>
      </w:r>
      <w:r w:rsidR="00DC55EF">
        <w:rPr>
          <w:rStyle w:val="FootnoteReference"/>
          <w:rFonts w:ascii="Calibri" w:hAnsi="Calibri" w:cs="Calibri"/>
          <w:sz w:val="20"/>
          <w:szCs w:val="20"/>
        </w:rPr>
        <w:footnoteReference w:id="3"/>
      </w:r>
    </w:p>
    <w:p w14:paraId="6D79F7C2" w14:textId="77777777" w:rsidR="00CD5442" w:rsidRPr="00CB075C" w:rsidRDefault="00CD5442" w:rsidP="00CD5442">
      <w:pPr>
        <w:pStyle w:val="ListParagraph"/>
        <w:numPr>
          <w:ilvl w:val="0"/>
          <w:numId w:val="1"/>
        </w:numPr>
        <w:spacing w:before="120" w:after="0" w:line="240" w:lineRule="auto"/>
        <w:ind w:left="360"/>
        <w:contextualSpacing w:val="0"/>
        <w:rPr>
          <w:rFonts w:ascii="Calibri" w:hAnsi="Calibri" w:cs="Calibri"/>
          <w:sz w:val="20"/>
          <w:szCs w:val="20"/>
        </w:rPr>
      </w:pPr>
      <w:r w:rsidRPr="00CB075C">
        <w:rPr>
          <w:rFonts w:ascii="Calibri" w:hAnsi="Calibri" w:cs="Calibri"/>
          <w:b/>
          <w:bCs/>
          <w:sz w:val="20"/>
          <w:szCs w:val="20"/>
        </w:rPr>
        <w:t>The Performance Culture Shift.</w:t>
      </w:r>
      <w:r w:rsidRPr="00CB075C">
        <w:rPr>
          <w:rFonts w:ascii="Calibri" w:hAnsi="Calibri" w:cs="Calibri"/>
          <w:sz w:val="20"/>
          <w:szCs w:val="20"/>
        </w:rPr>
        <w:t xml:space="preserve"> </w:t>
      </w:r>
      <w:r w:rsidRPr="008E510C">
        <w:rPr>
          <w:rFonts w:ascii="Calibri" w:hAnsi="Calibri" w:cs="Calibri"/>
          <w:sz w:val="20"/>
          <w:szCs w:val="20"/>
        </w:rPr>
        <w:t>Social media has changed the social climate of recreational communities, not just the pressure individuals feel. 43% of U.S. parents report that youth basketball now prioritizes individual star power over team development. Nearly one in three young players share highlight reels regardless of actual ability, chasing perception over participation.</w:t>
      </w:r>
    </w:p>
    <w:p w14:paraId="7B22B4F3" w14:textId="77777777" w:rsidR="00CD5442" w:rsidRPr="00CB075C" w:rsidRDefault="00CD5442" w:rsidP="00CD5442">
      <w:pPr>
        <w:pStyle w:val="ListParagraph"/>
        <w:spacing w:before="120" w:after="0" w:line="240" w:lineRule="auto"/>
        <w:ind w:left="360"/>
        <w:contextualSpacing w:val="0"/>
        <w:jc w:val="center"/>
        <w:rPr>
          <w:rFonts w:ascii="Calibri" w:hAnsi="Calibri" w:cs="Calibri"/>
          <w:i/>
          <w:iCs/>
          <w:color w:val="7F7F7F" w:themeColor="text1" w:themeTint="80"/>
          <w:sz w:val="16"/>
          <w:szCs w:val="16"/>
        </w:rPr>
      </w:pPr>
      <w:r w:rsidRPr="00CB075C">
        <w:rPr>
          <w:rFonts w:ascii="Calibri" w:hAnsi="Calibri" w:cs="Calibri"/>
          <w:i/>
          <w:iCs/>
          <w:color w:val="7F7F7F" w:themeColor="text1" w:themeTint="80"/>
          <w:sz w:val="16"/>
          <w:szCs w:val="16"/>
        </w:rPr>
        <w:t>As a student of the game and someone who loves it, the whole brand and ME, ME, ME aspect is killing the poetry of the game, the team ball, the extra passes" one parent observed. “Everyone just wants the next highlight for their sports mixtape."</w:t>
      </w:r>
    </w:p>
    <w:p w14:paraId="7D84C8A2" w14:textId="77777777" w:rsidR="00CD5442" w:rsidRPr="00CB075C" w:rsidRDefault="00CD5442" w:rsidP="00CD5442">
      <w:pPr>
        <w:pStyle w:val="ListParagraph"/>
        <w:spacing w:after="0" w:line="240" w:lineRule="auto"/>
        <w:ind w:left="360"/>
        <w:contextualSpacing w:val="0"/>
        <w:jc w:val="center"/>
        <w:rPr>
          <w:rFonts w:ascii="Calibri" w:hAnsi="Calibri" w:cs="Calibri"/>
          <w:sz w:val="20"/>
          <w:szCs w:val="20"/>
        </w:rPr>
      </w:pPr>
      <w:r w:rsidRPr="00CB075C">
        <w:rPr>
          <w:rFonts w:ascii="Calibri" w:hAnsi="Calibri" w:cs="Calibri"/>
          <w:i/>
          <w:iCs/>
          <w:color w:val="7F7F7F" w:themeColor="text1" w:themeTint="80"/>
          <w:sz w:val="16"/>
          <w:szCs w:val="16"/>
        </w:rPr>
        <w:t>– Inside Youth Basketball 2025</w:t>
      </w:r>
    </w:p>
    <w:p w14:paraId="409915F7" w14:textId="6A11E084" w:rsidR="00CD5442" w:rsidRPr="00CD5442" w:rsidRDefault="00CD5442" w:rsidP="00CD5442">
      <w:pPr>
        <w:pStyle w:val="ListParagraph"/>
        <w:spacing w:before="120" w:after="0" w:line="240" w:lineRule="auto"/>
        <w:ind w:left="360"/>
        <w:contextualSpacing w:val="0"/>
        <w:rPr>
          <w:rFonts w:ascii="Calibri" w:hAnsi="Calibri" w:cs="Calibri"/>
          <w:sz w:val="20"/>
          <w:szCs w:val="20"/>
        </w:rPr>
      </w:pPr>
      <w:r w:rsidRPr="008E510C">
        <w:rPr>
          <w:rFonts w:ascii="Calibri" w:hAnsi="Calibri" w:cs="Calibri"/>
          <w:sz w:val="20"/>
          <w:szCs w:val="20"/>
        </w:rPr>
        <w:t>Research identifies social climate as a primary variable in whether sports participation delivers mental health benefits. When a group's ambient culture shifts toward performance signaling, the cost of being visibly new, uncertain, or struggling goes up for everyone in that space. The question "Will I fit in?" gets harder to answer when fitting in requires projecting the right attitude, not just showing up.</w:t>
      </w:r>
      <w:r>
        <w:rPr>
          <w:rFonts w:ascii="Calibri" w:hAnsi="Calibri" w:cs="Calibri"/>
          <w:sz w:val="20"/>
          <w:szCs w:val="20"/>
        </w:rPr>
        <w:t xml:space="preserve"> </w:t>
      </w:r>
      <w:r w:rsidRPr="008E510C">
        <w:rPr>
          <w:rFonts w:ascii="Calibri" w:hAnsi="Calibri" w:cs="Calibri"/>
          <w:sz w:val="20"/>
          <w:szCs w:val="20"/>
        </w:rPr>
        <w:t xml:space="preserve">There is no signal </w:t>
      </w:r>
      <w:r>
        <w:rPr>
          <w:rFonts w:ascii="Calibri" w:hAnsi="Calibri" w:cs="Calibri"/>
          <w:sz w:val="20"/>
          <w:szCs w:val="20"/>
        </w:rPr>
        <w:t>(</w:t>
      </w:r>
      <w:r w:rsidRPr="008E510C">
        <w:rPr>
          <w:rFonts w:ascii="Calibri" w:hAnsi="Calibri" w:cs="Calibri"/>
          <w:sz w:val="20"/>
          <w:szCs w:val="20"/>
        </w:rPr>
        <w:t>digital or otherwise</w:t>
      </w:r>
      <w:r>
        <w:rPr>
          <w:rFonts w:ascii="Calibri" w:hAnsi="Calibri" w:cs="Calibri"/>
          <w:sz w:val="20"/>
          <w:szCs w:val="20"/>
        </w:rPr>
        <w:t>)</w:t>
      </w:r>
      <w:r w:rsidRPr="008E510C">
        <w:rPr>
          <w:rFonts w:ascii="Calibri" w:hAnsi="Calibri" w:cs="Calibri"/>
          <w:sz w:val="20"/>
          <w:szCs w:val="20"/>
        </w:rPr>
        <w:t xml:space="preserve"> that tells a prospective participant whether a recreational group has held onto its casual character or drifted toward performance norms. That information gap sits directly on top of the social integration failure above and compounds it.</w:t>
      </w:r>
    </w:p>
    <w:p w14:paraId="1F7024E9" w14:textId="554440DA" w:rsidR="008418F2" w:rsidRPr="00B224F9" w:rsidRDefault="000F4826" w:rsidP="003D4556">
      <w:pPr>
        <w:pStyle w:val="ListParagraph"/>
        <w:numPr>
          <w:ilvl w:val="0"/>
          <w:numId w:val="1"/>
        </w:numPr>
        <w:spacing w:before="120" w:after="0" w:line="240" w:lineRule="auto"/>
        <w:ind w:left="360"/>
        <w:contextualSpacing w:val="0"/>
        <w:rPr>
          <w:rFonts w:ascii="Calibri" w:hAnsi="Calibri" w:cs="Calibri"/>
          <w:sz w:val="20"/>
          <w:szCs w:val="20"/>
        </w:rPr>
      </w:pPr>
      <w:r w:rsidRPr="009F28A3">
        <w:rPr>
          <w:rFonts w:ascii="Calibri" w:hAnsi="Calibri" w:cs="Calibri"/>
          <w:b/>
          <w:bCs/>
          <w:sz w:val="20"/>
          <w:szCs w:val="20"/>
        </w:rPr>
        <w:t>The Cost Crisis</w:t>
      </w:r>
      <w:r w:rsidR="00FD0BBF" w:rsidRPr="009F28A3">
        <w:rPr>
          <w:rFonts w:ascii="Calibri" w:hAnsi="Calibri" w:cs="Calibri"/>
          <w:b/>
          <w:bCs/>
          <w:sz w:val="20"/>
          <w:szCs w:val="20"/>
        </w:rPr>
        <w:t>.</w:t>
      </w:r>
      <w:r w:rsidR="00FD0BBF" w:rsidRPr="00FD0BBF">
        <w:rPr>
          <w:rFonts w:ascii="Calibri" w:hAnsi="Calibri" w:cs="Calibri"/>
          <w:sz w:val="20"/>
          <w:szCs w:val="20"/>
        </w:rPr>
        <w:t xml:space="preserve"> Recreational sports </w:t>
      </w:r>
      <w:r w:rsidR="004A7E9E" w:rsidRPr="004A7E9E">
        <w:rPr>
          <w:rFonts w:ascii="Calibri" w:hAnsi="Calibri" w:cs="Calibri"/>
          <w:sz w:val="20"/>
          <w:szCs w:val="20"/>
        </w:rPr>
        <w:t xml:space="preserve">have become expensive enough to </w:t>
      </w:r>
      <w:r w:rsidR="003620ED">
        <w:rPr>
          <w:rFonts w:ascii="Calibri" w:hAnsi="Calibri" w:cs="Calibri"/>
          <w:sz w:val="20"/>
          <w:szCs w:val="20"/>
        </w:rPr>
        <w:t xml:space="preserve">dissuade and </w:t>
      </w:r>
      <w:r w:rsidR="004A7E9E" w:rsidRPr="004A7E9E">
        <w:rPr>
          <w:rFonts w:ascii="Calibri" w:hAnsi="Calibri" w:cs="Calibri"/>
          <w:sz w:val="20"/>
          <w:szCs w:val="20"/>
        </w:rPr>
        <w:t>exclude. The average U.S. family spent $1,016 on their child's primary sport in 2024, a 46% increase since 2019 and twice the rate of overall inflation. The gap widens by income: the wealthiest families ($100K+ income) spent $1,471 more per year than the lowest-income parents.</w:t>
      </w:r>
      <w:bookmarkStart w:id="0" w:name="_Ref223346581"/>
      <w:r w:rsidR="00246FB0">
        <w:rPr>
          <w:rStyle w:val="FootnoteReference"/>
          <w:rFonts w:ascii="Calibri" w:hAnsi="Calibri" w:cs="Calibri"/>
          <w:sz w:val="20"/>
          <w:szCs w:val="20"/>
        </w:rPr>
        <w:footnoteReference w:id="4"/>
      </w:r>
      <w:bookmarkEnd w:id="0"/>
      <w:r w:rsidR="00246FB0">
        <w:rPr>
          <w:rFonts w:ascii="Calibri" w:hAnsi="Calibri" w:cs="Calibri"/>
          <w:sz w:val="20"/>
          <w:szCs w:val="20"/>
        </w:rPr>
        <w:t xml:space="preserve"> </w:t>
      </w:r>
      <w:r w:rsidR="004A7E9E" w:rsidRPr="004A7E9E">
        <w:rPr>
          <w:rFonts w:ascii="Calibri" w:hAnsi="Calibri" w:cs="Calibri"/>
          <w:sz w:val="20"/>
          <w:szCs w:val="20"/>
        </w:rPr>
        <w:t>Youth basketball alone averages $873 per child annually in program fees, ranging from $800 for basic recreation leagues to $1,351 for AAU, before travel, equipment, or tournaments. For families with multiple kids, the math becomes impossible.</w:t>
      </w:r>
    </w:p>
    <w:p w14:paraId="125499B2" w14:textId="77777777" w:rsidR="004A7E9E" w:rsidRDefault="001A71FB" w:rsidP="004152E1">
      <w:pPr>
        <w:pStyle w:val="ListParagraph"/>
        <w:spacing w:before="120" w:after="0" w:line="240" w:lineRule="auto"/>
        <w:ind w:left="360"/>
        <w:contextualSpacing w:val="0"/>
        <w:jc w:val="center"/>
        <w:rPr>
          <w:rFonts w:ascii="Calibri" w:hAnsi="Calibri" w:cs="Calibri"/>
          <w:i/>
          <w:iCs/>
          <w:color w:val="7F7F7F" w:themeColor="text1" w:themeTint="80"/>
          <w:sz w:val="16"/>
          <w:szCs w:val="16"/>
        </w:rPr>
      </w:pPr>
      <w:r w:rsidRPr="008418F2">
        <w:rPr>
          <w:rFonts w:ascii="Calibri" w:hAnsi="Calibri" w:cs="Calibri"/>
          <w:i/>
          <w:iCs/>
          <w:color w:val="7F7F7F" w:themeColor="text1" w:themeTint="80"/>
          <w:sz w:val="16"/>
          <w:szCs w:val="16"/>
        </w:rPr>
        <w:t xml:space="preserve"> </w:t>
      </w:r>
      <w:r w:rsidR="008418F2">
        <w:rPr>
          <w:rFonts w:ascii="Calibri" w:hAnsi="Calibri" w:cs="Calibri"/>
          <w:i/>
          <w:iCs/>
          <w:color w:val="7F7F7F" w:themeColor="text1" w:themeTint="80"/>
          <w:sz w:val="16"/>
          <w:szCs w:val="16"/>
        </w:rPr>
        <w:t>“</w:t>
      </w:r>
      <w:r w:rsidR="004A7E9E" w:rsidRPr="004A7E9E">
        <w:rPr>
          <w:rFonts w:ascii="Calibri" w:hAnsi="Calibri" w:cs="Calibri"/>
          <w:i/>
          <w:iCs/>
          <w:color w:val="7F7F7F" w:themeColor="text1" w:themeTint="80"/>
          <w:sz w:val="16"/>
          <w:szCs w:val="16"/>
        </w:rPr>
        <w:t xml:space="preserve">He's very close with a set of twins [...], but only one could afford to play. The twins decided themselves that neither of them will play because they both love it. For this particular AAU, it was close to $1600 — and then you have to multiply that by two for two kids." </w:t>
      </w:r>
    </w:p>
    <w:p w14:paraId="7CD8E820" w14:textId="6923828F" w:rsidR="008418F2" w:rsidRDefault="008418F2" w:rsidP="004A7E9E">
      <w:pPr>
        <w:pStyle w:val="ListParagraph"/>
        <w:spacing w:after="0" w:line="240" w:lineRule="auto"/>
        <w:ind w:left="360"/>
        <w:contextualSpacing w:val="0"/>
        <w:jc w:val="center"/>
        <w:rPr>
          <w:rFonts w:ascii="Calibri" w:hAnsi="Calibri" w:cs="Calibri"/>
          <w:i/>
          <w:iCs/>
          <w:color w:val="7F7F7F" w:themeColor="text1" w:themeTint="80"/>
          <w:sz w:val="16"/>
          <w:szCs w:val="16"/>
        </w:rPr>
      </w:pPr>
      <w:r w:rsidRPr="008418F2">
        <w:rPr>
          <w:rFonts w:ascii="Calibri" w:hAnsi="Calibri" w:cs="Calibri"/>
          <w:i/>
          <w:iCs/>
          <w:color w:val="7F7F7F" w:themeColor="text1" w:themeTint="80"/>
          <w:sz w:val="16"/>
          <w:szCs w:val="16"/>
        </w:rPr>
        <w:t>That’s two talented young players, sitting at home, because basketball has become a game only some can afford to play.</w:t>
      </w:r>
    </w:p>
    <w:p w14:paraId="675488AD" w14:textId="4D827DCD" w:rsidR="008418F2" w:rsidRPr="008418F2" w:rsidRDefault="008418F2" w:rsidP="004152E1">
      <w:pPr>
        <w:pStyle w:val="ListParagraph"/>
        <w:spacing w:after="120" w:line="240" w:lineRule="auto"/>
        <w:ind w:left="360"/>
        <w:contextualSpacing w:val="0"/>
        <w:jc w:val="center"/>
        <w:rPr>
          <w:rFonts w:ascii="Calibri" w:hAnsi="Calibri" w:cs="Calibri"/>
          <w:i/>
          <w:iCs/>
          <w:color w:val="7F7F7F" w:themeColor="text1" w:themeTint="80"/>
          <w:sz w:val="16"/>
          <w:szCs w:val="16"/>
        </w:rPr>
      </w:pPr>
      <w:r>
        <w:rPr>
          <w:rFonts w:ascii="Calibri" w:hAnsi="Calibri" w:cs="Calibri"/>
          <w:i/>
          <w:iCs/>
          <w:color w:val="7F7F7F" w:themeColor="text1" w:themeTint="80"/>
          <w:sz w:val="16"/>
          <w:szCs w:val="16"/>
        </w:rPr>
        <w:t>– Inside Youth Basketball 2025</w:t>
      </w:r>
    </w:p>
    <w:p w14:paraId="6E2D8EF0" w14:textId="20EF3400" w:rsidR="00FD0BBF" w:rsidRPr="00E93FB6" w:rsidRDefault="004A7E9E" w:rsidP="004152E1">
      <w:pPr>
        <w:pStyle w:val="ListParagraph"/>
        <w:spacing w:after="0" w:line="240" w:lineRule="auto"/>
        <w:ind w:left="360"/>
        <w:contextualSpacing w:val="0"/>
        <w:rPr>
          <w:rFonts w:ascii="Calibri" w:hAnsi="Calibri" w:cs="Calibri"/>
          <w:sz w:val="20"/>
          <w:szCs w:val="20"/>
        </w:rPr>
      </w:pPr>
      <w:r w:rsidRPr="004A7E9E">
        <w:rPr>
          <w:rFonts w:ascii="Calibri" w:hAnsi="Calibri" w:cs="Calibri"/>
          <w:sz w:val="20"/>
          <w:szCs w:val="20"/>
        </w:rPr>
        <w:t>Basketball isn't the outlier. Between 2019 and 2024, average parent spending rose 105% for basketball, 69% for soccer, and 68% for baseball, with 2024 averages of $910 for soccer and $1,113 for baseball per child. Adult recreational leagues follow the same pattern. Major metropolitan organizers charge $700–$1,060 per season for co-ed volleyball or kickball, plus a separate deposit and facility membership.</w:t>
      </w:r>
      <w:r w:rsidR="00131EA7">
        <w:rPr>
          <w:rFonts w:ascii="Calibri" w:hAnsi="Calibri" w:cs="Calibri"/>
          <w:sz w:val="20"/>
          <w:szCs w:val="20"/>
        </w:rPr>
        <w:fldChar w:fldCharType="begin"/>
      </w:r>
      <w:r w:rsidR="00131EA7">
        <w:rPr>
          <w:rFonts w:ascii="Calibri" w:hAnsi="Calibri" w:cs="Calibri"/>
          <w:sz w:val="20"/>
          <w:szCs w:val="20"/>
        </w:rPr>
        <w:instrText xml:space="preserve"> NOTEREF _Ref223346581 \f </w:instrText>
      </w:r>
      <w:r w:rsidR="00131EA7">
        <w:rPr>
          <w:rFonts w:ascii="Calibri" w:hAnsi="Calibri" w:cs="Calibri"/>
          <w:sz w:val="20"/>
          <w:szCs w:val="20"/>
        </w:rPr>
        <w:fldChar w:fldCharType="separate"/>
      </w:r>
      <w:r w:rsidR="00131EA7" w:rsidRPr="00131EA7">
        <w:rPr>
          <w:rStyle w:val="FootnoteReference"/>
        </w:rPr>
        <w:t>4</w:t>
      </w:r>
      <w:r w:rsidR="00131EA7">
        <w:rPr>
          <w:rFonts w:ascii="Calibri" w:hAnsi="Calibri" w:cs="Calibri"/>
          <w:sz w:val="20"/>
          <w:szCs w:val="20"/>
        </w:rPr>
        <w:fldChar w:fldCharType="end"/>
      </w:r>
      <w:r w:rsidRPr="004A7E9E">
        <w:rPr>
          <w:rFonts w:ascii="Calibri" w:hAnsi="Calibri" w:cs="Calibri"/>
          <w:sz w:val="20"/>
          <w:szCs w:val="20"/>
        </w:rPr>
        <w:t xml:space="preserve"> Participation has moved from community amenity to luxury good.</w:t>
      </w:r>
    </w:p>
    <w:p w14:paraId="7DA324F7" w14:textId="60C7E02F" w:rsidR="00524DDA" w:rsidRPr="00524DDA" w:rsidRDefault="00524DDA" w:rsidP="004152E1">
      <w:pPr>
        <w:pStyle w:val="ListParagraph"/>
        <w:spacing w:before="120" w:after="0" w:line="240" w:lineRule="auto"/>
        <w:ind w:left="360"/>
        <w:contextualSpacing w:val="0"/>
        <w:rPr>
          <w:rFonts w:ascii="Calibri" w:hAnsi="Calibri" w:cs="Calibri"/>
          <w:b/>
          <w:bCs/>
          <w:sz w:val="16"/>
          <w:szCs w:val="16"/>
        </w:rPr>
      </w:pPr>
      <w:r w:rsidRPr="00524DDA">
        <w:rPr>
          <w:rFonts w:ascii="Calibri" w:hAnsi="Calibri" w:cs="Calibri"/>
          <w:b/>
          <w:bCs/>
          <w:sz w:val="16"/>
          <w:szCs w:val="16"/>
        </w:rPr>
        <w:t xml:space="preserve">Table 1: Annual Family Youth Sports Spending. </w:t>
      </w:r>
      <w:r w:rsidRPr="00524DDA">
        <w:rPr>
          <w:rFonts w:ascii="Calibri" w:hAnsi="Calibri" w:cs="Calibri"/>
          <w:sz w:val="16"/>
          <w:szCs w:val="16"/>
        </w:rPr>
        <w:t xml:space="preserve">Average amount spent in </w:t>
      </w:r>
      <w:r w:rsidR="00E000C6">
        <w:rPr>
          <w:rFonts w:ascii="Calibri" w:hAnsi="Calibri" w:cs="Calibri"/>
          <w:sz w:val="16"/>
          <w:szCs w:val="16"/>
        </w:rPr>
        <w:t xml:space="preserve">the </w:t>
      </w:r>
      <w:r w:rsidRPr="00524DDA">
        <w:rPr>
          <w:rFonts w:ascii="Calibri" w:hAnsi="Calibri" w:cs="Calibri"/>
          <w:sz w:val="16"/>
          <w:szCs w:val="16"/>
        </w:rPr>
        <w:t>past year for child’s top sport.</w:t>
      </w:r>
    </w:p>
    <w:p w14:paraId="6F95CED4" w14:textId="6BA1AA36" w:rsidR="00EF3815" w:rsidRPr="00D50020" w:rsidRDefault="00524DDA" w:rsidP="00E54DD0">
      <w:pPr>
        <w:pStyle w:val="ListParagraph"/>
        <w:spacing w:after="120" w:line="240" w:lineRule="auto"/>
        <w:ind w:left="360"/>
        <w:contextualSpacing w:val="0"/>
        <w:rPr>
          <w:rFonts w:ascii="Calibri" w:hAnsi="Calibri" w:cs="Calibri"/>
          <w:sz w:val="20"/>
          <w:szCs w:val="20"/>
        </w:rPr>
      </w:pPr>
      <w:r>
        <w:rPr>
          <w:noProof/>
        </w:rPr>
        <w:drawing>
          <wp:inline distT="0" distB="0" distL="0" distR="0" wp14:anchorId="340BDB78" wp14:editId="20703C9E">
            <wp:extent cx="6532926" cy="1990725"/>
            <wp:effectExtent l="0" t="0" r="0" b="3175"/>
            <wp:docPr id="102657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75448" name=""/>
                    <pic:cNvPicPr/>
                  </pic:nvPicPr>
                  <pic:blipFill rotWithShape="1">
                    <a:blip r:embed="rId8"/>
                    <a:srcRect/>
                    <a:stretch>
                      <a:fillRect/>
                    </a:stretch>
                  </pic:blipFill>
                  <pic:spPr bwMode="auto">
                    <a:xfrm>
                      <a:off x="0" y="0"/>
                      <a:ext cx="7136774" cy="2174731"/>
                    </a:xfrm>
                    <a:prstGeom prst="rect">
                      <a:avLst/>
                    </a:prstGeom>
                    <a:ln>
                      <a:noFill/>
                    </a:ln>
                    <a:extLst>
                      <a:ext uri="{53640926-AAD7-44D8-BBD7-CCE9431645EC}">
                        <a14:shadowObscured xmlns:a14="http://schemas.microsoft.com/office/drawing/2010/main"/>
                      </a:ext>
                    </a:extLst>
                  </pic:spPr>
                </pic:pic>
              </a:graphicData>
            </a:graphic>
          </wp:inline>
        </w:drawing>
      </w:r>
    </w:p>
    <w:p w14:paraId="7A4073C6" w14:textId="7691DD7E" w:rsidR="0050690D" w:rsidRPr="00CD5442" w:rsidRDefault="000F4826" w:rsidP="00CD5442">
      <w:pPr>
        <w:spacing w:before="120" w:after="0" w:line="240" w:lineRule="auto"/>
        <w:rPr>
          <w:rFonts w:ascii="Calibri" w:hAnsi="Calibri" w:cs="Calibri"/>
          <w:sz w:val="20"/>
          <w:szCs w:val="20"/>
        </w:rPr>
      </w:pPr>
      <w:r w:rsidRPr="00CD5442">
        <w:rPr>
          <w:rFonts w:ascii="Calibri" w:hAnsi="Calibri" w:cs="Calibri"/>
          <w:b/>
          <w:bCs/>
          <w:sz w:val="20"/>
          <w:szCs w:val="20"/>
        </w:rPr>
        <w:t xml:space="preserve">Why </w:t>
      </w:r>
      <w:r w:rsidR="0050690D" w:rsidRPr="00CD5442">
        <w:rPr>
          <w:rFonts w:ascii="Calibri" w:hAnsi="Calibri" w:cs="Calibri"/>
          <w:b/>
          <w:bCs/>
          <w:sz w:val="20"/>
          <w:szCs w:val="20"/>
        </w:rPr>
        <w:t xml:space="preserve">the Market </w:t>
      </w:r>
      <w:r w:rsidR="001901B3">
        <w:rPr>
          <w:rFonts w:ascii="Calibri" w:hAnsi="Calibri" w:cs="Calibri"/>
          <w:b/>
          <w:bCs/>
          <w:sz w:val="20"/>
          <w:szCs w:val="20"/>
        </w:rPr>
        <w:t>Hasn’t Fixed This</w:t>
      </w:r>
      <w:r w:rsidR="009F28A3" w:rsidRPr="00CD5442">
        <w:rPr>
          <w:rFonts w:ascii="Calibri" w:hAnsi="Calibri" w:cs="Calibri"/>
          <w:b/>
          <w:bCs/>
          <w:sz w:val="20"/>
          <w:szCs w:val="20"/>
        </w:rPr>
        <w:t>.</w:t>
      </w:r>
      <w:r w:rsidR="009F28A3" w:rsidRPr="00CD5442">
        <w:rPr>
          <w:rFonts w:ascii="Calibri" w:hAnsi="Calibri" w:cs="Calibri"/>
          <w:sz w:val="20"/>
          <w:szCs w:val="20"/>
        </w:rPr>
        <w:t xml:space="preserve"> </w:t>
      </w:r>
      <w:r w:rsidR="005B12FD" w:rsidRPr="00CD5442">
        <w:rPr>
          <w:rFonts w:ascii="Calibri" w:hAnsi="Calibri" w:cs="Calibri"/>
          <w:sz w:val="20"/>
          <w:szCs w:val="20"/>
        </w:rPr>
        <w:t xml:space="preserve">The three failures above compound each other. </w:t>
      </w:r>
      <w:r w:rsidR="001901B3" w:rsidRPr="001901B3">
        <w:rPr>
          <w:rFonts w:ascii="Calibri" w:hAnsi="Calibri" w:cs="Calibri"/>
          <w:sz w:val="20"/>
          <w:szCs w:val="20"/>
        </w:rPr>
        <w:t xml:space="preserve">Rising costs narrow the participant pool toward those with higher performance orientation. Performance culture shifts remaining communities toward demonstration over </w:t>
      </w:r>
      <w:r w:rsidR="001901B3" w:rsidRPr="001901B3">
        <w:rPr>
          <w:rFonts w:ascii="Calibri" w:hAnsi="Calibri" w:cs="Calibri"/>
          <w:sz w:val="20"/>
          <w:szCs w:val="20"/>
        </w:rPr>
        <w:lastRenderedPageBreak/>
        <w:t>belonging. And the social integration infrastructure that could bridge that gap doesn't exist, because every platform was built for a different problem.</w:t>
      </w:r>
    </w:p>
    <w:p w14:paraId="55E9DEEC" w14:textId="0600B5C1" w:rsidR="00F10A34" w:rsidRPr="00CD5442" w:rsidRDefault="001901B3" w:rsidP="00CD5442">
      <w:pPr>
        <w:spacing w:before="120" w:after="0" w:line="240" w:lineRule="auto"/>
        <w:rPr>
          <w:rFonts w:ascii="Calibri" w:hAnsi="Calibri" w:cs="Calibri"/>
          <w:sz w:val="20"/>
          <w:szCs w:val="20"/>
        </w:rPr>
      </w:pPr>
      <w:r w:rsidRPr="001901B3">
        <w:rPr>
          <w:rFonts w:ascii="Calibri" w:hAnsi="Calibri" w:cs="Calibri"/>
          <w:sz w:val="20"/>
          <w:szCs w:val="20"/>
        </w:rPr>
        <w:t xml:space="preserve">Meetup and Facebook Groups aggregate </w:t>
      </w:r>
      <w:r w:rsidR="005520BD">
        <w:rPr>
          <w:rFonts w:ascii="Calibri" w:hAnsi="Calibri" w:cs="Calibri"/>
          <w:sz w:val="20"/>
          <w:szCs w:val="20"/>
        </w:rPr>
        <w:t xml:space="preserve">existing </w:t>
      </w:r>
      <w:r w:rsidRPr="001901B3">
        <w:rPr>
          <w:rFonts w:ascii="Calibri" w:hAnsi="Calibri" w:cs="Calibri"/>
          <w:sz w:val="20"/>
          <w:szCs w:val="20"/>
        </w:rPr>
        <w:t xml:space="preserve">communities; they don't onboard newcomers into them. Strava and Nike Run Club motivate individual improvement and, in doing so, produce the performance pressure that drives recreational participants away. </w:t>
      </w:r>
      <w:proofErr w:type="spellStart"/>
      <w:r w:rsidRPr="001901B3">
        <w:rPr>
          <w:rFonts w:ascii="Calibri" w:hAnsi="Calibri" w:cs="Calibri"/>
          <w:sz w:val="20"/>
          <w:szCs w:val="20"/>
        </w:rPr>
        <w:t>ClassPass</w:t>
      </w:r>
      <w:proofErr w:type="spellEnd"/>
      <w:r w:rsidRPr="001901B3">
        <w:rPr>
          <w:rFonts w:ascii="Calibri" w:hAnsi="Calibri" w:cs="Calibri"/>
          <w:sz w:val="20"/>
          <w:szCs w:val="20"/>
        </w:rPr>
        <w:t xml:space="preserve"> optimized the booking transaction and stopped there. TeamSnap and </w:t>
      </w:r>
      <w:proofErr w:type="spellStart"/>
      <w:r w:rsidRPr="001901B3">
        <w:rPr>
          <w:rFonts w:ascii="Calibri" w:hAnsi="Calibri" w:cs="Calibri"/>
          <w:sz w:val="20"/>
          <w:szCs w:val="20"/>
        </w:rPr>
        <w:t>LeagueApps</w:t>
      </w:r>
      <w:proofErr w:type="spellEnd"/>
      <w:r w:rsidRPr="001901B3">
        <w:rPr>
          <w:rFonts w:ascii="Calibri" w:hAnsi="Calibri" w:cs="Calibri"/>
          <w:sz w:val="20"/>
          <w:szCs w:val="20"/>
        </w:rPr>
        <w:t xml:space="preserve"> serve teams that already exist. Each platform is adequate at the problem it was designed to solve, but none were designed for social integration.</w:t>
      </w:r>
    </w:p>
    <w:p w14:paraId="22165EC0" w14:textId="7B2B3EF5" w:rsidR="00F10A34" w:rsidRPr="00CD5442" w:rsidRDefault="001901B3" w:rsidP="00CD5442">
      <w:pPr>
        <w:spacing w:before="120" w:after="0" w:line="240" w:lineRule="auto"/>
        <w:rPr>
          <w:rFonts w:ascii="Calibri" w:hAnsi="Calibri" w:cs="Calibri"/>
          <w:sz w:val="20"/>
          <w:szCs w:val="20"/>
        </w:rPr>
      </w:pPr>
      <w:r w:rsidRPr="001901B3">
        <w:rPr>
          <w:rFonts w:ascii="Calibri" w:hAnsi="Calibri" w:cs="Calibri"/>
          <w:sz w:val="20"/>
          <w:szCs w:val="20"/>
        </w:rPr>
        <w:t>Local recreation centers are the exception that proves the rule</w:t>
      </w:r>
      <w:r w:rsidR="00204BF4">
        <w:rPr>
          <w:rFonts w:ascii="Calibri" w:hAnsi="Calibri" w:cs="Calibri"/>
          <w:sz w:val="20"/>
          <w:szCs w:val="20"/>
        </w:rPr>
        <w:t>, as social integration here is actively managed</w:t>
      </w:r>
      <w:r w:rsidRPr="001901B3">
        <w:rPr>
          <w:rFonts w:ascii="Calibri" w:hAnsi="Calibri" w:cs="Calibri"/>
          <w:sz w:val="20"/>
          <w:szCs w:val="20"/>
        </w:rPr>
        <w:t>. They most often get the culture right</w:t>
      </w:r>
      <w:r w:rsidR="00204BF4">
        <w:rPr>
          <w:rFonts w:ascii="Calibri" w:hAnsi="Calibri" w:cs="Calibri"/>
          <w:sz w:val="20"/>
          <w:szCs w:val="20"/>
        </w:rPr>
        <w:t xml:space="preserve"> with staff that are trained to support newcomers by being </w:t>
      </w:r>
      <w:r w:rsidRPr="001901B3">
        <w:rPr>
          <w:rFonts w:ascii="Calibri" w:hAnsi="Calibri" w:cs="Calibri"/>
          <w:sz w:val="20"/>
          <w:szCs w:val="20"/>
        </w:rPr>
        <w:t>welcoming, skill-inclusive, and low-pressure. But they have almost no digital infrastructure and no way to make their culture visible to the people who most need to find it. Their success is not incidental</w:t>
      </w:r>
      <w:r w:rsidR="00204BF4">
        <w:rPr>
          <w:rFonts w:ascii="Calibri" w:hAnsi="Calibri" w:cs="Calibri"/>
          <w:sz w:val="20"/>
          <w:szCs w:val="20"/>
        </w:rPr>
        <w:t>;</w:t>
      </w:r>
      <w:r w:rsidRPr="001901B3">
        <w:rPr>
          <w:rFonts w:ascii="Calibri" w:hAnsi="Calibri" w:cs="Calibri"/>
          <w:sz w:val="20"/>
          <w:szCs w:val="20"/>
        </w:rPr>
        <w:t xml:space="preserve"> the culture is buildable</w:t>
      </w:r>
      <w:r w:rsidR="00204BF4">
        <w:rPr>
          <w:rFonts w:ascii="Calibri" w:hAnsi="Calibri" w:cs="Calibri"/>
          <w:sz w:val="20"/>
          <w:szCs w:val="20"/>
        </w:rPr>
        <w:t>, t</w:t>
      </w:r>
      <w:r w:rsidRPr="001901B3">
        <w:rPr>
          <w:rFonts w:ascii="Calibri" w:hAnsi="Calibri" w:cs="Calibri"/>
          <w:sz w:val="20"/>
          <w:szCs w:val="20"/>
        </w:rPr>
        <w:t>he infrastructure to scale it has just never been built.</w:t>
      </w:r>
    </w:p>
    <w:p w14:paraId="280A7DE1" w14:textId="6F5243BE" w:rsidR="006E397D" w:rsidRPr="006E397D" w:rsidRDefault="006E397D" w:rsidP="00F40832">
      <w:pPr>
        <w:pBdr>
          <w:bottom w:val="single" w:sz="4" w:space="1" w:color="auto"/>
        </w:pBdr>
        <w:spacing w:before="240" w:after="0" w:line="240" w:lineRule="auto"/>
        <w:rPr>
          <w:rFonts w:ascii="Calibri" w:hAnsi="Calibri" w:cs="Calibri"/>
          <w:b/>
          <w:bCs/>
          <w:sz w:val="20"/>
          <w:szCs w:val="20"/>
        </w:rPr>
      </w:pPr>
      <w:r w:rsidRPr="006E397D">
        <w:rPr>
          <w:rFonts w:ascii="Calibri" w:hAnsi="Calibri" w:cs="Calibri"/>
          <w:b/>
          <w:bCs/>
          <w:sz w:val="20"/>
          <w:szCs w:val="20"/>
        </w:rPr>
        <w:t>Market Validation &amp; Opportunity</w:t>
      </w:r>
    </w:p>
    <w:p w14:paraId="26B8F963" w14:textId="37C01CE9" w:rsidR="00EE17F8" w:rsidRDefault="007C1E7B" w:rsidP="00F40832">
      <w:pPr>
        <w:spacing w:after="0" w:line="240" w:lineRule="auto"/>
        <w:rPr>
          <w:rFonts w:ascii="Calibri" w:hAnsi="Calibri" w:cs="Calibri"/>
          <w:sz w:val="20"/>
          <w:szCs w:val="20"/>
        </w:rPr>
      </w:pPr>
      <w:r w:rsidRPr="007C1E7B">
        <w:rPr>
          <w:rFonts w:ascii="Calibri" w:hAnsi="Calibri" w:cs="Calibri"/>
          <w:sz w:val="20"/>
          <w:szCs w:val="20"/>
        </w:rPr>
        <w:t xml:space="preserve">Americans are returning to recreational sports at a pace not seen in a decade. Team sports participation grew 11% </w:t>
      </w:r>
      <w:r>
        <w:rPr>
          <w:rFonts w:ascii="Calibri" w:hAnsi="Calibri" w:cs="Calibri"/>
          <w:sz w:val="20"/>
          <w:szCs w:val="20"/>
        </w:rPr>
        <w:t>YoY</w:t>
      </w:r>
      <w:r w:rsidRPr="007C1E7B">
        <w:rPr>
          <w:rFonts w:ascii="Calibri" w:hAnsi="Calibri" w:cs="Calibri"/>
          <w:sz w:val="20"/>
          <w:szCs w:val="20"/>
        </w:rPr>
        <w:t xml:space="preserve"> in 2023, pushing total sports and fitness participation to 242 million people </w:t>
      </w:r>
      <w:r>
        <w:rPr>
          <w:rFonts w:ascii="Calibri" w:hAnsi="Calibri" w:cs="Calibri"/>
          <w:sz w:val="20"/>
          <w:szCs w:val="20"/>
        </w:rPr>
        <w:t xml:space="preserve">– </w:t>
      </w:r>
      <w:r w:rsidRPr="007C1E7B">
        <w:rPr>
          <w:rFonts w:ascii="Calibri" w:hAnsi="Calibri" w:cs="Calibri"/>
          <w:sz w:val="20"/>
          <w:szCs w:val="20"/>
        </w:rPr>
        <w:t>nearly 80% of the population aged six and older.</w:t>
      </w:r>
      <w:bookmarkStart w:id="1" w:name="_Ref222232661"/>
      <w:r w:rsidR="00AF432B">
        <w:rPr>
          <w:rStyle w:val="FootnoteReference"/>
          <w:rFonts w:ascii="Calibri" w:hAnsi="Calibri" w:cs="Calibri"/>
          <w:sz w:val="20"/>
          <w:szCs w:val="20"/>
        </w:rPr>
        <w:footnoteReference w:id="5"/>
      </w:r>
      <w:bookmarkEnd w:id="1"/>
      <w:r w:rsidR="00AF432B">
        <w:rPr>
          <w:rFonts w:ascii="Calibri" w:hAnsi="Calibri" w:cs="Calibri"/>
          <w:sz w:val="20"/>
          <w:szCs w:val="20"/>
        </w:rPr>
        <w:t xml:space="preserve"> </w:t>
      </w:r>
      <w:r w:rsidRPr="007C1E7B">
        <w:rPr>
          <w:rFonts w:ascii="Calibri" w:hAnsi="Calibri" w:cs="Calibri"/>
          <w:sz w:val="20"/>
          <w:szCs w:val="20"/>
        </w:rPr>
        <w:t xml:space="preserve">One in five Americans now plays in a recreational league or plans to join one </w:t>
      </w:r>
      <w:r>
        <w:rPr>
          <w:rFonts w:ascii="Calibri" w:hAnsi="Calibri" w:cs="Calibri"/>
          <w:sz w:val="20"/>
          <w:szCs w:val="20"/>
        </w:rPr>
        <w:t>(</w:t>
      </w:r>
      <w:r w:rsidR="00932BEE">
        <w:rPr>
          <w:rFonts w:ascii="Calibri" w:hAnsi="Calibri" w:cs="Calibri"/>
          <w:sz w:val="20"/>
          <w:szCs w:val="20"/>
        </w:rPr>
        <w:t xml:space="preserve">up to 31% </w:t>
      </w:r>
      <w:r>
        <w:rPr>
          <w:rFonts w:ascii="Calibri" w:hAnsi="Calibri" w:cs="Calibri"/>
          <w:sz w:val="20"/>
          <w:szCs w:val="20"/>
        </w:rPr>
        <w:t>a</w:t>
      </w:r>
      <w:r w:rsidRPr="007C1E7B">
        <w:rPr>
          <w:rFonts w:ascii="Calibri" w:hAnsi="Calibri" w:cs="Calibri"/>
          <w:sz w:val="20"/>
          <w:szCs w:val="20"/>
        </w:rPr>
        <w:t xml:space="preserve">mong </w:t>
      </w:r>
      <w:r w:rsidR="00932BEE">
        <w:rPr>
          <w:rFonts w:ascii="Calibri" w:hAnsi="Calibri" w:cs="Calibri"/>
          <w:sz w:val="20"/>
          <w:szCs w:val="20"/>
        </w:rPr>
        <w:t xml:space="preserve">Millennials, and for </w:t>
      </w:r>
      <w:r w:rsidRPr="007C1E7B">
        <w:rPr>
          <w:rFonts w:ascii="Calibri" w:hAnsi="Calibri" w:cs="Calibri"/>
          <w:sz w:val="20"/>
          <w:szCs w:val="20"/>
        </w:rPr>
        <w:t>Gen Z</w:t>
      </w:r>
      <w:r>
        <w:rPr>
          <w:rFonts w:ascii="Calibri" w:hAnsi="Calibri" w:cs="Calibri"/>
          <w:sz w:val="20"/>
          <w:szCs w:val="20"/>
        </w:rPr>
        <w:t xml:space="preserve"> </w:t>
      </w:r>
      <w:r w:rsidRPr="007C1E7B">
        <w:rPr>
          <w:rFonts w:ascii="Calibri" w:hAnsi="Calibri" w:cs="Calibri"/>
          <w:sz w:val="20"/>
          <w:szCs w:val="20"/>
        </w:rPr>
        <w:t>that number hits 47%</w:t>
      </w:r>
      <w:r>
        <w:rPr>
          <w:rFonts w:ascii="Calibri" w:hAnsi="Calibri" w:cs="Calibri"/>
          <w:sz w:val="20"/>
          <w:szCs w:val="20"/>
        </w:rPr>
        <w:t>)</w:t>
      </w:r>
      <w:r w:rsidRPr="007C1E7B">
        <w:rPr>
          <w:rFonts w:ascii="Calibri" w:hAnsi="Calibri" w:cs="Calibri"/>
          <w:sz w:val="20"/>
          <w:szCs w:val="20"/>
        </w:rPr>
        <w:t>, and participation intent has grown 118% since 2023.</w:t>
      </w:r>
      <w:r>
        <w:rPr>
          <w:rStyle w:val="FootnoteReference"/>
          <w:rFonts w:ascii="Calibri" w:hAnsi="Calibri" w:cs="Calibri"/>
          <w:sz w:val="20"/>
          <w:szCs w:val="20"/>
        </w:rPr>
        <w:footnoteReference w:id="6"/>
      </w:r>
      <w:r w:rsidRPr="003735CF">
        <w:rPr>
          <w:rFonts w:ascii="Calibri" w:hAnsi="Calibri" w:cs="Calibri"/>
          <w:sz w:val="20"/>
          <w:szCs w:val="20"/>
        </w:rPr>
        <w:t xml:space="preserve"> </w:t>
      </w:r>
      <w:r w:rsidR="005D686E">
        <w:rPr>
          <w:rFonts w:ascii="Calibri" w:hAnsi="Calibri" w:cs="Calibri"/>
          <w:sz w:val="20"/>
          <w:szCs w:val="20"/>
        </w:rPr>
        <w:t>This isn’t a post-pandemic blip and demonstrates a sustained shift in how Americans spend their time and money</w:t>
      </w:r>
      <w:r w:rsidR="00C87A4F">
        <w:rPr>
          <w:rFonts w:ascii="Calibri" w:hAnsi="Calibri" w:cs="Calibri"/>
          <w:sz w:val="20"/>
          <w:szCs w:val="20"/>
        </w:rPr>
        <w:t xml:space="preserve">; reflected in a market </w:t>
      </w:r>
      <w:r w:rsidR="007E7537">
        <w:rPr>
          <w:rFonts w:ascii="Calibri" w:hAnsi="Calibri" w:cs="Calibri"/>
          <w:sz w:val="20"/>
          <w:szCs w:val="20"/>
        </w:rPr>
        <w:t xml:space="preserve">estimated to be </w:t>
      </w:r>
      <w:r w:rsidRPr="007C1E7B">
        <w:rPr>
          <w:rFonts w:ascii="Calibri" w:hAnsi="Calibri" w:cs="Calibri"/>
          <w:sz w:val="20"/>
          <w:szCs w:val="20"/>
        </w:rPr>
        <w:t>worth $4.64 billion annually</w:t>
      </w:r>
      <w:r w:rsidR="00C87A4F">
        <w:rPr>
          <w:rFonts w:ascii="Calibri" w:hAnsi="Calibri" w:cs="Calibri"/>
          <w:sz w:val="20"/>
          <w:szCs w:val="20"/>
        </w:rPr>
        <w:t>.</w:t>
      </w:r>
      <w:r w:rsidRPr="007C1E7B">
        <w:rPr>
          <w:rFonts w:ascii="Calibri" w:hAnsi="Calibri" w:cs="Calibri"/>
          <w:sz w:val="20"/>
          <w:szCs w:val="20"/>
        </w:rPr>
        <w:fldChar w:fldCharType="begin"/>
      </w:r>
      <w:r w:rsidRPr="007C1E7B">
        <w:rPr>
          <w:rFonts w:ascii="Calibri" w:hAnsi="Calibri" w:cs="Calibri"/>
          <w:sz w:val="20"/>
          <w:szCs w:val="20"/>
        </w:rPr>
        <w:instrText xml:space="preserve"> NOTEREF _Ref222232661 \f  \* MERGEFORMAT </w:instrText>
      </w:r>
      <w:r w:rsidRPr="007C1E7B">
        <w:rPr>
          <w:rFonts w:ascii="Calibri" w:hAnsi="Calibri" w:cs="Calibri"/>
          <w:sz w:val="20"/>
          <w:szCs w:val="20"/>
        </w:rPr>
        <w:fldChar w:fldCharType="separate"/>
      </w:r>
      <w:r w:rsidR="00204BF4" w:rsidRPr="00204BF4">
        <w:rPr>
          <w:rStyle w:val="FootnoteReference"/>
          <w:rFonts w:ascii="Calibri" w:hAnsi="Calibri" w:cs="Calibri"/>
          <w:sz w:val="20"/>
          <w:szCs w:val="20"/>
        </w:rPr>
        <w:t>5</w:t>
      </w:r>
      <w:r w:rsidRPr="007C1E7B">
        <w:rPr>
          <w:rFonts w:ascii="Calibri" w:hAnsi="Calibri" w:cs="Calibri"/>
          <w:sz w:val="20"/>
          <w:szCs w:val="20"/>
        </w:rPr>
        <w:fldChar w:fldCharType="end"/>
      </w:r>
    </w:p>
    <w:p w14:paraId="217FE62A" w14:textId="77777777" w:rsidR="002E2A9C" w:rsidRDefault="009A2A22" w:rsidP="00F40832">
      <w:pPr>
        <w:spacing w:before="120" w:after="120" w:line="240" w:lineRule="auto"/>
        <w:rPr>
          <w:rFonts w:ascii="Calibri" w:hAnsi="Calibri" w:cs="Calibri"/>
          <w:sz w:val="20"/>
          <w:szCs w:val="20"/>
        </w:rPr>
      </w:pPr>
      <w:r>
        <w:rPr>
          <w:rFonts w:ascii="Calibri" w:hAnsi="Calibri" w:cs="Calibri"/>
          <w:sz w:val="20"/>
          <w:szCs w:val="20"/>
        </w:rPr>
        <w:t>The question is where to enter.</w:t>
      </w:r>
    </w:p>
    <w:p w14:paraId="22E12C6E" w14:textId="2509163B" w:rsidR="002E2A9C" w:rsidRDefault="005A4586" w:rsidP="00F40832">
      <w:pPr>
        <w:spacing w:before="120" w:after="0" w:line="240" w:lineRule="auto"/>
        <w:rPr>
          <w:rFonts w:ascii="Calibri" w:hAnsi="Calibri" w:cs="Calibri"/>
          <w:sz w:val="20"/>
          <w:szCs w:val="20"/>
        </w:rPr>
      </w:pPr>
      <w:r w:rsidRPr="002E2A9C">
        <w:rPr>
          <w:rFonts w:ascii="Calibri" w:hAnsi="Calibri" w:cs="Calibri"/>
          <w:b/>
          <w:bCs/>
          <w:sz w:val="20"/>
          <w:szCs w:val="20"/>
        </w:rPr>
        <w:t xml:space="preserve">What </w:t>
      </w:r>
      <w:r w:rsidR="00BE4908" w:rsidRPr="002E2A9C">
        <w:rPr>
          <w:rFonts w:ascii="Calibri" w:hAnsi="Calibri" w:cs="Calibri"/>
          <w:b/>
          <w:bCs/>
          <w:sz w:val="20"/>
          <w:szCs w:val="20"/>
        </w:rPr>
        <w:t>I</w:t>
      </w:r>
      <w:r w:rsidRPr="002E2A9C">
        <w:rPr>
          <w:rFonts w:ascii="Calibri" w:hAnsi="Calibri" w:cs="Calibri"/>
          <w:b/>
          <w:bCs/>
          <w:sz w:val="20"/>
          <w:szCs w:val="20"/>
        </w:rPr>
        <w:t xml:space="preserve">s </w:t>
      </w:r>
      <w:r w:rsidR="002E2A9C" w:rsidRPr="002E2A9C">
        <w:rPr>
          <w:rFonts w:ascii="Calibri" w:hAnsi="Calibri" w:cs="Calibri"/>
          <w:b/>
          <w:bCs/>
          <w:sz w:val="20"/>
          <w:szCs w:val="20"/>
        </w:rPr>
        <w:t>the</w:t>
      </w:r>
      <w:r w:rsidRPr="002E2A9C">
        <w:rPr>
          <w:rFonts w:ascii="Calibri" w:hAnsi="Calibri" w:cs="Calibri"/>
          <w:b/>
          <w:bCs/>
          <w:sz w:val="20"/>
          <w:szCs w:val="20"/>
        </w:rPr>
        <w:t xml:space="preserve"> Beachhead?</w:t>
      </w:r>
      <w:r w:rsidRPr="002E2A9C">
        <w:rPr>
          <w:rFonts w:ascii="Calibri" w:hAnsi="Calibri" w:cs="Calibri"/>
          <w:sz w:val="20"/>
          <w:szCs w:val="20"/>
        </w:rPr>
        <w:t xml:space="preserve"> </w:t>
      </w:r>
      <w:r w:rsidR="009A2A22" w:rsidRPr="002E2A9C">
        <w:rPr>
          <w:rFonts w:ascii="Calibri" w:hAnsi="Calibri" w:cs="Calibri"/>
          <w:sz w:val="20"/>
          <w:szCs w:val="20"/>
        </w:rPr>
        <w:t xml:space="preserve">Major metros have leagues and pickup games everywhere because discovery is manageable, density is high, and the infrastructure exists (however imperfect). Mid-size cities are </w:t>
      </w:r>
      <w:r w:rsidR="005520BD">
        <w:rPr>
          <w:rFonts w:ascii="Calibri" w:hAnsi="Calibri" w:cs="Calibri"/>
          <w:sz w:val="20"/>
          <w:szCs w:val="20"/>
        </w:rPr>
        <w:t xml:space="preserve">in </w:t>
      </w:r>
      <w:r w:rsidR="009A2A22" w:rsidRPr="002E2A9C">
        <w:rPr>
          <w:rFonts w:ascii="Calibri" w:hAnsi="Calibri" w:cs="Calibri"/>
          <w:sz w:val="20"/>
          <w:szCs w:val="20"/>
        </w:rPr>
        <w:t xml:space="preserve">a different situation. The 441 U.S. cities between 75,000 and 500,000 residents are home to 64 million Americans across 45 states. Expand to cities above 50,000 and the number reaches 130 million people </w:t>
      </w:r>
      <w:r w:rsidR="00F40832">
        <w:rPr>
          <w:rFonts w:ascii="Calibri" w:hAnsi="Calibri" w:cs="Calibri"/>
          <w:sz w:val="20"/>
          <w:szCs w:val="20"/>
        </w:rPr>
        <w:t xml:space="preserve">– </w:t>
      </w:r>
      <w:r w:rsidR="009A2A22" w:rsidRPr="002E2A9C">
        <w:rPr>
          <w:rFonts w:ascii="Calibri" w:hAnsi="Calibri" w:cs="Calibri"/>
          <w:sz w:val="20"/>
          <w:szCs w:val="20"/>
        </w:rPr>
        <w:t>roughly one in three Americans.</w:t>
      </w:r>
      <w:r w:rsidR="009A2A22">
        <w:rPr>
          <w:rStyle w:val="FootnoteReference"/>
          <w:rFonts w:ascii="Calibri" w:hAnsi="Calibri" w:cs="Calibri"/>
          <w:sz w:val="20"/>
          <w:szCs w:val="20"/>
        </w:rPr>
        <w:footnoteReference w:id="7"/>
      </w:r>
      <w:r w:rsidR="009A2A22" w:rsidRPr="002E2A9C">
        <w:rPr>
          <w:rFonts w:ascii="Calibri" w:hAnsi="Calibri" w:cs="Calibri"/>
          <w:sz w:val="20"/>
          <w:szCs w:val="20"/>
        </w:rPr>
        <w:t xml:space="preserve"> In these communities, finding the right league is harder, knowing whether you'll fit in is nearly impossible, and the digital infrastructure that makes discovery easy in big cities simply doesn't exist. The need for connection and discovery tools is more acute, not less.</w:t>
      </w:r>
      <w:r w:rsidRPr="002E2A9C">
        <w:rPr>
          <w:rFonts w:ascii="Calibri" w:hAnsi="Calibri" w:cs="Calibri"/>
          <w:sz w:val="20"/>
          <w:szCs w:val="20"/>
        </w:rPr>
        <w:t xml:space="preserve"> That gap also creates a strategic advantage during early development. When even the logistical infrastructure is inadequate, a platform that solves discovery communicates clear value before every social integration feature is built. Mid-size cities </w:t>
      </w:r>
      <w:r w:rsidR="001D14B5">
        <w:rPr>
          <w:rFonts w:ascii="Calibri" w:hAnsi="Calibri" w:cs="Calibri"/>
          <w:sz w:val="20"/>
          <w:szCs w:val="20"/>
        </w:rPr>
        <w:t>provide</w:t>
      </w:r>
      <w:r w:rsidRPr="002E2A9C">
        <w:rPr>
          <w:rFonts w:ascii="Calibri" w:hAnsi="Calibri" w:cs="Calibri"/>
          <w:sz w:val="20"/>
          <w:szCs w:val="20"/>
        </w:rPr>
        <w:t xml:space="preserve"> an extended MVP runway that major metro entry does not.</w:t>
      </w:r>
    </w:p>
    <w:p w14:paraId="4ED09091" w14:textId="65917EE4" w:rsidR="005A4586" w:rsidRDefault="005A4586" w:rsidP="00F40832">
      <w:pPr>
        <w:spacing w:before="120" w:after="0" w:line="240" w:lineRule="auto"/>
        <w:rPr>
          <w:rFonts w:ascii="Calibri" w:hAnsi="Calibri" w:cs="Calibri"/>
          <w:sz w:val="20"/>
          <w:szCs w:val="20"/>
        </w:rPr>
      </w:pPr>
      <w:r w:rsidRPr="002E2A9C">
        <w:rPr>
          <w:rFonts w:ascii="Calibri" w:hAnsi="Calibri" w:cs="Calibri"/>
          <w:b/>
          <w:bCs/>
          <w:sz w:val="20"/>
          <w:szCs w:val="20"/>
        </w:rPr>
        <w:t xml:space="preserve">Who </w:t>
      </w:r>
      <w:r w:rsidR="00BE4908" w:rsidRPr="002E2A9C">
        <w:rPr>
          <w:rFonts w:ascii="Calibri" w:hAnsi="Calibri" w:cs="Calibri"/>
          <w:b/>
          <w:bCs/>
          <w:sz w:val="20"/>
          <w:szCs w:val="20"/>
        </w:rPr>
        <w:t>To Target Within That Beachhead?</w:t>
      </w:r>
      <w:r w:rsidR="00BE4908" w:rsidRPr="002E2A9C">
        <w:rPr>
          <w:rFonts w:ascii="Calibri" w:hAnsi="Calibri" w:cs="Calibri"/>
          <w:sz w:val="20"/>
          <w:szCs w:val="20"/>
        </w:rPr>
        <w:t xml:space="preserve"> Not everyone in those 130 million has the same need. About 50% of adult league players participate primarily for social reasons</w:t>
      </w:r>
      <w:r w:rsidR="002E2A9C" w:rsidRPr="002E2A9C">
        <w:rPr>
          <w:rFonts w:ascii="Calibri" w:hAnsi="Calibri" w:cs="Calibri"/>
          <w:sz w:val="20"/>
          <w:szCs w:val="20"/>
        </w:rPr>
        <w:t xml:space="preserve">, where </w:t>
      </w:r>
      <w:r w:rsidR="00BE4908" w:rsidRPr="002E2A9C">
        <w:rPr>
          <w:rFonts w:ascii="Calibri" w:hAnsi="Calibri" w:cs="Calibri"/>
          <w:sz w:val="20"/>
          <w:szCs w:val="20"/>
        </w:rPr>
        <w:t>sports is a vehicle for friendship, and the activity is secondary. The other 50% are activity-focused</w:t>
      </w:r>
      <w:r w:rsidR="002E2A9C" w:rsidRPr="002E2A9C">
        <w:rPr>
          <w:rFonts w:ascii="Calibri" w:hAnsi="Calibri" w:cs="Calibri"/>
          <w:sz w:val="20"/>
          <w:szCs w:val="20"/>
        </w:rPr>
        <w:t xml:space="preserve"> where they </w:t>
      </w:r>
      <w:r w:rsidR="00BE4908" w:rsidRPr="002E2A9C">
        <w:rPr>
          <w:rFonts w:ascii="Calibri" w:hAnsi="Calibri" w:cs="Calibri"/>
          <w:sz w:val="20"/>
          <w:szCs w:val="20"/>
        </w:rPr>
        <w:t>play because they love the sport, and social benefits are a bonus.</w:t>
      </w:r>
      <w:bookmarkStart w:id="2" w:name="_Ref222236729"/>
      <w:r w:rsidR="00BE4908">
        <w:rPr>
          <w:rStyle w:val="FootnoteReference"/>
          <w:rFonts w:ascii="Calibri" w:hAnsi="Calibri" w:cs="Calibri"/>
          <w:sz w:val="20"/>
          <w:szCs w:val="20"/>
        </w:rPr>
        <w:footnoteReference w:id="8"/>
      </w:r>
      <w:bookmarkEnd w:id="2"/>
      <w:r w:rsidR="00BE4908" w:rsidRPr="002E2A9C">
        <w:rPr>
          <w:rFonts w:ascii="Calibri" w:hAnsi="Calibri" w:cs="Calibri"/>
          <w:sz w:val="20"/>
          <w:szCs w:val="20"/>
        </w:rPr>
        <w:t xml:space="preserve"> Both groups exist in mid-size cities, and a third group sits between them.</w:t>
      </w:r>
      <w:r w:rsidR="002E2A9C" w:rsidRPr="002E2A9C">
        <w:rPr>
          <w:rFonts w:ascii="Calibri" w:hAnsi="Calibri" w:cs="Calibri"/>
          <w:sz w:val="20"/>
          <w:szCs w:val="20"/>
        </w:rPr>
        <w:t xml:space="preserve"> These three customer segments</w:t>
      </w:r>
      <w:r w:rsidR="007C3344">
        <w:rPr>
          <w:rFonts w:ascii="Calibri" w:hAnsi="Calibri" w:cs="Calibri"/>
          <w:sz w:val="20"/>
          <w:szCs w:val="20"/>
        </w:rPr>
        <w:t xml:space="preserve"> (based on social motivation)</w:t>
      </w:r>
      <w:r w:rsidR="002E2A9C" w:rsidRPr="002E2A9C">
        <w:rPr>
          <w:rFonts w:ascii="Calibri" w:hAnsi="Calibri" w:cs="Calibri"/>
          <w:sz w:val="20"/>
          <w:szCs w:val="20"/>
        </w:rPr>
        <w:t xml:space="preserve"> define the opportunity:</w:t>
      </w:r>
    </w:p>
    <w:p w14:paraId="3BD3E2C7" w14:textId="47871644" w:rsidR="002E2A9C" w:rsidRDefault="002E2A9C" w:rsidP="00F40832">
      <w:pPr>
        <w:pStyle w:val="ListParagraph"/>
        <w:numPr>
          <w:ilvl w:val="0"/>
          <w:numId w:val="11"/>
        </w:numPr>
        <w:spacing w:before="120" w:after="120" w:line="240" w:lineRule="auto"/>
        <w:ind w:left="360"/>
        <w:rPr>
          <w:rFonts w:ascii="Calibri" w:hAnsi="Calibri" w:cs="Calibri"/>
          <w:sz w:val="20"/>
          <w:szCs w:val="20"/>
        </w:rPr>
      </w:pPr>
      <w:r w:rsidRPr="002E2A9C">
        <w:rPr>
          <w:rFonts w:ascii="Calibri" w:hAnsi="Calibri" w:cs="Calibri"/>
          <w:b/>
          <w:bCs/>
          <w:sz w:val="20"/>
          <w:szCs w:val="20"/>
        </w:rPr>
        <w:t>Primarily Social</w:t>
      </w:r>
      <w:r>
        <w:rPr>
          <w:rFonts w:ascii="Calibri" w:hAnsi="Calibri" w:cs="Calibri"/>
          <w:sz w:val="20"/>
          <w:szCs w:val="20"/>
        </w:rPr>
        <w:t xml:space="preserve"> players </w:t>
      </w:r>
      <w:r w:rsidRPr="002E2A9C">
        <w:rPr>
          <w:rFonts w:ascii="Calibri" w:hAnsi="Calibri" w:cs="Calibri"/>
          <w:sz w:val="20"/>
          <w:szCs w:val="20"/>
        </w:rPr>
        <w:t xml:space="preserve">use sports to meet people. They have high lifetime value because social switching costs create loyalty. They generate word-of-mouth. No existing platform serves them well </w:t>
      </w:r>
      <w:r>
        <w:rPr>
          <w:rFonts w:ascii="Calibri" w:hAnsi="Calibri" w:cs="Calibri"/>
          <w:sz w:val="20"/>
          <w:szCs w:val="20"/>
        </w:rPr>
        <w:t xml:space="preserve">because </w:t>
      </w:r>
      <w:r w:rsidRPr="002E2A9C">
        <w:rPr>
          <w:rFonts w:ascii="Calibri" w:hAnsi="Calibri" w:cs="Calibri"/>
          <w:sz w:val="20"/>
          <w:szCs w:val="20"/>
        </w:rPr>
        <w:t>every major competitor is built around the activity, not the relationship</w:t>
      </w:r>
      <w:r>
        <w:rPr>
          <w:rFonts w:ascii="Calibri" w:hAnsi="Calibri" w:cs="Calibri"/>
          <w:sz w:val="20"/>
          <w:szCs w:val="20"/>
        </w:rPr>
        <w:t>.</w:t>
      </w:r>
    </w:p>
    <w:p w14:paraId="703F3F00" w14:textId="23EF9E9B" w:rsidR="002E2A9C" w:rsidRDefault="002E2A9C" w:rsidP="00F40832">
      <w:pPr>
        <w:pStyle w:val="ListParagraph"/>
        <w:numPr>
          <w:ilvl w:val="0"/>
          <w:numId w:val="11"/>
        </w:numPr>
        <w:spacing w:before="120" w:after="120" w:line="240" w:lineRule="auto"/>
        <w:ind w:left="360"/>
        <w:rPr>
          <w:rFonts w:ascii="Calibri" w:hAnsi="Calibri" w:cs="Calibri"/>
          <w:sz w:val="20"/>
          <w:szCs w:val="20"/>
        </w:rPr>
      </w:pPr>
      <w:r>
        <w:rPr>
          <w:rFonts w:ascii="Calibri" w:hAnsi="Calibri" w:cs="Calibri"/>
          <w:b/>
          <w:bCs/>
          <w:sz w:val="20"/>
          <w:szCs w:val="20"/>
        </w:rPr>
        <w:t>Balanced Social-Activity</w:t>
      </w:r>
      <w:r w:rsidRPr="002E2A9C">
        <w:rPr>
          <w:rFonts w:ascii="Calibri" w:hAnsi="Calibri" w:cs="Calibri"/>
          <w:sz w:val="20"/>
          <w:szCs w:val="20"/>
        </w:rPr>
        <w:t xml:space="preserve"> players</w:t>
      </w:r>
      <w:r>
        <w:rPr>
          <w:rFonts w:ascii="Calibri" w:hAnsi="Calibri" w:cs="Calibri"/>
          <w:sz w:val="20"/>
          <w:szCs w:val="20"/>
        </w:rPr>
        <w:t xml:space="preserve"> </w:t>
      </w:r>
      <w:r w:rsidRPr="002E2A9C">
        <w:rPr>
          <w:rFonts w:ascii="Calibri" w:hAnsi="Calibri" w:cs="Calibri"/>
          <w:sz w:val="20"/>
          <w:szCs w:val="20"/>
        </w:rPr>
        <w:t xml:space="preserve">want both dimensions optimized: the right sport at the right level, with a group that </w:t>
      </w:r>
      <w:r w:rsidR="009E7F2F" w:rsidRPr="002E2A9C">
        <w:rPr>
          <w:rFonts w:ascii="Calibri" w:hAnsi="Calibri" w:cs="Calibri"/>
          <w:sz w:val="20"/>
          <w:szCs w:val="20"/>
        </w:rPr>
        <w:t>fits</w:t>
      </w:r>
      <w:r w:rsidRPr="002E2A9C">
        <w:rPr>
          <w:rFonts w:ascii="Calibri" w:hAnsi="Calibri" w:cs="Calibri"/>
          <w:sz w:val="20"/>
          <w:szCs w:val="20"/>
        </w:rPr>
        <w:t>. This is the largest addressable segment and the highest complexity problem. No current platform tries to serve both needs equally</w:t>
      </w:r>
      <w:r w:rsidR="007C3344">
        <w:rPr>
          <w:rFonts w:ascii="Calibri" w:hAnsi="Calibri" w:cs="Calibri"/>
          <w:sz w:val="20"/>
          <w:szCs w:val="20"/>
        </w:rPr>
        <w:t>,</w:t>
      </w:r>
      <w:r w:rsidR="00B138A1">
        <w:rPr>
          <w:rFonts w:ascii="Calibri" w:hAnsi="Calibri" w:cs="Calibri"/>
          <w:sz w:val="20"/>
          <w:szCs w:val="20"/>
        </w:rPr>
        <w:t xml:space="preserve"> and t</w:t>
      </w:r>
      <w:r w:rsidRPr="002E2A9C">
        <w:rPr>
          <w:rFonts w:ascii="Calibri" w:hAnsi="Calibri" w:cs="Calibri"/>
          <w:sz w:val="20"/>
          <w:szCs w:val="20"/>
        </w:rPr>
        <w:t xml:space="preserve">hat's </w:t>
      </w:r>
      <w:r>
        <w:rPr>
          <w:rFonts w:ascii="Calibri" w:hAnsi="Calibri" w:cs="Calibri"/>
          <w:sz w:val="20"/>
          <w:szCs w:val="20"/>
        </w:rPr>
        <w:t>the</w:t>
      </w:r>
      <w:r w:rsidRPr="002E2A9C">
        <w:rPr>
          <w:rFonts w:ascii="Calibri" w:hAnsi="Calibri" w:cs="Calibri"/>
          <w:sz w:val="20"/>
          <w:szCs w:val="20"/>
        </w:rPr>
        <w:t xml:space="preserve"> opening.</w:t>
      </w:r>
    </w:p>
    <w:p w14:paraId="66A71C97" w14:textId="1885628D" w:rsidR="002E2A9C" w:rsidRDefault="002E2A9C" w:rsidP="00F40832">
      <w:pPr>
        <w:pStyle w:val="ListParagraph"/>
        <w:numPr>
          <w:ilvl w:val="0"/>
          <w:numId w:val="11"/>
        </w:numPr>
        <w:spacing w:before="120" w:after="120" w:line="240" w:lineRule="auto"/>
        <w:ind w:left="360"/>
        <w:rPr>
          <w:rFonts w:ascii="Calibri" w:hAnsi="Calibri" w:cs="Calibri"/>
          <w:sz w:val="20"/>
          <w:szCs w:val="20"/>
        </w:rPr>
      </w:pPr>
      <w:r>
        <w:rPr>
          <w:rFonts w:ascii="Calibri" w:hAnsi="Calibri" w:cs="Calibri"/>
          <w:b/>
          <w:bCs/>
          <w:sz w:val="20"/>
          <w:szCs w:val="20"/>
        </w:rPr>
        <w:t>Activity-Focused</w:t>
      </w:r>
      <w:r>
        <w:rPr>
          <w:rFonts w:ascii="Calibri" w:hAnsi="Calibri" w:cs="Calibri"/>
          <w:sz w:val="20"/>
          <w:szCs w:val="20"/>
        </w:rPr>
        <w:t xml:space="preserve"> players</w:t>
      </w:r>
      <w:r w:rsidR="00B138A1">
        <w:rPr>
          <w:rFonts w:ascii="Calibri" w:hAnsi="Calibri" w:cs="Calibri"/>
          <w:sz w:val="20"/>
          <w:szCs w:val="20"/>
        </w:rPr>
        <w:t xml:space="preserve"> </w:t>
      </w:r>
      <w:r w:rsidR="00B138A1" w:rsidRPr="00B138A1">
        <w:rPr>
          <w:rFonts w:ascii="Calibri" w:hAnsi="Calibri" w:cs="Calibri"/>
          <w:sz w:val="20"/>
          <w:szCs w:val="20"/>
        </w:rPr>
        <w:t>treat social benefits as secondary</w:t>
      </w:r>
      <w:r w:rsidR="00B138A1">
        <w:rPr>
          <w:rFonts w:ascii="Calibri" w:hAnsi="Calibri" w:cs="Calibri"/>
          <w:sz w:val="20"/>
          <w:szCs w:val="20"/>
        </w:rPr>
        <w:t xml:space="preserve"> and e</w:t>
      </w:r>
      <w:r w:rsidR="00B138A1" w:rsidRPr="00B138A1">
        <w:rPr>
          <w:rFonts w:ascii="Calibri" w:hAnsi="Calibri" w:cs="Calibri"/>
          <w:sz w:val="20"/>
          <w:szCs w:val="20"/>
        </w:rPr>
        <w:t xml:space="preserve">xisting fitness and sports apps serve them adequately. They're a secondary market </w:t>
      </w:r>
      <w:r w:rsidR="00B138A1">
        <w:rPr>
          <w:rFonts w:ascii="Calibri" w:hAnsi="Calibri" w:cs="Calibri"/>
          <w:sz w:val="20"/>
          <w:szCs w:val="20"/>
        </w:rPr>
        <w:t xml:space="preserve">that is </w:t>
      </w:r>
      <w:r w:rsidR="00B138A1" w:rsidRPr="00B138A1">
        <w:rPr>
          <w:rFonts w:ascii="Calibri" w:hAnsi="Calibri" w:cs="Calibri"/>
          <w:sz w:val="20"/>
          <w:szCs w:val="20"/>
        </w:rPr>
        <w:t>reachable as their latent social needs surface, but not the primary target</w:t>
      </w:r>
      <w:r w:rsidR="00B138A1">
        <w:rPr>
          <w:rFonts w:ascii="Calibri" w:hAnsi="Calibri" w:cs="Calibri"/>
          <w:sz w:val="20"/>
          <w:szCs w:val="20"/>
        </w:rPr>
        <w:t>.</w:t>
      </w:r>
    </w:p>
    <w:p w14:paraId="1CAF34CB" w14:textId="7B5F3605" w:rsidR="00417760" w:rsidRDefault="009335FC" w:rsidP="00F40832">
      <w:pPr>
        <w:spacing w:before="120" w:after="0" w:line="240" w:lineRule="auto"/>
        <w:rPr>
          <w:rFonts w:ascii="Calibri" w:hAnsi="Calibri" w:cs="Calibri"/>
          <w:sz w:val="20"/>
          <w:szCs w:val="20"/>
        </w:rPr>
      </w:pPr>
      <w:r w:rsidRPr="009335FC">
        <w:rPr>
          <w:rFonts w:ascii="Calibri" w:hAnsi="Calibri" w:cs="Calibri"/>
          <w:sz w:val="20"/>
          <w:szCs w:val="20"/>
        </w:rPr>
        <w:t>The data confirms the gap. Primarily Social and Balanced players consistently rate "welcoming environment," "social onboarding support," and "community belonging feedback" as highly important.</w:t>
      </w:r>
      <w:r w:rsidRPr="009335FC">
        <w:rPr>
          <w:rFonts w:ascii="Calibri" w:hAnsi="Calibri" w:cs="Calibri"/>
          <w:sz w:val="20"/>
          <w:szCs w:val="20"/>
        </w:rPr>
        <w:fldChar w:fldCharType="begin"/>
      </w:r>
      <w:r w:rsidRPr="009335FC">
        <w:rPr>
          <w:rFonts w:ascii="Calibri" w:hAnsi="Calibri" w:cs="Calibri"/>
          <w:sz w:val="20"/>
          <w:szCs w:val="20"/>
        </w:rPr>
        <w:instrText xml:space="preserve"> NOTEREF _Ref222236729 \f  \* MERGEFORMAT </w:instrText>
      </w:r>
      <w:r w:rsidRPr="009335FC">
        <w:rPr>
          <w:rFonts w:ascii="Calibri" w:hAnsi="Calibri" w:cs="Calibri"/>
          <w:sz w:val="20"/>
          <w:szCs w:val="20"/>
        </w:rPr>
        <w:fldChar w:fldCharType="separate"/>
      </w:r>
      <w:r w:rsidR="00204BF4" w:rsidRPr="00204BF4">
        <w:rPr>
          <w:rStyle w:val="FootnoteReference"/>
          <w:rFonts w:ascii="Calibri" w:hAnsi="Calibri" w:cs="Calibri"/>
          <w:sz w:val="20"/>
          <w:szCs w:val="20"/>
        </w:rPr>
        <w:t>8</w:t>
      </w:r>
      <w:r w:rsidRPr="009335FC">
        <w:rPr>
          <w:rFonts w:ascii="Calibri" w:hAnsi="Calibri" w:cs="Calibri"/>
          <w:sz w:val="20"/>
          <w:szCs w:val="20"/>
        </w:rPr>
        <w:fldChar w:fldCharType="end"/>
      </w:r>
      <w:r w:rsidRPr="009335FC">
        <w:rPr>
          <w:rFonts w:ascii="Calibri" w:hAnsi="Calibri" w:cs="Calibri"/>
          <w:sz w:val="20"/>
          <w:szCs w:val="20"/>
        </w:rPr>
        <w:t xml:space="preserve"> Across the 13 platforms analyzed in our competitive review</w:t>
      </w:r>
      <w:r>
        <w:rPr>
          <w:rFonts w:ascii="Calibri" w:hAnsi="Calibri" w:cs="Calibri"/>
          <w:sz w:val="20"/>
          <w:szCs w:val="20"/>
        </w:rPr>
        <w:t xml:space="preserve"> (see Appendix 2)</w:t>
      </w:r>
      <w:r w:rsidRPr="009335FC">
        <w:rPr>
          <w:rFonts w:ascii="Calibri" w:hAnsi="Calibri" w:cs="Calibri"/>
          <w:sz w:val="20"/>
          <w:szCs w:val="20"/>
        </w:rPr>
        <w:t>, none of these features exist in any meaningful form. The market is paying</w:t>
      </w:r>
      <w:r w:rsidR="004C7A6C">
        <w:rPr>
          <w:rFonts w:ascii="Calibri" w:hAnsi="Calibri" w:cs="Calibri"/>
          <w:sz w:val="20"/>
          <w:szCs w:val="20"/>
        </w:rPr>
        <w:t xml:space="preserve"> and t</w:t>
      </w:r>
      <w:r w:rsidRPr="009335FC">
        <w:rPr>
          <w:rFonts w:ascii="Calibri" w:hAnsi="Calibri" w:cs="Calibri"/>
          <w:sz w:val="20"/>
          <w:szCs w:val="20"/>
        </w:rPr>
        <w:t>he need is unserved</w:t>
      </w:r>
      <w:r w:rsidR="004C7A6C">
        <w:rPr>
          <w:rFonts w:ascii="Calibri" w:hAnsi="Calibri" w:cs="Calibri"/>
          <w:sz w:val="20"/>
          <w:szCs w:val="20"/>
        </w:rPr>
        <w:t>, and m</w:t>
      </w:r>
      <w:r w:rsidRPr="009335FC">
        <w:rPr>
          <w:rFonts w:ascii="Calibri" w:hAnsi="Calibri" w:cs="Calibri"/>
          <w:sz w:val="20"/>
          <w:szCs w:val="20"/>
        </w:rPr>
        <w:t>id-size cities are where both are most true at once</w:t>
      </w:r>
      <w:r>
        <w:rPr>
          <w:rFonts w:ascii="Calibri" w:hAnsi="Calibri" w:cs="Calibri"/>
          <w:sz w:val="20"/>
          <w:szCs w:val="20"/>
        </w:rPr>
        <w:t>.</w:t>
      </w:r>
    </w:p>
    <w:p w14:paraId="68A0C6BA" w14:textId="77777777" w:rsidR="00417760" w:rsidRDefault="00417760">
      <w:pPr>
        <w:rPr>
          <w:rFonts w:ascii="Calibri" w:hAnsi="Calibri" w:cs="Calibri"/>
          <w:b/>
          <w:bCs/>
          <w:sz w:val="20"/>
          <w:szCs w:val="20"/>
        </w:rPr>
      </w:pPr>
      <w:r>
        <w:rPr>
          <w:rFonts w:ascii="Calibri" w:hAnsi="Calibri" w:cs="Calibri"/>
          <w:b/>
          <w:bCs/>
          <w:sz w:val="20"/>
          <w:szCs w:val="20"/>
        </w:rPr>
        <w:br w:type="page"/>
      </w:r>
    </w:p>
    <w:p w14:paraId="4723F7C4" w14:textId="779D4D06" w:rsidR="00F40832" w:rsidRPr="006E397D" w:rsidRDefault="00F40832" w:rsidP="00417760">
      <w:pPr>
        <w:pBdr>
          <w:bottom w:val="single" w:sz="4" w:space="1" w:color="auto"/>
        </w:pBdr>
        <w:spacing w:before="240" w:after="0" w:line="240" w:lineRule="auto"/>
        <w:rPr>
          <w:rFonts w:ascii="Calibri" w:hAnsi="Calibri" w:cs="Calibri"/>
          <w:b/>
          <w:bCs/>
          <w:sz w:val="20"/>
          <w:szCs w:val="20"/>
        </w:rPr>
      </w:pPr>
      <w:r>
        <w:rPr>
          <w:rFonts w:ascii="Calibri" w:hAnsi="Calibri" w:cs="Calibri"/>
          <w:b/>
          <w:bCs/>
          <w:sz w:val="20"/>
          <w:szCs w:val="20"/>
        </w:rPr>
        <w:lastRenderedPageBreak/>
        <w:t xml:space="preserve">The Solution: </w:t>
      </w:r>
      <w:proofErr w:type="spellStart"/>
      <w:r>
        <w:rPr>
          <w:rFonts w:ascii="Calibri" w:hAnsi="Calibri" w:cs="Calibri"/>
          <w:b/>
          <w:bCs/>
          <w:sz w:val="20"/>
          <w:szCs w:val="20"/>
        </w:rPr>
        <w:t>JoinPlay’s</w:t>
      </w:r>
      <w:proofErr w:type="spellEnd"/>
      <w:r>
        <w:rPr>
          <w:rFonts w:ascii="Calibri" w:hAnsi="Calibri" w:cs="Calibri"/>
          <w:b/>
          <w:bCs/>
          <w:sz w:val="20"/>
          <w:szCs w:val="20"/>
        </w:rPr>
        <w:t xml:space="preserve"> Approach</w:t>
      </w:r>
    </w:p>
    <w:p w14:paraId="0DD3C52E" w14:textId="45DBBC11" w:rsidR="00B22F61" w:rsidRDefault="00B22F61" w:rsidP="00117895">
      <w:pPr>
        <w:spacing w:after="0" w:line="240" w:lineRule="auto"/>
        <w:rPr>
          <w:rFonts w:ascii="Calibri" w:hAnsi="Calibri" w:cs="Calibri"/>
          <w:sz w:val="20"/>
          <w:szCs w:val="20"/>
        </w:rPr>
      </w:pPr>
      <w:proofErr w:type="spellStart"/>
      <w:r w:rsidRPr="00B22F61">
        <w:rPr>
          <w:rFonts w:ascii="Calibri" w:hAnsi="Calibri" w:cs="Calibri"/>
          <w:sz w:val="20"/>
          <w:szCs w:val="20"/>
        </w:rPr>
        <w:t>JoinPlay</w:t>
      </w:r>
      <w:proofErr w:type="spellEnd"/>
      <w:r w:rsidRPr="00B22F61">
        <w:rPr>
          <w:rFonts w:ascii="Calibri" w:hAnsi="Calibri" w:cs="Calibri"/>
          <w:sz w:val="20"/>
          <w:szCs w:val="20"/>
        </w:rPr>
        <w:t xml:space="preserve"> operates on three interconnected objects: users, groups, and activities. Users sign up and build a personal profile</w:t>
      </w:r>
      <w:r>
        <w:rPr>
          <w:rFonts w:ascii="Calibri" w:hAnsi="Calibri" w:cs="Calibri"/>
          <w:sz w:val="20"/>
          <w:szCs w:val="20"/>
        </w:rPr>
        <w:t>,</w:t>
      </w:r>
      <w:r w:rsidRPr="00B22F61">
        <w:rPr>
          <w:rFonts w:ascii="Calibri" w:hAnsi="Calibri" w:cs="Calibri"/>
          <w:sz w:val="20"/>
          <w:szCs w:val="20"/>
        </w:rPr>
        <w:t xml:space="preserve"> rating themselves on skill level, schedule availability, and social preferences like competitive intensity and how much they value welcoming newcomers. Groups do the same: organizers create a group profile that describes who they are and what they offer along the same dimensions. Groups then post individual activities with limited spots, which surface in each user's personalized discovery view. Every activity card shows two scores derived from comparing the user's profile against the group's: Activity Fit and Social Fit. After attending, users can join the group itself </w:t>
      </w:r>
      <w:r>
        <w:rPr>
          <w:rFonts w:ascii="Calibri" w:hAnsi="Calibri" w:cs="Calibri"/>
          <w:sz w:val="20"/>
          <w:szCs w:val="20"/>
        </w:rPr>
        <w:t>(</w:t>
      </w:r>
      <w:r w:rsidRPr="00B22F61">
        <w:rPr>
          <w:rFonts w:ascii="Calibri" w:hAnsi="Calibri" w:cs="Calibri"/>
          <w:sz w:val="20"/>
          <w:szCs w:val="20"/>
        </w:rPr>
        <w:t>prompted through post-activity feedback and a history of past activities</w:t>
      </w:r>
      <w:r>
        <w:rPr>
          <w:rFonts w:ascii="Calibri" w:hAnsi="Calibri" w:cs="Calibri"/>
          <w:sz w:val="20"/>
          <w:szCs w:val="20"/>
        </w:rPr>
        <w:t>)</w:t>
      </w:r>
      <w:r w:rsidRPr="00B22F61">
        <w:rPr>
          <w:rFonts w:ascii="Calibri" w:hAnsi="Calibri" w:cs="Calibri"/>
          <w:sz w:val="20"/>
          <w:szCs w:val="20"/>
        </w:rPr>
        <w:t xml:space="preserve"> giving them </w:t>
      </w:r>
      <w:r>
        <w:rPr>
          <w:rFonts w:ascii="Calibri" w:hAnsi="Calibri" w:cs="Calibri"/>
          <w:sz w:val="20"/>
          <w:szCs w:val="20"/>
        </w:rPr>
        <w:t>the option to engage and join a</w:t>
      </w:r>
      <w:r w:rsidRPr="00B22F61">
        <w:rPr>
          <w:rFonts w:ascii="Calibri" w:hAnsi="Calibri" w:cs="Calibri"/>
          <w:sz w:val="20"/>
          <w:szCs w:val="20"/>
        </w:rPr>
        <w:t xml:space="preserve"> persistent community, not just a one-time game.</w:t>
      </w:r>
    </w:p>
    <w:p w14:paraId="1A578914" w14:textId="77DC51DF" w:rsidR="00060C6C" w:rsidRDefault="00414711" w:rsidP="00B22F61">
      <w:pPr>
        <w:spacing w:before="120" w:after="0" w:line="240" w:lineRule="auto"/>
        <w:rPr>
          <w:rFonts w:ascii="Calibri" w:hAnsi="Calibri" w:cs="Calibri"/>
          <w:sz w:val="20"/>
          <w:szCs w:val="20"/>
        </w:rPr>
      </w:pPr>
      <w:r w:rsidRPr="00414711">
        <w:rPr>
          <w:rFonts w:ascii="Calibri" w:hAnsi="Calibri" w:cs="Calibri"/>
          <w:sz w:val="20"/>
          <w:szCs w:val="20"/>
        </w:rPr>
        <w:t>Three innovations, each targeting a distinct failure</w:t>
      </w:r>
      <w:r w:rsidR="00151FBA">
        <w:rPr>
          <w:rFonts w:ascii="Calibri" w:hAnsi="Calibri" w:cs="Calibri"/>
          <w:sz w:val="20"/>
          <w:szCs w:val="20"/>
        </w:rPr>
        <w:t xml:space="preserve"> described in the problem section above</w:t>
      </w:r>
      <w:r w:rsidRPr="00414711">
        <w:rPr>
          <w:rFonts w:ascii="Calibri" w:hAnsi="Calibri" w:cs="Calibri"/>
          <w:sz w:val="20"/>
          <w:szCs w:val="20"/>
        </w:rPr>
        <w:t xml:space="preserve">, are what separate </w:t>
      </w:r>
      <w:proofErr w:type="spellStart"/>
      <w:r w:rsidRPr="00414711">
        <w:rPr>
          <w:rFonts w:ascii="Calibri" w:hAnsi="Calibri" w:cs="Calibri"/>
          <w:sz w:val="20"/>
          <w:szCs w:val="20"/>
        </w:rPr>
        <w:t>JoinPlay</w:t>
      </w:r>
      <w:proofErr w:type="spellEnd"/>
      <w:r w:rsidRPr="00414711">
        <w:rPr>
          <w:rFonts w:ascii="Calibri" w:hAnsi="Calibri" w:cs="Calibri"/>
          <w:sz w:val="20"/>
          <w:szCs w:val="20"/>
        </w:rPr>
        <w:t xml:space="preserve"> from existing platform</w:t>
      </w:r>
      <w:r w:rsidR="00151FBA">
        <w:rPr>
          <w:rFonts w:ascii="Calibri" w:hAnsi="Calibri" w:cs="Calibri"/>
          <w:sz w:val="20"/>
          <w:szCs w:val="20"/>
        </w:rPr>
        <w:t>s</w:t>
      </w:r>
      <w:r w:rsidRPr="00414711">
        <w:rPr>
          <w:rFonts w:ascii="Calibri" w:hAnsi="Calibri" w:cs="Calibri"/>
          <w:sz w:val="20"/>
          <w:szCs w:val="20"/>
        </w:rPr>
        <w:t>:</w:t>
      </w:r>
    </w:p>
    <w:p w14:paraId="055E2D77" w14:textId="74094142" w:rsidR="00005798" w:rsidRDefault="00B91207" w:rsidP="00224815">
      <w:pPr>
        <w:pStyle w:val="ListParagraph"/>
        <w:numPr>
          <w:ilvl w:val="0"/>
          <w:numId w:val="12"/>
        </w:numPr>
        <w:spacing w:before="120" w:after="0" w:line="240" w:lineRule="auto"/>
        <w:ind w:left="360"/>
        <w:contextualSpacing w:val="0"/>
        <w:rPr>
          <w:rFonts w:ascii="Calibri" w:hAnsi="Calibri" w:cs="Calibri"/>
          <w:sz w:val="20"/>
          <w:szCs w:val="20"/>
        </w:rPr>
      </w:pPr>
      <w:r w:rsidRPr="00B91207">
        <w:rPr>
          <w:rFonts w:ascii="Calibri" w:hAnsi="Calibri" w:cs="Calibri"/>
          <w:b/>
          <w:bCs/>
          <w:sz w:val="20"/>
          <w:szCs w:val="20"/>
        </w:rPr>
        <w:t>Intelligent Social &lt;-&gt; Activity Matching.</w:t>
      </w:r>
      <w:r>
        <w:rPr>
          <w:rFonts w:ascii="Calibri" w:hAnsi="Calibri" w:cs="Calibri"/>
          <w:sz w:val="20"/>
          <w:szCs w:val="20"/>
        </w:rPr>
        <w:t xml:space="preserve"> </w:t>
      </w:r>
      <w:r w:rsidR="005A659A">
        <w:rPr>
          <w:rFonts w:ascii="Calibri" w:hAnsi="Calibri" w:cs="Calibri"/>
          <w:sz w:val="20"/>
          <w:szCs w:val="20"/>
        </w:rPr>
        <w:t xml:space="preserve">The cornerstone of </w:t>
      </w:r>
      <w:r w:rsidR="00BF0FA4">
        <w:rPr>
          <w:rFonts w:ascii="Calibri" w:hAnsi="Calibri" w:cs="Calibri"/>
          <w:sz w:val="20"/>
          <w:szCs w:val="20"/>
        </w:rPr>
        <w:t xml:space="preserve">the </w:t>
      </w:r>
      <w:r w:rsidR="005A659A">
        <w:rPr>
          <w:rFonts w:ascii="Calibri" w:hAnsi="Calibri" w:cs="Calibri"/>
          <w:sz w:val="20"/>
          <w:szCs w:val="20"/>
        </w:rPr>
        <w:t xml:space="preserve">value </w:t>
      </w:r>
      <w:r w:rsidR="00BF0FA4">
        <w:rPr>
          <w:rFonts w:ascii="Calibri" w:hAnsi="Calibri" w:cs="Calibri"/>
          <w:sz w:val="20"/>
          <w:szCs w:val="20"/>
        </w:rPr>
        <w:t>being provided to</w:t>
      </w:r>
      <w:r w:rsidR="005A659A">
        <w:rPr>
          <w:rFonts w:ascii="Calibri" w:hAnsi="Calibri" w:cs="Calibri"/>
          <w:sz w:val="20"/>
          <w:szCs w:val="20"/>
        </w:rPr>
        <w:t xml:space="preserve"> the customer</w:t>
      </w:r>
      <w:r w:rsidR="0004782D">
        <w:rPr>
          <w:rFonts w:ascii="Calibri" w:hAnsi="Calibri" w:cs="Calibri"/>
          <w:sz w:val="20"/>
          <w:szCs w:val="20"/>
        </w:rPr>
        <w:t xml:space="preserve"> is</w:t>
      </w:r>
      <w:r w:rsidR="005A659A">
        <w:rPr>
          <w:rFonts w:ascii="Calibri" w:hAnsi="Calibri" w:cs="Calibri"/>
          <w:sz w:val="20"/>
          <w:szCs w:val="20"/>
        </w:rPr>
        <w:t xml:space="preserve"> </w:t>
      </w:r>
      <w:r w:rsidR="005A659A" w:rsidRPr="005A659A">
        <w:rPr>
          <w:rFonts w:ascii="Calibri" w:hAnsi="Calibri" w:cs="Calibri"/>
          <w:i/>
          <w:iCs/>
          <w:sz w:val="20"/>
          <w:szCs w:val="20"/>
        </w:rPr>
        <w:t xml:space="preserve">“Find your perfect </w:t>
      </w:r>
      <w:r w:rsidR="00D81ABD">
        <w:rPr>
          <w:rFonts w:ascii="Calibri" w:hAnsi="Calibri" w:cs="Calibri"/>
          <w:i/>
          <w:iCs/>
          <w:sz w:val="20"/>
          <w:szCs w:val="20"/>
        </w:rPr>
        <w:t>fit</w:t>
      </w:r>
      <w:r w:rsidR="005A659A" w:rsidRPr="005A659A">
        <w:rPr>
          <w:rFonts w:ascii="Calibri" w:hAnsi="Calibri" w:cs="Calibri"/>
          <w:i/>
          <w:iCs/>
          <w:sz w:val="20"/>
          <w:szCs w:val="20"/>
        </w:rPr>
        <w:t>.”</w:t>
      </w:r>
      <w:r w:rsidR="005A659A">
        <w:rPr>
          <w:rFonts w:ascii="Calibri" w:hAnsi="Calibri" w:cs="Calibri"/>
          <w:sz w:val="20"/>
          <w:szCs w:val="20"/>
        </w:rPr>
        <w:t xml:space="preserve"> </w:t>
      </w:r>
      <w:r w:rsidR="00005798" w:rsidRPr="00005798">
        <w:rPr>
          <w:rFonts w:ascii="Calibri" w:hAnsi="Calibri" w:cs="Calibri"/>
          <w:sz w:val="20"/>
          <w:szCs w:val="20"/>
        </w:rPr>
        <w:t>The social integration crisis exists because platforms match on logistics</w:t>
      </w:r>
      <w:r w:rsidR="00BC6DBD">
        <w:rPr>
          <w:rFonts w:ascii="Calibri" w:hAnsi="Calibri" w:cs="Calibri"/>
          <w:sz w:val="20"/>
          <w:szCs w:val="20"/>
        </w:rPr>
        <w:t xml:space="preserve"> </w:t>
      </w:r>
      <w:r w:rsidR="005A659A">
        <w:rPr>
          <w:rFonts w:ascii="Calibri" w:hAnsi="Calibri" w:cs="Calibri"/>
          <w:sz w:val="20"/>
          <w:szCs w:val="20"/>
        </w:rPr>
        <w:t>and</w:t>
      </w:r>
      <w:r w:rsidR="00005798" w:rsidRPr="00005798">
        <w:rPr>
          <w:rFonts w:ascii="Calibri" w:hAnsi="Calibri" w:cs="Calibri"/>
          <w:sz w:val="20"/>
          <w:szCs w:val="20"/>
        </w:rPr>
        <w:t xml:space="preserve"> stop there. </w:t>
      </w:r>
      <w:proofErr w:type="spellStart"/>
      <w:r w:rsidR="00005798" w:rsidRPr="001A3510">
        <w:rPr>
          <w:rFonts w:ascii="Calibri" w:hAnsi="Calibri" w:cs="Calibri"/>
          <w:sz w:val="20"/>
          <w:szCs w:val="20"/>
        </w:rPr>
        <w:t>JoinPlay</w:t>
      </w:r>
      <w:proofErr w:type="spellEnd"/>
      <w:r w:rsidR="00005798" w:rsidRPr="001A3510">
        <w:rPr>
          <w:rFonts w:ascii="Calibri" w:hAnsi="Calibri" w:cs="Calibri"/>
          <w:sz w:val="20"/>
          <w:szCs w:val="20"/>
        </w:rPr>
        <w:t xml:space="preserve"> </w:t>
      </w:r>
      <w:r w:rsidR="00FB188A">
        <w:rPr>
          <w:rFonts w:ascii="Calibri" w:hAnsi="Calibri" w:cs="Calibri"/>
          <w:sz w:val="20"/>
          <w:szCs w:val="20"/>
        </w:rPr>
        <w:t>will use</w:t>
      </w:r>
      <w:r w:rsidR="00CA71C3">
        <w:rPr>
          <w:rFonts w:ascii="Calibri" w:hAnsi="Calibri" w:cs="Calibri"/>
          <w:sz w:val="20"/>
          <w:szCs w:val="20"/>
        </w:rPr>
        <w:t xml:space="preserve"> a dual-criteria algorithm that </w:t>
      </w:r>
      <w:r w:rsidR="003F10CF" w:rsidRPr="001A3510">
        <w:rPr>
          <w:rFonts w:ascii="Calibri" w:hAnsi="Calibri" w:cs="Calibri"/>
          <w:sz w:val="20"/>
          <w:szCs w:val="20"/>
        </w:rPr>
        <w:t>scores</w:t>
      </w:r>
      <w:r w:rsidR="00005798" w:rsidRPr="001A3510">
        <w:rPr>
          <w:rFonts w:ascii="Calibri" w:hAnsi="Calibri" w:cs="Calibri"/>
          <w:sz w:val="20"/>
          <w:szCs w:val="20"/>
        </w:rPr>
        <w:t xml:space="preserve"> </w:t>
      </w:r>
      <w:r w:rsidR="004F36F8" w:rsidRPr="001A3510">
        <w:rPr>
          <w:rFonts w:ascii="Calibri" w:hAnsi="Calibri" w:cs="Calibri"/>
          <w:sz w:val="20"/>
          <w:szCs w:val="20"/>
        </w:rPr>
        <w:t xml:space="preserve">and matches </w:t>
      </w:r>
      <w:r w:rsidR="001A3510" w:rsidRPr="001A3510">
        <w:rPr>
          <w:rFonts w:ascii="Calibri" w:hAnsi="Calibri" w:cs="Calibri"/>
          <w:sz w:val="20"/>
          <w:szCs w:val="20"/>
        </w:rPr>
        <w:t xml:space="preserve">people to activities </w:t>
      </w:r>
      <w:r w:rsidR="004F36F8" w:rsidRPr="001A3510">
        <w:rPr>
          <w:rFonts w:ascii="Calibri" w:hAnsi="Calibri" w:cs="Calibri"/>
          <w:sz w:val="20"/>
          <w:szCs w:val="20"/>
        </w:rPr>
        <w:t xml:space="preserve">on two dimensions simultaneously: (A) Activity Fit, and (B) Social Fit. These </w:t>
      </w:r>
      <w:r w:rsidR="001A3510" w:rsidRPr="001A3510">
        <w:rPr>
          <w:rFonts w:ascii="Calibri" w:hAnsi="Calibri" w:cs="Calibri"/>
          <w:sz w:val="20"/>
          <w:szCs w:val="20"/>
        </w:rPr>
        <w:t xml:space="preserve">equal-weight </w:t>
      </w:r>
      <w:r w:rsidR="004F36F8" w:rsidRPr="001A3510">
        <w:rPr>
          <w:rFonts w:ascii="Calibri" w:hAnsi="Calibri" w:cs="Calibri"/>
          <w:sz w:val="20"/>
          <w:szCs w:val="20"/>
        </w:rPr>
        <w:t>scores are visible</w:t>
      </w:r>
      <w:r w:rsidR="001A3510" w:rsidRPr="001A3510">
        <w:rPr>
          <w:rFonts w:ascii="Calibri" w:hAnsi="Calibri" w:cs="Calibri"/>
          <w:sz w:val="20"/>
          <w:szCs w:val="20"/>
        </w:rPr>
        <w:t xml:space="preserve"> to the user</w:t>
      </w:r>
      <w:r w:rsidR="004F36F8" w:rsidRPr="001A3510">
        <w:rPr>
          <w:rFonts w:ascii="Calibri" w:hAnsi="Calibri" w:cs="Calibri"/>
          <w:sz w:val="20"/>
          <w:szCs w:val="20"/>
        </w:rPr>
        <w:t xml:space="preserve"> on every activity and produced by comparing two mirrored profiles, what the user needs </w:t>
      </w:r>
      <w:r w:rsidR="00D81ABD">
        <w:rPr>
          <w:rFonts w:ascii="Calibri" w:hAnsi="Calibri" w:cs="Calibri"/>
          <w:sz w:val="20"/>
          <w:szCs w:val="20"/>
        </w:rPr>
        <w:t xml:space="preserve">(My Profile) </w:t>
      </w:r>
      <w:r w:rsidR="004F36F8" w:rsidRPr="001A3510">
        <w:rPr>
          <w:rFonts w:ascii="Calibri" w:hAnsi="Calibri" w:cs="Calibri"/>
          <w:sz w:val="20"/>
          <w:szCs w:val="20"/>
        </w:rPr>
        <w:t xml:space="preserve">and </w:t>
      </w:r>
      <w:r w:rsidR="0072497F" w:rsidRPr="001A3510">
        <w:rPr>
          <w:rFonts w:ascii="Calibri" w:hAnsi="Calibri" w:cs="Calibri"/>
          <w:sz w:val="20"/>
          <w:szCs w:val="20"/>
        </w:rPr>
        <w:t>what the group provides</w:t>
      </w:r>
      <w:r w:rsidR="00D81ABD">
        <w:rPr>
          <w:rFonts w:ascii="Calibri" w:hAnsi="Calibri" w:cs="Calibri"/>
          <w:sz w:val="20"/>
          <w:szCs w:val="20"/>
        </w:rPr>
        <w:t xml:space="preserve"> (Group Profile)</w:t>
      </w:r>
      <w:r w:rsidR="0072497F" w:rsidRPr="001A3510">
        <w:rPr>
          <w:rFonts w:ascii="Calibri" w:hAnsi="Calibri" w:cs="Calibri"/>
          <w:sz w:val="20"/>
          <w:szCs w:val="20"/>
        </w:rPr>
        <w:t xml:space="preserve">. </w:t>
      </w:r>
      <w:r w:rsidR="001A3510" w:rsidRPr="001A3510">
        <w:rPr>
          <w:rFonts w:ascii="Calibri" w:hAnsi="Calibri" w:cs="Calibri"/>
          <w:sz w:val="20"/>
          <w:szCs w:val="20"/>
        </w:rPr>
        <w:t xml:space="preserve">The gap </w:t>
      </w:r>
      <w:r w:rsidR="00D81ABD">
        <w:rPr>
          <w:rFonts w:ascii="Calibri" w:hAnsi="Calibri" w:cs="Calibri"/>
          <w:sz w:val="20"/>
          <w:szCs w:val="20"/>
        </w:rPr>
        <w:t>between those profiles</w:t>
      </w:r>
      <w:r w:rsidR="0078187F">
        <w:rPr>
          <w:rFonts w:ascii="Calibri" w:hAnsi="Calibri" w:cs="Calibri"/>
          <w:sz w:val="20"/>
          <w:szCs w:val="20"/>
        </w:rPr>
        <w:t xml:space="preserve"> </w:t>
      </w:r>
      <w:r w:rsidR="001A3510" w:rsidRPr="001A3510">
        <w:rPr>
          <w:rFonts w:ascii="Calibri" w:hAnsi="Calibri" w:cs="Calibri"/>
          <w:sz w:val="20"/>
          <w:szCs w:val="20"/>
        </w:rPr>
        <w:t>produces the fit scores</w:t>
      </w:r>
      <w:r w:rsidR="0078187F">
        <w:rPr>
          <w:rFonts w:ascii="Calibri" w:hAnsi="Calibri" w:cs="Calibri"/>
          <w:sz w:val="20"/>
          <w:szCs w:val="20"/>
        </w:rPr>
        <w:t xml:space="preserve"> that are presented to the user</w:t>
      </w:r>
      <w:r w:rsidR="001A3510" w:rsidRPr="001A3510">
        <w:rPr>
          <w:rFonts w:ascii="Calibri" w:hAnsi="Calibri" w:cs="Calibri"/>
          <w:sz w:val="20"/>
          <w:szCs w:val="20"/>
        </w:rPr>
        <w:t xml:space="preserve">. </w:t>
      </w:r>
      <w:r w:rsidR="00CA71C3" w:rsidRPr="00CA71C3">
        <w:rPr>
          <w:rFonts w:ascii="Calibri" w:hAnsi="Calibri" w:cs="Calibri"/>
          <w:sz w:val="20"/>
          <w:szCs w:val="20"/>
        </w:rPr>
        <w:t xml:space="preserve">Users who prioritize social fit see a ranked feed sorted </w:t>
      </w:r>
      <w:r w:rsidR="00D81ABD">
        <w:rPr>
          <w:rFonts w:ascii="Calibri" w:hAnsi="Calibri" w:cs="Calibri"/>
          <w:sz w:val="20"/>
          <w:szCs w:val="20"/>
        </w:rPr>
        <w:t>by Social Fit</w:t>
      </w:r>
      <w:r w:rsidR="00CA71C3" w:rsidRPr="00CA71C3">
        <w:rPr>
          <w:rFonts w:ascii="Calibri" w:hAnsi="Calibri" w:cs="Calibri"/>
          <w:sz w:val="20"/>
          <w:szCs w:val="20"/>
        </w:rPr>
        <w:t xml:space="preserve"> while users who weight the activity fit more heavily see </w:t>
      </w:r>
      <w:r w:rsidR="000C6595">
        <w:rPr>
          <w:rFonts w:ascii="Calibri" w:hAnsi="Calibri" w:cs="Calibri"/>
          <w:sz w:val="20"/>
          <w:szCs w:val="20"/>
        </w:rPr>
        <w:t>results ranked by their personal Activity Fit</w:t>
      </w:r>
      <w:r w:rsidR="00CA71C3" w:rsidRPr="00CA71C3">
        <w:rPr>
          <w:rFonts w:ascii="Calibri" w:hAnsi="Calibri" w:cs="Calibri"/>
          <w:sz w:val="20"/>
          <w:szCs w:val="20"/>
        </w:rPr>
        <w:t xml:space="preserve">. The matching adapts to the </w:t>
      </w:r>
      <w:r w:rsidR="00553AE2" w:rsidRPr="00CA71C3">
        <w:rPr>
          <w:rFonts w:ascii="Calibri" w:hAnsi="Calibri" w:cs="Calibri"/>
          <w:sz w:val="20"/>
          <w:szCs w:val="20"/>
        </w:rPr>
        <w:t>individual;</w:t>
      </w:r>
      <w:r w:rsidR="00CA71C3" w:rsidRPr="00CA71C3">
        <w:rPr>
          <w:rFonts w:ascii="Calibri" w:hAnsi="Calibri" w:cs="Calibri"/>
          <w:sz w:val="20"/>
          <w:szCs w:val="20"/>
        </w:rPr>
        <w:t xml:space="preserve"> </w:t>
      </w:r>
      <w:r w:rsidR="00CA71C3">
        <w:rPr>
          <w:rFonts w:ascii="Calibri" w:hAnsi="Calibri" w:cs="Calibri"/>
          <w:sz w:val="20"/>
          <w:szCs w:val="20"/>
        </w:rPr>
        <w:t>there is no</w:t>
      </w:r>
      <w:r w:rsidR="00CA71C3" w:rsidRPr="00CA71C3">
        <w:rPr>
          <w:rFonts w:ascii="Calibri" w:hAnsi="Calibri" w:cs="Calibri"/>
          <w:sz w:val="20"/>
          <w:szCs w:val="20"/>
        </w:rPr>
        <w:t xml:space="preserve"> single default sort.</w:t>
      </w:r>
    </w:p>
    <w:p w14:paraId="5D16E566" w14:textId="3E19CB30" w:rsidR="00BC6DBD" w:rsidRDefault="00BC6DBD" w:rsidP="00BF0FA4">
      <w:pPr>
        <w:pStyle w:val="ListParagraph"/>
        <w:numPr>
          <w:ilvl w:val="1"/>
          <w:numId w:val="12"/>
        </w:numPr>
        <w:spacing w:before="120" w:after="0" w:line="240" w:lineRule="auto"/>
        <w:ind w:left="720"/>
        <w:contextualSpacing w:val="0"/>
        <w:rPr>
          <w:rFonts w:ascii="Calibri" w:hAnsi="Calibri" w:cs="Calibri"/>
          <w:sz w:val="20"/>
          <w:szCs w:val="20"/>
        </w:rPr>
      </w:pPr>
      <w:r>
        <w:rPr>
          <w:rFonts w:ascii="Calibri" w:hAnsi="Calibri" w:cs="Calibri"/>
          <w:sz w:val="20"/>
          <w:szCs w:val="20"/>
        </w:rPr>
        <w:t xml:space="preserve">Activity Fit scores on </w:t>
      </w:r>
      <w:r w:rsidRPr="00BC6DBD">
        <w:rPr>
          <w:rFonts w:ascii="Calibri" w:hAnsi="Calibri" w:cs="Calibri"/>
          <w:sz w:val="20"/>
          <w:szCs w:val="20"/>
        </w:rPr>
        <w:t xml:space="preserve">skill match, location, and schedule. At onboarding, users provide </w:t>
      </w:r>
      <w:r w:rsidR="000221CB">
        <w:rPr>
          <w:rFonts w:ascii="Calibri" w:hAnsi="Calibri" w:cs="Calibri"/>
          <w:sz w:val="20"/>
          <w:szCs w:val="20"/>
        </w:rPr>
        <w:t>two</w:t>
      </w:r>
      <w:r w:rsidRPr="00BC6DBD">
        <w:rPr>
          <w:rFonts w:ascii="Calibri" w:hAnsi="Calibri" w:cs="Calibri"/>
          <w:sz w:val="20"/>
          <w:szCs w:val="20"/>
        </w:rPr>
        <w:t xml:space="preserve"> required input</w:t>
      </w:r>
      <w:r w:rsidR="000221CB">
        <w:rPr>
          <w:rFonts w:ascii="Calibri" w:hAnsi="Calibri" w:cs="Calibri"/>
          <w:sz w:val="20"/>
          <w:szCs w:val="20"/>
        </w:rPr>
        <w:t>s</w:t>
      </w:r>
      <w:r w:rsidRPr="00BC6DBD">
        <w:rPr>
          <w:rFonts w:ascii="Calibri" w:hAnsi="Calibri" w:cs="Calibri"/>
          <w:sz w:val="20"/>
          <w:szCs w:val="20"/>
        </w:rPr>
        <w:t xml:space="preserve"> per sport</w:t>
      </w:r>
      <w:r w:rsidR="00A83BE1">
        <w:rPr>
          <w:rFonts w:ascii="Calibri" w:hAnsi="Calibri" w:cs="Calibri"/>
          <w:sz w:val="20"/>
          <w:szCs w:val="20"/>
        </w:rPr>
        <w:t xml:space="preserve">, a </w:t>
      </w:r>
      <w:r>
        <w:rPr>
          <w:rFonts w:ascii="Calibri" w:hAnsi="Calibri" w:cs="Calibri"/>
          <w:sz w:val="20"/>
          <w:szCs w:val="20"/>
        </w:rPr>
        <w:t>self-assessed skill tier</w:t>
      </w:r>
      <w:r w:rsidR="00A83BE1">
        <w:rPr>
          <w:rFonts w:ascii="Calibri" w:hAnsi="Calibri" w:cs="Calibri"/>
          <w:sz w:val="20"/>
          <w:szCs w:val="20"/>
        </w:rPr>
        <w:t xml:space="preserve"> </w:t>
      </w:r>
      <w:r w:rsidR="000221CB">
        <w:rPr>
          <w:rFonts w:ascii="Calibri" w:hAnsi="Calibri" w:cs="Calibri"/>
          <w:sz w:val="20"/>
          <w:szCs w:val="20"/>
        </w:rPr>
        <w:t xml:space="preserve">as well as their availability (location and schedule preferences), </w:t>
      </w:r>
      <w:r w:rsidRPr="00BC6DBD">
        <w:rPr>
          <w:rFonts w:ascii="Calibri" w:hAnsi="Calibri" w:cs="Calibri"/>
          <w:sz w:val="20"/>
          <w:szCs w:val="20"/>
        </w:rPr>
        <w:t xml:space="preserve">with two </w:t>
      </w:r>
      <w:r>
        <w:rPr>
          <w:rFonts w:ascii="Calibri" w:hAnsi="Calibri" w:cs="Calibri"/>
          <w:sz w:val="20"/>
          <w:szCs w:val="20"/>
        </w:rPr>
        <w:t xml:space="preserve">additional </w:t>
      </w:r>
      <w:r w:rsidRPr="00BC6DBD">
        <w:rPr>
          <w:rFonts w:ascii="Calibri" w:hAnsi="Calibri" w:cs="Calibri"/>
          <w:sz w:val="20"/>
          <w:szCs w:val="20"/>
        </w:rPr>
        <w:t xml:space="preserve">optional </w:t>
      </w:r>
      <w:r w:rsidR="00314FCE">
        <w:rPr>
          <w:rFonts w:ascii="Calibri" w:hAnsi="Calibri" w:cs="Calibri"/>
          <w:sz w:val="20"/>
          <w:szCs w:val="20"/>
        </w:rPr>
        <w:t>dimensions</w:t>
      </w:r>
      <w:r w:rsidRPr="00BC6DBD">
        <w:rPr>
          <w:rFonts w:ascii="Calibri" w:hAnsi="Calibri" w:cs="Calibri"/>
          <w:sz w:val="20"/>
          <w:szCs w:val="20"/>
        </w:rPr>
        <w:t xml:space="preserve"> available for users who want more accurate early matches</w:t>
      </w:r>
      <w:r w:rsidR="000221CB">
        <w:rPr>
          <w:rFonts w:ascii="Calibri" w:hAnsi="Calibri" w:cs="Calibri"/>
          <w:sz w:val="20"/>
          <w:szCs w:val="20"/>
        </w:rPr>
        <w:t>: years of experience and frequency of play</w:t>
      </w:r>
      <w:r w:rsidRPr="00BC6DBD">
        <w:rPr>
          <w:rFonts w:ascii="Calibri" w:hAnsi="Calibri" w:cs="Calibri"/>
          <w:sz w:val="20"/>
          <w:szCs w:val="20"/>
        </w:rPr>
        <w:t xml:space="preserve">. The platform cross-validates and refines the skill profile over time. If post-activity feedback consistently indicates a mismatch, the inferred profile adjusts without asking the user to re-evaluate themselves. This removes the ego problem from self-reporting and corrects for the well-documented tendency to overestimate skill at sign-up. </w:t>
      </w:r>
      <w:r w:rsidR="00314FCE">
        <w:rPr>
          <w:rFonts w:ascii="Calibri" w:hAnsi="Calibri" w:cs="Calibri"/>
          <w:sz w:val="20"/>
          <w:szCs w:val="20"/>
        </w:rPr>
        <w:t>Group and Activity o</w:t>
      </w:r>
      <w:r w:rsidRPr="00BC6DBD">
        <w:rPr>
          <w:rFonts w:ascii="Calibri" w:hAnsi="Calibri" w:cs="Calibri"/>
          <w:sz w:val="20"/>
          <w:szCs w:val="20"/>
        </w:rPr>
        <w:t>rganizers set skill tier and intensity expectations at listing, and those inputs are validated against member feedback over time.</w:t>
      </w:r>
    </w:p>
    <w:p w14:paraId="34A2CAE7" w14:textId="2C54FA4B" w:rsidR="00BF0FA4" w:rsidRDefault="00BF0FA4" w:rsidP="00BF0FA4">
      <w:pPr>
        <w:pStyle w:val="ListParagraph"/>
        <w:numPr>
          <w:ilvl w:val="1"/>
          <w:numId w:val="12"/>
        </w:numPr>
        <w:spacing w:before="120" w:after="0" w:line="240" w:lineRule="auto"/>
        <w:ind w:left="720"/>
        <w:contextualSpacing w:val="0"/>
        <w:rPr>
          <w:rFonts w:ascii="Calibri" w:hAnsi="Calibri" w:cs="Calibri"/>
          <w:sz w:val="20"/>
          <w:szCs w:val="20"/>
        </w:rPr>
      </w:pPr>
      <w:r>
        <w:rPr>
          <w:rFonts w:ascii="Calibri" w:hAnsi="Calibri" w:cs="Calibri"/>
          <w:sz w:val="20"/>
          <w:szCs w:val="20"/>
        </w:rPr>
        <w:t>Social Fit</w:t>
      </w:r>
      <w:r w:rsidR="00010989">
        <w:rPr>
          <w:rFonts w:ascii="Calibri" w:hAnsi="Calibri" w:cs="Calibri"/>
          <w:sz w:val="20"/>
          <w:szCs w:val="20"/>
        </w:rPr>
        <w:t xml:space="preserve"> scores on </w:t>
      </w:r>
      <w:r w:rsidR="0078187F">
        <w:rPr>
          <w:rFonts w:ascii="Calibri" w:hAnsi="Calibri" w:cs="Calibri"/>
          <w:sz w:val="20"/>
          <w:szCs w:val="20"/>
        </w:rPr>
        <w:t xml:space="preserve">newcomer </w:t>
      </w:r>
      <w:r w:rsidR="00BC6DBD">
        <w:rPr>
          <w:rFonts w:ascii="Calibri" w:hAnsi="Calibri" w:cs="Calibri"/>
          <w:sz w:val="20"/>
          <w:szCs w:val="20"/>
        </w:rPr>
        <w:t>welcoming</w:t>
      </w:r>
      <w:r w:rsidR="00314FCE" w:rsidRPr="00314FCE">
        <w:rPr>
          <w:rFonts w:ascii="Calibri" w:hAnsi="Calibri" w:cs="Calibri"/>
          <w:sz w:val="20"/>
          <w:szCs w:val="20"/>
        </w:rPr>
        <w:t xml:space="preserve">, </w:t>
      </w:r>
      <w:r w:rsidR="0078187F">
        <w:rPr>
          <w:rFonts w:ascii="Calibri" w:hAnsi="Calibri" w:cs="Calibri"/>
          <w:sz w:val="20"/>
          <w:szCs w:val="20"/>
        </w:rPr>
        <w:t>competitive intensity</w:t>
      </w:r>
      <w:r w:rsidR="00314FCE" w:rsidRPr="00314FCE">
        <w:rPr>
          <w:rFonts w:ascii="Calibri" w:hAnsi="Calibri" w:cs="Calibri"/>
          <w:sz w:val="20"/>
          <w:szCs w:val="20"/>
        </w:rPr>
        <w:t>, and social continuity</w:t>
      </w:r>
      <w:r w:rsidR="00314FCE">
        <w:rPr>
          <w:rFonts w:ascii="Calibri" w:hAnsi="Calibri" w:cs="Calibri"/>
          <w:sz w:val="20"/>
          <w:szCs w:val="20"/>
        </w:rPr>
        <w:t xml:space="preserve">, which map directly to </w:t>
      </w:r>
      <w:r w:rsidR="00314FCE" w:rsidRPr="00314FCE">
        <w:rPr>
          <w:rFonts w:ascii="Calibri" w:hAnsi="Calibri" w:cs="Calibri"/>
          <w:sz w:val="20"/>
          <w:szCs w:val="20"/>
        </w:rPr>
        <w:t xml:space="preserve">the three points in the customer journey where social integration either takes hold or breaks down. No Social Fit score is shown for a new activity until a minimum feedback threshold is reached. Below that threshold, the activity card displays the organizer's self-reported culture profile with a clear label distinguishing it from a validated score. </w:t>
      </w:r>
      <w:r w:rsidR="00314FCE">
        <w:rPr>
          <w:rFonts w:ascii="Calibri" w:hAnsi="Calibri" w:cs="Calibri"/>
          <w:sz w:val="20"/>
          <w:szCs w:val="20"/>
        </w:rPr>
        <w:t xml:space="preserve">On launch, </w:t>
      </w:r>
      <w:proofErr w:type="spellStart"/>
      <w:r w:rsidR="00314FCE">
        <w:rPr>
          <w:rFonts w:ascii="Calibri" w:hAnsi="Calibri" w:cs="Calibri"/>
          <w:sz w:val="20"/>
          <w:szCs w:val="20"/>
        </w:rPr>
        <w:t>JoinPlay</w:t>
      </w:r>
      <w:proofErr w:type="spellEnd"/>
      <w:r w:rsidR="00314FCE">
        <w:rPr>
          <w:rFonts w:ascii="Calibri" w:hAnsi="Calibri" w:cs="Calibri"/>
          <w:sz w:val="20"/>
          <w:szCs w:val="20"/>
        </w:rPr>
        <w:t xml:space="preserve"> will leverage fixed research-defined weights based on the JTBD priority ranking, but o</w:t>
      </w:r>
      <w:r w:rsidR="00314FCE" w:rsidRPr="00314FCE">
        <w:rPr>
          <w:rFonts w:ascii="Calibri" w:hAnsi="Calibri" w:cs="Calibri"/>
          <w:sz w:val="20"/>
          <w:szCs w:val="20"/>
        </w:rPr>
        <w:t>nce validated, the score is weighted by how strongly each dimension predicts whether newcomers return</w:t>
      </w:r>
      <w:r w:rsidR="004F36F8">
        <w:rPr>
          <w:rFonts w:ascii="Calibri" w:hAnsi="Calibri" w:cs="Calibri"/>
          <w:sz w:val="20"/>
          <w:szCs w:val="20"/>
        </w:rPr>
        <w:t xml:space="preserve"> (retention-derived weight; </w:t>
      </w:r>
      <w:r w:rsidR="004F36F8" w:rsidRPr="00F400DB">
        <w:rPr>
          <w:rFonts w:ascii="Calibri" w:hAnsi="Calibri" w:cs="Calibri"/>
          <w:sz w:val="20"/>
          <w:szCs w:val="20"/>
        </w:rPr>
        <w:t>If "</w:t>
      </w:r>
      <w:r w:rsidR="004F36F8">
        <w:rPr>
          <w:rFonts w:ascii="Calibri" w:hAnsi="Calibri" w:cs="Calibri"/>
          <w:sz w:val="20"/>
          <w:szCs w:val="20"/>
        </w:rPr>
        <w:t xml:space="preserve">I </w:t>
      </w:r>
      <w:r w:rsidR="004F36F8" w:rsidRPr="00F400DB">
        <w:rPr>
          <w:rFonts w:ascii="Calibri" w:hAnsi="Calibri" w:cs="Calibri"/>
          <w:sz w:val="20"/>
          <w:szCs w:val="20"/>
        </w:rPr>
        <w:t xml:space="preserve">felt welcomed" turns out to correlate most strongly with return intent in </w:t>
      </w:r>
      <w:r w:rsidR="004F36F8">
        <w:rPr>
          <w:rFonts w:ascii="Calibri" w:hAnsi="Calibri" w:cs="Calibri"/>
          <w:sz w:val="20"/>
          <w:szCs w:val="20"/>
        </w:rPr>
        <w:t>the</w:t>
      </w:r>
      <w:r w:rsidR="004F36F8" w:rsidRPr="00F400DB">
        <w:rPr>
          <w:rFonts w:ascii="Calibri" w:hAnsi="Calibri" w:cs="Calibri"/>
          <w:sz w:val="20"/>
          <w:szCs w:val="20"/>
        </w:rPr>
        <w:t xml:space="preserve"> feedback data, </w:t>
      </w:r>
      <w:r w:rsidR="004F36F8">
        <w:rPr>
          <w:rFonts w:ascii="Calibri" w:hAnsi="Calibri" w:cs="Calibri"/>
          <w:sz w:val="20"/>
          <w:szCs w:val="20"/>
        </w:rPr>
        <w:t>that dimension</w:t>
      </w:r>
      <w:r w:rsidR="004F36F8" w:rsidRPr="00F400DB">
        <w:rPr>
          <w:rFonts w:ascii="Calibri" w:hAnsi="Calibri" w:cs="Calibri"/>
          <w:sz w:val="20"/>
          <w:szCs w:val="20"/>
        </w:rPr>
        <w:t xml:space="preserve"> </w:t>
      </w:r>
      <w:r w:rsidR="0064734C">
        <w:rPr>
          <w:rFonts w:ascii="Calibri" w:hAnsi="Calibri" w:cs="Calibri"/>
          <w:sz w:val="20"/>
          <w:szCs w:val="20"/>
        </w:rPr>
        <w:t>will get</w:t>
      </w:r>
      <w:r w:rsidR="004F36F8" w:rsidRPr="00F400DB">
        <w:rPr>
          <w:rFonts w:ascii="Calibri" w:hAnsi="Calibri" w:cs="Calibri"/>
          <w:sz w:val="20"/>
          <w:szCs w:val="20"/>
        </w:rPr>
        <w:t xml:space="preserve"> the highest weight</w:t>
      </w:r>
      <w:r w:rsidR="004F36F8">
        <w:rPr>
          <w:rFonts w:ascii="Calibri" w:hAnsi="Calibri" w:cs="Calibri"/>
          <w:sz w:val="20"/>
          <w:szCs w:val="20"/>
        </w:rPr>
        <w:t>)</w:t>
      </w:r>
      <w:r w:rsidR="00314FCE" w:rsidRPr="00314FCE">
        <w:rPr>
          <w:rFonts w:ascii="Calibri" w:hAnsi="Calibri" w:cs="Calibri"/>
          <w:sz w:val="20"/>
          <w:szCs w:val="20"/>
        </w:rPr>
        <w:t>, calculated from aggregate platform data and updated as data accumulates.</w:t>
      </w:r>
    </w:p>
    <w:p w14:paraId="04958AA8" w14:textId="6181945E" w:rsidR="001A3510" w:rsidRDefault="001A3510" w:rsidP="001A3510">
      <w:pPr>
        <w:spacing w:before="120" w:after="0" w:line="240" w:lineRule="auto"/>
        <w:ind w:left="360"/>
        <w:rPr>
          <w:rFonts w:ascii="Calibri" w:hAnsi="Calibri" w:cs="Calibri"/>
          <w:b/>
          <w:bCs/>
          <w:sz w:val="16"/>
          <w:szCs w:val="16"/>
        </w:rPr>
      </w:pPr>
      <w:r w:rsidRPr="001A3510">
        <w:rPr>
          <w:rFonts w:ascii="Calibri" w:hAnsi="Calibri" w:cs="Calibri"/>
          <w:b/>
          <w:bCs/>
          <w:sz w:val="16"/>
          <w:szCs w:val="16"/>
        </w:rPr>
        <w:t xml:space="preserve">Table </w:t>
      </w:r>
      <w:r>
        <w:rPr>
          <w:rFonts w:ascii="Calibri" w:hAnsi="Calibri" w:cs="Calibri"/>
          <w:b/>
          <w:bCs/>
          <w:sz w:val="16"/>
          <w:szCs w:val="16"/>
        </w:rPr>
        <w:t>3</w:t>
      </w:r>
      <w:r w:rsidRPr="001A3510">
        <w:rPr>
          <w:rFonts w:ascii="Calibri" w:hAnsi="Calibri" w:cs="Calibri"/>
          <w:b/>
          <w:bCs/>
          <w:sz w:val="16"/>
          <w:szCs w:val="16"/>
        </w:rPr>
        <w:t xml:space="preserve">: </w:t>
      </w:r>
      <w:r>
        <w:rPr>
          <w:rFonts w:ascii="Calibri" w:hAnsi="Calibri" w:cs="Calibri"/>
          <w:b/>
          <w:bCs/>
          <w:sz w:val="16"/>
          <w:szCs w:val="16"/>
        </w:rPr>
        <w:t>Example fit scoring</w:t>
      </w:r>
      <w:r w:rsidR="00D46D82">
        <w:rPr>
          <w:rFonts w:ascii="Calibri" w:hAnsi="Calibri" w:cs="Calibri"/>
          <w:b/>
          <w:bCs/>
          <w:sz w:val="16"/>
          <w:szCs w:val="16"/>
        </w:rPr>
        <w:t xml:space="preserve">. </w:t>
      </w:r>
      <w:r w:rsidR="00D46D82" w:rsidRPr="00D46D82">
        <w:rPr>
          <w:rFonts w:ascii="Calibri" w:hAnsi="Calibri" w:cs="Calibri"/>
          <w:sz w:val="16"/>
          <w:szCs w:val="16"/>
        </w:rPr>
        <w:t xml:space="preserve">The example </w:t>
      </w:r>
      <w:r w:rsidR="00D46D82">
        <w:rPr>
          <w:rFonts w:ascii="Calibri" w:hAnsi="Calibri" w:cs="Calibri"/>
          <w:sz w:val="16"/>
          <w:szCs w:val="16"/>
        </w:rPr>
        <w:t>below</w:t>
      </w:r>
      <w:r w:rsidR="00D46D82" w:rsidRPr="00D46D82">
        <w:rPr>
          <w:rFonts w:ascii="Calibri" w:hAnsi="Calibri" w:cs="Calibri"/>
          <w:sz w:val="16"/>
          <w:szCs w:val="16"/>
        </w:rPr>
        <w:t xml:space="preserve"> illustrates the core product argument: a user can have near-perfect Activity Fit and mediocre Social Fit for the same activity. The competitive intensity mismatch pulls the Social Fit score to 66 despite reasonable welcoming and continuity scores.</w:t>
      </w:r>
    </w:p>
    <w:tbl>
      <w:tblPr>
        <w:tblStyle w:val="TableGrid"/>
        <w:tblW w:w="0" w:type="auto"/>
        <w:tblInd w:w="360" w:type="dxa"/>
        <w:tblLook w:val="04A0" w:firstRow="1" w:lastRow="0" w:firstColumn="1" w:lastColumn="0" w:noHBand="0" w:noVBand="1"/>
      </w:tblPr>
      <w:tblGrid>
        <w:gridCol w:w="1795"/>
        <w:gridCol w:w="2160"/>
        <w:gridCol w:w="2160"/>
        <w:gridCol w:w="1530"/>
        <w:gridCol w:w="1530"/>
        <w:gridCol w:w="1170"/>
      </w:tblGrid>
      <w:tr w:rsidR="00162009" w14:paraId="43399415" w14:textId="19B3DBD7" w:rsidTr="00082BEC">
        <w:tc>
          <w:tcPr>
            <w:tcW w:w="1795" w:type="dxa"/>
            <w:shd w:val="clear" w:color="auto" w:fill="000000" w:themeFill="text1"/>
          </w:tcPr>
          <w:p w14:paraId="335201AE" w14:textId="0BF40A93" w:rsidR="00162009" w:rsidRDefault="00162009" w:rsidP="001A3510">
            <w:pPr>
              <w:rPr>
                <w:rFonts w:ascii="Calibri" w:hAnsi="Calibri" w:cs="Calibri"/>
                <w:b/>
                <w:bCs/>
                <w:sz w:val="16"/>
                <w:szCs w:val="16"/>
              </w:rPr>
            </w:pPr>
            <w:r>
              <w:rPr>
                <w:rFonts w:ascii="Calibri" w:hAnsi="Calibri" w:cs="Calibri"/>
                <w:b/>
                <w:bCs/>
                <w:sz w:val="16"/>
                <w:szCs w:val="16"/>
              </w:rPr>
              <w:t>Dimension</w:t>
            </w:r>
          </w:p>
        </w:tc>
        <w:tc>
          <w:tcPr>
            <w:tcW w:w="2160" w:type="dxa"/>
            <w:shd w:val="clear" w:color="auto" w:fill="000000" w:themeFill="text1"/>
          </w:tcPr>
          <w:p w14:paraId="6C173A63" w14:textId="0AB140A7" w:rsidR="00162009" w:rsidRDefault="00162009" w:rsidP="00062AB7">
            <w:pPr>
              <w:rPr>
                <w:rFonts w:ascii="Calibri" w:hAnsi="Calibri" w:cs="Calibri"/>
                <w:b/>
                <w:bCs/>
                <w:sz w:val="16"/>
                <w:szCs w:val="16"/>
              </w:rPr>
            </w:pPr>
            <w:r>
              <w:rPr>
                <w:rFonts w:ascii="Calibri" w:hAnsi="Calibri" w:cs="Calibri"/>
                <w:b/>
                <w:bCs/>
                <w:sz w:val="16"/>
                <w:szCs w:val="16"/>
              </w:rPr>
              <w:t>User Profile</w:t>
            </w:r>
          </w:p>
        </w:tc>
        <w:tc>
          <w:tcPr>
            <w:tcW w:w="2160" w:type="dxa"/>
            <w:shd w:val="clear" w:color="auto" w:fill="000000" w:themeFill="text1"/>
          </w:tcPr>
          <w:p w14:paraId="5227E16C" w14:textId="499685A1" w:rsidR="00162009" w:rsidRDefault="00162009" w:rsidP="00062AB7">
            <w:pPr>
              <w:rPr>
                <w:rFonts w:ascii="Calibri" w:hAnsi="Calibri" w:cs="Calibri"/>
                <w:b/>
                <w:bCs/>
                <w:sz w:val="16"/>
                <w:szCs w:val="16"/>
              </w:rPr>
            </w:pPr>
            <w:r>
              <w:rPr>
                <w:rFonts w:ascii="Calibri" w:hAnsi="Calibri" w:cs="Calibri"/>
                <w:b/>
                <w:bCs/>
                <w:sz w:val="16"/>
                <w:szCs w:val="16"/>
              </w:rPr>
              <w:t>Group Profile</w:t>
            </w:r>
          </w:p>
        </w:tc>
        <w:tc>
          <w:tcPr>
            <w:tcW w:w="1530" w:type="dxa"/>
            <w:shd w:val="clear" w:color="auto" w:fill="000000" w:themeFill="text1"/>
          </w:tcPr>
          <w:p w14:paraId="5EFFD701" w14:textId="101D83D0" w:rsidR="00162009" w:rsidRDefault="00162009" w:rsidP="00082BEC">
            <w:pPr>
              <w:rPr>
                <w:rFonts w:ascii="Calibri" w:hAnsi="Calibri" w:cs="Calibri"/>
                <w:b/>
                <w:bCs/>
                <w:sz w:val="16"/>
                <w:szCs w:val="16"/>
              </w:rPr>
            </w:pPr>
            <w:r>
              <w:rPr>
                <w:rFonts w:ascii="Calibri" w:hAnsi="Calibri" w:cs="Calibri"/>
                <w:b/>
                <w:bCs/>
                <w:sz w:val="16"/>
                <w:szCs w:val="16"/>
              </w:rPr>
              <w:t>Gap</w:t>
            </w:r>
          </w:p>
        </w:tc>
        <w:tc>
          <w:tcPr>
            <w:tcW w:w="1530" w:type="dxa"/>
            <w:shd w:val="clear" w:color="auto" w:fill="000000" w:themeFill="text1"/>
          </w:tcPr>
          <w:p w14:paraId="17E83B59" w14:textId="04631B72" w:rsidR="00162009" w:rsidRDefault="00162009" w:rsidP="00082BEC">
            <w:pPr>
              <w:rPr>
                <w:rFonts w:ascii="Calibri" w:hAnsi="Calibri" w:cs="Calibri"/>
                <w:b/>
                <w:bCs/>
                <w:sz w:val="16"/>
                <w:szCs w:val="16"/>
              </w:rPr>
            </w:pPr>
            <w:r>
              <w:rPr>
                <w:rFonts w:ascii="Calibri" w:hAnsi="Calibri" w:cs="Calibri"/>
                <w:b/>
                <w:bCs/>
                <w:sz w:val="16"/>
                <w:szCs w:val="16"/>
              </w:rPr>
              <w:t>Impact on Score</w:t>
            </w:r>
          </w:p>
        </w:tc>
        <w:tc>
          <w:tcPr>
            <w:tcW w:w="1170" w:type="dxa"/>
            <w:shd w:val="clear" w:color="auto" w:fill="000000" w:themeFill="text1"/>
          </w:tcPr>
          <w:p w14:paraId="24059987" w14:textId="213511EA" w:rsidR="00162009" w:rsidRDefault="00162009" w:rsidP="00162009">
            <w:pPr>
              <w:jc w:val="center"/>
              <w:rPr>
                <w:rFonts w:ascii="Calibri" w:hAnsi="Calibri" w:cs="Calibri"/>
                <w:b/>
                <w:bCs/>
                <w:sz w:val="16"/>
                <w:szCs w:val="16"/>
              </w:rPr>
            </w:pPr>
            <w:r>
              <w:rPr>
                <w:rFonts w:ascii="Calibri" w:hAnsi="Calibri" w:cs="Calibri"/>
                <w:b/>
                <w:bCs/>
                <w:sz w:val="16"/>
                <w:szCs w:val="16"/>
              </w:rPr>
              <w:t>Fit Score</w:t>
            </w:r>
          </w:p>
        </w:tc>
      </w:tr>
      <w:tr w:rsidR="00162009" w14:paraId="27A43CAF" w14:textId="05DFA265" w:rsidTr="00082BEC">
        <w:tc>
          <w:tcPr>
            <w:tcW w:w="1795" w:type="dxa"/>
          </w:tcPr>
          <w:p w14:paraId="12F2BFCD" w14:textId="770F8194" w:rsidR="00162009" w:rsidRPr="001A3510" w:rsidRDefault="00162009" w:rsidP="001A3510">
            <w:pPr>
              <w:rPr>
                <w:rFonts w:ascii="Calibri" w:hAnsi="Calibri" w:cs="Calibri"/>
                <w:sz w:val="16"/>
                <w:szCs w:val="16"/>
              </w:rPr>
            </w:pPr>
            <w:r w:rsidRPr="001A3510">
              <w:rPr>
                <w:rFonts w:ascii="Calibri" w:hAnsi="Calibri" w:cs="Calibri"/>
                <w:sz w:val="16"/>
                <w:szCs w:val="16"/>
              </w:rPr>
              <w:t>Competitive intensity</w:t>
            </w:r>
          </w:p>
        </w:tc>
        <w:tc>
          <w:tcPr>
            <w:tcW w:w="2160" w:type="dxa"/>
          </w:tcPr>
          <w:p w14:paraId="05B4CA9B" w14:textId="1982E779" w:rsidR="00162009" w:rsidRPr="00162009" w:rsidRDefault="00162009" w:rsidP="00062AB7">
            <w:pPr>
              <w:rPr>
                <w:rFonts w:ascii="Calibri" w:hAnsi="Calibri" w:cs="Calibri"/>
                <w:sz w:val="16"/>
                <w:szCs w:val="16"/>
              </w:rPr>
            </w:pPr>
            <w:r w:rsidRPr="00162009">
              <w:rPr>
                <w:rFonts w:ascii="Calibri" w:hAnsi="Calibri" w:cs="Calibri"/>
                <w:sz w:val="16"/>
                <w:szCs w:val="16"/>
              </w:rPr>
              <w:t>2/10 (very casual)</w:t>
            </w:r>
          </w:p>
        </w:tc>
        <w:tc>
          <w:tcPr>
            <w:tcW w:w="2160" w:type="dxa"/>
          </w:tcPr>
          <w:p w14:paraId="03CD5974" w14:textId="7E88F656" w:rsidR="00162009" w:rsidRPr="00162009" w:rsidRDefault="00162009" w:rsidP="00062AB7">
            <w:pPr>
              <w:rPr>
                <w:rFonts w:ascii="Calibri" w:hAnsi="Calibri" w:cs="Calibri"/>
                <w:sz w:val="16"/>
                <w:szCs w:val="16"/>
              </w:rPr>
            </w:pPr>
            <w:r w:rsidRPr="00162009">
              <w:rPr>
                <w:rFonts w:ascii="Calibri" w:hAnsi="Calibri" w:cs="Calibri"/>
                <w:sz w:val="16"/>
                <w:szCs w:val="16"/>
              </w:rPr>
              <w:t>8/10 (plays hard)</w:t>
            </w:r>
          </w:p>
        </w:tc>
        <w:tc>
          <w:tcPr>
            <w:tcW w:w="1530" w:type="dxa"/>
          </w:tcPr>
          <w:p w14:paraId="77ED7301" w14:textId="38D3AB9C" w:rsidR="00162009" w:rsidRPr="00162009" w:rsidRDefault="00162009" w:rsidP="00082BEC">
            <w:pPr>
              <w:rPr>
                <w:rFonts w:ascii="Calibri" w:hAnsi="Calibri" w:cs="Calibri"/>
                <w:sz w:val="16"/>
                <w:szCs w:val="16"/>
              </w:rPr>
            </w:pPr>
            <w:r w:rsidRPr="00162009">
              <w:rPr>
                <w:rFonts w:ascii="Calibri" w:hAnsi="Calibri" w:cs="Calibri"/>
                <w:sz w:val="16"/>
                <w:szCs w:val="16"/>
              </w:rPr>
              <w:t>6 points</w:t>
            </w:r>
          </w:p>
        </w:tc>
        <w:tc>
          <w:tcPr>
            <w:tcW w:w="1530" w:type="dxa"/>
          </w:tcPr>
          <w:p w14:paraId="6B61F295" w14:textId="584D3B59" w:rsidR="00162009" w:rsidRPr="00162009" w:rsidRDefault="00162009" w:rsidP="00082BEC">
            <w:pPr>
              <w:rPr>
                <w:rFonts w:ascii="Calibri" w:hAnsi="Calibri" w:cs="Calibri"/>
                <w:sz w:val="16"/>
                <w:szCs w:val="16"/>
              </w:rPr>
            </w:pPr>
            <w:r w:rsidRPr="00162009">
              <w:rPr>
                <w:rFonts w:ascii="Calibri" w:hAnsi="Calibri" w:cs="Calibri"/>
                <w:sz w:val="16"/>
                <w:szCs w:val="16"/>
              </w:rPr>
              <w:t>Large negative</w:t>
            </w:r>
          </w:p>
        </w:tc>
        <w:tc>
          <w:tcPr>
            <w:tcW w:w="1170" w:type="dxa"/>
            <w:vMerge w:val="restart"/>
            <w:vAlign w:val="center"/>
          </w:tcPr>
          <w:p w14:paraId="16894627" w14:textId="77777777" w:rsidR="00162009" w:rsidRPr="00162009" w:rsidRDefault="00162009" w:rsidP="00162009">
            <w:pPr>
              <w:jc w:val="center"/>
              <w:rPr>
                <w:rFonts w:ascii="Calibri" w:hAnsi="Calibri" w:cs="Calibri"/>
                <w:b/>
                <w:bCs/>
                <w:sz w:val="16"/>
                <w:szCs w:val="16"/>
              </w:rPr>
            </w:pPr>
            <w:r w:rsidRPr="00162009">
              <w:rPr>
                <w:rFonts w:ascii="Calibri" w:hAnsi="Calibri" w:cs="Calibri"/>
                <w:b/>
                <w:bCs/>
                <w:sz w:val="16"/>
                <w:szCs w:val="16"/>
              </w:rPr>
              <w:t>Social Fit</w:t>
            </w:r>
          </w:p>
          <w:p w14:paraId="6F65A1B4" w14:textId="78DCBF60" w:rsidR="00162009" w:rsidRPr="00162009" w:rsidRDefault="00162009" w:rsidP="00162009">
            <w:pPr>
              <w:jc w:val="center"/>
              <w:rPr>
                <w:rFonts w:ascii="Calibri" w:hAnsi="Calibri" w:cs="Calibri"/>
                <w:b/>
                <w:bCs/>
                <w:sz w:val="16"/>
                <w:szCs w:val="16"/>
              </w:rPr>
            </w:pPr>
            <w:r w:rsidRPr="00162009">
              <w:rPr>
                <w:rFonts w:ascii="Calibri" w:hAnsi="Calibri" w:cs="Calibri"/>
                <w:b/>
                <w:bCs/>
                <w:color w:val="EE0000"/>
                <w:sz w:val="16"/>
                <w:szCs w:val="16"/>
              </w:rPr>
              <w:t>66</w:t>
            </w:r>
          </w:p>
        </w:tc>
      </w:tr>
      <w:tr w:rsidR="00162009" w14:paraId="5048EE21" w14:textId="28F96C41" w:rsidTr="00082BEC">
        <w:tc>
          <w:tcPr>
            <w:tcW w:w="1795" w:type="dxa"/>
          </w:tcPr>
          <w:p w14:paraId="62B8D778" w14:textId="032C4A3D" w:rsidR="00162009" w:rsidRPr="001A3510" w:rsidRDefault="00162009" w:rsidP="001A3510">
            <w:pPr>
              <w:rPr>
                <w:rFonts w:ascii="Calibri" w:hAnsi="Calibri" w:cs="Calibri"/>
                <w:sz w:val="16"/>
                <w:szCs w:val="16"/>
              </w:rPr>
            </w:pPr>
            <w:r w:rsidRPr="001A3510">
              <w:rPr>
                <w:rFonts w:ascii="Calibri" w:hAnsi="Calibri" w:cs="Calibri"/>
                <w:sz w:val="16"/>
                <w:szCs w:val="16"/>
              </w:rPr>
              <w:t>Newcomer welcoming</w:t>
            </w:r>
          </w:p>
        </w:tc>
        <w:tc>
          <w:tcPr>
            <w:tcW w:w="2160" w:type="dxa"/>
          </w:tcPr>
          <w:p w14:paraId="682F04E3" w14:textId="6466238C" w:rsidR="00162009" w:rsidRPr="00162009" w:rsidRDefault="00162009" w:rsidP="00062AB7">
            <w:pPr>
              <w:rPr>
                <w:rFonts w:ascii="Calibri" w:hAnsi="Calibri" w:cs="Calibri"/>
                <w:sz w:val="16"/>
                <w:szCs w:val="16"/>
              </w:rPr>
            </w:pPr>
            <w:r w:rsidRPr="00162009">
              <w:rPr>
                <w:rFonts w:ascii="Calibri" w:hAnsi="Calibri" w:cs="Calibri"/>
                <w:sz w:val="16"/>
                <w:szCs w:val="16"/>
              </w:rPr>
              <w:t>9/10 (critical)</w:t>
            </w:r>
          </w:p>
        </w:tc>
        <w:tc>
          <w:tcPr>
            <w:tcW w:w="2160" w:type="dxa"/>
          </w:tcPr>
          <w:p w14:paraId="6EDB60B0" w14:textId="6689AFC1" w:rsidR="00162009" w:rsidRPr="00162009" w:rsidRDefault="00162009" w:rsidP="00062AB7">
            <w:pPr>
              <w:rPr>
                <w:rFonts w:ascii="Calibri" w:hAnsi="Calibri" w:cs="Calibri"/>
                <w:sz w:val="16"/>
                <w:szCs w:val="16"/>
              </w:rPr>
            </w:pPr>
            <w:r w:rsidRPr="00162009">
              <w:rPr>
                <w:rFonts w:ascii="Calibri" w:hAnsi="Calibri" w:cs="Calibri"/>
                <w:sz w:val="16"/>
                <w:szCs w:val="16"/>
              </w:rPr>
              <w:t>7/10 (decent)</w:t>
            </w:r>
          </w:p>
        </w:tc>
        <w:tc>
          <w:tcPr>
            <w:tcW w:w="1530" w:type="dxa"/>
          </w:tcPr>
          <w:p w14:paraId="7119332D" w14:textId="40C33C34" w:rsidR="00162009" w:rsidRPr="00162009" w:rsidRDefault="00162009" w:rsidP="00082BEC">
            <w:pPr>
              <w:rPr>
                <w:rFonts w:ascii="Calibri" w:hAnsi="Calibri" w:cs="Calibri"/>
                <w:sz w:val="16"/>
                <w:szCs w:val="16"/>
              </w:rPr>
            </w:pPr>
            <w:r w:rsidRPr="00162009">
              <w:rPr>
                <w:rFonts w:ascii="Calibri" w:hAnsi="Calibri" w:cs="Calibri"/>
                <w:sz w:val="16"/>
                <w:szCs w:val="16"/>
              </w:rPr>
              <w:t>2 points</w:t>
            </w:r>
          </w:p>
        </w:tc>
        <w:tc>
          <w:tcPr>
            <w:tcW w:w="1530" w:type="dxa"/>
          </w:tcPr>
          <w:p w14:paraId="6ECD2D1F" w14:textId="28B6561F" w:rsidR="00162009" w:rsidRPr="00162009" w:rsidRDefault="00162009" w:rsidP="00082BEC">
            <w:pPr>
              <w:rPr>
                <w:rFonts w:ascii="Calibri" w:hAnsi="Calibri" w:cs="Calibri"/>
                <w:sz w:val="16"/>
                <w:szCs w:val="16"/>
              </w:rPr>
            </w:pPr>
            <w:r w:rsidRPr="00162009">
              <w:rPr>
                <w:rFonts w:ascii="Calibri" w:hAnsi="Calibri" w:cs="Calibri"/>
                <w:sz w:val="16"/>
                <w:szCs w:val="16"/>
              </w:rPr>
              <w:t>Small negative</w:t>
            </w:r>
          </w:p>
        </w:tc>
        <w:tc>
          <w:tcPr>
            <w:tcW w:w="1170" w:type="dxa"/>
            <w:vMerge/>
          </w:tcPr>
          <w:p w14:paraId="03BAC8D1" w14:textId="77777777" w:rsidR="00162009" w:rsidRPr="00162009" w:rsidRDefault="00162009" w:rsidP="00162009">
            <w:pPr>
              <w:jc w:val="center"/>
              <w:rPr>
                <w:rFonts w:ascii="Calibri" w:hAnsi="Calibri" w:cs="Calibri"/>
                <w:b/>
                <w:bCs/>
                <w:sz w:val="16"/>
                <w:szCs w:val="16"/>
              </w:rPr>
            </w:pPr>
          </w:p>
        </w:tc>
      </w:tr>
      <w:tr w:rsidR="00162009" w14:paraId="5242331A" w14:textId="2FB6AD2E" w:rsidTr="00082BEC">
        <w:tc>
          <w:tcPr>
            <w:tcW w:w="1795" w:type="dxa"/>
          </w:tcPr>
          <w:p w14:paraId="18E4492C" w14:textId="4F112143" w:rsidR="00162009" w:rsidRPr="001A3510" w:rsidRDefault="00162009" w:rsidP="001A3510">
            <w:pPr>
              <w:rPr>
                <w:rFonts w:ascii="Calibri" w:hAnsi="Calibri" w:cs="Calibri"/>
                <w:sz w:val="16"/>
                <w:szCs w:val="16"/>
              </w:rPr>
            </w:pPr>
            <w:r w:rsidRPr="001A3510">
              <w:rPr>
                <w:rFonts w:ascii="Calibri" w:hAnsi="Calibri" w:cs="Calibri"/>
                <w:sz w:val="16"/>
                <w:szCs w:val="16"/>
              </w:rPr>
              <w:t>Social continuity</w:t>
            </w:r>
          </w:p>
        </w:tc>
        <w:tc>
          <w:tcPr>
            <w:tcW w:w="2160" w:type="dxa"/>
          </w:tcPr>
          <w:p w14:paraId="08D7E704" w14:textId="3C5216A1" w:rsidR="00162009" w:rsidRPr="00162009" w:rsidRDefault="00162009" w:rsidP="00062AB7">
            <w:pPr>
              <w:rPr>
                <w:rFonts w:ascii="Calibri" w:hAnsi="Calibri" w:cs="Calibri"/>
                <w:sz w:val="16"/>
                <w:szCs w:val="16"/>
              </w:rPr>
            </w:pPr>
            <w:r w:rsidRPr="00162009">
              <w:rPr>
                <w:rFonts w:ascii="Calibri" w:hAnsi="Calibri" w:cs="Calibri"/>
                <w:sz w:val="16"/>
                <w:szCs w:val="16"/>
              </w:rPr>
              <w:t>8/10 (primary motivation)</w:t>
            </w:r>
          </w:p>
        </w:tc>
        <w:tc>
          <w:tcPr>
            <w:tcW w:w="2160" w:type="dxa"/>
          </w:tcPr>
          <w:p w14:paraId="5DC6499C" w14:textId="770794FA" w:rsidR="00162009" w:rsidRPr="00162009" w:rsidRDefault="00162009" w:rsidP="00062AB7">
            <w:pPr>
              <w:rPr>
                <w:rFonts w:ascii="Calibri" w:hAnsi="Calibri" w:cs="Calibri"/>
                <w:sz w:val="16"/>
                <w:szCs w:val="16"/>
              </w:rPr>
            </w:pPr>
            <w:r w:rsidRPr="00162009">
              <w:rPr>
                <w:rFonts w:ascii="Calibri" w:hAnsi="Calibri" w:cs="Calibri"/>
                <w:sz w:val="16"/>
                <w:szCs w:val="16"/>
              </w:rPr>
              <w:t>6/10 (inconsistent)</w:t>
            </w:r>
          </w:p>
        </w:tc>
        <w:tc>
          <w:tcPr>
            <w:tcW w:w="1530" w:type="dxa"/>
          </w:tcPr>
          <w:p w14:paraId="1B02D89D" w14:textId="7DDA0D0E" w:rsidR="00162009" w:rsidRPr="00162009" w:rsidRDefault="00162009" w:rsidP="00082BEC">
            <w:pPr>
              <w:rPr>
                <w:rFonts w:ascii="Calibri" w:hAnsi="Calibri" w:cs="Calibri"/>
                <w:sz w:val="16"/>
                <w:szCs w:val="16"/>
              </w:rPr>
            </w:pPr>
            <w:r w:rsidRPr="00162009">
              <w:rPr>
                <w:rFonts w:ascii="Calibri" w:hAnsi="Calibri" w:cs="Calibri"/>
                <w:sz w:val="16"/>
                <w:szCs w:val="16"/>
              </w:rPr>
              <w:t>2 points</w:t>
            </w:r>
          </w:p>
        </w:tc>
        <w:tc>
          <w:tcPr>
            <w:tcW w:w="1530" w:type="dxa"/>
          </w:tcPr>
          <w:p w14:paraId="573CCAF0" w14:textId="233B90ED" w:rsidR="00162009" w:rsidRPr="00162009" w:rsidRDefault="00162009" w:rsidP="00082BEC">
            <w:pPr>
              <w:rPr>
                <w:rFonts w:ascii="Calibri" w:hAnsi="Calibri" w:cs="Calibri"/>
                <w:sz w:val="16"/>
                <w:szCs w:val="16"/>
              </w:rPr>
            </w:pPr>
            <w:r w:rsidRPr="00162009">
              <w:rPr>
                <w:rFonts w:ascii="Calibri" w:hAnsi="Calibri" w:cs="Calibri"/>
                <w:sz w:val="16"/>
                <w:szCs w:val="16"/>
              </w:rPr>
              <w:t>Moderate negative</w:t>
            </w:r>
          </w:p>
        </w:tc>
        <w:tc>
          <w:tcPr>
            <w:tcW w:w="1170" w:type="dxa"/>
            <w:vMerge/>
          </w:tcPr>
          <w:p w14:paraId="0E1E7A7B" w14:textId="77777777" w:rsidR="00162009" w:rsidRPr="00162009" w:rsidRDefault="00162009" w:rsidP="00162009">
            <w:pPr>
              <w:jc w:val="center"/>
              <w:rPr>
                <w:rFonts w:ascii="Calibri" w:hAnsi="Calibri" w:cs="Calibri"/>
                <w:b/>
                <w:bCs/>
                <w:sz w:val="16"/>
                <w:szCs w:val="16"/>
              </w:rPr>
            </w:pPr>
          </w:p>
        </w:tc>
      </w:tr>
      <w:tr w:rsidR="00162009" w14:paraId="7DBDDDF9" w14:textId="424D8013" w:rsidTr="00082BEC">
        <w:tc>
          <w:tcPr>
            <w:tcW w:w="1795" w:type="dxa"/>
          </w:tcPr>
          <w:p w14:paraId="50AF4516" w14:textId="29610052" w:rsidR="00162009" w:rsidRPr="001A3510" w:rsidRDefault="00162009" w:rsidP="001A3510">
            <w:pPr>
              <w:rPr>
                <w:rFonts w:ascii="Calibri" w:hAnsi="Calibri" w:cs="Calibri"/>
                <w:sz w:val="16"/>
                <w:szCs w:val="16"/>
              </w:rPr>
            </w:pPr>
            <w:r w:rsidRPr="001A3510">
              <w:rPr>
                <w:rFonts w:ascii="Calibri" w:hAnsi="Calibri" w:cs="Calibri"/>
                <w:sz w:val="16"/>
                <w:szCs w:val="16"/>
              </w:rPr>
              <w:t>Skill tier</w:t>
            </w:r>
          </w:p>
        </w:tc>
        <w:tc>
          <w:tcPr>
            <w:tcW w:w="2160" w:type="dxa"/>
          </w:tcPr>
          <w:p w14:paraId="6EFA3242" w14:textId="0A169CCA" w:rsidR="00162009" w:rsidRPr="00162009" w:rsidRDefault="00162009" w:rsidP="00062AB7">
            <w:pPr>
              <w:rPr>
                <w:rFonts w:ascii="Calibri" w:hAnsi="Calibri" w:cs="Calibri"/>
                <w:sz w:val="16"/>
                <w:szCs w:val="16"/>
              </w:rPr>
            </w:pPr>
            <w:r w:rsidRPr="00162009">
              <w:rPr>
                <w:rFonts w:ascii="Calibri" w:hAnsi="Calibri" w:cs="Calibri"/>
                <w:sz w:val="16"/>
                <w:szCs w:val="16"/>
              </w:rPr>
              <w:t>4/10 (beginner/intermediate)</w:t>
            </w:r>
          </w:p>
        </w:tc>
        <w:tc>
          <w:tcPr>
            <w:tcW w:w="2160" w:type="dxa"/>
          </w:tcPr>
          <w:p w14:paraId="0F6702F1" w14:textId="2AE890E7" w:rsidR="00162009" w:rsidRPr="00162009" w:rsidRDefault="00162009" w:rsidP="00062AB7">
            <w:pPr>
              <w:rPr>
                <w:rFonts w:ascii="Calibri" w:hAnsi="Calibri" w:cs="Calibri"/>
                <w:sz w:val="16"/>
                <w:szCs w:val="16"/>
              </w:rPr>
            </w:pPr>
            <w:r w:rsidRPr="00162009">
              <w:rPr>
                <w:rFonts w:ascii="Calibri" w:hAnsi="Calibri" w:cs="Calibri"/>
                <w:sz w:val="16"/>
                <w:szCs w:val="16"/>
              </w:rPr>
              <w:t>3-7/10 (wide range)</w:t>
            </w:r>
          </w:p>
        </w:tc>
        <w:tc>
          <w:tcPr>
            <w:tcW w:w="1530" w:type="dxa"/>
          </w:tcPr>
          <w:p w14:paraId="7DE89FDA" w14:textId="5330FA0E" w:rsidR="00162009" w:rsidRPr="00162009" w:rsidRDefault="00162009" w:rsidP="00082BEC">
            <w:pPr>
              <w:rPr>
                <w:rFonts w:ascii="Calibri" w:hAnsi="Calibri" w:cs="Calibri"/>
                <w:sz w:val="16"/>
                <w:szCs w:val="16"/>
              </w:rPr>
            </w:pPr>
            <w:r w:rsidRPr="00162009">
              <w:rPr>
                <w:rFonts w:ascii="Calibri" w:hAnsi="Calibri" w:cs="Calibri"/>
                <w:sz w:val="16"/>
                <w:szCs w:val="16"/>
              </w:rPr>
              <w:t>Within range</w:t>
            </w:r>
          </w:p>
        </w:tc>
        <w:tc>
          <w:tcPr>
            <w:tcW w:w="1530" w:type="dxa"/>
          </w:tcPr>
          <w:p w14:paraId="60497943" w14:textId="09E560C7" w:rsidR="00162009" w:rsidRPr="00162009" w:rsidRDefault="00162009" w:rsidP="00082BEC">
            <w:pPr>
              <w:rPr>
                <w:rFonts w:ascii="Calibri" w:hAnsi="Calibri" w:cs="Calibri"/>
                <w:sz w:val="16"/>
                <w:szCs w:val="16"/>
              </w:rPr>
            </w:pPr>
            <w:r w:rsidRPr="00162009">
              <w:rPr>
                <w:rFonts w:ascii="Calibri" w:hAnsi="Calibri" w:cs="Calibri"/>
                <w:sz w:val="16"/>
                <w:szCs w:val="16"/>
              </w:rPr>
              <w:t>No penalty</w:t>
            </w:r>
          </w:p>
        </w:tc>
        <w:tc>
          <w:tcPr>
            <w:tcW w:w="1170" w:type="dxa"/>
            <w:vMerge w:val="restart"/>
            <w:vAlign w:val="center"/>
          </w:tcPr>
          <w:p w14:paraId="0B615568" w14:textId="77777777" w:rsidR="00162009" w:rsidRPr="00162009" w:rsidRDefault="00162009" w:rsidP="00162009">
            <w:pPr>
              <w:jc w:val="center"/>
              <w:rPr>
                <w:rFonts w:ascii="Calibri" w:hAnsi="Calibri" w:cs="Calibri"/>
                <w:b/>
                <w:bCs/>
                <w:sz w:val="16"/>
                <w:szCs w:val="16"/>
              </w:rPr>
            </w:pPr>
            <w:r w:rsidRPr="00162009">
              <w:rPr>
                <w:rFonts w:ascii="Calibri" w:hAnsi="Calibri" w:cs="Calibri"/>
                <w:b/>
                <w:bCs/>
                <w:sz w:val="16"/>
                <w:szCs w:val="16"/>
              </w:rPr>
              <w:t>Activity Fit</w:t>
            </w:r>
          </w:p>
          <w:p w14:paraId="32372601" w14:textId="5EFDE506" w:rsidR="00162009" w:rsidRPr="00162009" w:rsidRDefault="00162009" w:rsidP="00162009">
            <w:pPr>
              <w:jc w:val="center"/>
              <w:rPr>
                <w:rFonts w:ascii="Calibri" w:hAnsi="Calibri" w:cs="Calibri"/>
                <w:b/>
                <w:bCs/>
                <w:sz w:val="16"/>
                <w:szCs w:val="16"/>
              </w:rPr>
            </w:pPr>
            <w:r w:rsidRPr="00162009">
              <w:rPr>
                <w:rFonts w:ascii="Calibri" w:hAnsi="Calibri" w:cs="Calibri"/>
                <w:b/>
                <w:bCs/>
                <w:color w:val="00B050"/>
                <w:sz w:val="16"/>
                <w:szCs w:val="16"/>
              </w:rPr>
              <w:t>94</w:t>
            </w:r>
          </w:p>
        </w:tc>
      </w:tr>
      <w:tr w:rsidR="00162009" w14:paraId="7934F7D3" w14:textId="08B9CAAF" w:rsidTr="00082BEC">
        <w:tc>
          <w:tcPr>
            <w:tcW w:w="1795" w:type="dxa"/>
          </w:tcPr>
          <w:p w14:paraId="77F9831A" w14:textId="6A8A2B12" w:rsidR="00162009" w:rsidRPr="001A3510" w:rsidRDefault="00162009" w:rsidP="001A3510">
            <w:pPr>
              <w:rPr>
                <w:rFonts w:ascii="Calibri" w:hAnsi="Calibri" w:cs="Calibri"/>
                <w:sz w:val="16"/>
                <w:szCs w:val="16"/>
              </w:rPr>
            </w:pPr>
            <w:r w:rsidRPr="001A3510">
              <w:rPr>
                <w:rFonts w:ascii="Calibri" w:hAnsi="Calibri" w:cs="Calibri"/>
                <w:sz w:val="16"/>
                <w:szCs w:val="16"/>
              </w:rPr>
              <w:t>Location</w:t>
            </w:r>
          </w:p>
        </w:tc>
        <w:tc>
          <w:tcPr>
            <w:tcW w:w="2160" w:type="dxa"/>
          </w:tcPr>
          <w:p w14:paraId="3A2780FF" w14:textId="5F90DFB4" w:rsidR="00162009" w:rsidRPr="00162009" w:rsidRDefault="00162009" w:rsidP="00062AB7">
            <w:pPr>
              <w:rPr>
                <w:rFonts w:ascii="Calibri" w:hAnsi="Calibri" w:cs="Calibri"/>
                <w:sz w:val="16"/>
                <w:szCs w:val="16"/>
              </w:rPr>
            </w:pPr>
            <w:r w:rsidRPr="00162009">
              <w:rPr>
                <w:rFonts w:ascii="Calibri" w:hAnsi="Calibri" w:cs="Calibri"/>
                <w:sz w:val="16"/>
                <w:szCs w:val="16"/>
              </w:rPr>
              <w:t>Within 5 miles</w:t>
            </w:r>
          </w:p>
        </w:tc>
        <w:tc>
          <w:tcPr>
            <w:tcW w:w="2160" w:type="dxa"/>
          </w:tcPr>
          <w:p w14:paraId="188C768E" w14:textId="55815373" w:rsidR="00162009" w:rsidRPr="00162009" w:rsidRDefault="00162009" w:rsidP="00062AB7">
            <w:pPr>
              <w:rPr>
                <w:rFonts w:ascii="Calibri" w:hAnsi="Calibri" w:cs="Calibri"/>
                <w:sz w:val="16"/>
                <w:szCs w:val="16"/>
              </w:rPr>
            </w:pPr>
            <w:r w:rsidRPr="00162009">
              <w:rPr>
                <w:rFonts w:ascii="Calibri" w:hAnsi="Calibri" w:cs="Calibri"/>
                <w:sz w:val="16"/>
                <w:szCs w:val="16"/>
              </w:rPr>
              <w:t>0.8 miles away</w:t>
            </w:r>
          </w:p>
        </w:tc>
        <w:tc>
          <w:tcPr>
            <w:tcW w:w="1530" w:type="dxa"/>
          </w:tcPr>
          <w:p w14:paraId="5FACD6BD" w14:textId="6105990B" w:rsidR="00162009" w:rsidRPr="00162009" w:rsidRDefault="00062AB7" w:rsidP="00082BEC">
            <w:pPr>
              <w:rPr>
                <w:rFonts w:ascii="Calibri" w:hAnsi="Calibri" w:cs="Calibri"/>
                <w:sz w:val="16"/>
                <w:szCs w:val="16"/>
              </w:rPr>
            </w:pPr>
            <w:r>
              <w:rPr>
                <w:rFonts w:ascii="Calibri" w:hAnsi="Calibri" w:cs="Calibri"/>
                <w:sz w:val="16"/>
                <w:szCs w:val="16"/>
              </w:rPr>
              <w:t>U</w:t>
            </w:r>
            <w:r w:rsidR="00162009" w:rsidRPr="00162009">
              <w:rPr>
                <w:rFonts w:ascii="Calibri" w:hAnsi="Calibri" w:cs="Calibri"/>
                <w:sz w:val="16"/>
                <w:szCs w:val="16"/>
              </w:rPr>
              <w:t>nder threshold</w:t>
            </w:r>
          </w:p>
        </w:tc>
        <w:tc>
          <w:tcPr>
            <w:tcW w:w="1530" w:type="dxa"/>
          </w:tcPr>
          <w:p w14:paraId="04B6F07F" w14:textId="5CBB45AC" w:rsidR="00162009" w:rsidRPr="00162009" w:rsidRDefault="00162009" w:rsidP="00082BEC">
            <w:pPr>
              <w:rPr>
                <w:rFonts w:ascii="Calibri" w:hAnsi="Calibri" w:cs="Calibri"/>
                <w:sz w:val="16"/>
                <w:szCs w:val="16"/>
              </w:rPr>
            </w:pPr>
            <w:r w:rsidRPr="00162009">
              <w:rPr>
                <w:rFonts w:ascii="Calibri" w:hAnsi="Calibri" w:cs="Calibri"/>
                <w:sz w:val="16"/>
                <w:szCs w:val="16"/>
              </w:rPr>
              <w:t>Strong positive</w:t>
            </w:r>
          </w:p>
        </w:tc>
        <w:tc>
          <w:tcPr>
            <w:tcW w:w="1170" w:type="dxa"/>
            <w:vMerge/>
          </w:tcPr>
          <w:p w14:paraId="5AA158A4" w14:textId="77777777" w:rsidR="00162009" w:rsidRPr="00162009" w:rsidRDefault="00162009" w:rsidP="00162009">
            <w:pPr>
              <w:jc w:val="center"/>
              <w:rPr>
                <w:rFonts w:ascii="Calibri" w:hAnsi="Calibri" w:cs="Calibri"/>
                <w:sz w:val="16"/>
                <w:szCs w:val="16"/>
              </w:rPr>
            </w:pPr>
          </w:p>
        </w:tc>
      </w:tr>
      <w:tr w:rsidR="00162009" w14:paraId="50E51339" w14:textId="7AD266D6" w:rsidTr="00082BEC">
        <w:tc>
          <w:tcPr>
            <w:tcW w:w="1795" w:type="dxa"/>
          </w:tcPr>
          <w:p w14:paraId="001442A2" w14:textId="6AC801C8" w:rsidR="00162009" w:rsidRPr="001A3510" w:rsidRDefault="00162009" w:rsidP="001A3510">
            <w:pPr>
              <w:rPr>
                <w:rFonts w:ascii="Calibri" w:hAnsi="Calibri" w:cs="Calibri"/>
                <w:sz w:val="16"/>
                <w:szCs w:val="16"/>
              </w:rPr>
            </w:pPr>
            <w:r w:rsidRPr="001A3510">
              <w:rPr>
                <w:rFonts w:ascii="Calibri" w:hAnsi="Calibri" w:cs="Calibri"/>
                <w:sz w:val="16"/>
                <w:szCs w:val="16"/>
              </w:rPr>
              <w:t>Schedule</w:t>
            </w:r>
          </w:p>
        </w:tc>
        <w:tc>
          <w:tcPr>
            <w:tcW w:w="2160" w:type="dxa"/>
          </w:tcPr>
          <w:p w14:paraId="244CE066" w14:textId="7C387E87" w:rsidR="00162009" w:rsidRPr="00162009" w:rsidRDefault="00162009" w:rsidP="00062AB7">
            <w:pPr>
              <w:rPr>
                <w:rFonts w:ascii="Calibri" w:hAnsi="Calibri" w:cs="Calibri"/>
                <w:sz w:val="16"/>
                <w:szCs w:val="16"/>
              </w:rPr>
            </w:pPr>
            <w:r w:rsidRPr="00162009">
              <w:rPr>
                <w:rFonts w:ascii="Calibri" w:hAnsi="Calibri" w:cs="Calibri"/>
                <w:sz w:val="16"/>
                <w:szCs w:val="16"/>
              </w:rPr>
              <w:t>Prefers Sunday mornings</w:t>
            </w:r>
          </w:p>
        </w:tc>
        <w:tc>
          <w:tcPr>
            <w:tcW w:w="2160" w:type="dxa"/>
          </w:tcPr>
          <w:p w14:paraId="34496E97" w14:textId="61EBD8D4" w:rsidR="00162009" w:rsidRPr="00162009" w:rsidRDefault="00162009" w:rsidP="00062AB7">
            <w:pPr>
              <w:rPr>
                <w:rFonts w:ascii="Calibri" w:hAnsi="Calibri" w:cs="Calibri"/>
                <w:sz w:val="16"/>
                <w:szCs w:val="16"/>
              </w:rPr>
            </w:pPr>
            <w:r w:rsidRPr="00162009">
              <w:rPr>
                <w:rFonts w:ascii="Calibri" w:hAnsi="Calibri" w:cs="Calibri"/>
                <w:sz w:val="16"/>
                <w:szCs w:val="16"/>
              </w:rPr>
              <w:t>Sunday 10AM</w:t>
            </w:r>
          </w:p>
        </w:tc>
        <w:tc>
          <w:tcPr>
            <w:tcW w:w="1530" w:type="dxa"/>
          </w:tcPr>
          <w:p w14:paraId="00246D8D" w14:textId="7DF06CA5" w:rsidR="00162009" w:rsidRPr="00162009" w:rsidRDefault="00162009" w:rsidP="00082BEC">
            <w:pPr>
              <w:rPr>
                <w:rFonts w:ascii="Calibri" w:hAnsi="Calibri" w:cs="Calibri"/>
                <w:sz w:val="16"/>
                <w:szCs w:val="16"/>
              </w:rPr>
            </w:pPr>
            <w:r w:rsidRPr="00162009">
              <w:rPr>
                <w:rFonts w:ascii="Calibri" w:hAnsi="Calibri" w:cs="Calibri"/>
                <w:sz w:val="16"/>
                <w:szCs w:val="16"/>
              </w:rPr>
              <w:t>Exact match</w:t>
            </w:r>
          </w:p>
        </w:tc>
        <w:tc>
          <w:tcPr>
            <w:tcW w:w="1530" w:type="dxa"/>
          </w:tcPr>
          <w:p w14:paraId="108B73C5" w14:textId="64F9F2BC" w:rsidR="00162009" w:rsidRPr="00162009" w:rsidRDefault="00162009" w:rsidP="00082BEC">
            <w:pPr>
              <w:rPr>
                <w:rFonts w:ascii="Calibri" w:hAnsi="Calibri" w:cs="Calibri"/>
                <w:sz w:val="16"/>
                <w:szCs w:val="16"/>
              </w:rPr>
            </w:pPr>
            <w:r w:rsidRPr="00162009">
              <w:rPr>
                <w:rFonts w:ascii="Calibri" w:hAnsi="Calibri" w:cs="Calibri"/>
                <w:sz w:val="16"/>
                <w:szCs w:val="16"/>
              </w:rPr>
              <w:t>Strong positive</w:t>
            </w:r>
          </w:p>
        </w:tc>
        <w:tc>
          <w:tcPr>
            <w:tcW w:w="1170" w:type="dxa"/>
            <w:vMerge/>
          </w:tcPr>
          <w:p w14:paraId="74C02915" w14:textId="77777777" w:rsidR="00162009" w:rsidRPr="00162009" w:rsidRDefault="00162009" w:rsidP="00162009">
            <w:pPr>
              <w:jc w:val="center"/>
              <w:rPr>
                <w:rFonts w:ascii="Calibri" w:hAnsi="Calibri" w:cs="Calibri"/>
                <w:sz w:val="16"/>
                <w:szCs w:val="16"/>
              </w:rPr>
            </w:pPr>
          </w:p>
        </w:tc>
      </w:tr>
    </w:tbl>
    <w:p w14:paraId="652D6225" w14:textId="537F8CC7" w:rsidR="00B514AB" w:rsidRPr="00B514AB" w:rsidRDefault="00B91207" w:rsidP="00D46D82">
      <w:pPr>
        <w:pStyle w:val="ListParagraph"/>
        <w:numPr>
          <w:ilvl w:val="0"/>
          <w:numId w:val="12"/>
        </w:numPr>
        <w:spacing w:before="120" w:after="120" w:line="240" w:lineRule="auto"/>
        <w:ind w:left="360"/>
        <w:contextualSpacing w:val="0"/>
        <w:rPr>
          <w:rFonts w:ascii="Calibri" w:hAnsi="Calibri" w:cs="Calibri"/>
          <w:sz w:val="20"/>
          <w:szCs w:val="20"/>
        </w:rPr>
      </w:pPr>
      <w:r w:rsidRPr="00B91207">
        <w:rPr>
          <w:rFonts w:ascii="Calibri" w:hAnsi="Calibri" w:cs="Calibri"/>
          <w:b/>
          <w:bCs/>
          <w:sz w:val="20"/>
          <w:szCs w:val="20"/>
        </w:rPr>
        <w:t>Systematic Social Integration Support.</w:t>
      </w:r>
      <w:r>
        <w:rPr>
          <w:rFonts w:ascii="Calibri" w:hAnsi="Calibri" w:cs="Calibri"/>
          <w:sz w:val="20"/>
          <w:szCs w:val="20"/>
        </w:rPr>
        <w:t xml:space="preserve"> </w:t>
      </w:r>
      <w:r w:rsidR="00B514AB" w:rsidRPr="00B514AB">
        <w:rPr>
          <w:rFonts w:ascii="Calibri" w:hAnsi="Calibri" w:cs="Calibri"/>
          <w:sz w:val="20"/>
          <w:szCs w:val="20"/>
        </w:rPr>
        <w:t xml:space="preserve">Performance culture has made the social climate of most recreational groups invisible from the outside and this creates an information gap: prospective participants have no way to know whether a group has stayed casual or drifted toward performance norms. </w:t>
      </w:r>
      <w:proofErr w:type="spellStart"/>
      <w:r w:rsidR="00B514AB" w:rsidRPr="00B514AB">
        <w:rPr>
          <w:rFonts w:ascii="Calibri" w:hAnsi="Calibri" w:cs="Calibri"/>
          <w:sz w:val="20"/>
          <w:szCs w:val="20"/>
        </w:rPr>
        <w:t>JoinPlay</w:t>
      </w:r>
      <w:proofErr w:type="spellEnd"/>
      <w:r w:rsidR="00B514AB" w:rsidRPr="00B514AB">
        <w:rPr>
          <w:rFonts w:ascii="Calibri" w:hAnsi="Calibri" w:cs="Calibri"/>
          <w:sz w:val="20"/>
          <w:szCs w:val="20"/>
        </w:rPr>
        <w:t xml:space="preserve"> closes that gap by making group culture visible, validated, and continuously updated.</w:t>
      </w:r>
    </w:p>
    <w:p w14:paraId="4101824E" w14:textId="53082508" w:rsidR="00B514AB" w:rsidRPr="00B514AB" w:rsidRDefault="00B514AB" w:rsidP="00B514AB">
      <w:pPr>
        <w:pStyle w:val="ListParagraph"/>
        <w:spacing w:after="120" w:line="240" w:lineRule="auto"/>
        <w:ind w:left="360"/>
        <w:contextualSpacing w:val="0"/>
        <w:rPr>
          <w:rFonts w:ascii="Calibri" w:hAnsi="Calibri" w:cs="Calibri"/>
          <w:sz w:val="20"/>
          <w:szCs w:val="20"/>
        </w:rPr>
      </w:pPr>
      <w:r w:rsidRPr="00B514AB">
        <w:rPr>
          <w:rFonts w:ascii="Calibri" w:hAnsi="Calibri" w:cs="Calibri"/>
          <w:sz w:val="20"/>
          <w:szCs w:val="20"/>
        </w:rPr>
        <w:t xml:space="preserve">At creation, group owners self-assess against the mirrored dimensions and set their profile. This self-report is the starting point, not the final score, and is clearly labeled as unvalidated until a minimum feedback threshold is reached. As members attend sessions and submit post-activity feedback, the group's scores update to reflect real experience. The owner's description either holds </w:t>
      </w:r>
      <w:proofErr w:type="gramStart"/>
      <w:r w:rsidRPr="00B514AB">
        <w:rPr>
          <w:rFonts w:ascii="Calibri" w:hAnsi="Calibri" w:cs="Calibri"/>
          <w:sz w:val="20"/>
          <w:szCs w:val="20"/>
        </w:rPr>
        <w:t>up</w:t>
      </w:r>
      <w:proofErr w:type="gramEnd"/>
      <w:r w:rsidRPr="00B514AB">
        <w:rPr>
          <w:rFonts w:ascii="Calibri" w:hAnsi="Calibri" w:cs="Calibri"/>
          <w:sz w:val="20"/>
          <w:szCs w:val="20"/>
        </w:rPr>
        <w:t xml:space="preserve"> or it doesn't. Over time, the validated score is what users see.</w:t>
      </w:r>
    </w:p>
    <w:p w14:paraId="7310A052" w14:textId="77777777" w:rsidR="00B514AB" w:rsidRDefault="00B514AB" w:rsidP="00B514AB">
      <w:pPr>
        <w:pStyle w:val="ListParagraph"/>
        <w:spacing w:after="120" w:line="240" w:lineRule="auto"/>
        <w:ind w:left="360"/>
        <w:contextualSpacing w:val="0"/>
        <w:rPr>
          <w:rFonts w:ascii="Calibri" w:hAnsi="Calibri" w:cs="Calibri"/>
          <w:sz w:val="20"/>
          <w:szCs w:val="20"/>
        </w:rPr>
      </w:pPr>
      <w:r w:rsidRPr="00B514AB">
        <w:rPr>
          <w:rFonts w:ascii="Calibri" w:hAnsi="Calibri" w:cs="Calibri"/>
          <w:sz w:val="20"/>
          <w:szCs w:val="20"/>
        </w:rPr>
        <w:t xml:space="preserve">The feedback system is designed around one principle: users reflect on their own experience, not on each other. After each session, participants answer whether they felt welcomed, whether the group's actual vibe matched its stated intensity, and whether genuine social connection formed during or after the activity. These three dimensions, welcoming, vibe consistency, and social continuity, map directly onto the three points in the customer journey where social integration either takes hold or </w:t>
      </w:r>
      <w:r w:rsidRPr="00B514AB">
        <w:rPr>
          <w:rFonts w:ascii="Calibri" w:hAnsi="Calibri" w:cs="Calibri"/>
          <w:sz w:val="20"/>
          <w:szCs w:val="20"/>
        </w:rPr>
        <w:lastRenderedPageBreak/>
        <w:t>breaks down. Each response updates the group's validated scores and refines the accuracy of the user's own preference profile. The next match is more accurate than the last.</w:t>
      </w:r>
    </w:p>
    <w:p w14:paraId="2AE601BA" w14:textId="24F200AD" w:rsidR="00B514AB" w:rsidRPr="00B514AB" w:rsidRDefault="00B514AB" w:rsidP="00B514AB">
      <w:pPr>
        <w:pStyle w:val="ListParagraph"/>
        <w:spacing w:after="120" w:line="240" w:lineRule="auto"/>
        <w:ind w:left="360"/>
        <w:contextualSpacing w:val="0"/>
        <w:rPr>
          <w:rFonts w:ascii="Calibri" w:hAnsi="Calibri" w:cs="Calibri"/>
          <w:sz w:val="20"/>
          <w:szCs w:val="20"/>
        </w:rPr>
      </w:pPr>
      <w:r w:rsidRPr="00B514AB">
        <w:rPr>
          <w:rFonts w:ascii="Calibri" w:hAnsi="Calibri" w:cs="Calibri"/>
          <w:sz w:val="20"/>
          <w:szCs w:val="20"/>
        </w:rPr>
        <w:t>Organizers receive a structured signal after every session on how well they integrated newcomers. This creates accountability for welcoming culture that no current platform provides, and it gives organizers a concrete feedback loop for improving the experience they offer.</w:t>
      </w:r>
    </w:p>
    <w:p w14:paraId="7F602A45" w14:textId="5408AED0" w:rsidR="001A5F09" w:rsidRPr="001A5F09" w:rsidRDefault="00B91207" w:rsidP="001A5F09">
      <w:pPr>
        <w:pStyle w:val="ListParagraph"/>
        <w:numPr>
          <w:ilvl w:val="0"/>
          <w:numId w:val="12"/>
        </w:numPr>
        <w:spacing w:before="120" w:after="0" w:line="240" w:lineRule="auto"/>
        <w:contextualSpacing w:val="0"/>
        <w:rPr>
          <w:rFonts w:ascii="Calibri" w:hAnsi="Calibri" w:cs="Calibri"/>
          <w:sz w:val="20"/>
          <w:szCs w:val="20"/>
        </w:rPr>
      </w:pPr>
      <w:r w:rsidRPr="00B91207">
        <w:rPr>
          <w:rFonts w:ascii="Calibri" w:hAnsi="Calibri" w:cs="Calibri"/>
          <w:b/>
          <w:bCs/>
          <w:sz w:val="20"/>
          <w:szCs w:val="20"/>
        </w:rPr>
        <w:t>Accessible Entry Points.</w:t>
      </w:r>
      <w:r>
        <w:rPr>
          <w:rFonts w:ascii="Calibri" w:hAnsi="Calibri" w:cs="Calibri"/>
          <w:sz w:val="20"/>
          <w:szCs w:val="20"/>
        </w:rPr>
        <w:t xml:space="preserve"> </w:t>
      </w:r>
      <w:r w:rsidR="001A5F09" w:rsidRPr="001A5F09">
        <w:rPr>
          <w:rFonts w:ascii="Calibri" w:hAnsi="Calibri" w:cs="Calibri"/>
          <w:sz w:val="20"/>
          <w:szCs w:val="20"/>
        </w:rPr>
        <w:t xml:space="preserve">The cost crisis prices people out before social integration ever becomes relevant. </w:t>
      </w:r>
      <w:proofErr w:type="spellStart"/>
      <w:r w:rsidR="001A5F09" w:rsidRPr="001A5F09">
        <w:rPr>
          <w:rFonts w:ascii="Calibri" w:hAnsi="Calibri" w:cs="Calibri"/>
          <w:sz w:val="20"/>
          <w:szCs w:val="20"/>
        </w:rPr>
        <w:t>JoinPlay</w:t>
      </w:r>
      <w:proofErr w:type="spellEnd"/>
      <w:r w:rsidR="001A5F09" w:rsidRPr="001A5F09">
        <w:rPr>
          <w:rFonts w:ascii="Calibri" w:hAnsi="Calibri" w:cs="Calibri"/>
          <w:sz w:val="20"/>
          <w:szCs w:val="20"/>
        </w:rPr>
        <w:t xml:space="preserve"> removes that barrier by separating the cost of participation from the cost of the platform entirely. Creating a group, joining an activity, and attending sessions costs nothing. The financial barrier that compounds social anxiety in every incumbent model does not exist here.</w:t>
      </w:r>
    </w:p>
    <w:p w14:paraId="27429B25" w14:textId="72332461" w:rsidR="001A5F09" w:rsidRPr="001A5F09" w:rsidRDefault="001A5F09" w:rsidP="001A5F09">
      <w:pPr>
        <w:pStyle w:val="ListParagraph"/>
        <w:spacing w:before="120" w:after="0" w:line="240" w:lineRule="auto"/>
        <w:contextualSpacing w:val="0"/>
        <w:rPr>
          <w:rFonts w:ascii="Calibri" w:hAnsi="Calibri" w:cs="Calibri"/>
          <w:sz w:val="20"/>
          <w:szCs w:val="20"/>
        </w:rPr>
      </w:pPr>
      <w:r w:rsidRPr="001A5F09">
        <w:rPr>
          <w:rFonts w:ascii="Calibri" w:hAnsi="Calibri" w:cs="Calibri"/>
          <w:sz w:val="20"/>
          <w:szCs w:val="20"/>
        </w:rPr>
        <w:t xml:space="preserve">Any user can create a group or activity at no extra cost. Democratizing the supply side means the people most motivated to build communities are the people who experienced welcoming ones as newcomers. The culture they found as outsiders is the culture they replicate as organizers. Over time this creates a natural flywheel: newcomers experience belonging, become regulars, become organizers, build groups modeled on what worked for them, and welcome the next wave of newcomers. Culture </w:t>
      </w:r>
      <w:r w:rsidR="00BF0627">
        <w:rPr>
          <w:rFonts w:ascii="Calibri" w:hAnsi="Calibri" w:cs="Calibri"/>
          <w:sz w:val="20"/>
          <w:szCs w:val="20"/>
        </w:rPr>
        <w:t xml:space="preserve">building and </w:t>
      </w:r>
      <w:r w:rsidRPr="001A5F09">
        <w:rPr>
          <w:rFonts w:ascii="Calibri" w:hAnsi="Calibri" w:cs="Calibri"/>
          <w:sz w:val="20"/>
          <w:szCs w:val="20"/>
        </w:rPr>
        <w:t>transmission becomes organic rather than instructed.</w:t>
      </w:r>
    </w:p>
    <w:p w14:paraId="41469A81" w14:textId="4852FAE0" w:rsidR="001A5F09" w:rsidRPr="001A5F09" w:rsidRDefault="001A5F09" w:rsidP="001A5F09">
      <w:pPr>
        <w:pStyle w:val="ListParagraph"/>
        <w:spacing w:before="120" w:after="0" w:line="240" w:lineRule="auto"/>
        <w:contextualSpacing w:val="0"/>
        <w:rPr>
          <w:rFonts w:ascii="Calibri" w:hAnsi="Calibri" w:cs="Calibri"/>
          <w:sz w:val="20"/>
          <w:szCs w:val="20"/>
        </w:rPr>
      </w:pPr>
      <w:r w:rsidRPr="001A5F09">
        <w:rPr>
          <w:rFonts w:ascii="Calibri" w:hAnsi="Calibri" w:cs="Calibri"/>
          <w:sz w:val="20"/>
          <w:szCs w:val="20"/>
        </w:rPr>
        <w:t>New users get full access to the complete product</w:t>
      </w:r>
      <w:r w:rsidR="00BF0627">
        <w:rPr>
          <w:rFonts w:ascii="Calibri" w:hAnsi="Calibri" w:cs="Calibri"/>
          <w:sz w:val="20"/>
          <w:szCs w:val="20"/>
        </w:rPr>
        <w:t xml:space="preserve"> from their first session:</w:t>
      </w:r>
      <w:r w:rsidRPr="001A5F09">
        <w:rPr>
          <w:rFonts w:ascii="Calibri" w:hAnsi="Calibri" w:cs="Calibri"/>
          <w:sz w:val="20"/>
          <w:szCs w:val="20"/>
        </w:rPr>
        <w:t xml:space="preserve"> activity discovery, Your Fit scoring, personalized ranking, and the belonging feedback system. After three attended activities, continued access to the intelligence layer requires a subscription at $5</w:t>
      </w:r>
      <w:r w:rsidR="00BF0627">
        <w:rPr>
          <w:rFonts w:ascii="Calibri" w:hAnsi="Calibri" w:cs="Calibri"/>
          <w:sz w:val="20"/>
          <w:szCs w:val="20"/>
        </w:rPr>
        <w:t>-</w:t>
      </w:r>
      <w:r w:rsidRPr="001A5F09">
        <w:rPr>
          <w:rFonts w:ascii="Calibri" w:hAnsi="Calibri" w:cs="Calibri"/>
          <w:sz w:val="20"/>
          <w:szCs w:val="20"/>
        </w:rPr>
        <w:t>8 per month</w:t>
      </w:r>
      <w:r w:rsidR="00BF0627">
        <w:rPr>
          <w:rFonts w:ascii="Calibri" w:hAnsi="Calibri" w:cs="Calibri"/>
          <w:sz w:val="20"/>
          <w:szCs w:val="20"/>
        </w:rPr>
        <w:t xml:space="preserve"> (pending WTP</w:t>
      </w:r>
      <w:r w:rsidR="00BF0627">
        <w:rPr>
          <w:rStyle w:val="FootnoteReference"/>
          <w:rFonts w:ascii="Calibri" w:hAnsi="Calibri" w:cs="Calibri"/>
          <w:sz w:val="20"/>
          <w:szCs w:val="20"/>
        </w:rPr>
        <w:footnoteReference w:id="9"/>
      </w:r>
      <w:r w:rsidR="00BF0627">
        <w:rPr>
          <w:rFonts w:ascii="Calibri" w:hAnsi="Calibri" w:cs="Calibri"/>
          <w:sz w:val="20"/>
          <w:szCs w:val="20"/>
        </w:rPr>
        <w:t xml:space="preserve"> analysis)</w:t>
      </w:r>
      <w:r w:rsidRPr="001A5F09">
        <w:rPr>
          <w:rFonts w:ascii="Calibri" w:hAnsi="Calibri" w:cs="Calibri"/>
          <w:sz w:val="20"/>
          <w:szCs w:val="20"/>
        </w:rPr>
        <w:t xml:space="preserve">. Three sessions </w:t>
      </w:r>
      <w:r w:rsidR="007711D3" w:rsidRPr="001A5F09">
        <w:rPr>
          <w:rFonts w:ascii="Calibri" w:hAnsi="Calibri" w:cs="Calibri"/>
          <w:sz w:val="20"/>
          <w:szCs w:val="20"/>
        </w:rPr>
        <w:t>are</w:t>
      </w:r>
      <w:r w:rsidRPr="001A5F09">
        <w:rPr>
          <w:rFonts w:ascii="Calibri" w:hAnsi="Calibri" w:cs="Calibri"/>
          <w:sz w:val="20"/>
          <w:szCs w:val="20"/>
        </w:rPr>
        <w:t xml:space="preserve"> enough to experience the fit scoring working, generate meaningful feedback data, and establish whether the platform delivers on its promise. The paywall is </w:t>
      </w:r>
      <w:r w:rsidR="007711D3">
        <w:rPr>
          <w:rFonts w:ascii="Calibri" w:hAnsi="Calibri" w:cs="Calibri"/>
          <w:sz w:val="20"/>
          <w:szCs w:val="20"/>
        </w:rPr>
        <w:t xml:space="preserve">thereby also </w:t>
      </w:r>
      <w:r w:rsidRPr="001A5F09">
        <w:rPr>
          <w:rFonts w:ascii="Calibri" w:hAnsi="Calibri" w:cs="Calibri"/>
          <w:sz w:val="20"/>
          <w:szCs w:val="20"/>
        </w:rPr>
        <w:t xml:space="preserve">tied to demonstrated value, </w:t>
      </w:r>
      <w:r w:rsidR="007711D3">
        <w:rPr>
          <w:rFonts w:ascii="Calibri" w:hAnsi="Calibri" w:cs="Calibri"/>
          <w:sz w:val="20"/>
          <w:szCs w:val="20"/>
        </w:rPr>
        <w:t>instead of</w:t>
      </w:r>
      <w:r w:rsidRPr="001A5F09">
        <w:rPr>
          <w:rFonts w:ascii="Calibri" w:hAnsi="Calibri" w:cs="Calibri"/>
          <w:sz w:val="20"/>
          <w:szCs w:val="20"/>
        </w:rPr>
        <w:t xml:space="preserve"> a calendar deadline</w:t>
      </w:r>
      <w:r w:rsidR="007711D3">
        <w:rPr>
          <w:rFonts w:ascii="Calibri" w:hAnsi="Calibri" w:cs="Calibri"/>
          <w:sz w:val="20"/>
          <w:szCs w:val="20"/>
        </w:rPr>
        <w:t xml:space="preserve"> that does not work for most people (especially newcomers).</w:t>
      </w:r>
    </w:p>
    <w:p w14:paraId="4CA22C51" w14:textId="6ADEF58D" w:rsidR="001A5F09" w:rsidRPr="001A5F09" w:rsidRDefault="001A5F09" w:rsidP="001A5F09">
      <w:pPr>
        <w:pStyle w:val="ListParagraph"/>
        <w:spacing w:before="120" w:after="0" w:line="240" w:lineRule="auto"/>
        <w:contextualSpacing w:val="0"/>
        <w:rPr>
          <w:rFonts w:ascii="Calibri" w:hAnsi="Calibri" w:cs="Calibri"/>
          <w:sz w:val="20"/>
          <w:szCs w:val="20"/>
        </w:rPr>
      </w:pPr>
      <w:r w:rsidRPr="001A5F09">
        <w:rPr>
          <w:rFonts w:ascii="Calibri" w:hAnsi="Calibri" w:cs="Calibri"/>
          <w:sz w:val="20"/>
          <w:szCs w:val="20"/>
        </w:rPr>
        <w:t xml:space="preserve">This structure also reframes the subscription relative to the market. </w:t>
      </w:r>
      <w:proofErr w:type="spellStart"/>
      <w:r w:rsidRPr="001A5F09">
        <w:rPr>
          <w:rFonts w:ascii="Calibri" w:hAnsi="Calibri" w:cs="Calibri"/>
          <w:sz w:val="20"/>
          <w:szCs w:val="20"/>
        </w:rPr>
        <w:t>JoinPlay</w:t>
      </w:r>
      <w:proofErr w:type="spellEnd"/>
      <w:r w:rsidRPr="001A5F09">
        <w:rPr>
          <w:rFonts w:ascii="Calibri" w:hAnsi="Calibri" w:cs="Calibri"/>
          <w:sz w:val="20"/>
          <w:szCs w:val="20"/>
        </w:rPr>
        <w:t xml:space="preserve"> is not competing with a $700 seasonal league</w:t>
      </w:r>
      <w:r w:rsidR="0025117C">
        <w:rPr>
          <w:rFonts w:ascii="Calibri" w:hAnsi="Calibri" w:cs="Calibri"/>
          <w:sz w:val="20"/>
          <w:szCs w:val="20"/>
        </w:rPr>
        <w:t xml:space="preserve"> but </w:t>
      </w:r>
      <w:r w:rsidRPr="001A5F09">
        <w:rPr>
          <w:rFonts w:ascii="Calibri" w:hAnsi="Calibri" w:cs="Calibri"/>
          <w:sz w:val="20"/>
          <w:szCs w:val="20"/>
        </w:rPr>
        <w:t xml:space="preserve">the low-commitment, low-cost </w:t>
      </w:r>
      <w:r w:rsidR="0025117C">
        <w:rPr>
          <w:rFonts w:ascii="Calibri" w:hAnsi="Calibri" w:cs="Calibri"/>
          <w:sz w:val="20"/>
          <w:szCs w:val="20"/>
        </w:rPr>
        <w:t>ramp</w:t>
      </w:r>
      <w:r w:rsidRPr="001A5F09">
        <w:rPr>
          <w:rFonts w:ascii="Calibri" w:hAnsi="Calibri" w:cs="Calibri"/>
          <w:sz w:val="20"/>
          <w:szCs w:val="20"/>
        </w:rPr>
        <w:t xml:space="preserve"> for people who want to test social fit before making any larger commitment, financial or social. In a market growing at 118% participation intent since 2023, that entry point serves a large and expanding pool of people actively looking for a way in.</w:t>
      </w:r>
    </w:p>
    <w:p w14:paraId="048AF705" w14:textId="3D4FA41B" w:rsidR="001A5F09" w:rsidRPr="001A5F09" w:rsidRDefault="001A5F09" w:rsidP="001A5F09">
      <w:pPr>
        <w:pStyle w:val="ListParagraph"/>
        <w:spacing w:before="120" w:after="0" w:line="240" w:lineRule="auto"/>
        <w:contextualSpacing w:val="0"/>
        <w:rPr>
          <w:rFonts w:ascii="Calibri" w:hAnsi="Calibri" w:cs="Calibri"/>
          <w:sz w:val="20"/>
          <w:szCs w:val="20"/>
        </w:rPr>
      </w:pPr>
      <w:r w:rsidRPr="001A5F09">
        <w:rPr>
          <w:rFonts w:ascii="Calibri" w:hAnsi="Calibri" w:cs="Calibri"/>
          <w:sz w:val="20"/>
          <w:szCs w:val="20"/>
        </w:rPr>
        <w:t>Revenue compounds as the user base grows. Subscription revenue funds the accessibility mission</w:t>
      </w:r>
      <w:r w:rsidR="0025117C">
        <w:rPr>
          <w:rFonts w:ascii="Calibri" w:hAnsi="Calibri" w:cs="Calibri"/>
          <w:sz w:val="20"/>
          <w:szCs w:val="20"/>
        </w:rPr>
        <w:t xml:space="preserve"> by</w:t>
      </w:r>
      <w:r w:rsidRPr="001A5F09">
        <w:rPr>
          <w:rFonts w:ascii="Calibri" w:hAnsi="Calibri" w:cs="Calibri"/>
          <w:sz w:val="20"/>
          <w:szCs w:val="20"/>
        </w:rPr>
        <w:t xml:space="preserve"> keeping participation free, expanding to new markets, and deepening the social integration infrastructure. The institutional licensing lever</w:t>
      </w:r>
      <w:r w:rsidR="00D80C41">
        <w:rPr>
          <w:rFonts w:ascii="Calibri" w:hAnsi="Calibri" w:cs="Calibri"/>
          <w:sz w:val="20"/>
          <w:szCs w:val="20"/>
        </w:rPr>
        <w:t xml:space="preserve"> (</w:t>
      </w:r>
      <w:r w:rsidRPr="001A5F09">
        <w:rPr>
          <w:rFonts w:ascii="Calibri" w:hAnsi="Calibri" w:cs="Calibri"/>
          <w:sz w:val="20"/>
          <w:szCs w:val="20"/>
        </w:rPr>
        <w:t xml:space="preserve">selling </w:t>
      </w:r>
      <w:proofErr w:type="spellStart"/>
      <w:r w:rsidRPr="001A5F09">
        <w:rPr>
          <w:rFonts w:ascii="Calibri" w:hAnsi="Calibri" w:cs="Calibri"/>
          <w:sz w:val="20"/>
          <w:szCs w:val="20"/>
        </w:rPr>
        <w:t>JoinPlay's</w:t>
      </w:r>
      <w:proofErr w:type="spellEnd"/>
      <w:r w:rsidRPr="001A5F09">
        <w:rPr>
          <w:rFonts w:ascii="Calibri" w:hAnsi="Calibri" w:cs="Calibri"/>
          <w:sz w:val="20"/>
          <w:szCs w:val="20"/>
        </w:rPr>
        <w:t xml:space="preserve"> infrastructure to recreation departments, YMCAs, and corporate wellness programs</w:t>
      </w:r>
      <w:r w:rsidR="00D80C41">
        <w:rPr>
          <w:rFonts w:ascii="Calibri" w:hAnsi="Calibri" w:cs="Calibri"/>
          <w:sz w:val="20"/>
          <w:szCs w:val="20"/>
        </w:rPr>
        <w:t>)</w:t>
      </w:r>
      <w:r w:rsidRPr="001A5F09">
        <w:rPr>
          <w:rFonts w:ascii="Calibri" w:hAnsi="Calibri" w:cs="Calibri"/>
          <w:sz w:val="20"/>
          <w:szCs w:val="20"/>
        </w:rPr>
        <w:t>, remains available as a growth mechanism once the platform has sufficient community density to demonstrate value at scale.</w:t>
      </w:r>
    </w:p>
    <w:p w14:paraId="1B558499" w14:textId="23B905EE" w:rsidR="00117895" w:rsidRPr="001A5F09" w:rsidRDefault="008E2B4E" w:rsidP="00962514">
      <w:pPr>
        <w:spacing w:before="240" w:after="0" w:line="240" w:lineRule="auto"/>
        <w:rPr>
          <w:rFonts w:ascii="Calibri" w:hAnsi="Calibri" w:cs="Calibri"/>
          <w:sz w:val="20"/>
          <w:szCs w:val="20"/>
        </w:rPr>
      </w:pPr>
      <w:r w:rsidRPr="001A5F09">
        <w:rPr>
          <w:rFonts w:ascii="Calibri" w:hAnsi="Calibri" w:cs="Calibri"/>
          <w:sz w:val="20"/>
          <w:szCs w:val="20"/>
        </w:rPr>
        <w:t xml:space="preserve">The Product Concept Wireframes section </w:t>
      </w:r>
      <w:r w:rsidRPr="00AE7C7B">
        <w:rPr>
          <w:rFonts w:ascii="Calibri" w:hAnsi="Calibri" w:cs="Calibri"/>
          <w:sz w:val="20"/>
          <w:szCs w:val="20"/>
        </w:rPr>
        <w:t xml:space="preserve">(pages </w:t>
      </w:r>
      <w:r w:rsidR="008C004C" w:rsidRPr="00AE7C7B">
        <w:rPr>
          <w:rFonts w:ascii="Calibri" w:hAnsi="Calibri" w:cs="Calibri"/>
          <w:sz w:val="20"/>
          <w:szCs w:val="20"/>
        </w:rPr>
        <w:t>6-9</w:t>
      </w:r>
      <w:r w:rsidRPr="00AE7C7B">
        <w:rPr>
          <w:rFonts w:ascii="Calibri" w:hAnsi="Calibri" w:cs="Calibri"/>
          <w:sz w:val="20"/>
          <w:szCs w:val="20"/>
        </w:rPr>
        <w:t>)</w:t>
      </w:r>
      <w:r w:rsidR="00654AD7" w:rsidRPr="001A5F09">
        <w:rPr>
          <w:rFonts w:ascii="Calibri" w:hAnsi="Calibri" w:cs="Calibri"/>
          <w:sz w:val="20"/>
          <w:szCs w:val="20"/>
        </w:rPr>
        <w:t xml:space="preserve"> contains concept wireframes for three critical user flows. These are illustrative</w:t>
      </w:r>
      <w:r w:rsidR="00117895" w:rsidRPr="001A5F09">
        <w:rPr>
          <w:rFonts w:ascii="Calibri" w:hAnsi="Calibri" w:cs="Calibri"/>
          <w:sz w:val="20"/>
          <w:szCs w:val="20"/>
        </w:rPr>
        <w:t xml:space="preserve"> and</w:t>
      </w:r>
      <w:r w:rsidR="00654AD7" w:rsidRPr="001A5F09">
        <w:rPr>
          <w:rFonts w:ascii="Calibri" w:hAnsi="Calibri" w:cs="Calibri"/>
          <w:sz w:val="20"/>
          <w:szCs w:val="20"/>
        </w:rPr>
        <w:t xml:space="preserve"> each screen is a direct response to the unserved gaps documented above.</w:t>
      </w:r>
    </w:p>
    <w:p w14:paraId="56AFE469" w14:textId="77777777" w:rsidR="00117895" w:rsidRDefault="00117895" w:rsidP="00117895">
      <w:pPr>
        <w:spacing w:after="0" w:line="240" w:lineRule="auto"/>
        <w:rPr>
          <w:rFonts w:ascii="Calibri" w:hAnsi="Calibri" w:cs="Calibri"/>
          <w:sz w:val="20"/>
          <w:szCs w:val="20"/>
        </w:rPr>
      </w:pPr>
    </w:p>
    <w:p w14:paraId="5B73CC62" w14:textId="4C81EF83" w:rsidR="00117895" w:rsidRDefault="00117895" w:rsidP="00117895">
      <w:pPr>
        <w:spacing w:after="0" w:line="240" w:lineRule="auto"/>
        <w:rPr>
          <w:rFonts w:ascii="Calibri" w:hAnsi="Calibri" w:cs="Calibri"/>
          <w:sz w:val="20"/>
          <w:szCs w:val="20"/>
        </w:rPr>
        <w:sectPr w:rsidR="00117895" w:rsidSect="00C23C8D">
          <w:footerReference w:type="even" r:id="rId9"/>
          <w:footerReference w:type="default" r:id="rId10"/>
          <w:pgSz w:w="12240" w:h="15840"/>
          <w:pgMar w:top="720" w:right="720" w:bottom="806" w:left="720" w:header="720" w:footer="720" w:gutter="0"/>
          <w:cols w:space="720"/>
          <w:docGrid w:linePitch="360"/>
        </w:sectPr>
      </w:pPr>
    </w:p>
    <w:p w14:paraId="2F9E7095" w14:textId="583C960D" w:rsidR="0092762C" w:rsidRDefault="00F0509C" w:rsidP="000B4786">
      <w:pPr>
        <w:spacing w:after="0" w:line="240" w:lineRule="auto"/>
        <w:jc w:val="center"/>
        <w:rPr>
          <w:rFonts w:ascii="Calibri" w:hAnsi="Calibri" w:cs="Calibri"/>
          <w:sz w:val="20"/>
          <w:szCs w:val="20"/>
        </w:rPr>
      </w:pPr>
      <w:r>
        <w:rPr>
          <w:rFonts w:ascii="Calibri" w:hAnsi="Calibri" w:cs="Calibri"/>
          <w:noProof/>
          <w:sz w:val="20"/>
          <w:szCs w:val="20"/>
        </w:rPr>
        <w:lastRenderedPageBreak/>
        <w:drawing>
          <wp:inline distT="0" distB="0" distL="0" distR="0" wp14:anchorId="275544CB" wp14:editId="16077401">
            <wp:extent cx="8878824" cy="6860536"/>
            <wp:effectExtent l="0" t="0" r="0" b="0"/>
            <wp:docPr id="2131290501"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90501" name="Picture 3" descr="A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78824" cy="6860536"/>
                    </a:xfrm>
                    <a:prstGeom prst="rect">
                      <a:avLst/>
                    </a:prstGeom>
                  </pic:spPr>
                </pic:pic>
              </a:graphicData>
            </a:graphic>
          </wp:inline>
        </w:drawing>
      </w:r>
    </w:p>
    <w:p w14:paraId="22AC709B" w14:textId="10A13F08" w:rsidR="00F0509C" w:rsidRDefault="00F0509C" w:rsidP="000143E3">
      <w:pPr>
        <w:spacing w:after="0" w:line="240" w:lineRule="auto"/>
        <w:jc w:val="center"/>
        <w:rPr>
          <w:rFonts w:ascii="Calibri" w:hAnsi="Calibri" w:cs="Calibri"/>
          <w:sz w:val="20"/>
          <w:szCs w:val="20"/>
        </w:rPr>
      </w:pPr>
      <w:r>
        <w:rPr>
          <w:rFonts w:ascii="Calibri" w:hAnsi="Calibri" w:cs="Calibri"/>
          <w:noProof/>
          <w:sz w:val="20"/>
          <w:szCs w:val="20"/>
        </w:rPr>
        <w:lastRenderedPageBreak/>
        <w:drawing>
          <wp:inline distT="0" distB="0" distL="0" distR="0" wp14:anchorId="457E1B17" wp14:editId="5E55A0D2">
            <wp:extent cx="8878824" cy="6860535"/>
            <wp:effectExtent l="0" t="0" r="0" b="0"/>
            <wp:docPr id="296880238"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0238" name="Picture 4" descr="A screenshot of a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78824" cy="6860535"/>
                    </a:xfrm>
                    <a:prstGeom prst="rect">
                      <a:avLst/>
                    </a:prstGeom>
                  </pic:spPr>
                </pic:pic>
              </a:graphicData>
            </a:graphic>
          </wp:inline>
        </w:drawing>
      </w:r>
    </w:p>
    <w:p w14:paraId="5DCE8425" w14:textId="653069F6" w:rsidR="00F0509C" w:rsidRDefault="00F0509C" w:rsidP="000143E3">
      <w:pPr>
        <w:spacing w:after="0" w:line="240" w:lineRule="auto"/>
        <w:jc w:val="center"/>
        <w:rPr>
          <w:rFonts w:ascii="Calibri" w:hAnsi="Calibri" w:cs="Calibri"/>
          <w:sz w:val="20"/>
          <w:szCs w:val="20"/>
        </w:rPr>
      </w:pPr>
      <w:r>
        <w:rPr>
          <w:rFonts w:ascii="Calibri" w:hAnsi="Calibri" w:cs="Calibri"/>
          <w:noProof/>
          <w:sz w:val="20"/>
          <w:szCs w:val="20"/>
        </w:rPr>
        <w:lastRenderedPageBreak/>
        <w:drawing>
          <wp:inline distT="0" distB="0" distL="0" distR="0" wp14:anchorId="290F85E4" wp14:editId="63FC3A4E">
            <wp:extent cx="8878824" cy="6860537"/>
            <wp:effectExtent l="0" t="0" r="0" b="0"/>
            <wp:docPr id="258234840"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34840" name="Picture 5" descr="A screenshot of a websit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78824" cy="6860537"/>
                    </a:xfrm>
                    <a:prstGeom prst="rect">
                      <a:avLst/>
                    </a:prstGeom>
                  </pic:spPr>
                </pic:pic>
              </a:graphicData>
            </a:graphic>
          </wp:inline>
        </w:drawing>
      </w:r>
    </w:p>
    <w:p w14:paraId="5B346830" w14:textId="34774B97" w:rsidR="008C004C" w:rsidRDefault="00A31FB5" w:rsidP="00A31FB5">
      <w:pPr>
        <w:spacing w:after="0" w:line="240" w:lineRule="auto"/>
        <w:jc w:val="center"/>
        <w:rPr>
          <w:rFonts w:ascii="Calibri" w:hAnsi="Calibri" w:cs="Calibri"/>
          <w:sz w:val="20"/>
          <w:szCs w:val="20"/>
        </w:rPr>
        <w:sectPr w:rsidR="008C004C" w:rsidSect="00F64C99">
          <w:pgSz w:w="15840" w:h="12240" w:orient="landscape"/>
          <w:pgMar w:top="720" w:right="806" w:bottom="720" w:left="720" w:header="720" w:footer="720" w:gutter="0"/>
          <w:cols w:space="720"/>
          <w:docGrid w:linePitch="360"/>
        </w:sectPr>
      </w:pPr>
      <w:r>
        <w:rPr>
          <w:rFonts w:ascii="Calibri" w:hAnsi="Calibri" w:cs="Calibri"/>
          <w:noProof/>
          <w:sz w:val="20"/>
          <w:szCs w:val="20"/>
        </w:rPr>
        <w:lastRenderedPageBreak/>
        <w:drawing>
          <wp:inline distT="0" distB="0" distL="0" distR="0" wp14:anchorId="5F9BB233" wp14:editId="3C64040D">
            <wp:extent cx="8874760" cy="6858000"/>
            <wp:effectExtent l="0" t="0" r="2540" b="0"/>
            <wp:docPr id="412896448" name="Picture 6"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96448" name="Picture 6" descr="A screenshot of a web pag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874760" cy="6858000"/>
                    </a:xfrm>
                    <a:prstGeom prst="rect">
                      <a:avLst/>
                    </a:prstGeom>
                  </pic:spPr>
                </pic:pic>
              </a:graphicData>
            </a:graphic>
          </wp:inline>
        </w:drawing>
      </w:r>
    </w:p>
    <w:p w14:paraId="5F2CB118" w14:textId="47B4ABFE" w:rsidR="00126649" w:rsidRDefault="00DE5BA4" w:rsidP="00126649">
      <w:pPr>
        <w:pBdr>
          <w:bottom w:val="single" w:sz="4" w:space="1" w:color="auto"/>
        </w:pBdr>
        <w:spacing w:after="0" w:line="240" w:lineRule="auto"/>
        <w:rPr>
          <w:rFonts w:ascii="Calibri" w:hAnsi="Calibri" w:cs="Calibri"/>
          <w:b/>
          <w:bCs/>
          <w:sz w:val="20"/>
          <w:szCs w:val="20"/>
        </w:rPr>
      </w:pPr>
      <w:r>
        <w:rPr>
          <w:rFonts w:ascii="Calibri" w:hAnsi="Calibri" w:cs="Calibri"/>
          <w:b/>
          <w:bCs/>
          <w:sz w:val="20"/>
          <w:szCs w:val="20"/>
        </w:rPr>
        <w:lastRenderedPageBreak/>
        <w:t xml:space="preserve">Product </w:t>
      </w:r>
      <w:r w:rsidR="00126649">
        <w:rPr>
          <w:rFonts w:ascii="Calibri" w:hAnsi="Calibri" w:cs="Calibri"/>
          <w:b/>
          <w:bCs/>
          <w:sz w:val="20"/>
          <w:szCs w:val="20"/>
        </w:rPr>
        <w:t>Launch Plan</w:t>
      </w:r>
    </w:p>
    <w:p w14:paraId="38A48765" w14:textId="60F1F5A7" w:rsidR="00126649" w:rsidRDefault="00126649" w:rsidP="00B05E1C">
      <w:pPr>
        <w:spacing w:after="0" w:line="240" w:lineRule="auto"/>
        <w:rPr>
          <w:rFonts w:ascii="Calibri" w:hAnsi="Calibri" w:cs="Calibri"/>
          <w:sz w:val="20"/>
          <w:szCs w:val="20"/>
        </w:rPr>
      </w:pPr>
      <w:r>
        <w:rPr>
          <w:rFonts w:ascii="Calibri" w:hAnsi="Calibri" w:cs="Calibri"/>
          <w:sz w:val="20"/>
          <w:szCs w:val="20"/>
        </w:rPr>
        <w:t xml:space="preserve">The development plan </w:t>
      </w:r>
      <w:r w:rsidR="009B5A83">
        <w:rPr>
          <w:rFonts w:ascii="Calibri" w:hAnsi="Calibri" w:cs="Calibri"/>
          <w:sz w:val="20"/>
          <w:szCs w:val="20"/>
        </w:rPr>
        <w:t xml:space="preserve">for the MVP </w:t>
      </w:r>
      <w:r>
        <w:rPr>
          <w:rFonts w:ascii="Calibri" w:hAnsi="Calibri" w:cs="Calibri"/>
          <w:sz w:val="20"/>
          <w:szCs w:val="20"/>
        </w:rPr>
        <w:t>follows a framework</w:t>
      </w:r>
      <w:r w:rsidR="00081572">
        <w:rPr>
          <w:rFonts w:ascii="Calibri" w:hAnsi="Calibri" w:cs="Calibri"/>
          <w:sz w:val="20"/>
          <w:szCs w:val="20"/>
        </w:rPr>
        <w:t xml:space="preserve"> that prioritizes </w:t>
      </w:r>
      <w:r w:rsidR="00081572" w:rsidRPr="00081572">
        <w:rPr>
          <w:rFonts w:ascii="Calibri" w:hAnsi="Calibri" w:cs="Calibri"/>
          <w:sz w:val="20"/>
          <w:szCs w:val="20"/>
        </w:rPr>
        <w:t>solv</w:t>
      </w:r>
      <w:r w:rsidR="00081572">
        <w:rPr>
          <w:rFonts w:ascii="Calibri" w:hAnsi="Calibri" w:cs="Calibri"/>
          <w:sz w:val="20"/>
          <w:szCs w:val="20"/>
        </w:rPr>
        <w:t>ing</w:t>
      </w:r>
      <w:r w:rsidR="00081572" w:rsidRPr="00081572">
        <w:rPr>
          <w:rFonts w:ascii="Calibri" w:hAnsi="Calibri" w:cs="Calibri"/>
          <w:sz w:val="20"/>
          <w:szCs w:val="20"/>
        </w:rPr>
        <w:t xml:space="preserve"> social integration anxiety before adding complexity, maintaining focus on </w:t>
      </w:r>
      <w:r w:rsidR="003D03EA">
        <w:rPr>
          <w:rFonts w:ascii="Calibri" w:hAnsi="Calibri" w:cs="Calibri"/>
          <w:sz w:val="20"/>
          <w:szCs w:val="20"/>
        </w:rPr>
        <w:t>the</w:t>
      </w:r>
      <w:r w:rsidR="00081572" w:rsidRPr="00081572">
        <w:rPr>
          <w:rFonts w:ascii="Calibri" w:hAnsi="Calibri" w:cs="Calibri"/>
          <w:sz w:val="20"/>
          <w:szCs w:val="20"/>
        </w:rPr>
        <w:t xml:space="preserve"> core differentiation rather than competing on logistics where established platforms already excel.</w:t>
      </w:r>
    </w:p>
    <w:p w14:paraId="77B803F3" w14:textId="50AB64AD" w:rsidR="00081572" w:rsidRPr="00AA7F2D" w:rsidRDefault="00256441" w:rsidP="00AA7F2D">
      <w:pPr>
        <w:pStyle w:val="ListParagraph"/>
        <w:numPr>
          <w:ilvl w:val="0"/>
          <w:numId w:val="17"/>
        </w:numPr>
        <w:spacing w:after="0" w:line="240" w:lineRule="auto"/>
        <w:ind w:left="360"/>
        <w:rPr>
          <w:rFonts w:ascii="Calibri" w:hAnsi="Calibri" w:cs="Calibri"/>
          <w:b/>
          <w:bCs/>
          <w:sz w:val="20"/>
          <w:szCs w:val="20"/>
        </w:rPr>
      </w:pPr>
      <w:r>
        <w:rPr>
          <w:rFonts w:ascii="Calibri" w:hAnsi="Calibri" w:cs="Calibri"/>
          <w:b/>
          <w:bCs/>
          <w:sz w:val="20"/>
          <w:szCs w:val="20"/>
        </w:rPr>
        <w:t>[</w:t>
      </w:r>
      <w:r w:rsidR="00081572" w:rsidRPr="00B05E1C">
        <w:rPr>
          <w:rFonts w:ascii="Calibri" w:hAnsi="Calibri" w:cs="Calibri"/>
          <w:b/>
          <w:bCs/>
          <w:sz w:val="20"/>
          <w:szCs w:val="20"/>
        </w:rPr>
        <w:t>Phase 1</w:t>
      </w:r>
      <w:r>
        <w:rPr>
          <w:rFonts w:ascii="Calibri" w:hAnsi="Calibri" w:cs="Calibri"/>
          <w:b/>
          <w:bCs/>
          <w:sz w:val="20"/>
          <w:szCs w:val="20"/>
        </w:rPr>
        <w:t>]</w:t>
      </w:r>
      <w:r w:rsidR="00081572" w:rsidRPr="00B05E1C">
        <w:rPr>
          <w:rFonts w:ascii="Calibri" w:hAnsi="Calibri" w:cs="Calibri"/>
          <w:b/>
          <w:bCs/>
          <w:sz w:val="20"/>
          <w:szCs w:val="20"/>
        </w:rPr>
        <w:t xml:space="preserve"> Critical Path to </w:t>
      </w:r>
      <w:r w:rsidR="00081572" w:rsidRPr="00256441">
        <w:rPr>
          <w:rFonts w:ascii="Calibri" w:hAnsi="Calibri" w:cs="Calibri"/>
          <w:b/>
          <w:bCs/>
          <w:sz w:val="20"/>
          <w:szCs w:val="20"/>
        </w:rPr>
        <w:t>Value</w:t>
      </w:r>
      <w:r w:rsidRPr="00256441">
        <w:rPr>
          <w:rFonts w:ascii="Calibri" w:hAnsi="Calibri" w:cs="Calibri"/>
          <w:b/>
          <w:bCs/>
          <w:sz w:val="20"/>
          <w:szCs w:val="20"/>
        </w:rPr>
        <w:t>.</w:t>
      </w:r>
      <w:r w:rsidR="00AA7F2D">
        <w:rPr>
          <w:rFonts w:ascii="Calibri" w:hAnsi="Calibri" w:cs="Calibri"/>
          <w:i/>
          <w:iCs/>
          <w:sz w:val="20"/>
          <w:szCs w:val="20"/>
        </w:rPr>
        <w:t xml:space="preserve"> </w:t>
      </w:r>
      <w:r w:rsidR="00081572" w:rsidRPr="00AA7F2D">
        <w:rPr>
          <w:rFonts w:ascii="Calibri" w:hAnsi="Calibri" w:cs="Calibri"/>
          <w:sz w:val="20"/>
          <w:szCs w:val="20"/>
        </w:rPr>
        <w:t>Core features that enable the fundamental value proposition</w:t>
      </w:r>
      <w:r w:rsidR="00333C20">
        <w:rPr>
          <w:rFonts w:ascii="Calibri" w:hAnsi="Calibri" w:cs="Calibri"/>
          <w:sz w:val="20"/>
          <w:szCs w:val="20"/>
        </w:rPr>
        <w:t xml:space="preserve"> and s</w:t>
      </w:r>
      <w:r w:rsidR="00333C20" w:rsidRPr="00333C20">
        <w:rPr>
          <w:rFonts w:ascii="Calibri" w:hAnsi="Calibri" w:cs="Calibri"/>
          <w:sz w:val="20"/>
          <w:szCs w:val="20"/>
        </w:rPr>
        <w:t>olve for the complete user journey at minimum viable functionality before adding complexity. Users can discover, evaluate, join, and provide feedback</w:t>
      </w:r>
      <w:r w:rsidR="00333C20">
        <w:rPr>
          <w:rFonts w:ascii="Calibri" w:hAnsi="Calibri" w:cs="Calibri"/>
          <w:sz w:val="20"/>
          <w:szCs w:val="20"/>
        </w:rPr>
        <w:t xml:space="preserve"> – </w:t>
      </w:r>
      <w:r w:rsidR="00333C20" w:rsidRPr="00333C20">
        <w:rPr>
          <w:rFonts w:ascii="Calibri" w:hAnsi="Calibri" w:cs="Calibri"/>
          <w:sz w:val="20"/>
          <w:szCs w:val="20"/>
        </w:rPr>
        <w:t xml:space="preserve">the entire loop that validates </w:t>
      </w:r>
      <w:r w:rsidR="00333C20">
        <w:rPr>
          <w:rFonts w:ascii="Calibri" w:hAnsi="Calibri" w:cs="Calibri"/>
          <w:sz w:val="20"/>
          <w:szCs w:val="20"/>
        </w:rPr>
        <w:t>the</w:t>
      </w:r>
      <w:r w:rsidR="00333C20" w:rsidRPr="00333C20">
        <w:rPr>
          <w:rFonts w:ascii="Calibri" w:hAnsi="Calibri" w:cs="Calibri"/>
          <w:sz w:val="20"/>
          <w:szCs w:val="20"/>
        </w:rPr>
        <w:t xml:space="preserve"> hypothesis.</w:t>
      </w:r>
    </w:p>
    <w:p w14:paraId="34C98A57" w14:textId="1D4132ED" w:rsidR="00AA7F2D" w:rsidRPr="00AA7F2D" w:rsidRDefault="00AA7F2D" w:rsidP="00AA7F2D">
      <w:pPr>
        <w:pStyle w:val="ListParagraph"/>
        <w:numPr>
          <w:ilvl w:val="0"/>
          <w:numId w:val="18"/>
        </w:numPr>
        <w:spacing w:after="0" w:line="240" w:lineRule="auto"/>
        <w:ind w:left="720"/>
        <w:rPr>
          <w:rFonts w:ascii="Calibri" w:hAnsi="Calibri" w:cs="Calibri"/>
          <w:sz w:val="20"/>
          <w:szCs w:val="20"/>
        </w:rPr>
      </w:pPr>
      <w:r w:rsidRPr="00AA7F2D">
        <w:rPr>
          <w:rFonts w:ascii="Calibri" w:hAnsi="Calibri" w:cs="Calibri"/>
          <w:sz w:val="20"/>
          <w:szCs w:val="20"/>
        </w:rPr>
        <w:t>User registration and authentication</w:t>
      </w:r>
    </w:p>
    <w:p w14:paraId="32CD0752" w14:textId="0B587CAC" w:rsidR="00AA7F2D" w:rsidRPr="00AA7F2D" w:rsidRDefault="00AA7F2D" w:rsidP="00AA7F2D">
      <w:pPr>
        <w:pStyle w:val="ListParagraph"/>
        <w:numPr>
          <w:ilvl w:val="0"/>
          <w:numId w:val="18"/>
        </w:numPr>
        <w:spacing w:after="0" w:line="240" w:lineRule="auto"/>
        <w:ind w:left="720"/>
        <w:rPr>
          <w:rFonts w:ascii="Calibri" w:hAnsi="Calibri" w:cs="Calibri"/>
          <w:sz w:val="20"/>
          <w:szCs w:val="20"/>
        </w:rPr>
      </w:pPr>
      <w:r w:rsidRPr="00AA7F2D">
        <w:rPr>
          <w:rFonts w:ascii="Calibri" w:hAnsi="Calibri" w:cs="Calibri"/>
          <w:sz w:val="20"/>
          <w:szCs w:val="20"/>
        </w:rPr>
        <w:t>Basic profile creation (sports interests, skill self-assessment, social preferences)</w:t>
      </w:r>
    </w:p>
    <w:p w14:paraId="7E9E94D9" w14:textId="70D60121" w:rsidR="00AA7F2D" w:rsidRPr="00AA7F2D" w:rsidRDefault="00AA7F2D" w:rsidP="00AA7F2D">
      <w:pPr>
        <w:pStyle w:val="ListParagraph"/>
        <w:numPr>
          <w:ilvl w:val="0"/>
          <w:numId w:val="18"/>
        </w:numPr>
        <w:spacing w:after="0" w:line="240" w:lineRule="auto"/>
        <w:ind w:left="720"/>
        <w:rPr>
          <w:rFonts w:ascii="Calibri" w:hAnsi="Calibri" w:cs="Calibri"/>
          <w:sz w:val="20"/>
          <w:szCs w:val="20"/>
        </w:rPr>
      </w:pPr>
      <w:r w:rsidRPr="00AA7F2D">
        <w:rPr>
          <w:rFonts w:ascii="Calibri" w:hAnsi="Calibri" w:cs="Calibri"/>
          <w:sz w:val="20"/>
          <w:szCs w:val="20"/>
        </w:rPr>
        <w:t>Activity feed showing local opportunities</w:t>
      </w:r>
    </w:p>
    <w:p w14:paraId="24C154A6" w14:textId="6C57E9DD" w:rsidR="00AA7F2D" w:rsidRPr="00AA7F2D" w:rsidRDefault="00AA7F2D" w:rsidP="00AA7F2D">
      <w:pPr>
        <w:pStyle w:val="ListParagraph"/>
        <w:numPr>
          <w:ilvl w:val="0"/>
          <w:numId w:val="18"/>
        </w:numPr>
        <w:spacing w:after="0" w:line="240" w:lineRule="auto"/>
        <w:ind w:left="720"/>
        <w:rPr>
          <w:rFonts w:ascii="Calibri" w:hAnsi="Calibri" w:cs="Calibri"/>
          <w:sz w:val="20"/>
          <w:szCs w:val="20"/>
        </w:rPr>
      </w:pPr>
      <w:r w:rsidRPr="00AA7F2D">
        <w:rPr>
          <w:rFonts w:ascii="Calibri" w:hAnsi="Calibri" w:cs="Calibri"/>
          <w:sz w:val="20"/>
          <w:szCs w:val="20"/>
        </w:rPr>
        <w:t>Activity detail pages with logistics AND culture indicators</w:t>
      </w:r>
    </w:p>
    <w:p w14:paraId="27D93BE6" w14:textId="209C1863" w:rsidR="00AA7F2D" w:rsidRPr="00AA7F2D" w:rsidRDefault="00AA7F2D" w:rsidP="00AA7F2D">
      <w:pPr>
        <w:pStyle w:val="ListParagraph"/>
        <w:numPr>
          <w:ilvl w:val="0"/>
          <w:numId w:val="18"/>
        </w:numPr>
        <w:spacing w:after="0" w:line="240" w:lineRule="auto"/>
        <w:ind w:left="720"/>
        <w:rPr>
          <w:rFonts w:ascii="Calibri" w:hAnsi="Calibri" w:cs="Calibri"/>
          <w:sz w:val="20"/>
          <w:szCs w:val="20"/>
        </w:rPr>
      </w:pPr>
      <w:r w:rsidRPr="00AA7F2D">
        <w:rPr>
          <w:rFonts w:ascii="Calibri" w:hAnsi="Calibri" w:cs="Calibri"/>
          <w:sz w:val="20"/>
          <w:szCs w:val="20"/>
        </w:rPr>
        <w:t>Simple "I'm interested" / "I'm going" functionality</w:t>
      </w:r>
    </w:p>
    <w:p w14:paraId="7091F5BA" w14:textId="4FA38535" w:rsidR="00AA7F2D" w:rsidRPr="00AA7F2D" w:rsidRDefault="00AA7F2D" w:rsidP="00AA7F2D">
      <w:pPr>
        <w:pStyle w:val="ListParagraph"/>
        <w:numPr>
          <w:ilvl w:val="0"/>
          <w:numId w:val="18"/>
        </w:numPr>
        <w:spacing w:after="0" w:line="240" w:lineRule="auto"/>
        <w:ind w:left="720"/>
        <w:rPr>
          <w:rFonts w:ascii="Calibri" w:hAnsi="Calibri" w:cs="Calibri"/>
          <w:sz w:val="20"/>
          <w:szCs w:val="20"/>
        </w:rPr>
      </w:pPr>
      <w:r w:rsidRPr="00AA7F2D">
        <w:rPr>
          <w:rFonts w:ascii="Calibri" w:hAnsi="Calibri" w:cs="Calibri"/>
          <w:sz w:val="20"/>
          <w:szCs w:val="20"/>
        </w:rPr>
        <w:t>Post-activity prompt: "How was your experience?" with belonging-specific questions</w:t>
      </w:r>
    </w:p>
    <w:p w14:paraId="3F2F11EB" w14:textId="58E703D5" w:rsidR="00081572" w:rsidRPr="00AA7F2D" w:rsidRDefault="00256441" w:rsidP="00AA7F2D">
      <w:pPr>
        <w:pStyle w:val="ListParagraph"/>
        <w:numPr>
          <w:ilvl w:val="0"/>
          <w:numId w:val="17"/>
        </w:numPr>
        <w:spacing w:after="0" w:line="240" w:lineRule="auto"/>
        <w:ind w:left="360"/>
        <w:rPr>
          <w:rFonts w:ascii="Calibri" w:hAnsi="Calibri" w:cs="Calibri"/>
          <w:b/>
          <w:bCs/>
          <w:sz w:val="20"/>
          <w:szCs w:val="20"/>
        </w:rPr>
      </w:pPr>
      <w:r>
        <w:rPr>
          <w:rFonts w:ascii="Calibri" w:hAnsi="Calibri" w:cs="Calibri"/>
          <w:b/>
          <w:bCs/>
          <w:sz w:val="20"/>
          <w:szCs w:val="20"/>
        </w:rPr>
        <w:t>[</w:t>
      </w:r>
      <w:r w:rsidR="00081572" w:rsidRPr="00B05E1C">
        <w:rPr>
          <w:rFonts w:ascii="Calibri" w:hAnsi="Calibri" w:cs="Calibri"/>
          <w:b/>
          <w:bCs/>
          <w:sz w:val="20"/>
          <w:szCs w:val="20"/>
        </w:rPr>
        <w:t>Phase 2</w:t>
      </w:r>
      <w:r>
        <w:rPr>
          <w:rFonts w:ascii="Calibri" w:hAnsi="Calibri" w:cs="Calibri"/>
          <w:b/>
          <w:bCs/>
          <w:sz w:val="20"/>
          <w:szCs w:val="20"/>
        </w:rPr>
        <w:t>]</w:t>
      </w:r>
      <w:r w:rsidR="00081572" w:rsidRPr="00B05E1C">
        <w:rPr>
          <w:rFonts w:ascii="Calibri" w:hAnsi="Calibri" w:cs="Calibri"/>
          <w:b/>
          <w:bCs/>
          <w:sz w:val="20"/>
          <w:szCs w:val="20"/>
        </w:rPr>
        <w:t xml:space="preserve"> Social Integration Core</w:t>
      </w:r>
      <w:r w:rsidRPr="001421A5">
        <w:rPr>
          <w:rFonts w:ascii="Calibri" w:hAnsi="Calibri" w:cs="Calibri"/>
          <w:b/>
          <w:bCs/>
          <w:sz w:val="20"/>
          <w:szCs w:val="20"/>
        </w:rPr>
        <w:t>.</w:t>
      </w:r>
      <w:r w:rsidR="00AA7F2D" w:rsidRPr="001421A5">
        <w:rPr>
          <w:rFonts w:ascii="Calibri" w:hAnsi="Calibri" w:cs="Calibri"/>
          <w:sz w:val="20"/>
          <w:szCs w:val="20"/>
        </w:rPr>
        <w:t xml:space="preserve"> </w:t>
      </w:r>
      <w:r w:rsidR="001421A5" w:rsidRPr="001421A5">
        <w:rPr>
          <w:rFonts w:ascii="Calibri" w:hAnsi="Calibri" w:cs="Calibri"/>
          <w:sz w:val="20"/>
          <w:szCs w:val="20"/>
        </w:rPr>
        <w:t xml:space="preserve">Now that basic functionality works, add the social integration features that create </w:t>
      </w:r>
      <w:r w:rsidR="001421A5">
        <w:rPr>
          <w:rFonts w:ascii="Calibri" w:hAnsi="Calibri" w:cs="Calibri"/>
          <w:sz w:val="20"/>
          <w:szCs w:val="20"/>
        </w:rPr>
        <w:t>the</w:t>
      </w:r>
      <w:r w:rsidR="001421A5" w:rsidRPr="001421A5">
        <w:rPr>
          <w:rFonts w:ascii="Calibri" w:hAnsi="Calibri" w:cs="Calibri"/>
          <w:sz w:val="20"/>
          <w:szCs w:val="20"/>
        </w:rPr>
        <w:t xml:space="preserve"> competitive moat. </w:t>
      </w:r>
      <w:r w:rsidR="001421A5">
        <w:rPr>
          <w:rFonts w:ascii="Calibri" w:hAnsi="Calibri" w:cs="Calibri"/>
          <w:sz w:val="20"/>
          <w:szCs w:val="20"/>
        </w:rPr>
        <w:t>These features are</w:t>
      </w:r>
      <w:r w:rsidR="001421A5" w:rsidRPr="001421A5">
        <w:rPr>
          <w:rFonts w:ascii="Calibri" w:hAnsi="Calibri" w:cs="Calibri"/>
          <w:sz w:val="20"/>
          <w:szCs w:val="20"/>
        </w:rPr>
        <w:t xml:space="preserve"> where </w:t>
      </w:r>
      <w:r w:rsidR="001421A5">
        <w:rPr>
          <w:rFonts w:ascii="Calibri" w:hAnsi="Calibri" w:cs="Calibri"/>
          <w:sz w:val="20"/>
          <w:szCs w:val="20"/>
        </w:rPr>
        <w:t>the product</w:t>
      </w:r>
      <w:r w:rsidR="001421A5" w:rsidRPr="001421A5">
        <w:rPr>
          <w:rFonts w:ascii="Calibri" w:hAnsi="Calibri" w:cs="Calibri"/>
          <w:sz w:val="20"/>
          <w:szCs w:val="20"/>
        </w:rPr>
        <w:t xml:space="preserve"> diverge</w:t>
      </w:r>
      <w:r w:rsidR="001421A5">
        <w:rPr>
          <w:rFonts w:ascii="Calibri" w:hAnsi="Calibri" w:cs="Calibri"/>
          <w:sz w:val="20"/>
          <w:szCs w:val="20"/>
        </w:rPr>
        <w:t>s</w:t>
      </w:r>
      <w:r w:rsidR="001421A5" w:rsidRPr="001421A5">
        <w:rPr>
          <w:rFonts w:ascii="Calibri" w:hAnsi="Calibri" w:cs="Calibri"/>
          <w:sz w:val="20"/>
          <w:szCs w:val="20"/>
        </w:rPr>
        <w:t xml:space="preserve"> from logistics-focused competitors.</w:t>
      </w:r>
    </w:p>
    <w:p w14:paraId="5BA2131C" w14:textId="77777777" w:rsidR="00E43E8B" w:rsidRPr="00E43E8B" w:rsidRDefault="00E43E8B" w:rsidP="00E43E8B">
      <w:pPr>
        <w:pStyle w:val="ListParagraph"/>
        <w:numPr>
          <w:ilvl w:val="0"/>
          <w:numId w:val="19"/>
        </w:numPr>
        <w:ind w:left="720"/>
        <w:rPr>
          <w:rFonts w:ascii="Calibri" w:hAnsi="Calibri" w:cs="Calibri"/>
          <w:sz w:val="20"/>
          <w:szCs w:val="20"/>
        </w:rPr>
      </w:pPr>
      <w:r w:rsidRPr="00E43E8B">
        <w:rPr>
          <w:rFonts w:ascii="Calibri" w:hAnsi="Calibri" w:cs="Calibri"/>
          <w:sz w:val="20"/>
          <w:szCs w:val="20"/>
        </w:rPr>
        <w:t>Social fit scoring algorithm (attitude matching, competitive intensity alignment, skill compatibility)</w:t>
      </w:r>
    </w:p>
    <w:p w14:paraId="73C3ED3D" w14:textId="10825962" w:rsidR="00E43E8B" w:rsidRPr="00E43E8B" w:rsidRDefault="00E43E8B" w:rsidP="00E43E8B">
      <w:pPr>
        <w:pStyle w:val="ListParagraph"/>
        <w:numPr>
          <w:ilvl w:val="0"/>
          <w:numId w:val="19"/>
        </w:numPr>
        <w:ind w:left="720"/>
        <w:rPr>
          <w:rFonts w:ascii="Calibri" w:hAnsi="Calibri" w:cs="Calibri"/>
          <w:sz w:val="20"/>
          <w:szCs w:val="20"/>
        </w:rPr>
      </w:pPr>
      <w:r w:rsidRPr="00E43E8B">
        <w:rPr>
          <w:rFonts w:ascii="Calibri" w:hAnsi="Calibri" w:cs="Calibri"/>
          <w:sz w:val="20"/>
          <w:szCs w:val="20"/>
        </w:rPr>
        <w:t>Culture preview system (participant testimonials, group philosophy, newcomer experience descriptions)</w:t>
      </w:r>
    </w:p>
    <w:p w14:paraId="3E7135B8" w14:textId="2011CE4C" w:rsidR="00E43E8B" w:rsidRPr="00E43E8B" w:rsidRDefault="00E43E8B" w:rsidP="00E43E8B">
      <w:pPr>
        <w:pStyle w:val="ListParagraph"/>
        <w:numPr>
          <w:ilvl w:val="0"/>
          <w:numId w:val="19"/>
        </w:numPr>
        <w:ind w:left="720"/>
        <w:rPr>
          <w:rFonts w:ascii="Calibri" w:hAnsi="Calibri" w:cs="Calibri"/>
          <w:sz w:val="20"/>
          <w:szCs w:val="20"/>
        </w:rPr>
      </w:pPr>
      <w:r w:rsidRPr="00E43E8B">
        <w:rPr>
          <w:rFonts w:ascii="Calibri" w:hAnsi="Calibri" w:cs="Calibri"/>
          <w:sz w:val="20"/>
          <w:szCs w:val="20"/>
        </w:rPr>
        <w:t>Skill-social matching that balances "appropriate challenge" with "comfortable social environment"</w:t>
      </w:r>
    </w:p>
    <w:p w14:paraId="1826B7BA" w14:textId="103BFDC4" w:rsidR="00E43E8B" w:rsidRPr="00E43E8B" w:rsidRDefault="00E43E8B" w:rsidP="00E43E8B">
      <w:pPr>
        <w:pStyle w:val="ListParagraph"/>
        <w:numPr>
          <w:ilvl w:val="0"/>
          <w:numId w:val="19"/>
        </w:numPr>
        <w:ind w:left="720"/>
        <w:rPr>
          <w:rFonts w:ascii="Calibri" w:hAnsi="Calibri" w:cs="Calibri"/>
          <w:sz w:val="20"/>
          <w:szCs w:val="20"/>
        </w:rPr>
      </w:pPr>
      <w:r w:rsidRPr="00E43E8B">
        <w:rPr>
          <w:rFonts w:ascii="Calibri" w:hAnsi="Calibri" w:cs="Calibri"/>
          <w:sz w:val="20"/>
          <w:szCs w:val="20"/>
        </w:rPr>
        <w:t>Enhanced belonging feedback (specific questions about welcome, culture match, return intent)</w:t>
      </w:r>
    </w:p>
    <w:p w14:paraId="351C472E" w14:textId="0265E640" w:rsidR="00AA7F2D" w:rsidRPr="00E43E8B" w:rsidRDefault="00E43E8B" w:rsidP="00E43E8B">
      <w:pPr>
        <w:pStyle w:val="ListParagraph"/>
        <w:numPr>
          <w:ilvl w:val="0"/>
          <w:numId w:val="19"/>
        </w:numPr>
        <w:spacing w:after="0" w:line="240" w:lineRule="auto"/>
        <w:ind w:left="720"/>
        <w:rPr>
          <w:rFonts w:ascii="Calibri" w:hAnsi="Calibri" w:cs="Calibri"/>
          <w:sz w:val="20"/>
          <w:szCs w:val="20"/>
        </w:rPr>
      </w:pPr>
      <w:r w:rsidRPr="00E43E8B">
        <w:rPr>
          <w:rFonts w:ascii="Calibri" w:hAnsi="Calibri" w:cs="Calibri"/>
          <w:sz w:val="20"/>
          <w:szCs w:val="20"/>
        </w:rPr>
        <w:t>Activity search and filtering by social attributes (not just logistics)</w:t>
      </w:r>
    </w:p>
    <w:p w14:paraId="6D920BE8" w14:textId="1D74E069" w:rsidR="00081572" w:rsidRPr="009F15E7" w:rsidRDefault="00256441" w:rsidP="009F15E7">
      <w:pPr>
        <w:pStyle w:val="ListParagraph"/>
        <w:numPr>
          <w:ilvl w:val="0"/>
          <w:numId w:val="17"/>
        </w:numPr>
        <w:spacing w:after="0" w:line="240" w:lineRule="auto"/>
        <w:ind w:left="360"/>
        <w:rPr>
          <w:rFonts w:ascii="Calibri" w:hAnsi="Calibri" w:cs="Calibri"/>
          <w:b/>
          <w:bCs/>
          <w:sz w:val="20"/>
          <w:szCs w:val="20"/>
        </w:rPr>
      </w:pPr>
      <w:r>
        <w:rPr>
          <w:rFonts w:ascii="Calibri" w:hAnsi="Calibri" w:cs="Calibri"/>
          <w:b/>
          <w:bCs/>
          <w:sz w:val="20"/>
          <w:szCs w:val="20"/>
        </w:rPr>
        <w:t>[</w:t>
      </w:r>
      <w:r w:rsidR="00081572" w:rsidRPr="00B05E1C">
        <w:rPr>
          <w:rFonts w:ascii="Calibri" w:hAnsi="Calibri" w:cs="Calibri"/>
          <w:b/>
          <w:bCs/>
          <w:sz w:val="20"/>
          <w:szCs w:val="20"/>
        </w:rPr>
        <w:t>Phase 3</w:t>
      </w:r>
      <w:r>
        <w:rPr>
          <w:rFonts w:ascii="Calibri" w:hAnsi="Calibri" w:cs="Calibri"/>
          <w:b/>
          <w:bCs/>
          <w:sz w:val="20"/>
          <w:szCs w:val="20"/>
        </w:rPr>
        <w:t>]</w:t>
      </w:r>
      <w:r w:rsidR="00081572" w:rsidRPr="00B05E1C">
        <w:rPr>
          <w:rFonts w:ascii="Calibri" w:hAnsi="Calibri" w:cs="Calibri"/>
          <w:b/>
          <w:bCs/>
          <w:sz w:val="20"/>
          <w:szCs w:val="20"/>
        </w:rPr>
        <w:t xml:space="preserve"> Belonging Feedback Loop</w:t>
      </w:r>
      <w:r w:rsidRPr="009B5A83">
        <w:rPr>
          <w:rFonts w:ascii="Calibri" w:hAnsi="Calibri" w:cs="Calibri"/>
          <w:b/>
          <w:bCs/>
          <w:sz w:val="20"/>
          <w:szCs w:val="20"/>
        </w:rPr>
        <w:t>.</w:t>
      </w:r>
      <w:r w:rsidR="009F15E7" w:rsidRPr="009B5A83">
        <w:rPr>
          <w:rFonts w:ascii="Calibri" w:hAnsi="Calibri" w:cs="Calibri"/>
          <w:sz w:val="20"/>
          <w:szCs w:val="20"/>
        </w:rPr>
        <w:t xml:space="preserve"> </w:t>
      </w:r>
      <w:r w:rsidR="009B5A83" w:rsidRPr="009B5A83">
        <w:rPr>
          <w:rFonts w:ascii="Calibri" w:hAnsi="Calibri" w:cs="Calibri"/>
          <w:sz w:val="20"/>
          <w:szCs w:val="20"/>
        </w:rPr>
        <w:t>Create the feedback systems that ensure communities maintain welcoming cultures and users feel validated. This turns social integration from a one-time event into a systematic process.</w:t>
      </w:r>
      <w:r w:rsidR="009B5A83" w:rsidRPr="009B5A83">
        <w:rPr>
          <w:rFonts w:ascii="Calibri" w:hAnsi="Calibri" w:cs="Calibri"/>
          <w:b/>
          <w:bCs/>
          <w:sz w:val="20"/>
          <w:szCs w:val="20"/>
        </w:rPr>
        <w:t xml:space="preserve"> </w:t>
      </w:r>
      <w:r w:rsidR="00081572" w:rsidRPr="009F15E7">
        <w:rPr>
          <w:rFonts w:ascii="Calibri" w:hAnsi="Calibri" w:cs="Calibri"/>
          <w:sz w:val="20"/>
          <w:szCs w:val="20"/>
        </w:rPr>
        <w:t>Advanced social features</w:t>
      </w:r>
      <w:r w:rsidR="009B5A83">
        <w:rPr>
          <w:rFonts w:ascii="Calibri" w:hAnsi="Calibri" w:cs="Calibri"/>
          <w:sz w:val="20"/>
          <w:szCs w:val="20"/>
        </w:rPr>
        <w:t>:</w:t>
      </w:r>
    </w:p>
    <w:p w14:paraId="640CCCFA" w14:textId="5F5D38C6" w:rsidR="007E4923" w:rsidRPr="007E4923" w:rsidRDefault="007E4923" w:rsidP="007E4923">
      <w:pPr>
        <w:pStyle w:val="ListParagraph"/>
        <w:numPr>
          <w:ilvl w:val="0"/>
          <w:numId w:val="20"/>
        </w:numPr>
        <w:ind w:left="720"/>
        <w:rPr>
          <w:rFonts w:ascii="Calibri" w:hAnsi="Calibri" w:cs="Calibri"/>
          <w:sz w:val="20"/>
          <w:szCs w:val="20"/>
        </w:rPr>
      </w:pPr>
      <w:r w:rsidRPr="007E4923">
        <w:rPr>
          <w:rFonts w:ascii="Calibri" w:hAnsi="Calibri" w:cs="Calibri"/>
          <w:sz w:val="20"/>
          <w:szCs w:val="20"/>
        </w:rPr>
        <w:t>Organizer dashboard showing newcomer integration success rates</w:t>
      </w:r>
    </w:p>
    <w:p w14:paraId="5A2083AA" w14:textId="47FCD109" w:rsidR="007E4923" w:rsidRPr="007E4923" w:rsidRDefault="007E4923" w:rsidP="007E4923">
      <w:pPr>
        <w:pStyle w:val="ListParagraph"/>
        <w:numPr>
          <w:ilvl w:val="0"/>
          <w:numId w:val="20"/>
        </w:numPr>
        <w:ind w:left="720"/>
        <w:rPr>
          <w:rFonts w:ascii="Calibri" w:hAnsi="Calibri" w:cs="Calibri"/>
          <w:sz w:val="20"/>
          <w:szCs w:val="20"/>
        </w:rPr>
      </w:pPr>
      <w:r w:rsidRPr="007E4923">
        <w:rPr>
          <w:rFonts w:ascii="Calibri" w:hAnsi="Calibri" w:cs="Calibri"/>
          <w:sz w:val="20"/>
          <w:szCs w:val="20"/>
        </w:rPr>
        <w:t>Reputation system for participants who welcome newcomers</w:t>
      </w:r>
    </w:p>
    <w:p w14:paraId="2C67E4D4" w14:textId="2453D276" w:rsidR="007E4923" w:rsidRPr="007E4923" w:rsidRDefault="007E4923" w:rsidP="007E4923">
      <w:pPr>
        <w:pStyle w:val="ListParagraph"/>
        <w:numPr>
          <w:ilvl w:val="0"/>
          <w:numId w:val="20"/>
        </w:numPr>
        <w:ind w:left="720"/>
        <w:rPr>
          <w:rFonts w:ascii="Calibri" w:hAnsi="Calibri" w:cs="Calibri"/>
          <w:sz w:val="20"/>
          <w:szCs w:val="20"/>
        </w:rPr>
      </w:pPr>
      <w:r w:rsidRPr="007E4923">
        <w:rPr>
          <w:rFonts w:ascii="Calibri" w:hAnsi="Calibri" w:cs="Calibri"/>
          <w:sz w:val="20"/>
          <w:szCs w:val="20"/>
        </w:rPr>
        <w:t>Community health metrics visible to organizers and participants</w:t>
      </w:r>
    </w:p>
    <w:p w14:paraId="28C26B37" w14:textId="140CE975" w:rsidR="007E4923" w:rsidRPr="007E4923" w:rsidRDefault="007E4923" w:rsidP="007E4923">
      <w:pPr>
        <w:pStyle w:val="ListParagraph"/>
        <w:numPr>
          <w:ilvl w:val="0"/>
          <w:numId w:val="20"/>
        </w:numPr>
        <w:ind w:left="720"/>
        <w:rPr>
          <w:rFonts w:ascii="Calibri" w:hAnsi="Calibri" w:cs="Calibri"/>
          <w:sz w:val="20"/>
          <w:szCs w:val="20"/>
        </w:rPr>
      </w:pPr>
      <w:r w:rsidRPr="007E4923">
        <w:rPr>
          <w:rFonts w:ascii="Calibri" w:hAnsi="Calibri" w:cs="Calibri"/>
          <w:sz w:val="20"/>
          <w:szCs w:val="20"/>
        </w:rPr>
        <w:t>Social validation messaging ("3 people like you had great experiences here")</w:t>
      </w:r>
    </w:p>
    <w:p w14:paraId="730973F2" w14:textId="0E6B569E" w:rsidR="009F15E7" w:rsidRPr="007E4923" w:rsidRDefault="007E4923" w:rsidP="007E4923">
      <w:pPr>
        <w:pStyle w:val="ListParagraph"/>
        <w:numPr>
          <w:ilvl w:val="0"/>
          <w:numId w:val="20"/>
        </w:numPr>
        <w:spacing w:after="0" w:line="240" w:lineRule="auto"/>
        <w:ind w:left="720"/>
        <w:rPr>
          <w:rFonts w:ascii="Calibri" w:hAnsi="Calibri" w:cs="Calibri"/>
          <w:sz w:val="20"/>
          <w:szCs w:val="20"/>
        </w:rPr>
      </w:pPr>
      <w:r w:rsidRPr="007E4923">
        <w:rPr>
          <w:rFonts w:ascii="Calibri" w:hAnsi="Calibri" w:cs="Calibri"/>
          <w:sz w:val="20"/>
          <w:szCs w:val="20"/>
        </w:rPr>
        <w:t>Belonging confirmation notifications ("The group loved having you—come back!")</w:t>
      </w:r>
    </w:p>
    <w:p w14:paraId="5511E29F" w14:textId="58572B84" w:rsidR="00081572" w:rsidRPr="00403684" w:rsidRDefault="00256441" w:rsidP="00403684">
      <w:pPr>
        <w:pStyle w:val="ListParagraph"/>
        <w:numPr>
          <w:ilvl w:val="0"/>
          <w:numId w:val="17"/>
        </w:numPr>
        <w:spacing w:after="0" w:line="240" w:lineRule="auto"/>
        <w:ind w:left="360"/>
        <w:rPr>
          <w:rFonts w:ascii="Calibri" w:hAnsi="Calibri" w:cs="Calibri"/>
          <w:b/>
          <w:bCs/>
          <w:sz w:val="20"/>
          <w:szCs w:val="20"/>
        </w:rPr>
      </w:pPr>
      <w:r>
        <w:rPr>
          <w:rFonts w:ascii="Calibri" w:hAnsi="Calibri" w:cs="Calibri"/>
          <w:b/>
          <w:bCs/>
          <w:sz w:val="20"/>
          <w:szCs w:val="20"/>
        </w:rPr>
        <w:t>[</w:t>
      </w:r>
      <w:r w:rsidR="00081572" w:rsidRPr="00B05E1C">
        <w:rPr>
          <w:rFonts w:ascii="Calibri" w:hAnsi="Calibri" w:cs="Calibri"/>
          <w:b/>
          <w:bCs/>
          <w:sz w:val="20"/>
          <w:szCs w:val="20"/>
        </w:rPr>
        <w:t>Phase 4</w:t>
      </w:r>
      <w:r>
        <w:rPr>
          <w:rFonts w:ascii="Calibri" w:hAnsi="Calibri" w:cs="Calibri"/>
          <w:b/>
          <w:bCs/>
          <w:sz w:val="20"/>
          <w:szCs w:val="20"/>
        </w:rPr>
        <w:t xml:space="preserve">] </w:t>
      </w:r>
      <w:r w:rsidR="00081572" w:rsidRPr="00B05E1C">
        <w:rPr>
          <w:rFonts w:ascii="Calibri" w:hAnsi="Calibri" w:cs="Calibri"/>
          <w:b/>
          <w:bCs/>
          <w:sz w:val="20"/>
          <w:szCs w:val="20"/>
        </w:rPr>
        <w:t>Community Building</w:t>
      </w:r>
      <w:r w:rsidRPr="00256441">
        <w:rPr>
          <w:rFonts w:ascii="Calibri" w:hAnsi="Calibri" w:cs="Calibri"/>
          <w:b/>
          <w:bCs/>
          <w:sz w:val="20"/>
          <w:szCs w:val="20"/>
        </w:rPr>
        <w:t>.</w:t>
      </w:r>
      <w:r w:rsidR="00403684" w:rsidRPr="00256441">
        <w:rPr>
          <w:rFonts w:ascii="Calibri" w:hAnsi="Calibri" w:cs="Calibri"/>
          <w:b/>
          <w:bCs/>
          <w:sz w:val="20"/>
          <w:szCs w:val="20"/>
        </w:rPr>
        <w:t xml:space="preserve"> </w:t>
      </w:r>
      <w:r w:rsidR="00922F64" w:rsidRPr="00922F64">
        <w:rPr>
          <w:rFonts w:ascii="Calibri" w:hAnsi="Calibri" w:cs="Calibri"/>
          <w:sz w:val="20"/>
          <w:szCs w:val="20"/>
        </w:rPr>
        <w:t xml:space="preserve">Once users successfully integrate, </w:t>
      </w:r>
      <w:r w:rsidR="00922F64">
        <w:rPr>
          <w:rFonts w:ascii="Calibri" w:hAnsi="Calibri" w:cs="Calibri"/>
          <w:sz w:val="20"/>
          <w:szCs w:val="20"/>
        </w:rPr>
        <w:t xml:space="preserve">these features </w:t>
      </w:r>
      <w:r w:rsidR="00922F64" w:rsidRPr="00922F64">
        <w:rPr>
          <w:rFonts w:ascii="Calibri" w:hAnsi="Calibri" w:cs="Calibri"/>
          <w:sz w:val="20"/>
          <w:szCs w:val="20"/>
        </w:rPr>
        <w:t>give them tools to deepen relationships and contribute to community health. This increases</w:t>
      </w:r>
      <w:r w:rsidR="00922F64">
        <w:rPr>
          <w:rFonts w:ascii="Calibri" w:hAnsi="Calibri" w:cs="Calibri"/>
          <w:sz w:val="20"/>
          <w:szCs w:val="20"/>
        </w:rPr>
        <w:t xml:space="preserve"> engagement and results in greater</w:t>
      </w:r>
      <w:r w:rsidR="00922F64" w:rsidRPr="00922F64">
        <w:rPr>
          <w:rFonts w:ascii="Calibri" w:hAnsi="Calibri" w:cs="Calibri"/>
          <w:sz w:val="20"/>
          <w:szCs w:val="20"/>
        </w:rPr>
        <w:t xml:space="preserve"> retention and lifetime value.</w:t>
      </w:r>
    </w:p>
    <w:p w14:paraId="307B0B1F" w14:textId="601FCEC8" w:rsidR="00403684" w:rsidRPr="00403684" w:rsidRDefault="00403684" w:rsidP="00403684">
      <w:pPr>
        <w:pStyle w:val="ListParagraph"/>
        <w:numPr>
          <w:ilvl w:val="0"/>
          <w:numId w:val="21"/>
        </w:numPr>
        <w:ind w:left="720"/>
        <w:rPr>
          <w:rFonts w:ascii="Calibri" w:hAnsi="Calibri" w:cs="Calibri"/>
          <w:sz w:val="20"/>
          <w:szCs w:val="20"/>
        </w:rPr>
      </w:pPr>
      <w:r w:rsidRPr="00403684">
        <w:rPr>
          <w:rFonts w:ascii="Calibri" w:hAnsi="Calibri" w:cs="Calibri"/>
          <w:sz w:val="20"/>
          <w:szCs w:val="20"/>
        </w:rPr>
        <w:t>Direct messaging between participants</w:t>
      </w:r>
    </w:p>
    <w:p w14:paraId="7B666B24" w14:textId="7AD4C2B6" w:rsidR="00403684" w:rsidRPr="00403684" w:rsidRDefault="00403684" w:rsidP="00403684">
      <w:pPr>
        <w:pStyle w:val="ListParagraph"/>
        <w:numPr>
          <w:ilvl w:val="0"/>
          <w:numId w:val="21"/>
        </w:numPr>
        <w:ind w:left="720"/>
        <w:rPr>
          <w:rFonts w:ascii="Calibri" w:hAnsi="Calibri" w:cs="Calibri"/>
          <w:sz w:val="20"/>
          <w:szCs w:val="20"/>
        </w:rPr>
      </w:pPr>
      <w:r w:rsidRPr="00403684">
        <w:rPr>
          <w:rFonts w:ascii="Calibri" w:hAnsi="Calibri" w:cs="Calibri"/>
          <w:sz w:val="20"/>
          <w:szCs w:val="20"/>
        </w:rPr>
        <w:t>Activity organizer tools (create activities, manage RSVPs, view community health)</w:t>
      </w:r>
    </w:p>
    <w:p w14:paraId="23293DD7" w14:textId="33E68CAA" w:rsidR="00403684" w:rsidRPr="00403684" w:rsidRDefault="00403684" w:rsidP="00403684">
      <w:pPr>
        <w:pStyle w:val="ListParagraph"/>
        <w:numPr>
          <w:ilvl w:val="0"/>
          <w:numId w:val="21"/>
        </w:numPr>
        <w:ind w:left="720"/>
        <w:rPr>
          <w:rFonts w:ascii="Calibri" w:hAnsi="Calibri" w:cs="Calibri"/>
          <w:sz w:val="20"/>
          <w:szCs w:val="20"/>
        </w:rPr>
      </w:pPr>
      <w:r w:rsidRPr="00403684">
        <w:rPr>
          <w:rFonts w:ascii="Calibri" w:hAnsi="Calibri" w:cs="Calibri"/>
          <w:sz w:val="20"/>
          <w:szCs w:val="20"/>
        </w:rPr>
        <w:t>Community moderation framework (reporting, organizer guidelines, conflict resolution)</w:t>
      </w:r>
    </w:p>
    <w:p w14:paraId="00361B07" w14:textId="0D97623D" w:rsidR="00403684" w:rsidRPr="00403684" w:rsidRDefault="00403684" w:rsidP="00403684">
      <w:pPr>
        <w:pStyle w:val="ListParagraph"/>
        <w:numPr>
          <w:ilvl w:val="0"/>
          <w:numId w:val="21"/>
        </w:numPr>
        <w:ind w:left="720"/>
        <w:rPr>
          <w:rFonts w:ascii="Calibri" w:hAnsi="Calibri" w:cs="Calibri"/>
          <w:sz w:val="20"/>
          <w:szCs w:val="20"/>
        </w:rPr>
      </w:pPr>
      <w:r w:rsidRPr="00403684">
        <w:rPr>
          <w:rFonts w:ascii="Calibri" w:hAnsi="Calibri" w:cs="Calibri"/>
          <w:sz w:val="20"/>
          <w:szCs w:val="20"/>
        </w:rPr>
        <w:t>Social recognition (badges for welcoming behavior, consistent participation)</w:t>
      </w:r>
    </w:p>
    <w:p w14:paraId="7C698853" w14:textId="3C4B765D" w:rsidR="00403684" w:rsidRPr="00403684" w:rsidRDefault="00403684" w:rsidP="00403684">
      <w:pPr>
        <w:pStyle w:val="ListParagraph"/>
        <w:numPr>
          <w:ilvl w:val="0"/>
          <w:numId w:val="21"/>
        </w:numPr>
        <w:spacing w:after="0" w:line="240" w:lineRule="auto"/>
        <w:ind w:left="720"/>
        <w:rPr>
          <w:rFonts w:ascii="Calibri" w:hAnsi="Calibri" w:cs="Calibri"/>
          <w:sz w:val="20"/>
          <w:szCs w:val="20"/>
        </w:rPr>
      </w:pPr>
      <w:r w:rsidRPr="00403684">
        <w:rPr>
          <w:rFonts w:ascii="Calibri" w:hAnsi="Calibri" w:cs="Calibri"/>
          <w:sz w:val="20"/>
          <w:szCs w:val="20"/>
        </w:rPr>
        <w:t>Connection suggestions based on shared interests and proximity</w:t>
      </w:r>
    </w:p>
    <w:p w14:paraId="167C966B" w14:textId="14DA7DA8" w:rsidR="00081572" w:rsidRPr="00403684" w:rsidRDefault="00256441" w:rsidP="00403684">
      <w:pPr>
        <w:pStyle w:val="ListParagraph"/>
        <w:numPr>
          <w:ilvl w:val="0"/>
          <w:numId w:val="17"/>
        </w:numPr>
        <w:spacing w:after="0" w:line="240" w:lineRule="auto"/>
        <w:ind w:left="360"/>
        <w:rPr>
          <w:rFonts w:ascii="Calibri" w:hAnsi="Calibri" w:cs="Calibri"/>
          <w:b/>
          <w:bCs/>
          <w:sz w:val="20"/>
          <w:szCs w:val="20"/>
        </w:rPr>
      </w:pPr>
      <w:r>
        <w:rPr>
          <w:rFonts w:ascii="Calibri" w:hAnsi="Calibri" w:cs="Calibri"/>
          <w:b/>
          <w:bCs/>
          <w:sz w:val="20"/>
          <w:szCs w:val="20"/>
        </w:rPr>
        <w:t>[</w:t>
      </w:r>
      <w:r w:rsidR="00081572" w:rsidRPr="00B05E1C">
        <w:rPr>
          <w:rFonts w:ascii="Calibri" w:hAnsi="Calibri" w:cs="Calibri"/>
          <w:b/>
          <w:bCs/>
          <w:sz w:val="20"/>
          <w:szCs w:val="20"/>
        </w:rPr>
        <w:t>Phase 5</w:t>
      </w:r>
      <w:r>
        <w:rPr>
          <w:rFonts w:ascii="Calibri" w:hAnsi="Calibri" w:cs="Calibri"/>
          <w:b/>
          <w:bCs/>
          <w:sz w:val="20"/>
          <w:szCs w:val="20"/>
        </w:rPr>
        <w:t>]</w:t>
      </w:r>
      <w:r w:rsidR="00081572" w:rsidRPr="00B05E1C">
        <w:rPr>
          <w:rFonts w:ascii="Calibri" w:hAnsi="Calibri" w:cs="Calibri"/>
          <w:b/>
          <w:bCs/>
          <w:sz w:val="20"/>
          <w:szCs w:val="20"/>
        </w:rPr>
        <w:t xml:space="preserve"> Retention &amp; Growth</w:t>
      </w:r>
      <w:r w:rsidRPr="00256441">
        <w:rPr>
          <w:rFonts w:ascii="Calibri" w:hAnsi="Calibri" w:cs="Calibri"/>
          <w:b/>
          <w:bCs/>
          <w:sz w:val="20"/>
          <w:szCs w:val="20"/>
        </w:rPr>
        <w:t>.</w:t>
      </w:r>
      <w:r w:rsidR="00403684" w:rsidRPr="00256441">
        <w:rPr>
          <w:rFonts w:ascii="Calibri" w:hAnsi="Calibri" w:cs="Calibri"/>
          <w:b/>
          <w:bCs/>
          <w:sz w:val="20"/>
          <w:szCs w:val="20"/>
        </w:rPr>
        <w:t xml:space="preserve"> </w:t>
      </w:r>
      <w:r w:rsidR="00432107">
        <w:rPr>
          <w:rFonts w:ascii="Calibri" w:hAnsi="Calibri" w:cs="Calibri"/>
          <w:sz w:val="20"/>
          <w:szCs w:val="20"/>
        </w:rPr>
        <w:t>G</w:t>
      </w:r>
      <w:r w:rsidR="00432107" w:rsidRPr="00432107">
        <w:rPr>
          <w:rFonts w:ascii="Calibri" w:hAnsi="Calibri" w:cs="Calibri"/>
          <w:sz w:val="20"/>
          <w:szCs w:val="20"/>
        </w:rPr>
        <w:t>rowth accelerators</w:t>
      </w:r>
      <w:r w:rsidR="00432107">
        <w:rPr>
          <w:rFonts w:ascii="Calibri" w:hAnsi="Calibri" w:cs="Calibri"/>
          <w:sz w:val="20"/>
          <w:szCs w:val="20"/>
        </w:rPr>
        <w:t xml:space="preserve"> are only added after </w:t>
      </w:r>
      <w:r w:rsidR="00432107" w:rsidRPr="00432107">
        <w:rPr>
          <w:rFonts w:ascii="Calibri" w:hAnsi="Calibri" w:cs="Calibri"/>
          <w:sz w:val="20"/>
          <w:szCs w:val="20"/>
        </w:rPr>
        <w:t xml:space="preserve">proving </w:t>
      </w:r>
      <w:r w:rsidR="00432107">
        <w:rPr>
          <w:rFonts w:ascii="Calibri" w:hAnsi="Calibri" w:cs="Calibri"/>
          <w:sz w:val="20"/>
          <w:szCs w:val="20"/>
        </w:rPr>
        <w:t>the</w:t>
      </w:r>
      <w:r w:rsidR="00432107" w:rsidRPr="00432107">
        <w:rPr>
          <w:rFonts w:ascii="Calibri" w:hAnsi="Calibri" w:cs="Calibri"/>
          <w:sz w:val="20"/>
          <w:szCs w:val="20"/>
        </w:rPr>
        <w:t xml:space="preserve"> core value proposition</w:t>
      </w:r>
      <w:r w:rsidR="00432107">
        <w:rPr>
          <w:rFonts w:ascii="Calibri" w:hAnsi="Calibri" w:cs="Calibri"/>
          <w:sz w:val="20"/>
          <w:szCs w:val="20"/>
        </w:rPr>
        <w:t xml:space="preserve">. </w:t>
      </w:r>
      <w:r w:rsidR="00432107" w:rsidRPr="00432107">
        <w:rPr>
          <w:rFonts w:ascii="Calibri" w:hAnsi="Calibri" w:cs="Calibri"/>
          <w:sz w:val="20"/>
          <w:szCs w:val="20"/>
        </w:rPr>
        <w:t xml:space="preserve">This ensures healthy community </w:t>
      </w:r>
      <w:r w:rsidR="00432107">
        <w:rPr>
          <w:rFonts w:ascii="Calibri" w:hAnsi="Calibri" w:cs="Calibri"/>
          <w:sz w:val="20"/>
          <w:szCs w:val="20"/>
        </w:rPr>
        <w:t xml:space="preserve">growth </w:t>
      </w:r>
      <w:r w:rsidR="00432107" w:rsidRPr="00432107">
        <w:rPr>
          <w:rFonts w:ascii="Calibri" w:hAnsi="Calibri" w:cs="Calibri"/>
          <w:sz w:val="20"/>
          <w:szCs w:val="20"/>
        </w:rPr>
        <w:t xml:space="preserve">rather than rapidly scaling a broken experience. </w:t>
      </w:r>
      <w:r w:rsidR="00081572" w:rsidRPr="00403684">
        <w:rPr>
          <w:rFonts w:ascii="Calibri" w:hAnsi="Calibri" w:cs="Calibri"/>
          <w:sz w:val="20"/>
          <w:szCs w:val="20"/>
        </w:rPr>
        <w:t>Features that drive viral growth:</w:t>
      </w:r>
    </w:p>
    <w:p w14:paraId="15693096" w14:textId="651A94DC" w:rsidR="00403684" w:rsidRPr="00403684" w:rsidRDefault="00403684" w:rsidP="00403684">
      <w:pPr>
        <w:pStyle w:val="ListParagraph"/>
        <w:numPr>
          <w:ilvl w:val="0"/>
          <w:numId w:val="22"/>
        </w:numPr>
        <w:ind w:left="720"/>
        <w:rPr>
          <w:rFonts w:ascii="Calibri" w:hAnsi="Calibri" w:cs="Calibri"/>
          <w:sz w:val="20"/>
          <w:szCs w:val="20"/>
        </w:rPr>
      </w:pPr>
      <w:r w:rsidRPr="00403684">
        <w:rPr>
          <w:rFonts w:ascii="Calibri" w:hAnsi="Calibri" w:cs="Calibri"/>
          <w:sz w:val="20"/>
          <w:szCs w:val="20"/>
        </w:rPr>
        <w:t>Referral system rewarding successful social integrations</w:t>
      </w:r>
    </w:p>
    <w:p w14:paraId="7F799772" w14:textId="37CB8AEC" w:rsidR="00403684" w:rsidRPr="00403684" w:rsidRDefault="00403684" w:rsidP="00403684">
      <w:pPr>
        <w:pStyle w:val="ListParagraph"/>
        <w:numPr>
          <w:ilvl w:val="0"/>
          <w:numId w:val="22"/>
        </w:numPr>
        <w:ind w:left="720"/>
        <w:rPr>
          <w:rFonts w:ascii="Calibri" w:hAnsi="Calibri" w:cs="Calibri"/>
          <w:sz w:val="20"/>
          <w:szCs w:val="20"/>
        </w:rPr>
      </w:pPr>
      <w:r w:rsidRPr="00403684">
        <w:rPr>
          <w:rFonts w:ascii="Calibri" w:hAnsi="Calibri" w:cs="Calibri"/>
          <w:sz w:val="20"/>
          <w:szCs w:val="20"/>
        </w:rPr>
        <w:t>Social sharing of positive experiences (with privacy controls)</w:t>
      </w:r>
    </w:p>
    <w:p w14:paraId="76B3F004" w14:textId="2D097382" w:rsidR="00403684" w:rsidRPr="00403684" w:rsidRDefault="00403684" w:rsidP="00403684">
      <w:pPr>
        <w:pStyle w:val="ListParagraph"/>
        <w:numPr>
          <w:ilvl w:val="0"/>
          <w:numId w:val="22"/>
        </w:numPr>
        <w:ind w:left="720"/>
        <w:rPr>
          <w:rFonts w:ascii="Calibri" w:hAnsi="Calibri" w:cs="Calibri"/>
          <w:sz w:val="20"/>
          <w:szCs w:val="20"/>
        </w:rPr>
      </w:pPr>
      <w:r w:rsidRPr="00403684">
        <w:rPr>
          <w:rFonts w:ascii="Calibri" w:hAnsi="Calibri" w:cs="Calibri"/>
          <w:sz w:val="20"/>
          <w:szCs w:val="20"/>
        </w:rPr>
        <w:t>Community ambassador program for super-users</w:t>
      </w:r>
    </w:p>
    <w:p w14:paraId="700BB02D" w14:textId="62DEAAF4" w:rsidR="00403684" w:rsidRPr="00403684" w:rsidRDefault="00403684" w:rsidP="00403684">
      <w:pPr>
        <w:pStyle w:val="ListParagraph"/>
        <w:numPr>
          <w:ilvl w:val="0"/>
          <w:numId w:val="22"/>
        </w:numPr>
        <w:ind w:left="720"/>
        <w:rPr>
          <w:rFonts w:ascii="Calibri" w:hAnsi="Calibri" w:cs="Calibri"/>
          <w:sz w:val="20"/>
          <w:szCs w:val="20"/>
        </w:rPr>
      </w:pPr>
      <w:r w:rsidRPr="00403684">
        <w:rPr>
          <w:rFonts w:ascii="Calibri" w:hAnsi="Calibri" w:cs="Calibri"/>
          <w:sz w:val="20"/>
          <w:szCs w:val="20"/>
        </w:rPr>
        <w:t>Recreation center partnership tools</w:t>
      </w:r>
    </w:p>
    <w:p w14:paraId="667EEBB4" w14:textId="2EF2DC06" w:rsidR="00403684" w:rsidRPr="00403684" w:rsidRDefault="00403684" w:rsidP="00403684">
      <w:pPr>
        <w:pStyle w:val="ListParagraph"/>
        <w:numPr>
          <w:ilvl w:val="0"/>
          <w:numId w:val="22"/>
        </w:numPr>
        <w:spacing w:after="0" w:line="240" w:lineRule="auto"/>
        <w:ind w:left="720"/>
        <w:rPr>
          <w:rFonts w:ascii="Calibri" w:hAnsi="Calibri" w:cs="Calibri"/>
          <w:sz w:val="20"/>
          <w:szCs w:val="20"/>
        </w:rPr>
      </w:pPr>
      <w:r w:rsidRPr="00403684">
        <w:rPr>
          <w:rFonts w:ascii="Calibri" w:hAnsi="Calibri" w:cs="Calibri"/>
          <w:sz w:val="20"/>
          <w:szCs w:val="20"/>
        </w:rPr>
        <w:t>Integration with existing sports platforms</w:t>
      </w:r>
    </w:p>
    <w:p w14:paraId="41AB613B" w14:textId="62FCFCA5" w:rsidR="005D44A6" w:rsidRDefault="005D44A6" w:rsidP="005D44A6">
      <w:pPr>
        <w:pBdr>
          <w:bottom w:val="single" w:sz="4" w:space="1" w:color="auto"/>
        </w:pBdr>
        <w:spacing w:before="240" w:after="0" w:line="240" w:lineRule="auto"/>
        <w:rPr>
          <w:rFonts w:ascii="Calibri" w:hAnsi="Calibri" w:cs="Calibri"/>
          <w:b/>
          <w:bCs/>
          <w:sz w:val="20"/>
          <w:szCs w:val="20"/>
        </w:rPr>
      </w:pPr>
      <w:r>
        <w:rPr>
          <w:rFonts w:ascii="Calibri" w:hAnsi="Calibri" w:cs="Calibri"/>
          <w:b/>
          <w:bCs/>
          <w:sz w:val="20"/>
          <w:szCs w:val="20"/>
        </w:rPr>
        <w:t>Go-To-Market Strategy</w:t>
      </w:r>
    </w:p>
    <w:p w14:paraId="71D73443" w14:textId="2A78C4AF" w:rsidR="00126649" w:rsidRDefault="005D44A6" w:rsidP="005D44A6">
      <w:pPr>
        <w:spacing w:after="0" w:line="240" w:lineRule="auto"/>
        <w:rPr>
          <w:rFonts w:ascii="Calibri" w:hAnsi="Calibri" w:cs="Calibri"/>
          <w:sz w:val="20"/>
          <w:szCs w:val="20"/>
        </w:rPr>
      </w:pPr>
      <w:r w:rsidRPr="005D44A6">
        <w:rPr>
          <w:rFonts w:ascii="Calibri" w:hAnsi="Calibri" w:cs="Calibri"/>
          <w:sz w:val="20"/>
          <w:szCs w:val="20"/>
        </w:rPr>
        <w:t>The go-to-market approach prioritizes community-embedded growth over pure digital acquisition</w:t>
      </w:r>
      <w:r w:rsidR="00B05E1C">
        <w:rPr>
          <w:rFonts w:ascii="Calibri" w:hAnsi="Calibri" w:cs="Calibri"/>
          <w:sz w:val="20"/>
          <w:szCs w:val="20"/>
        </w:rPr>
        <w:t xml:space="preserve">, focusing </w:t>
      </w:r>
      <w:r w:rsidRPr="005D44A6">
        <w:rPr>
          <w:rFonts w:ascii="Calibri" w:hAnsi="Calibri" w:cs="Calibri"/>
          <w:sz w:val="20"/>
          <w:szCs w:val="20"/>
        </w:rPr>
        <w:t xml:space="preserve">on quality over volume, </w:t>
      </w:r>
      <w:r w:rsidR="00B05E1C">
        <w:rPr>
          <w:rFonts w:ascii="Calibri" w:hAnsi="Calibri" w:cs="Calibri"/>
          <w:sz w:val="20"/>
          <w:szCs w:val="20"/>
        </w:rPr>
        <w:t xml:space="preserve">and </w:t>
      </w:r>
      <w:r w:rsidRPr="005D44A6">
        <w:rPr>
          <w:rFonts w:ascii="Calibri" w:hAnsi="Calibri" w:cs="Calibri"/>
          <w:sz w:val="20"/>
          <w:szCs w:val="20"/>
        </w:rPr>
        <w:t>building deep community engagement in initial markets before expanding geographically. Success metrics focus on social integration speed (time from first activity to feeling welcomed), belonging confidence scores, and community health indicators rather than pure user acquisition numbers.</w:t>
      </w:r>
    </w:p>
    <w:p w14:paraId="6264DFA5" w14:textId="4C419216" w:rsidR="006938F2" w:rsidRPr="00657FFD" w:rsidRDefault="006938F2" w:rsidP="006938F2">
      <w:pPr>
        <w:pStyle w:val="ListParagraph"/>
        <w:numPr>
          <w:ilvl w:val="1"/>
          <w:numId w:val="16"/>
        </w:numPr>
        <w:spacing w:after="0" w:line="240" w:lineRule="auto"/>
        <w:ind w:left="360"/>
        <w:rPr>
          <w:rFonts w:ascii="Calibri" w:hAnsi="Calibri" w:cs="Calibri"/>
          <w:sz w:val="20"/>
          <w:szCs w:val="20"/>
        </w:rPr>
      </w:pPr>
      <w:r w:rsidRPr="00657FFD">
        <w:rPr>
          <w:rFonts w:ascii="Calibri" w:hAnsi="Calibri" w:cs="Calibri"/>
          <w:b/>
          <w:bCs/>
          <w:sz w:val="20"/>
          <w:szCs w:val="20"/>
        </w:rPr>
        <w:t>[Phase 1] Community Partnerships</w:t>
      </w:r>
      <w:r w:rsidR="00256441">
        <w:rPr>
          <w:rFonts w:ascii="Calibri" w:hAnsi="Calibri" w:cs="Calibri"/>
          <w:b/>
          <w:bCs/>
          <w:sz w:val="20"/>
          <w:szCs w:val="20"/>
        </w:rPr>
        <w:t>.</w:t>
      </w:r>
      <w:r w:rsidRPr="00657FFD">
        <w:rPr>
          <w:rFonts w:ascii="Calibri" w:hAnsi="Calibri" w:cs="Calibri"/>
          <w:b/>
          <w:bCs/>
          <w:sz w:val="20"/>
          <w:szCs w:val="20"/>
        </w:rPr>
        <w:t xml:space="preserve"> (Months 1-3).</w:t>
      </w:r>
      <w:r w:rsidRPr="00657FFD">
        <w:rPr>
          <w:rFonts w:ascii="Calibri" w:hAnsi="Calibri" w:cs="Calibri"/>
          <w:sz w:val="20"/>
          <w:szCs w:val="20"/>
        </w:rPr>
        <w:t xml:space="preserve"> Partner with local recreation centers, sports retailers, and community organizations for co-marketing and referral programs. These partnerships provide trusted local endorsements at the point of sports consideration, dramatically improving conversion rates despite higher partnership costs compared to digital channels.</w:t>
      </w:r>
    </w:p>
    <w:p w14:paraId="52E4A1A5" w14:textId="77777777" w:rsidR="006938F2" w:rsidRPr="00657FFD" w:rsidRDefault="006938F2" w:rsidP="006938F2">
      <w:pPr>
        <w:pStyle w:val="ListParagraph"/>
        <w:numPr>
          <w:ilvl w:val="1"/>
          <w:numId w:val="16"/>
        </w:numPr>
        <w:spacing w:after="0" w:line="240" w:lineRule="auto"/>
        <w:ind w:left="360"/>
        <w:rPr>
          <w:rFonts w:ascii="Calibri" w:hAnsi="Calibri" w:cs="Calibri"/>
          <w:sz w:val="20"/>
          <w:szCs w:val="20"/>
        </w:rPr>
      </w:pPr>
      <w:r w:rsidRPr="00657FFD">
        <w:rPr>
          <w:rFonts w:ascii="Calibri" w:hAnsi="Calibri" w:cs="Calibri"/>
          <w:b/>
          <w:bCs/>
          <w:sz w:val="20"/>
          <w:szCs w:val="20"/>
        </w:rPr>
        <w:t>[Phase 2] Search &amp; Discovery Optimization (Months 2-4).</w:t>
      </w:r>
      <w:r w:rsidRPr="00657FFD">
        <w:rPr>
          <w:rFonts w:ascii="Calibri" w:hAnsi="Calibri" w:cs="Calibri"/>
          <w:sz w:val="20"/>
          <w:szCs w:val="20"/>
        </w:rPr>
        <w:t xml:space="preserve"> Target problem-based searches ("pickup basketball near me," "find tennis partners") through Google Search marketing and SEO-optimized content. This captures users at the exact moment of need recognition with high intent and strong conversion potential.</w:t>
      </w:r>
    </w:p>
    <w:p w14:paraId="4B85DDEC" w14:textId="77777777" w:rsidR="006938F2" w:rsidRDefault="006938F2" w:rsidP="006938F2">
      <w:pPr>
        <w:pStyle w:val="ListParagraph"/>
        <w:numPr>
          <w:ilvl w:val="1"/>
          <w:numId w:val="16"/>
        </w:numPr>
        <w:spacing w:after="0" w:line="240" w:lineRule="auto"/>
        <w:ind w:left="360"/>
        <w:rPr>
          <w:rFonts w:ascii="Calibri" w:hAnsi="Calibri" w:cs="Calibri"/>
          <w:sz w:val="20"/>
          <w:szCs w:val="20"/>
        </w:rPr>
      </w:pPr>
      <w:r w:rsidRPr="00657FFD">
        <w:rPr>
          <w:rFonts w:ascii="Calibri" w:hAnsi="Calibri" w:cs="Calibri"/>
          <w:b/>
          <w:bCs/>
          <w:sz w:val="20"/>
          <w:szCs w:val="20"/>
        </w:rPr>
        <w:lastRenderedPageBreak/>
        <w:t>[Phase 3] Word-of-Mouth Amplification (Months 3-6).</w:t>
      </w:r>
      <w:r w:rsidRPr="00657FFD">
        <w:rPr>
          <w:rFonts w:ascii="Calibri" w:hAnsi="Calibri" w:cs="Calibri"/>
          <w:sz w:val="20"/>
          <w:szCs w:val="20"/>
        </w:rPr>
        <w:t xml:space="preserve"> Leverage social media content marketing (Instagram/TikTok lifestyle content, Facebook community groups) and community ambassador programs. Social-driven users show highest lifetime value and align with our community-building model.</w:t>
      </w:r>
    </w:p>
    <w:p w14:paraId="12A98EA2" w14:textId="0D8BE967" w:rsidR="005D44A6" w:rsidRDefault="006938F2" w:rsidP="006938F2">
      <w:pPr>
        <w:pStyle w:val="ListParagraph"/>
        <w:numPr>
          <w:ilvl w:val="1"/>
          <w:numId w:val="16"/>
        </w:numPr>
        <w:spacing w:after="0" w:line="240" w:lineRule="auto"/>
        <w:ind w:left="360"/>
        <w:rPr>
          <w:rFonts w:ascii="Calibri" w:hAnsi="Calibri" w:cs="Calibri"/>
          <w:sz w:val="20"/>
          <w:szCs w:val="20"/>
        </w:rPr>
      </w:pPr>
      <w:r w:rsidRPr="006938F2">
        <w:rPr>
          <w:rFonts w:ascii="Calibri" w:hAnsi="Calibri" w:cs="Calibri"/>
          <w:b/>
          <w:bCs/>
          <w:sz w:val="20"/>
          <w:szCs w:val="20"/>
        </w:rPr>
        <w:t>[Phase 4] Embedded Growth (Months 6+).</w:t>
      </w:r>
      <w:r w:rsidRPr="006938F2">
        <w:rPr>
          <w:rFonts w:ascii="Calibri" w:hAnsi="Calibri" w:cs="Calibri"/>
          <w:sz w:val="20"/>
          <w:szCs w:val="20"/>
        </w:rPr>
        <w:t xml:space="preserve"> Deploy QR codes at sports facilities for contextual, immediate access at low ongoing cost. Implement referral systems that reward successful social integration rather than just new signups.</w:t>
      </w:r>
    </w:p>
    <w:p w14:paraId="39FECAAA" w14:textId="3D3CC3B0" w:rsidR="00BC1AC4" w:rsidRDefault="00BC1AC4" w:rsidP="00BC1AC4">
      <w:pPr>
        <w:pBdr>
          <w:bottom w:val="single" w:sz="4" w:space="1" w:color="auto"/>
        </w:pBdr>
        <w:spacing w:before="240" w:after="0" w:line="240" w:lineRule="auto"/>
        <w:rPr>
          <w:rFonts w:ascii="Calibri" w:hAnsi="Calibri" w:cs="Calibri"/>
          <w:b/>
          <w:bCs/>
          <w:sz w:val="20"/>
          <w:szCs w:val="20"/>
        </w:rPr>
      </w:pPr>
      <w:r>
        <w:rPr>
          <w:rFonts w:ascii="Calibri" w:hAnsi="Calibri" w:cs="Calibri"/>
          <w:b/>
          <w:bCs/>
          <w:sz w:val="20"/>
          <w:szCs w:val="20"/>
        </w:rPr>
        <w:t>Success Metrics</w:t>
      </w:r>
    </w:p>
    <w:p w14:paraId="2D6052BE" w14:textId="243BBB43" w:rsidR="00D306A8" w:rsidRPr="00D306A8" w:rsidRDefault="00D306A8" w:rsidP="00D306A8">
      <w:pPr>
        <w:spacing w:after="0" w:line="240" w:lineRule="auto"/>
        <w:rPr>
          <w:rFonts w:ascii="Calibri" w:hAnsi="Calibri" w:cs="Calibri"/>
          <w:sz w:val="20"/>
          <w:szCs w:val="20"/>
        </w:rPr>
      </w:pPr>
      <w:r>
        <w:rPr>
          <w:rFonts w:ascii="Calibri" w:hAnsi="Calibri" w:cs="Calibri"/>
          <w:sz w:val="20"/>
          <w:szCs w:val="20"/>
        </w:rPr>
        <w:t xml:space="preserve">Differentiation is at the crux of what can make </w:t>
      </w:r>
      <w:proofErr w:type="spellStart"/>
      <w:r>
        <w:rPr>
          <w:rFonts w:ascii="Calibri" w:hAnsi="Calibri" w:cs="Calibri"/>
          <w:sz w:val="20"/>
          <w:szCs w:val="20"/>
        </w:rPr>
        <w:t>JoinPlay</w:t>
      </w:r>
      <w:proofErr w:type="spellEnd"/>
      <w:r>
        <w:rPr>
          <w:rFonts w:ascii="Calibri" w:hAnsi="Calibri" w:cs="Calibri"/>
          <w:sz w:val="20"/>
          <w:szCs w:val="20"/>
        </w:rPr>
        <w:t xml:space="preserve"> successful and will be highly represented in what is measured</w:t>
      </w:r>
      <w:r w:rsidRPr="00D306A8">
        <w:rPr>
          <w:rFonts w:ascii="Calibri" w:hAnsi="Calibri" w:cs="Calibri"/>
          <w:sz w:val="20"/>
          <w:szCs w:val="20"/>
        </w:rPr>
        <w:t>:</w:t>
      </w:r>
    </w:p>
    <w:p w14:paraId="63531B96" w14:textId="09D766AE" w:rsidR="00D306A8" w:rsidRPr="00D306A8" w:rsidRDefault="00D306A8" w:rsidP="00D306A8">
      <w:pPr>
        <w:pStyle w:val="ListParagraph"/>
        <w:numPr>
          <w:ilvl w:val="0"/>
          <w:numId w:val="29"/>
        </w:numPr>
        <w:spacing w:after="0" w:line="240" w:lineRule="auto"/>
        <w:ind w:left="360"/>
        <w:rPr>
          <w:rFonts w:ascii="Calibri" w:hAnsi="Calibri" w:cs="Calibri"/>
          <w:sz w:val="20"/>
          <w:szCs w:val="20"/>
        </w:rPr>
      </w:pPr>
      <w:r w:rsidRPr="00D306A8">
        <w:rPr>
          <w:rFonts w:ascii="Calibri" w:hAnsi="Calibri" w:cs="Calibri"/>
          <w:sz w:val="20"/>
          <w:szCs w:val="20"/>
        </w:rPr>
        <w:t>Social Integration Speed: Time from first activity to reported sense of belonging</w:t>
      </w:r>
    </w:p>
    <w:p w14:paraId="06563E29" w14:textId="50AD2D43" w:rsidR="00D306A8" w:rsidRPr="00D306A8" w:rsidRDefault="00D306A8" w:rsidP="00D306A8">
      <w:pPr>
        <w:pStyle w:val="ListParagraph"/>
        <w:numPr>
          <w:ilvl w:val="0"/>
          <w:numId w:val="29"/>
        </w:numPr>
        <w:spacing w:after="0" w:line="240" w:lineRule="auto"/>
        <w:ind w:left="360"/>
        <w:rPr>
          <w:rFonts w:ascii="Calibri" w:hAnsi="Calibri" w:cs="Calibri"/>
          <w:sz w:val="20"/>
          <w:szCs w:val="20"/>
        </w:rPr>
      </w:pPr>
      <w:r w:rsidRPr="00D306A8">
        <w:rPr>
          <w:rFonts w:ascii="Calibri" w:hAnsi="Calibri" w:cs="Calibri"/>
          <w:sz w:val="20"/>
          <w:szCs w:val="20"/>
        </w:rPr>
        <w:t>Belonging Confidence: Post-activity ratings of "feeling welcomed" and "would return"</w:t>
      </w:r>
    </w:p>
    <w:p w14:paraId="359B5741" w14:textId="7CB002A6" w:rsidR="00D306A8" w:rsidRPr="00D306A8" w:rsidRDefault="00D306A8" w:rsidP="00D306A8">
      <w:pPr>
        <w:pStyle w:val="ListParagraph"/>
        <w:numPr>
          <w:ilvl w:val="0"/>
          <w:numId w:val="29"/>
        </w:numPr>
        <w:spacing w:after="0" w:line="240" w:lineRule="auto"/>
        <w:ind w:left="360"/>
        <w:rPr>
          <w:rFonts w:ascii="Calibri" w:hAnsi="Calibri" w:cs="Calibri"/>
          <w:sz w:val="20"/>
          <w:szCs w:val="20"/>
        </w:rPr>
      </w:pPr>
      <w:r w:rsidRPr="00D306A8">
        <w:rPr>
          <w:rFonts w:ascii="Calibri" w:hAnsi="Calibri" w:cs="Calibri"/>
          <w:sz w:val="20"/>
          <w:szCs w:val="20"/>
        </w:rPr>
        <w:t>Culture Match Accuracy: Alignment between expected and actual group culture</w:t>
      </w:r>
    </w:p>
    <w:p w14:paraId="236F2079" w14:textId="72F3B1E4" w:rsidR="00D306A8" w:rsidRPr="00D306A8" w:rsidRDefault="00D306A8" w:rsidP="00D306A8">
      <w:pPr>
        <w:pStyle w:val="ListParagraph"/>
        <w:numPr>
          <w:ilvl w:val="0"/>
          <w:numId w:val="29"/>
        </w:numPr>
        <w:spacing w:after="0" w:line="240" w:lineRule="auto"/>
        <w:ind w:left="360"/>
        <w:rPr>
          <w:rFonts w:ascii="Calibri" w:hAnsi="Calibri" w:cs="Calibri"/>
          <w:sz w:val="20"/>
          <w:szCs w:val="20"/>
        </w:rPr>
      </w:pPr>
      <w:r w:rsidRPr="00D306A8">
        <w:rPr>
          <w:rFonts w:ascii="Calibri" w:hAnsi="Calibri" w:cs="Calibri"/>
          <w:sz w:val="20"/>
          <w:szCs w:val="20"/>
        </w:rPr>
        <w:t>Community Health: Organizer welcoming behavior scores and newcomer integration success rates</w:t>
      </w:r>
    </w:p>
    <w:p w14:paraId="46EB8831" w14:textId="47339B04" w:rsidR="00D306A8" w:rsidRPr="00D306A8" w:rsidRDefault="00D306A8" w:rsidP="00D306A8">
      <w:pPr>
        <w:pStyle w:val="ListParagraph"/>
        <w:numPr>
          <w:ilvl w:val="0"/>
          <w:numId w:val="29"/>
        </w:numPr>
        <w:spacing w:after="0" w:line="240" w:lineRule="auto"/>
        <w:ind w:left="360"/>
        <w:rPr>
          <w:rFonts w:ascii="Calibri" w:hAnsi="Calibri" w:cs="Calibri"/>
          <w:sz w:val="20"/>
          <w:szCs w:val="20"/>
        </w:rPr>
      </w:pPr>
      <w:r w:rsidRPr="00D306A8">
        <w:rPr>
          <w:rFonts w:ascii="Calibri" w:hAnsi="Calibri" w:cs="Calibri"/>
          <w:sz w:val="20"/>
          <w:szCs w:val="20"/>
        </w:rPr>
        <w:t>Retention Drivers: Social bonds formed vs. activity satisfaction as predictor of return</w:t>
      </w:r>
    </w:p>
    <w:p w14:paraId="7ECA4F71" w14:textId="77799021" w:rsidR="00D306A8" w:rsidRDefault="00D306A8" w:rsidP="00D306A8">
      <w:pPr>
        <w:spacing w:after="0" w:line="240" w:lineRule="auto"/>
        <w:rPr>
          <w:rFonts w:ascii="Calibri" w:hAnsi="Calibri" w:cs="Calibri"/>
          <w:sz w:val="20"/>
          <w:szCs w:val="20"/>
        </w:rPr>
      </w:pPr>
      <w:r w:rsidRPr="00D306A8">
        <w:rPr>
          <w:rFonts w:ascii="Calibri" w:hAnsi="Calibri" w:cs="Calibri"/>
          <w:sz w:val="20"/>
          <w:szCs w:val="20"/>
        </w:rPr>
        <w:t xml:space="preserve">These metrics ensure </w:t>
      </w:r>
      <w:r>
        <w:rPr>
          <w:rFonts w:ascii="Calibri" w:hAnsi="Calibri" w:cs="Calibri"/>
          <w:sz w:val="20"/>
          <w:szCs w:val="20"/>
        </w:rPr>
        <w:t>the product is being</w:t>
      </w:r>
      <w:r w:rsidRPr="00D306A8">
        <w:rPr>
          <w:rFonts w:ascii="Calibri" w:hAnsi="Calibri" w:cs="Calibri"/>
          <w:sz w:val="20"/>
          <w:szCs w:val="20"/>
        </w:rPr>
        <w:t xml:space="preserve"> optimize</w:t>
      </w:r>
      <w:r>
        <w:rPr>
          <w:rFonts w:ascii="Calibri" w:hAnsi="Calibri" w:cs="Calibri"/>
          <w:sz w:val="20"/>
          <w:szCs w:val="20"/>
        </w:rPr>
        <w:t>d</w:t>
      </w:r>
      <w:r w:rsidRPr="00D306A8">
        <w:rPr>
          <w:rFonts w:ascii="Calibri" w:hAnsi="Calibri" w:cs="Calibri"/>
          <w:sz w:val="20"/>
          <w:szCs w:val="20"/>
        </w:rPr>
        <w:t xml:space="preserve"> for </w:t>
      </w:r>
      <w:r>
        <w:rPr>
          <w:rFonts w:ascii="Calibri" w:hAnsi="Calibri" w:cs="Calibri"/>
          <w:sz w:val="20"/>
          <w:szCs w:val="20"/>
        </w:rPr>
        <w:t>its</w:t>
      </w:r>
      <w:r w:rsidRPr="00D306A8">
        <w:rPr>
          <w:rFonts w:ascii="Calibri" w:hAnsi="Calibri" w:cs="Calibri"/>
          <w:sz w:val="20"/>
          <w:szCs w:val="20"/>
        </w:rPr>
        <w:t xml:space="preserve"> core value proposition</w:t>
      </w:r>
      <w:r>
        <w:rPr>
          <w:rFonts w:ascii="Calibri" w:hAnsi="Calibri" w:cs="Calibri"/>
          <w:sz w:val="20"/>
          <w:szCs w:val="20"/>
        </w:rPr>
        <w:t xml:space="preserve"> (</w:t>
      </w:r>
      <w:r w:rsidRPr="00D306A8">
        <w:rPr>
          <w:rFonts w:ascii="Calibri" w:hAnsi="Calibri" w:cs="Calibri"/>
          <w:sz w:val="20"/>
          <w:szCs w:val="20"/>
        </w:rPr>
        <w:t>social integration and psychological safety</w:t>
      </w:r>
      <w:r>
        <w:rPr>
          <w:rFonts w:ascii="Calibri" w:hAnsi="Calibri" w:cs="Calibri"/>
          <w:sz w:val="20"/>
          <w:szCs w:val="20"/>
        </w:rPr>
        <w:t xml:space="preserve">) </w:t>
      </w:r>
      <w:r w:rsidRPr="00D306A8">
        <w:rPr>
          <w:rFonts w:ascii="Calibri" w:hAnsi="Calibri" w:cs="Calibri"/>
          <w:sz w:val="20"/>
          <w:szCs w:val="20"/>
        </w:rPr>
        <w:t xml:space="preserve">rather than getting distracted by logistics metrics where </w:t>
      </w:r>
      <w:r>
        <w:rPr>
          <w:rFonts w:ascii="Calibri" w:hAnsi="Calibri" w:cs="Calibri"/>
          <w:sz w:val="20"/>
          <w:szCs w:val="20"/>
        </w:rPr>
        <w:t>it isn’t</w:t>
      </w:r>
      <w:r w:rsidRPr="00D306A8">
        <w:rPr>
          <w:rFonts w:ascii="Calibri" w:hAnsi="Calibri" w:cs="Calibri"/>
          <w:sz w:val="20"/>
          <w:szCs w:val="20"/>
        </w:rPr>
        <w:t xml:space="preserve"> differentiate</w:t>
      </w:r>
      <w:r>
        <w:rPr>
          <w:rFonts w:ascii="Calibri" w:hAnsi="Calibri" w:cs="Calibri"/>
          <w:sz w:val="20"/>
          <w:szCs w:val="20"/>
        </w:rPr>
        <w:t>d</w:t>
      </w:r>
      <w:r w:rsidRPr="00D306A8">
        <w:rPr>
          <w:rFonts w:ascii="Calibri" w:hAnsi="Calibri" w:cs="Calibri"/>
          <w:sz w:val="20"/>
          <w:szCs w:val="20"/>
        </w:rPr>
        <w:t>.</w:t>
      </w:r>
    </w:p>
    <w:p w14:paraId="68EE4619" w14:textId="4DCD9F9E" w:rsidR="004E7EE9" w:rsidRPr="008F6532" w:rsidRDefault="004E7EE9" w:rsidP="004E7EE9">
      <w:pPr>
        <w:spacing w:before="120" w:after="0" w:line="240" w:lineRule="auto"/>
        <w:rPr>
          <w:rFonts w:ascii="Calibri" w:hAnsi="Calibri" w:cs="Calibri"/>
          <w:sz w:val="16"/>
          <w:szCs w:val="16"/>
        </w:rPr>
      </w:pPr>
      <w:r w:rsidRPr="004E7EE9">
        <w:rPr>
          <w:rFonts w:ascii="Calibri" w:hAnsi="Calibri" w:cs="Calibri"/>
          <w:b/>
          <w:bCs/>
          <w:sz w:val="16"/>
          <w:szCs w:val="16"/>
        </w:rPr>
        <w:t>Table 4: Metrics</w:t>
      </w:r>
      <w:r w:rsidR="008F6532">
        <w:rPr>
          <w:rFonts w:ascii="Calibri" w:hAnsi="Calibri" w:cs="Calibri"/>
          <w:b/>
          <w:bCs/>
          <w:sz w:val="16"/>
          <w:szCs w:val="16"/>
        </w:rPr>
        <w:t xml:space="preserve">. </w:t>
      </w:r>
      <w:r w:rsidR="008F6532" w:rsidRPr="008F6532">
        <w:rPr>
          <w:rFonts w:ascii="Calibri" w:hAnsi="Calibri" w:cs="Calibri"/>
          <w:sz w:val="16"/>
          <w:szCs w:val="16"/>
        </w:rPr>
        <w:t>Aside, from the primary success metrics, a weekly business review will look at the following metrics:</w:t>
      </w:r>
    </w:p>
    <w:tbl>
      <w:tblPr>
        <w:tblStyle w:val="TableGrid"/>
        <w:tblW w:w="0" w:type="auto"/>
        <w:tblLook w:val="04A0" w:firstRow="1" w:lastRow="0" w:firstColumn="1" w:lastColumn="0" w:noHBand="0" w:noVBand="1"/>
      </w:tblPr>
      <w:tblGrid>
        <w:gridCol w:w="380"/>
        <w:gridCol w:w="2402"/>
        <w:gridCol w:w="1083"/>
        <w:gridCol w:w="906"/>
        <w:gridCol w:w="4660"/>
        <w:gridCol w:w="1359"/>
      </w:tblGrid>
      <w:tr w:rsidR="00D90D17" w14:paraId="6003CE5B" w14:textId="77777777" w:rsidTr="00D90D17">
        <w:tc>
          <w:tcPr>
            <w:tcW w:w="380" w:type="dxa"/>
            <w:shd w:val="clear" w:color="auto" w:fill="000000" w:themeFill="text1"/>
            <w:vAlign w:val="center"/>
          </w:tcPr>
          <w:p w14:paraId="29E8E877" w14:textId="77777777" w:rsidR="00D90D17" w:rsidRDefault="00D90D17" w:rsidP="00D90D17">
            <w:pPr>
              <w:jc w:val="center"/>
              <w:rPr>
                <w:rFonts w:ascii="Calibri" w:hAnsi="Calibri" w:cs="Calibri"/>
                <w:b/>
                <w:bCs/>
                <w:sz w:val="16"/>
                <w:szCs w:val="16"/>
              </w:rPr>
            </w:pPr>
          </w:p>
        </w:tc>
        <w:tc>
          <w:tcPr>
            <w:tcW w:w="2402" w:type="dxa"/>
            <w:shd w:val="clear" w:color="auto" w:fill="000000" w:themeFill="text1"/>
          </w:tcPr>
          <w:p w14:paraId="72C89205" w14:textId="4076D57D" w:rsidR="00D90D17" w:rsidRDefault="00D90D17" w:rsidP="004E7EE9">
            <w:pPr>
              <w:rPr>
                <w:rFonts w:ascii="Calibri" w:hAnsi="Calibri" w:cs="Calibri"/>
                <w:b/>
                <w:bCs/>
                <w:sz w:val="16"/>
                <w:szCs w:val="16"/>
              </w:rPr>
            </w:pPr>
            <w:r>
              <w:rPr>
                <w:rFonts w:ascii="Calibri" w:hAnsi="Calibri" w:cs="Calibri"/>
                <w:b/>
                <w:bCs/>
                <w:sz w:val="16"/>
                <w:szCs w:val="16"/>
              </w:rPr>
              <w:t>Metric</w:t>
            </w:r>
          </w:p>
        </w:tc>
        <w:tc>
          <w:tcPr>
            <w:tcW w:w="1083" w:type="dxa"/>
            <w:shd w:val="clear" w:color="auto" w:fill="000000" w:themeFill="text1"/>
          </w:tcPr>
          <w:p w14:paraId="1396D0D7" w14:textId="4D8E8F86" w:rsidR="00D90D17" w:rsidRDefault="00D90D17" w:rsidP="004E7EE9">
            <w:pPr>
              <w:rPr>
                <w:rFonts w:ascii="Calibri" w:hAnsi="Calibri" w:cs="Calibri"/>
                <w:b/>
                <w:bCs/>
                <w:sz w:val="16"/>
                <w:szCs w:val="16"/>
              </w:rPr>
            </w:pPr>
            <w:r>
              <w:rPr>
                <w:rFonts w:ascii="Calibri" w:hAnsi="Calibri" w:cs="Calibri"/>
                <w:b/>
                <w:bCs/>
                <w:sz w:val="16"/>
                <w:szCs w:val="16"/>
              </w:rPr>
              <w:t>Category</w:t>
            </w:r>
          </w:p>
        </w:tc>
        <w:tc>
          <w:tcPr>
            <w:tcW w:w="906" w:type="dxa"/>
            <w:shd w:val="clear" w:color="auto" w:fill="000000" w:themeFill="text1"/>
          </w:tcPr>
          <w:p w14:paraId="1BD687B9" w14:textId="63F4255F" w:rsidR="00D90D17" w:rsidRDefault="00D90D17" w:rsidP="004E7EE9">
            <w:pPr>
              <w:rPr>
                <w:rFonts w:ascii="Calibri" w:hAnsi="Calibri" w:cs="Calibri"/>
                <w:b/>
                <w:bCs/>
                <w:sz w:val="16"/>
                <w:szCs w:val="16"/>
              </w:rPr>
            </w:pPr>
            <w:r>
              <w:rPr>
                <w:rFonts w:ascii="Calibri" w:hAnsi="Calibri" w:cs="Calibri"/>
                <w:b/>
                <w:bCs/>
                <w:sz w:val="16"/>
                <w:szCs w:val="16"/>
              </w:rPr>
              <w:t>Frequency</w:t>
            </w:r>
          </w:p>
        </w:tc>
        <w:tc>
          <w:tcPr>
            <w:tcW w:w="4660" w:type="dxa"/>
            <w:shd w:val="clear" w:color="auto" w:fill="000000" w:themeFill="text1"/>
          </w:tcPr>
          <w:p w14:paraId="10217FDA" w14:textId="081F9816" w:rsidR="00D90D17" w:rsidRDefault="00D90D17" w:rsidP="004E7EE9">
            <w:pPr>
              <w:rPr>
                <w:rFonts w:ascii="Calibri" w:hAnsi="Calibri" w:cs="Calibri"/>
                <w:b/>
                <w:bCs/>
                <w:sz w:val="16"/>
                <w:szCs w:val="16"/>
              </w:rPr>
            </w:pPr>
            <w:r>
              <w:rPr>
                <w:rFonts w:ascii="Calibri" w:hAnsi="Calibri" w:cs="Calibri"/>
                <w:b/>
                <w:bCs/>
                <w:sz w:val="16"/>
                <w:szCs w:val="16"/>
              </w:rPr>
              <w:t>How Measured</w:t>
            </w:r>
          </w:p>
        </w:tc>
        <w:tc>
          <w:tcPr>
            <w:tcW w:w="1359" w:type="dxa"/>
            <w:shd w:val="clear" w:color="auto" w:fill="000000" w:themeFill="text1"/>
            <w:vAlign w:val="center"/>
          </w:tcPr>
          <w:p w14:paraId="70329826" w14:textId="3C3ABFB0" w:rsidR="00D90D17" w:rsidRDefault="00D90D17" w:rsidP="008F6532">
            <w:pPr>
              <w:rPr>
                <w:rFonts w:ascii="Calibri" w:hAnsi="Calibri" w:cs="Calibri"/>
                <w:b/>
                <w:bCs/>
                <w:sz w:val="16"/>
                <w:szCs w:val="16"/>
              </w:rPr>
            </w:pPr>
            <w:r>
              <w:rPr>
                <w:rFonts w:ascii="Calibri" w:hAnsi="Calibri" w:cs="Calibri"/>
                <w:b/>
                <w:bCs/>
                <w:sz w:val="16"/>
                <w:szCs w:val="16"/>
              </w:rPr>
              <w:t>Early Target</w:t>
            </w:r>
          </w:p>
        </w:tc>
      </w:tr>
      <w:tr w:rsidR="00D90D17" w14:paraId="7C778985" w14:textId="77777777" w:rsidTr="008F6532">
        <w:trPr>
          <w:trHeight w:val="432"/>
        </w:trPr>
        <w:tc>
          <w:tcPr>
            <w:tcW w:w="380" w:type="dxa"/>
            <w:shd w:val="clear" w:color="auto" w:fill="000000" w:themeFill="text1"/>
            <w:vAlign w:val="center"/>
          </w:tcPr>
          <w:p w14:paraId="72AF093D" w14:textId="09893BAD" w:rsidR="00D90D17" w:rsidRDefault="00D90D17" w:rsidP="00D90D17">
            <w:pPr>
              <w:jc w:val="center"/>
              <w:rPr>
                <w:rFonts w:ascii="Calibri" w:hAnsi="Calibri" w:cs="Calibri"/>
                <w:sz w:val="16"/>
                <w:szCs w:val="16"/>
              </w:rPr>
            </w:pPr>
            <w:r>
              <w:rPr>
                <w:rFonts w:ascii="Calibri" w:hAnsi="Calibri" w:cs="Calibri"/>
                <w:sz w:val="16"/>
                <w:szCs w:val="16"/>
              </w:rPr>
              <w:t>1</w:t>
            </w:r>
          </w:p>
        </w:tc>
        <w:tc>
          <w:tcPr>
            <w:tcW w:w="2402" w:type="dxa"/>
            <w:shd w:val="clear" w:color="auto" w:fill="D9F2D0" w:themeFill="accent6" w:themeFillTint="33"/>
            <w:vAlign w:val="center"/>
          </w:tcPr>
          <w:p w14:paraId="0D107020" w14:textId="672ADEB7" w:rsidR="00D90D17" w:rsidRDefault="00D90D17" w:rsidP="00D90D17">
            <w:pPr>
              <w:rPr>
                <w:rFonts w:ascii="Calibri" w:hAnsi="Calibri" w:cs="Calibri"/>
                <w:b/>
                <w:bCs/>
                <w:sz w:val="16"/>
                <w:szCs w:val="16"/>
              </w:rPr>
            </w:pPr>
            <w:r>
              <w:rPr>
                <w:rFonts w:ascii="Calibri" w:hAnsi="Calibri" w:cs="Calibri"/>
                <w:sz w:val="16"/>
                <w:szCs w:val="16"/>
              </w:rPr>
              <w:t>Belonging Confidence Score</w:t>
            </w:r>
          </w:p>
        </w:tc>
        <w:tc>
          <w:tcPr>
            <w:tcW w:w="1083" w:type="dxa"/>
            <w:shd w:val="clear" w:color="auto" w:fill="D9F2D0" w:themeFill="accent6" w:themeFillTint="33"/>
            <w:vAlign w:val="center"/>
          </w:tcPr>
          <w:p w14:paraId="4AAA20CA" w14:textId="7D08DA82" w:rsidR="00D90D17" w:rsidRDefault="00D90D17" w:rsidP="00D90D17">
            <w:pPr>
              <w:rPr>
                <w:rFonts w:ascii="Calibri" w:hAnsi="Calibri" w:cs="Calibri"/>
                <w:b/>
                <w:bCs/>
                <w:sz w:val="16"/>
                <w:szCs w:val="16"/>
              </w:rPr>
            </w:pPr>
            <w:r>
              <w:rPr>
                <w:rFonts w:ascii="Calibri" w:hAnsi="Calibri" w:cs="Calibri"/>
                <w:sz w:val="16"/>
                <w:szCs w:val="16"/>
              </w:rPr>
              <w:t>Social Integration</w:t>
            </w:r>
          </w:p>
        </w:tc>
        <w:tc>
          <w:tcPr>
            <w:tcW w:w="906" w:type="dxa"/>
            <w:shd w:val="clear" w:color="auto" w:fill="D9F2D0" w:themeFill="accent6" w:themeFillTint="33"/>
            <w:vAlign w:val="center"/>
          </w:tcPr>
          <w:p w14:paraId="7BB8C2D1" w14:textId="57B3B200"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D9F2D0" w:themeFill="accent6" w:themeFillTint="33"/>
            <w:vAlign w:val="center"/>
          </w:tcPr>
          <w:p w14:paraId="7A16B92B" w14:textId="23C07EBF" w:rsidR="00D90D17" w:rsidRDefault="00D90D17" w:rsidP="00D90D17">
            <w:pPr>
              <w:rPr>
                <w:rFonts w:ascii="Calibri" w:hAnsi="Calibri" w:cs="Calibri"/>
                <w:b/>
                <w:bCs/>
                <w:sz w:val="16"/>
                <w:szCs w:val="16"/>
              </w:rPr>
            </w:pPr>
            <w:r>
              <w:rPr>
                <w:rFonts w:ascii="Calibri" w:hAnsi="Calibri" w:cs="Calibri"/>
                <w:sz w:val="16"/>
                <w:szCs w:val="16"/>
              </w:rPr>
              <w:t>Avg post-activity rating on "I felt welcomed by this group" (1–5 scale)</w:t>
            </w:r>
          </w:p>
        </w:tc>
        <w:tc>
          <w:tcPr>
            <w:tcW w:w="1359" w:type="dxa"/>
            <w:shd w:val="clear" w:color="auto" w:fill="D9F2D0" w:themeFill="accent6" w:themeFillTint="33"/>
            <w:vAlign w:val="center"/>
          </w:tcPr>
          <w:p w14:paraId="54CAA061" w14:textId="2ACB2993" w:rsidR="00D90D17" w:rsidRDefault="00D90D17" w:rsidP="00D90D17">
            <w:pPr>
              <w:rPr>
                <w:rFonts w:ascii="Calibri" w:hAnsi="Calibri" w:cs="Calibri"/>
                <w:b/>
                <w:bCs/>
                <w:sz w:val="16"/>
                <w:szCs w:val="16"/>
              </w:rPr>
            </w:pPr>
            <w:r>
              <w:rPr>
                <w:rFonts w:ascii="Calibri" w:hAnsi="Calibri" w:cs="Calibri"/>
                <w:sz w:val="16"/>
                <w:szCs w:val="16"/>
              </w:rPr>
              <w:t>≥4.0 / 5.0</w:t>
            </w:r>
          </w:p>
        </w:tc>
      </w:tr>
      <w:tr w:rsidR="00D90D17" w14:paraId="505BA27B" w14:textId="77777777" w:rsidTr="008F6532">
        <w:trPr>
          <w:trHeight w:val="432"/>
        </w:trPr>
        <w:tc>
          <w:tcPr>
            <w:tcW w:w="380" w:type="dxa"/>
            <w:shd w:val="clear" w:color="auto" w:fill="000000" w:themeFill="text1"/>
            <w:vAlign w:val="center"/>
          </w:tcPr>
          <w:p w14:paraId="36FE4D0E" w14:textId="70C304D5" w:rsidR="00D90D17" w:rsidRDefault="00D90D17" w:rsidP="00D90D17">
            <w:pPr>
              <w:jc w:val="center"/>
              <w:rPr>
                <w:rFonts w:ascii="Calibri" w:hAnsi="Calibri" w:cs="Calibri"/>
                <w:sz w:val="16"/>
                <w:szCs w:val="16"/>
              </w:rPr>
            </w:pPr>
            <w:r>
              <w:rPr>
                <w:rFonts w:ascii="Calibri" w:hAnsi="Calibri" w:cs="Calibri"/>
                <w:sz w:val="16"/>
                <w:szCs w:val="16"/>
              </w:rPr>
              <w:t>2</w:t>
            </w:r>
          </w:p>
        </w:tc>
        <w:tc>
          <w:tcPr>
            <w:tcW w:w="2402" w:type="dxa"/>
            <w:shd w:val="clear" w:color="auto" w:fill="D9F2D0" w:themeFill="accent6" w:themeFillTint="33"/>
            <w:vAlign w:val="center"/>
          </w:tcPr>
          <w:p w14:paraId="10E39CD2" w14:textId="4002658B" w:rsidR="00D90D17" w:rsidRDefault="00D90D17" w:rsidP="00D90D17">
            <w:pPr>
              <w:rPr>
                <w:rFonts w:ascii="Calibri" w:hAnsi="Calibri" w:cs="Calibri"/>
                <w:b/>
                <w:bCs/>
                <w:sz w:val="16"/>
                <w:szCs w:val="16"/>
              </w:rPr>
            </w:pPr>
            <w:r>
              <w:rPr>
                <w:rFonts w:ascii="Calibri" w:hAnsi="Calibri" w:cs="Calibri"/>
                <w:sz w:val="16"/>
                <w:szCs w:val="16"/>
              </w:rPr>
              <w:t>Social Integration Speed</w:t>
            </w:r>
          </w:p>
        </w:tc>
        <w:tc>
          <w:tcPr>
            <w:tcW w:w="1083" w:type="dxa"/>
            <w:shd w:val="clear" w:color="auto" w:fill="D9F2D0" w:themeFill="accent6" w:themeFillTint="33"/>
            <w:vAlign w:val="center"/>
          </w:tcPr>
          <w:p w14:paraId="0703CE2E" w14:textId="4DDF7903" w:rsidR="00D90D17" w:rsidRDefault="00D90D17" w:rsidP="00D90D17">
            <w:pPr>
              <w:rPr>
                <w:rFonts w:ascii="Calibri" w:hAnsi="Calibri" w:cs="Calibri"/>
                <w:b/>
                <w:bCs/>
                <w:sz w:val="16"/>
                <w:szCs w:val="16"/>
              </w:rPr>
            </w:pPr>
            <w:r>
              <w:rPr>
                <w:rFonts w:ascii="Calibri" w:hAnsi="Calibri" w:cs="Calibri"/>
                <w:sz w:val="16"/>
                <w:szCs w:val="16"/>
              </w:rPr>
              <w:t>Social Integration</w:t>
            </w:r>
          </w:p>
        </w:tc>
        <w:tc>
          <w:tcPr>
            <w:tcW w:w="906" w:type="dxa"/>
            <w:shd w:val="clear" w:color="auto" w:fill="D9F2D0" w:themeFill="accent6" w:themeFillTint="33"/>
            <w:vAlign w:val="center"/>
          </w:tcPr>
          <w:p w14:paraId="38095C6E" w14:textId="11323D23"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D9F2D0" w:themeFill="accent6" w:themeFillTint="33"/>
            <w:vAlign w:val="center"/>
          </w:tcPr>
          <w:p w14:paraId="5A2BB7C2" w14:textId="4F602169" w:rsidR="00D90D17" w:rsidRDefault="00D90D17" w:rsidP="00D90D17">
            <w:pPr>
              <w:rPr>
                <w:rFonts w:ascii="Calibri" w:hAnsi="Calibri" w:cs="Calibri"/>
                <w:b/>
                <w:bCs/>
                <w:sz w:val="16"/>
                <w:szCs w:val="16"/>
              </w:rPr>
            </w:pPr>
            <w:r>
              <w:rPr>
                <w:rFonts w:ascii="Calibri" w:hAnsi="Calibri" w:cs="Calibri"/>
                <w:sz w:val="16"/>
                <w:szCs w:val="16"/>
              </w:rPr>
              <w:t>Median days from signup to user reporting a sense of belonging</w:t>
            </w:r>
          </w:p>
        </w:tc>
        <w:tc>
          <w:tcPr>
            <w:tcW w:w="1359" w:type="dxa"/>
            <w:shd w:val="clear" w:color="auto" w:fill="D9F2D0" w:themeFill="accent6" w:themeFillTint="33"/>
            <w:vAlign w:val="center"/>
          </w:tcPr>
          <w:p w14:paraId="5A357879" w14:textId="35EE8DBD" w:rsidR="00D90D17" w:rsidRDefault="00D90D17" w:rsidP="00D90D17">
            <w:pPr>
              <w:rPr>
                <w:rFonts w:ascii="Calibri" w:hAnsi="Calibri" w:cs="Calibri"/>
                <w:b/>
                <w:bCs/>
                <w:sz w:val="16"/>
                <w:szCs w:val="16"/>
              </w:rPr>
            </w:pPr>
            <w:r>
              <w:rPr>
                <w:rFonts w:ascii="Calibri" w:hAnsi="Calibri" w:cs="Calibri"/>
                <w:sz w:val="16"/>
                <w:szCs w:val="16"/>
              </w:rPr>
              <w:t>&lt;14 days</w:t>
            </w:r>
          </w:p>
        </w:tc>
      </w:tr>
      <w:tr w:rsidR="00D90D17" w14:paraId="01B95572" w14:textId="77777777" w:rsidTr="008F6532">
        <w:trPr>
          <w:trHeight w:val="432"/>
        </w:trPr>
        <w:tc>
          <w:tcPr>
            <w:tcW w:w="380" w:type="dxa"/>
            <w:shd w:val="clear" w:color="auto" w:fill="000000" w:themeFill="text1"/>
            <w:vAlign w:val="center"/>
          </w:tcPr>
          <w:p w14:paraId="03FCF814" w14:textId="049D46EF" w:rsidR="00D90D17" w:rsidRDefault="00D90D17" w:rsidP="00D90D17">
            <w:pPr>
              <w:jc w:val="center"/>
              <w:rPr>
                <w:rFonts w:ascii="Calibri" w:hAnsi="Calibri" w:cs="Calibri"/>
                <w:sz w:val="16"/>
                <w:szCs w:val="16"/>
              </w:rPr>
            </w:pPr>
            <w:r>
              <w:rPr>
                <w:rFonts w:ascii="Calibri" w:hAnsi="Calibri" w:cs="Calibri"/>
                <w:sz w:val="16"/>
                <w:szCs w:val="16"/>
              </w:rPr>
              <w:t>3</w:t>
            </w:r>
          </w:p>
        </w:tc>
        <w:tc>
          <w:tcPr>
            <w:tcW w:w="2402" w:type="dxa"/>
            <w:shd w:val="clear" w:color="auto" w:fill="D9F2D0" w:themeFill="accent6" w:themeFillTint="33"/>
            <w:vAlign w:val="center"/>
          </w:tcPr>
          <w:p w14:paraId="6675316E" w14:textId="54DED778" w:rsidR="00D90D17" w:rsidRDefault="00D90D17" w:rsidP="00D90D17">
            <w:pPr>
              <w:rPr>
                <w:rFonts w:ascii="Calibri" w:hAnsi="Calibri" w:cs="Calibri"/>
                <w:b/>
                <w:bCs/>
                <w:sz w:val="16"/>
                <w:szCs w:val="16"/>
              </w:rPr>
            </w:pPr>
            <w:r>
              <w:rPr>
                <w:rFonts w:ascii="Calibri" w:hAnsi="Calibri" w:cs="Calibri"/>
                <w:sz w:val="16"/>
                <w:szCs w:val="16"/>
              </w:rPr>
              <w:t>Culture Match Accuracy</w:t>
            </w:r>
          </w:p>
        </w:tc>
        <w:tc>
          <w:tcPr>
            <w:tcW w:w="1083" w:type="dxa"/>
            <w:shd w:val="clear" w:color="auto" w:fill="D9F2D0" w:themeFill="accent6" w:themeFillTint="33"/>
            <w:vAlign w:val="center"/>
          </w:tcPr>
          <w:p w14:paraId="38F6469E" w14:textId="3F6D0C63" w:rsidR="00D90D17" w:rsidRDefault="00D90D17" w:rsidP="00D90D17">
            <w:pPr>
              <w:rPr>
                <w:rFonts w:ascii="Calibri" w:hAnsi="Calibri" w:cs="Calibri"/>
                <w:b/>
                <w:bCs/>
                <w:sz w:val="16"/>
                <w:szCs w:val="16"/>
              </w:rPr>
            </w:pPr>
            <w:r>
              <w:rPr>
                <w:rFonts w:ascii="Calibri" w:hAnsi="Calibri" w:cs="Calibri"/>
                <w:sz w:val="16"/>
                <w:szCs w:val="16"/>
              </w:rPr>
              <w:t>Social Integration</w:t>
            </w:r>
          </w:p>
        </w:tc>
        <w:tc>
          <w:tcPr>
            <w:tcW w:w="906" w:type="dxa"/>
            <w:shd w:val="clear" w:color="auto" w:fill="D9F2D0" w:themeFill="accent6" w:themeFillTint="33"/>
            <w:vAlign w:val="center"/>
          </w:tcPr>
          <w:p w14:paraId="5AFFE653" w14:textId="55810C54"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D9F2D0" w:themeFill="accent6" w:themeFillTint="33"/>
            <w:vAlign w:val="center"/>
          </w:tcPr>
          <w:p w14:paraId="2633F092" w14:textId="52C2CE9A" w:rsidR="00D90D17" w:rsidRDefault="00D90D17" w:rsidP="00D90D17">
            <w:pPr>
              <w:rPr>
                <w:rFonts w:ascii="Calibri" w:hAnsi="Calibri" w:cs="Calibri"/>
                <w:b/>
                <w:bCs/>
                <w:sz w:val="16"/>
                <w:szCs w:val="16"/>
              </w:rPr>
            </w:pPr>
            <w:r>
              <w:rPr>
                <w:rFonts w:ascii="Calibri" w:hAnsi="Calibri" w:cs="Calibri"/>
                <w:sz w:val="16"/>
                <w:szCs w:val="16"/>
              </w:rPr>
              <w:t>% of users rating expected-vs-actual culture alignment ≥4 out of 5</w:t>
            </w:r>
          </w:p>
        </w:tc>
        <w:tc>
          <w:tcPr>
            <w:tcW w:w="1359" w:type="dxa"/>
            <w:shd w:val="clear" w:color="auto" w:fill="D9F2D0" w:themeFill="accent6" w:themeFillTint="33"/>
            <w:vAlign w:val="center"/>
          </w:tcPr>
          <w:p w14:paraId="31A0D287" w14:textId="167CCCDB" w:rsidR="00D90D17" w:rsidRDefault="00D90D17" w:rsidP="00D90D17">
            <w:pPr>
              <w:rPr>
                <w:rFonts w:ascii="Calibri" w:hAnsi="Calibri" w:cs="Calibri"/>
                <w:b/>
                <w:bCs/>
                <w:sz w:val="16"/>
                <w:szCs w:val="16"/>
              </w:rPr>
            </w:pPr>
            <w:r>
              <w:rPr>
                <w:rFonts w:ascii="Calibri" w:hAnsi="Calibri" w:cs="Calibri"/>
                <w:sz w:val="16"/>
                <w:szCs w:val="16"/>
              </w:rPr>
              <w:t>≥70%</w:t>
            </w:r>
          </w:p>
        </w:tc>
      </w:tr>
      <w:tr w:rsidR="00D90D17" w14:paraId="2602F0FF" w14:textId="77777777" w:rsidTr="008F6532">
        <w:trPr>
          <w:trHeight w:val="432"/>
        </w:trPr>
        <w:tc>
          <w:tcPr>
            <w:tcW w:w="380" w:type="dxa"/>
            <w:shd w:val="clear" w:color="auto" w:fill="000000" w:themeFill="text1"/>
            <w:vAlign w:val="center"/>
          </w:tcPr>
          <w:p w14:paraId="32CE77E0" w14:textId="20B6F35A" w:rsidR="00D90D17" w:rsidRDefault="00D90D17" w:rsidP="00D90D17">
            <w:pPr>
              <w:jc w:val="center"/>
              <w:rPr>
                <w:rFonts w:ascii="Calibri" w:hAnsi="Calibri" w:cs="Calibri"/>
                <w:sz w:val="16"/>
                <w:szCs w:val="16"/>
              </w:rPr>
            </w:pPr>
            <w:r>
              <w:rPr>
                <w:rFonts w:ascii="Calibri" w:hAnsi="Calibri" w:cs="Calibri"/>
                <w:sz w:val="16"/>
                <w:szCs w:val="16"/>
              </w:rPr>
              <w:t>4</w:t>
            </w:r>
          </w:p>
        </w:tc>
        <w:tc>
          <w:tcPr>
            <w:tcW w:w="2402" w:type="dxa"/>
            <w:shd w:val="clear" w:color="auto" w:fill="D9F2D0" w:themeFill="accent6" w:themeFillTint="33"/>
            <w:vAlign w:val="center"/>
          </w:tcPr>
          <w:p w14:paraId="3E0FA612" w14:textId="1AC5D6CF" w:rsidR="00D90D17" w:rsidRDefault="00D90D17" w:rsidP="00D90D17">
            <w:pPr>
              <w:rPr>
                <w:rFonts w:ascii="Calibri" w:hAnsi="Calibri" w:cs="Calibri"/>
                <w:b/>
                <w:bCs/>
                <w:sz w:val="16"/>
                <w:szCs w:val="16"/>
              </w:rPr>
            </w:pPr>
            <w:r>
              <w:rPr>
                <w:rFonts w:ascii="Calibri" w:hAnsi="Calibri" w:cs="Calibri"/>
                <w:sz w:val="16"/>
                <w:szCs w:val="16"/>
              </w:rPr>
              <w:t>Newcomer Absorption Rate</w:t>
            </w:r>
          </w:p>
        </w:tc>
        <w:tc>
          <w:tcPr>
            <w:tcW w:w="1083" w:type="dxa"/>
            <w:shd w:val="clear" w:color="auto" w:fill="D9F2D0" w:themeFill="accent6" w:themeFillTint="33"/>
            <w:vAlign w:val="center"/>
          </w:tcPr>
          <w:p w14:paraId="7962C818" w14:textId="3994B776" w:rsidR="00D90D17" w:rsidRDefault="00D90D17" w:rsidP="00D90D17">
            <w:pPr>
              <w:rPr>
                <w:rFonts w:ascii="Calibri" w:hAnsi="Calibri" w:cs="Calibri"/>
                <w:b/>
                <w:bCs/>
                <w:sz w:val="16"/>
                <w:szCs w:val="16"/>
              </w:rPr>
            </w:pPr>
            <w:r>
              <w:rPr>
                <w:rFonts w:ascii="Calibri" w:hAnsi="Calibri" w:cs="Calibri"/>
                <w:sz w:val="16"/>
                <w:szCs w:val="16"/>
              </w:rPr>
              <w:t>Social Integration</w:t>
            </w:r>
          </w:p>
        </w:tc>
        <w:tc>
          <w:tcPr>
            <w:tcW w:w="906" w:type="dxa"/>
            <w:shd w:val="clear" w:color="auto" w:fill="D9F2D0" w:themeFill="accent6" w:themeFillTint="33"/>
            <w:vAlign w:val="center"/>
          </w:tcPr>
          <w:p w14:paraId="5DA34378" w14:textId="194EFF10"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D9F2D0" w:themeFill="accent6" w:themeFillTint="33"/>
            <w:vAlign w:val="center"/>
          </w:tcPr>
          <w:p w14:paraId="5B602B15" w14:textId="069BD073" w:rsidR="00D90D17" w:rsidRDefault="00D90D17" w:rsidP="00D90D17">
            <w:pPr>
              <w:rPr>
                <w:rFonts w:ascii="Calibri" w:hAnsi="Calibri" w:cs="Calibri"/>
                <w:b/>
                <w:bCs/>
                <w:sz w:val="16"/>
                <w:szCs w:val="16"/>
              </w:rPr>
            </w:pPr>
            <w:r>
              <w:rPr>
                <w:rFonts w:ascii="Calibri" w:hAnsi="Calibri" w:cs="Calibri"/>
                <w:sz w:val="16"/>
                <w:szCs w:val="16"/>
              </w:rPr>
              <w:t>% of newcomers who return to the same group at least twice</w:t>
            </w:r>
          </w:p>
        </w:tc>
        <w:tc>
          <w:tcPr>
            <w:tcW w:w="1359" w:type="dxa"/>
            <w:shd w:val="clear" w:color="auto" w:fill="D9F2D0" w:themeFill="accent6" w:themeFillTint="33"/>
            <w:vAlign w:val="center"/>
          </w:tcPr>
          <w:p w14:paraId="1361B254" w14:textId="229871C5" w:rsidR="00D90D17" w:rsidRDefault="00D90D17" w:rsidP="00D90D17">
            <w:pPr>
              <w:rPr>
                <w:rFonts w:ascii="Calibri" w:hAnsi="Calibri" w:cs="Calibri"/>
                <w:b/>
                <w:bCs/>
                <w:sz w:val="16"/>
                <w:szCs w:val="16"/>
              </w:rPr>
            </w:pPr>
            <w:r>
              <w:rPr>
                <w:rFonts w:ascii="Calibri" w:hAnsi="Calibri" w:cs="Calibri"/>
                <w:sz w:val="16"/>
                <w:szCs w:val="16"/>
              </w:rPr>
              <w:t>≥50%</w:t>
            </w:r>
          </w:p>
        </w:tc>
      </w:tr>
      <w:tr w:rsidR="00D90D17" w14:paraId="381335DF" w14:textId="77777777" w:rsidTr="008F6532">
        <w:trPr>
          <w:trHeight w:val="432"/>
        </w:trPr>
        <w:tc>
          <w:tcPr>
            <w:tcW w:w="380" w:type="dxa"/>
            <w:shd w:val="clear" w:color="auto" w:fill="000000" w:themeFill="text1"/>
            <w:vAlign w:val="center"/>
          </w:tcPr>
          <w:p w14:paraId="780711F4" w14:textId="66AF81F1" w:rsidR="00D90D17" w:rsidRDefault="00D90D17" w:rsidP="00D90D17">
            <w:pPr>
              <w:jc w:val="center"/>
              <w:rPr>
                <w:rFonts w:ascii="Calibri" w:hAnsi="Calibri" w:cs="Calibri"/>
                <w:sz w:val="16"/>
                <w:szCs w:val="16"/>
              </w:rPr>
            </w:pPr>
            <w:r>
              <w:rPr>
                <w:rFonts w:ascii="Calibri" w:hAnsi="Calibri" w:cs="Calibri"/>
                <w:sz w:val="16"/>
                <w:szCs w:val="16"/>
              </w:rPr>
              <w:t>5</w:t>
            </w:r>
          </w:p>
        </w:tc>
        <w:tc>
          <w:tcPr>
            <w:tcW w:w="2402" w:type="dxa"/>
            <w:shd w:val="clear" w:color="auto" w:fill="D9F2D0" w:themeFill="accent6" w:themeFillTint="33"/>
            <w:vAlign w:val="center"/>
          </w:tcPr>
          <w:p w14:paraId="59E42E1E" w14:textId="35D99A74" w:rsidR="00D90D17" w:rsidRDefault="00D90D17" w:rsidP="00D90D17">
            <w:pPr>
              <w:rPr>
                <w:rFonts w:ascii="Calibri" w:hAnsi="Calibri" w:cs="Calibri"/>
                <w:b/>
                <w:bCs/>
                <w:sz w:val="16"/>
                <w:szCs w:val="16"/>
              </w:rPr>
            </w:pPr>
            <w:r>
              <w:rPr>
                <w:rFonts w:ascii="Calibri" w:hAnsi="Calibri" w:cs="Calibri"/>
                <w:sz w:val="16"/>
                <w:szCs w:val="16"/>
              </w:rPr>
              <w:t>Community Health Score</w:t>
            </w:r>
          </w:p>
        </w:tc>
        <w:tc>
          <w:tcPr>
            <w:tcW w:w="1083" w:type="dxa"/>
            <w:shd w:val="clear" w:color="auto" w:fill="D9F2D0" w:themeFill="accent6" w:themeFillTint="33"/>
            <w:vAlign w:val="center"/>
          </w:tcPr>
          <w:p w14:paraId="21CA19AE" w14:textId="427FFF97" w:rsidR="00D90D17" w:rsidRDefault="00D90D17" w:rsidP="00D90D17">
            <w:pPr>
              <w:rPr>
                <w:rFonts w:ascii="Calibri" w:hAnsi="Calibri" w:cs="Calibri"/>
                <w:b/>
                <w:bCs/>
                <w:sz w:val="16"/>
                <w:szCs w:val="16"/>
              </w:rPr>
            </w:pPr>
            <w:r>
              <w:rPr>
                <w:rFonts w:ascii="Calibri" w:hAnsi="Calibri" w:cs="Calibri"/>
                <w:sz w:val="16"/>
                <w:szCs w:val="16"/>
              </w:rPr>
              <w:t>Social Integration</w:t>
            </w:r>
          </w:p>
        </w:tc>
        <w:tc>
          <w:tcPr>
            <w:tcW w:w="906" w:type="dxa"/>
            <w:shd w:val="clear" w:color="auto" w:fill="D9F2D0" w:themeFill="accent6" w:themeFillTint="33"/>
            <w:vAlign w:val="center"/>
          </w:tcPr>
          <w:p w14:paraId="6147E773" w14:textId="437D1B5F"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D9F2D0" w:themeFill="accent6" w:themeFillTint="33"/>
            <w:vAlign w:val="center"/>
          </w:tcPr>
          <w:p w14:paraId="1E870C4F" w14:textId="318FEB59" w:rsidR="00D90D17" w:rsidRDefault="00D90D17" w:rsidP="00D90D17">
            <w:pPr>
              <w:rPr>
                <w:rFonts w:ascii="Calibri" w:hAnsi="Calibri" w:cs="Calibri"/>
                <w:b/>
                <w:bCs/>
                <w:sz w:val="16"/>
                <w:szCs w:val="16"/>
              </w:rPr>
            </w:pPr>
            <w:r>
              <w:rPr>
                <w:rFonts w:ascii="Calibri" w:hAnsi="Calibri" w:cs="Calibri"/>
                <w:sz w:val="16"/>
                <w:szCs w:val="16"/>
              </w:rPr>
              <w:t>Composite: organizer welcoming ratings + newcomer integration success rates</w:t>
            </w:r>
          </w:p>
        </w:tc>
        <w:tc>
          <w:tcPr>
            <w:tcW w:w="1359" w:type="dxa"/>
            <w:shd w:val="clear" w:color="auto" w:fill="D9F2D0" w:themeFill="accent6" w:themeFillTint="33"/>
            <w:vAlign w:val="center"/>
          </w:tcPr>
          <w:p w14:paraId="3DEFEAE5" w14:textId="79447505" w:rsidR="00D90D17" w:rsidRDefault="00D90D17" w:rsidP="00D90D17">
            <w:pPr>
              <w:rPr>
                <w:rFonts w:ascii="Calibri" w:hAnsi="Calibri" w:cs="Calibri"/>
                <w:b/>
                <w:bCs/>
                <w:sz w:val="16"/>
                <w:szCs w:val="16"/>
              </w:rPr>
            </w:pPr>
            <w:r>
              <w:rPr>
                <w:rFonts w:ascii="Calibri" w:hAnsi="Calibri" w:cs="Calibri"/>
                <w:sz w:val="16"/>
                <w:szCs w:val="16"/>
              </w:rPr>
              <w:t>≥80 / 100</w:t>
            </w:r>
          </w:p>
        </w:tc>
      </w:tr>
      <w:tr w:rsidR="00D90D17" w14:paraId="3B046020" w14:textId="77777777" w:rsidTr="008F6532">
        <w:trPr>
          <w:trHeight w:val="432"/>
        </w:trPr>
        <w:tc>
          <w:tcPr>
            <w:tcW w:w="380" w:type="dxa"/>
            <w:shd w:val="clear" w:color="auto" w:fill="000000" w:themeFill="text1"/>
            <w:vAlign w:val="center"/>
          </w:tcPr>
          <w:p w14:paraId="7AD042D6" w14:textId="7618E1B9" w:rsidR="00D90D17" w:rsidRDefault="00D90D17" w:rsidP="00D90D17">
            <w:pPr>
              <w:jc w:val="center"/>
              <w:rPr>
                <w:rFonts w:ascii="Calibri" w:hAnsi="Calibri" w:cs="Calibri"/>
                <w:sz w:val="16"/>
                <w:szCs w:val="16"/>
              </w:rPr>
            </w:pPr>
            <w:r>
              <w:rPr>
                <w:rFonts w:ascii="Calibri" w:hAnsi="Calibri" w:cs="Calibri"/>
                <w:sz w:val="16"/>
                <w:szCs w:val="16"/>
              </w:rPr>
              <w:t>6</w:t>
            </w:r>
          </w:p>
        </w:tc>
        <w:tc>
          <w:tcPr>
            <w:tcW w:w="2402" w:type="dxa"/>
            <w:shd w:val="clear" w:color="auto" w:fill="DAE9F7" w:themeFill="text2" w:themeFillTint="1A"/>
            <w:vAlign w:val="center"/>
          </w:tcPr>
          <w:p w14:paraId="54068E51" w14:textId="4248B839" w:rsidR="00D90D17" w:rsidRDefault="00D90D17" w:rsidP="00D90D17">
            <w:pPr>
              <w:rPr>
                <w:rFonts w:ascii="Calibri" w:hAnsi="Calibri" w:cs="Calibri"/>
                <w:b/>
                <w:bCs/>
                <w:sz w:val="16"/>
                <w:szCs w:val="16"/>
              </w:rPr>
            </w:pPr>
            <w:r>
              <w:rPr>
                <w:rFonts w:ascii="Calibri" w:hAnsi="Calibri" w:cs="Calibri"/>
                <w:sz w:val="16"/>
                <w:szCs w:val="16"/>
              </w:rPr>
              <w:t>New User Signups</w:t>
            </w:r>
          </w:p>
        </w:tc>
        <w:tc>
          <w:tcPr>
            <w:tcW w:w="1083" w:type="dxa"/>
            <w:shd w:val="clear" w:color="auto" w:fill="DAE9F7" w:themeFill="text2" w:themeFillTint="1A"/>
            <w:vAlign w:val="center"/>
          </w:tcPr>
          <w:p w14:paraId="1A8E9F42" w14:textId="023216A9" w:rsidR="00D90D17" w:rsidRDefault="00D90D17" w:rsidP="00D90D17">
            <w:pPr>
              <w:rPr>
                <w:rFonts w:ascii="Calibri" w:hAnsi="Calibri" w:cs="Calibri"/>
                <w:b/>
                <w:bCs/>
                <w:sz w:val="16"/>
                <w:szCs w:val="16"/>
              </w:rPr>
            </w:pPr>
            <w:r>
              <w:rPr>
                <w:rFonts w:ascii="Calibri" w:hAnsi="Calibri" w:cs="Calibri"/>
                <w:sz w:val="16"/>
                <w:szCs w:val="16"/>
              </w:rPr>
              <w:t>Acquisition</w:t>
            </w:r>
          </w:p>
        </w:tc>
        <w:tc>
          <w:tcPr>
            <w:tcW w:w="906" w:type="dxa"/>
            <w:shd w:val="clear" w:color="auto" w:fill="DAE9F7" w:themeFill="text2" w:themeFillTint="1A"/>
            <w:vAlign w:val="center"/>
          </w:tcPr>
          <w:p w14:paraId="6C8054AE" w14:textId="569BF090" w:rsidR="00D90D17" w:rsidRDefault="00D90D17" w:rsidP="00D90D17">
            <w:pPr>
              <w:rPr>
                <w:rFonts w:ascii="Calibri" w:hAnsi="Calibri" w:cs="Calibri"/>
                <w:b/>
                <w:bCs/>
                <w:sz w:val="16"/>
                <w:szCs w:val="16"/>
              </w:rPr>
            </w:pPr>
            <w:r>
              <w:rPr>
                <w:rFonts w:ascii="Calibri" w:hAnsi="Calibri" w:cs="Calibri"/>
                <w:sz w:val="16"/>
                <w:szCs w:val="16"/>
              </w:rPr>
              <w:t>Daily</w:t>
            </w:r>
          </w:p>
        </w:tc>
        <w:tc>
          <w:tcPr>
            <w:tcW w:w="4660" w:type="dxa"/>
            <w:shd w:val="clear" w:color="auto" w:fill="DAE9F7" w:themeFill="text2" w:themeFillTint="1A"/>
            <w:vAlign w:val="center"/>
          </w:tcPr>
          <w:p w14:paraId="123D8FC6" w14:textId="3768B3BC" w:rsidR="00D90D17" w:rsidRDefault="00D90D17" w:rsidP="00D90D17">
            <w:pPr>
              <w:rPr>
                <w:rFonts w:ascii="Calibri" w:hAnsi="Calibri" w:cs="Calibri"/>
                <w:b/>
                <w:bCs/>
                <w:sz w:val="16"/>
                <w:szCs w:val="16"/>
              </w:rPr>
            </w:pPr>
            <w:r>
              <w:rPr>
                <w:rFonts w:ascii="Calibri" w:hAnsi="Calibri" w:cs="Calibri"/>
                <w:sz w:val="16"/>
                <w:szCs w:val="16"/>
              </w:rPr>
              <w:t>New accounts created per day</w:t>
            </w:r>
          </w:p>
        </w:tc>
        <w:tc>
          <w:tcPr>
            <w:tcW w:w="1359" w:type="dxa"/>
            <w:shd w:val="clear" w:color="auto" w:fill="DAE9F7" w:themeFill="text2" w:themeFillTint="1A"/>
            <w:vAlign w:val="center"/>
          </w:tcPr>
          <w:p w14:paraId="5EC15C72" w14:textId="46C40199" w:rsidR="00D90D17" w:rsidRDefault="00D90D17" w:rsidP="00D90D17">
            <w:pPr>
              <w:rPr>
                <w:rFonts w:ascii="Calibri" w:hAnsi="Calibri" w:cs="Calibri"/>
                <w:b/>
                <w:bCs/>
                <w:sz w:val="16"/>
                <w:szCs w:val="16"/>
              </w:rPr>
            </w:pPr>
            <w:r>
              <w:rPr>
                <w:rFonts w:ascii="Calibri" w:hAnsi="Calibri" w:cs="Calibri"/>
                <w:sz w:val="16"/>
                <w:szCs w:val="16"/>
              </w:rPr>
              <w:t>50+ / week (Phase 1)</w:t>
            </w:r>
          </w:p>
        </w:tc>
      </w:tr>
      <w:tr w:rsidR="00D90D17" w14:paraId="6E6E8BA1" w14:textId="77777777" w:rsidTr="008F6532">
        <w:trPr>
          <w:trHeight w:val="432"/>
        </w:trPr>
        <w:tc>
          <w:tcPr>
            <w:tcW w:w="380" w:type="dxa"/>
            <w:shd w:val="clear" w:color="auto" w:fill="000000" w:themeFill="text1"/>
            <w:vAlign w:val="center"/>
          </w:tcPr>
          <w:p w14:paraId="1796319D" w14:textId="33987AFB" w:rsidR="00D90D17" w:rsidRDefault="00D90D17" w:rsidP="00D90D17">
            <w:pPr>
              <w:jc w:val="center"/>
              <w:rPr>
                <w:rFonts w:ascii="Calibri" w:hAnsi="Calibri" w:cs="Calibri"/>
                <w:sz w:val="16"/>
                <w:szCs w:val="16"/>
              </w:rPr>
            </w:pPr>
            <w:r>
              <w:rPr>
                <w:rFonts w:ascii="Calibri" w:hAnsi="Calibri" w:cs="Calibri"/>
                <w:sz w:val="16"/>
                <w:szCs w:val="16"/>
              </w:rPr>
              <w:t>7</w:t>
            </w:r>
          </w:p>
        </w:tc>
        <w:tc>
          <w:tcPr>
            <w:tcW w:w="2402" w:type="dxa"/>
            <w:shd w:val="clear" w:color="auto" w:fill="DAE9F7" w:themeFill="text2" w:themeFillTint="1A"/>
            <w:vAlign w:val="center"/>
          </w:tcPr>
          <w:p w14:paraId="31E875E1" w14:textId="22A10DAC" w:rsidR="00D90D17" w:rsidRDefault="00D90D17" w:rsidP="00D90D17">
            <w:pPr>
              <w:rPr>
                <w:rFonts w:ascii="Calibri" w:hAnsi="Calibri" w:cs="Calibri"/>
                <w:b/>
                <w:bCs/>
                <w:sz w:val="16"/>
                <w:szCs w:val="16"/>
              </w:rPr>
            </w:pPr>
            <w:r>
              <w:rPr>
                <w:rFonts w:ascii="Calibri" w:hAnsi="Calibri" w:cs="Calibri"/>
                <w:sz w:val="16"/>
                <w:szCs w:val="16"/>
              </w:rPr>
              <w:t>Onboarding Completion Rate</w:t>
            </w:r>
          </w:p>
        </w:tc>
        <w:tc>
          <w:tcPr>
            <w:tcW w:w="1083" w:type="dxa"/>
            <w:shd w:val="clear" w:color="auto" w:fill="DAE9F7" w:themeFill="text2" w:themeFillTint="1A"/>
            <w:vAlign w:val="center"/>
          </w:tcPr>
          <w:p w14:paraId="3DFF12CD" w14:textId="49370131" w:rsidR="00D90D17" w:rsidRDefault="00D90D17" w:rsidP="00D90D17">
            <w:pPr>
              <w:rPr>
                <w:rFonts w:ascii="Calibri" w:hAnsi="Calibri" w:cs="Calibri"/>
                <w:b/>
                <w:bCs/>
                <w:sz w:val="16"/>
                <w:szCs w:val="16"/>
              </w:rPr>
            </w:pPr>
            <w:r>
              <w:rPr>
                <w:rFonts w:ascii="Calibri" w:hAnsi="Calibri" w:cs="Calibri"/>
                <w:sz w:val="16"/>
                <w:szCs w:val="16"/>
              </w:rPr>
              <w:t>Activation</w:t>
            </w:r>
          </w:p>
        </w:tc>
        <w:tc>
          <w:tcPr>
            <w:tcW w:w="906" w:type="dxa"/>
            <w:shd w:val="clear" w:color="auto" w:fill="DAE9F7" w:themeFill="text2" w:themeFillTint="1A"/>
            <w:vAlign w:val="center"/>
          </w:tcPr>
          <w:p w14:paraId="7D81290C" w14:textId="5E35960E" w:rsidR="00D90D17" w:rsidRDefault="00D90D17" w:rsidP="00D90D17">
            <w:pPr>
              <w:rPr>
                <w:rFonts w:ascii="Calibri" w:hAnsi="Calibri" w:cs="Calibri"/>
                <w:b/>
                <w:bCs/>
                <w:sz w:val="16"/>
                <w:szCs w:val="16"/>
              </w:rPr>
            </w:pPr>
            <w:r>
              <w:rPr>
                <w:rFonts w:ascii="Calibri" w:hAnsi="Calibri" w:cs="Calibri"/>
                <w:sz w:val="16"/>
                <w:szCs w:val="16"/>
              </w:rPr>
              <w:t>Daily</w:t>
            </w:r>
          </w:p>
        </w:tc>
        <w:tc>
          <w:tcPr>
            <w:tcW w:w="4660" w:type="dxa"/>
            <w:shd w:val="clear" w:color="auto" w:fill="DAE9F7" w:themeFill="text2" w:themeFillTint="1A"/>
            <w:vAlign w:val="center"/>
          </w:tcPr>
          <w:p w14:paraId="5F10A4BF" w14:textId="48CA8E72" w:rsidR="00D90D17" w:rsidRDefault="00D90D17" w:rsidP="00D90D17">
            <w:pPr>
              <w:rPr>
                <w:rFonts w:ascii="Calibri" w:hAnsi="Calibri" w:cs="Calibri"/>
                <w:b/>
                <w:bCs/>
                <w:sz w:val="16"/>
                <w:szCs w:val="16"/>
              </w:rPr>
            </w:pPr>
            <w:r>
              <w:rPr>
                <w:rFonts w:ascii="Calibri" w:hAnsi="Calibri" w:cs="Calibri"/>
                <w:sz w:val="16"/>
                <w:szCs w:val="16"/>
              </w:rPr>
              <w:t>% of new users who complete full social profile setup</w:t>
            </w:r>
          </w:p>
        </w:tc>
        <w:tc>
          <w:tcPr>
            <w:tcW w:w="1359" w:type="dxa"/>
            <w:shd w:val="clear" w:color="auto" w:fill="DAE9F7" w:themeFill="text2" w:themeFillTint="1A"/>
            <w:vAlign w:val="center"/>
          </w:tcPr>
          <w:p w14:paraId="1C8D291A" w14:textId="1DC792D1" w:rsidR="00D90D17" w:rsidRDefault="00D90D17" w:rsidP="00D90D17">
            <w:pPr>
              <w:rPr>
                <w:rFonts w:ascii="Calibri" w:hAnsi="Calibri" w:cs="Calibri"/>
                <w:b/>
                <w:bCs/>
                <w:sz w:val="16"/>
                <w:szCs w:val="16"/>
              </w:rPr>
            </w:pPr>
            <w:r>
              <w:rPr>
                <w:rFonts w:ascii="Calibri" w:hAnsi="Calibri" w:cs="Calibri"/>
                <w:sz w:val="16"/>
                <w:szCs w:val="16"/>
              </w:rPr>
              <w:t>≥80%</w:t>
            </w:r>
          </w:p>
        </w:tc>
      </w:tr>
      <w:tr w:rsidR="00D90D17" w14:paraId="2B4447AA" w14:textId="77777777" w:rsidTr="008F6532">
        <w:trPr>
          <w:trHeight w:val="432"/>
        </w:trPr>
        <w:tc>
          <w:tcPr>
            <w:tcW w:w="380" w:type="dxa"/>
            <w:shd w:val="clear" w:color="auto" w:fill="000000" w:themeFill="text1"/>
            <w:vAlign w:val="center"/>
          </w:tcPr>
          <w:p w14:paraId="50F8BBFD" w14:textId="7BB2C3ED" w:rsidR="00D90D17" w:rsidRDefault="00D90D17" w:rsidP="00D90D17">
            <w:pPr>
              <w:jc w:val="center"/>
              <w:rPr>
                <w:rFonts w:ascii="Calibri" w:hAnsi="Calibri" w:cs="Calibri"/>
                <w:sz w:val="16"/>
                <w:szCs w:val="16"/>
              </w:rPr>
            </w:pPr>
            <w:r>
              <w:rPr>
                <w:rFonts w:ascii="Calibri" w:hAnsi="Calibri" w:cs="Calibri"/>
                <w:sz w:val="16"/>
                <w:szCs w:val="16"/>
              </w:rPr>
              <w:t>8</w:t>
            </w:r>
          </w:p>
        </w:tc>
        <w:tc>
          <w:tcPr>
            <w:tcW w:w="2402" w:type="dxa"/>
            <w:shd w:val="clear" w:color="auto" w:fill="DAE9F7" w:themeFill="text2" w:themeFillTint="1A"/>
            <w:vAlign w:val="center"/>
          </w:tcPr>
          <w:p w14:paraId="04F39558" w14:textId="77FA1B5D" w:rsidR="00D90D17" w:rsidRDefault="00D90D17" w:rsidP="00D90D17">
            <w:pPr>
              <w:rPr>
                <w:rFonts w:ascii="Calibri" w:hAnsi="Calibri" w:cs="Calibri"/>
                <w:b/>
                <w:bCs/>
                <w:sz w:val="16"/>
                <w:szCs w:val="16"/>
              </w:rPr>
            </w:pPr>
            <w:r>
              <w:rPr>
                <w:rFonts w:ascii="Calibri" w:hAnsi="Calibri" w:cs="Calibri"/>
                <w:sz w:val="16"/>
                <w:szCs w:val="16"/>
              </w:rPr>
              <w:t>First Activity Completion</w:t>
            </w:r>
          </w:p>
        </w:tc>
        <w:tc>
          <w:tcPr>
            <w:tcW w:w="1083" w:type="dxa"/>
            <w:shd w:val="clear" w:color="auto" w:fill="DAE9F7" w:themeFill="text2" w:themeFillTint="1A"/>
            <w:vAlign w:val="center"/>
          </w:tcPr>
          <w:p w14:paraId="0FB50439" w14:textId="2D25081F" w:rsidR="00D90D17" w:rsidRDefault="00D90D17" w:rsidP="00D90D17">
            <w:pPr>
              <w:rPr>
                <w:rFonts w:ascii="Calibri" w:hAnsi="Calibri" w:cs="Calibri"/>
                <w:b/>
                <w:bCs/>
                <w:sz w:val="16"/>
                <w:szCs w:val="16"/>
              </w:rPr>
            </w:pPr>
            <w:r>
              <w:rPr>
                <w:rFonts w:ascii="Calibri" w:hAnsi="Calibri" w:cs="Calibri"/>
                <w:sz w:val="16"/>
                <w:szCs w:val="16"/>
              </w:rPr>
              <w:t>Activation</w:t>
            </w:r>
          </w:p>
        </w:tc>
        <w:tc>
          <w:tcPr>
            <w:tcW w:w="906" w:type="dxa"/>
            <w:shd w:val="clear" w:color="auto" w:fill="DAE9F7" w:themeFill="text2" w:themeFillTint="1A"/>
            <w:vAlign w:val="center"/>
          </w:tcPr>
          <w:p w14:paraId="2E6FBB7A" w14:textId="00B55293"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DAE9F7" w:themeFill="text2" w:themeFillTint="1A"/>
            <w:vAlign w:val="center"/>
          </w:tcPr>
          <w:p w14:paraId="0F77F6B7" w14:textId="472D858D" w:rsidR="00D90D17" w:rsidRDefault="00D90D17" w:rsidP="00D90D17">
            <w:pPr>
              <w:rPr>
                <w:rFonts w:ascii="Calibri" w:hAnsi="Calibri" w:cs="Calibri"/>
                <w:b/>
                <w:bCs/>
                <w:sz w:val="16"/>
                <w:szCs w:val="16"/>
              </w:rPr>
            </w:pPr>
            <w:r>
              <w:rPr>
                <w:rFonts w:ascii="Calibri" w:hAnsi="Calibri" w:cs="Calibri"/>
                <w:sz w:val="16"/>
                <w:szCs w:val="16"/>
              </w:rPr>
              <w:t>% of new users attending ≥1 activity within 7 days of signup</w:t>
            </w:r>
          </w:p>
        </w:tc>
        <w:tc>
          <w:tcPr>
            <w:tcW w:w="1359" w:type="dxa"/>
            <w:shd w:val="clear" w:color="auto" w:fill="DAE9F7" w:themeFill="text2" w:themeFillTint="1A"/>
            <w:vAlign w:val="center"/>
          </w:tcPr>
          <w:p w14:paraId="08407139" w14:textId="38695C40" w:rsidR="00D90D17" w:rsidRDefault="00D90D17" w:rsidP="00D90D17">
            <w:pPr>
              <w:rPr>
                <w:rFonts w:ascii="Calibri" w:hAnsi="Calibri" w:cs="Calibri"/>
                <w:b/>
                <w:bCs/>
                <w:sz w:val="16"/>
                <w:szCs w:val="16"/>
              </w:rPr>
            </w:pPr>
            <w:r>
              <w:rPr>
                <w:rFonts w:ascii="Calibri" w:hAnsi="Calibri" w:cs="Calibri"/>
                <w:sz w:val="16"/>
                <w:szCs w:val="16"/>
              </w:rPr>
              <w:t>≥60%</w:t>
            </w:r>
          </w:p>
        </w:tc>
      </w:tr>
      <w:tr w:rsidR="00D90D17" w14:paraId="3B76B278" w14:textId="77777777" w:rsidTr="008F6532">
        <w:trPr>
          <w:trHeight w:val="432"/>
        </w:trPr>
        <w:tc>
          <w:tcPr>
            <w:tcW w:w="380" w:type="dxa"/>
            <w:shd w:val="clear" w:color="auto" w:fill="000000" w:themeFill="text1"/>
            <w:vAlign w:val="center"/>
          </w:tcPr>
          <w:p w14:paraId="42E89EC3" w14:textId="141345A6" w:rsidR="00D90D17" w:rsidRDefault="00D90D17" w:rsidP="00D90D17">
            <w:pPr>
              <w:jc w:val="center"/>
              <w:rPr>
                <w:rFonts w:ascii="Calibri" w:hAnsi="Calibri" w:cs="Calibri"/>
                <w:sz w:val="16"/>
                <w:szCs w:val="16"/>
              </w:rPr>
            </w:pPr>
            <w:r>
              <w:rPr>
                <w:rFonts w:ascii="Calibri" w:hAnsi="Calibri" w:cs="Calibri"/>
                <w:sz w:val="16"/>
                <w:szCs w:val="16"/>
              </w:rPr>
              <w:t>9</w:t>
            </w:r>
          </w:p>
        </w:tc>
        <w:tc>
          <w:tcPr>
            <w:tcW w:w="2402" w:type="dxa"/>
            <w:shd w:val="clear" w:color="auto" w:fill="FFF2CC"/>
            <w:vAlign w:val="center"/>
          </w:tcPr>
          <w:p w14:paraId="757E01D2" w14:textId="7150C6D4" w:rsidR="00D90D17" w:rsidRDefault="00D90D17" w:rsidP="00D90D17">
            <w:pPr>
              <w:rPr>
                <w:rFonts w:ascii="Calibri" w:hAnsi="Calibri" w:cs="Calibri"/>
                <w:b/>
                <w:bCs/>
                <w:sz w:val="16"/>
                <w:szCs w:val="16"/>
              </w:rPr>
            </w:pPr>
            <w:r>
              <w:rPr>
                <w:rFonts w:ascii="Calibri" w:hAnsi="Calibri" w:cs="Calibri"/>
                <w:sz w:val="16"/>
                <w:szCs w:val="16"/>
              </w:rPr>
              <w:t>Weekly Active Users (WAU)</w:t>
            </w:r>
          </w:p>
        </w:tc>
        <w:tc>
          <w:tcPr>
            <w:tcW w:w="1083" w:type="dxa"/>
            <w:shd w:val="clear" w:color="auto" w:fill="FFF2CC"/>
            <w:vAlign w:val="center"/>
          </w:tcPr>
          <w:p w14:paraId="7E18D6E9" w14:textId="7ABA3A08" w:rsidR="00D90D17" w:rsidRDefault="00D90D17" w:rsidP="00D90D17">
            <w:pPr>
              <w:rPr>
                <w:rFonts w:ascii="Calibri" w:hAnsi="Calibri" w:cs="Calibri"/>
                <w:b/>
                <w:bCs/>
                <w:sz w:val="16"/>
                <w:szCs w:val="16"/>
              </w:rPr>
            </w:pPr>
            <w:r>
              <w:rPr>
                <w:rFonts w:ascii="Calibri" w:hAnsi="Calibri" w:cs="Calibri"/>
                <w:sz w:val="16"/>
                <w:szCs w:val="16"/>
              </w:rPr>
              <w:t>Engagement</w:t>
            </w:r>
          </w:p>
        </w:tc>
        <w:tc>
          <w:tcPr>
            <w:tcW w:w="906" w:type="dxa"/>
            <w:shd w:val="clear" w:color="auto" w:fill="FFF2CC"/>
            <w:vAlign w:val="center"/>
          </w:tcPr>
          <w:p w14:paraId="19F9B1FE" w14:textId="55512CFB"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FFF2CC"/>
            <w:vAlign w:val="center"/>
          </w:tcPr>
          <w:p w14:paraId="1B2E0ECE" w14:textId="26377E90" w:rsidR="00D90D17" w:rsidRDefault="00D90D17" w:rsidP="00D90D17">
            <w:pPr>
              <w:rPr>
                <w:rFonts w:ascii="Calibri" w:hAnsi="Calibri" w:cs="Calibri"/>
                <w:b/>
                <w:bCs/>
                <w:sz w:val="16"/>
                <w:szCs w:val="16"/>
              </w:rPr>
            </w:pPr>
            <w:r>
              <w:rPr>
                <w:rFonts w:ascii="Calibri" w:hAnsi="Calibri" w:cs="Calibri"/>
                <w:sz w:val="16"/>
                <w:szCs w:val="16"/>
              </w:rPr>
              <w:t>Users who browse or join ≥1 activity per week</w:t>
            </w:r>
          </w:p>
        </w:tc>
        <w:tc>
          <w:tcPr>
            <w:tcW w:w="1359" w:type="dxa"/>
            <w:shd w:val="clear" w:color="auto" w:fill="FFF2CC"/>
            <w:vAlign w:val="center"/>
          </w:tcPr>
          <w:p w14:paraId="50FAAAC9" w14:textId="39FF2AF0" w:rsidR="00D90D17" w:rsidRDefault="00D90D17" w:rsidP="00D90D17">
            <w:pPr>
              <w:rPr>
                <w:rFonts w:ascii="Calibri" w:hAnsi="Calibri" w:cs="Calibri"/>
                <w:b/>
                <w:bCs/>
                <w:sz w:val="16"/>
                <w:szCs w:val="16"/>
              </w:rPr>
            </w:pPr>
            <w:r>
              <w:rPr>
                <w:rFonts w:ascii="Calibri" w:hAnsi="Calibri" w:cs="Calibri"/>
                <w:sz w:val="16"/>
                <w:szCs w:val="16"/>
              </w:rPr>
              <w:t>40%+ of registered</w:t>
            </w:r>
          </w:p>
        </w:tc>
      </w:tr>
      <w:tr w:rsidR="00D90D17" w14:paraId="7D75F66D" w14:textId="77777777" w:rsidTr="008F6532">
        <w:trPr>
          <w:trHeight w:val="432"/>
        </w:trPr>
        <w:tc>
          <w:tcPr>
            <w:tcW w:w="380" w:type="dxa"/>
            <w:shd w:val="clear" w:color="auto" w:fill="000000" w:themeFill="text1"/>
            <w:vAlign w:val="center"/>
          </w:tcPr>
          <w:p w14:paraId="608AAFB1" w14:textId="1A6AB1ED" w:rsidR="00D90D17" w:rsidRDefault="00D90D17" w:rsidP="00D90D17">
            <w:pPr>
              <w:jc w:val="center"/>
              <w:rPr>
                <w:rFonts w:ascii="Calibri" w:hAnsi="Calibri" w:cs="Calibri"/>
                <w:sz w:val="16"/>
                <w:szCs w:val="16"/>
              </w:rPr>
            </w:pPr>
            <w:r>
              <w:rPr>
                <w:rFonts w:ascii="Calibri" w:hAnsi="Calibri" w:cs="Calibri"/>
                <w:sz w:val="16"/>
                <w:szCs w:val="16"/>
              </w:rPr>
              <w:t>10</w:t>
            </w:r>
          </w:p>
        </w:tc>
        <w:tc>
          <w:tcPr>
            <w:tcW w:w="2402" w:type="dxa"/>
            <w:shd w:val="clear" w:color="auto" w:fill="FFF2CC"/>
            <w:vAlign w:val="center"/>
          </w:tcPr>
          <w:p w14:paraId="53A96A14" w14:textId="711F8052" w:rsidR="00D90D17" w:rsidRDefault="00D90D17" w:rsidP="00D90D17">
            <w:pPr>
              <w:rPr>
                <w:rFonts w:ascii="Calibri" w:hAnsi="Calibri" w:cs="Calibri"/>
                <w:b/>
                <w:bCs/>
                <w:sz w:val="16"/>
                <w:szCs w:val="16"/>
              </w:rPr>
            </w:pPr>
            <w:r>
              <w:rPr>
                <w:rFonts w:ascii="Calibri" w:hAnsi="Calibri" w:cs="Calibri"/>
                <w:sz w:val="16"/>
                <w:szCs w:val="16"/>
              </w:rPr>
              <w:t>Activity Join Rate</w:t>
            </w:r>
          </w:p>
        </w:tc>
        <w:tc>
          <w:tcPr>
            <w:tcW w:w="1083" w:type="dxa"/>
            <w:shd w:val="clear" w:color="auto" w:fill="FFF2CC"/>
            <w:vAlign w:val="center"/>
          </w:tcPr>
          <w:p w14:paraId="25575BDB" w14:textId="78F969F1" w:rsidR="00D90D17" w:rsidRDefault="00D90D17" w:rsidP="00D90D17">
            <w:pPr>
              <w:rPr>
                <w:rFonts w:ascii="Calibri" w:hAnsi="Calibri" w:cs="Calibri"/>
                <w:b/>
                <w:bCs/>
                <w:sz w:val="16"/>
                <w:szCs w:val="16"/>
              </w:rPr>
            </w:pPr>
            <w:r>
              <w:rPr>
                <w:rFonts w:ascii="Calibri" w:hAnsi="Calibri" w:cs="Calibri"/>
                <w:sz w:val="16"/>
                <w:szCs w:val="16"/>
              </w:rPr>
              <w:t>Engagement</w:t>
            </w:r>
          </w:p>
        </w:tc>
        <w:tc>
          <w:tcPr>
            <w:tcW w:w="906" w:type="dxa"/>
            <w:shd w:val="clear" w:color="auto" w:fill="FFF2CC"/>
            <w:vAlign w:val="center"/>
          </w:tcPr>
          <w:p w14:paraId="236BAB30" w14:textId="13622F6D"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FFF2CC"/>
            <w:vAlign w:val="center"/>
          </w:tcPr>
          <w:p w14:paraId="749326FA" w14:textId="38C2193A" w:rsidR="00D90D17" w:rsidRDefault="00D90D17" w:rsidP="00D90D17">
            <w:pPr>
              <w:rPr>
                <w:rFonts w:ascii="Calibri" w:hAnsi="Calibri" w:cs="Calibri"/>
                <w:b/>
                <w:bCs/>
                <w:sz w:val="16"/>
                <w:szCs w:val="16"/>
              </w:rPr>
            </w:pPr>
            <w:r>
              <w:rPr>
                <w:rFonts w:ascii="Calibri" w:hAnsi="Calibri" w:cs="Calibri"/>
                <w:sz w:val="16"/>
                <w:szCs w:val="16"/>
              </w:rPr>
              <w:t>Avg activities joined per active user per week</w:t>
            </w:r>
          </w:p>
        </w:tc>
        <w:tc>
          <w:tcPr>
            <w:tcW w:w="1359" w:type="dxa"/>
            <w:shd w:val="clear" w:color="auto" w:fill="FFF2CC"/>
            <w:vAlign w:val="center"/>
          </w:tcPr>
          <w:p w14:paraId="4C4B3D28" w14:textId="094E9B7E" w:rsidR="00D90D17" w:rsidRDefault="00D90D17" w:rsidP="00D90D17">
            <w:pPr>
              <w:rPr>
                <w:rFonts w:ascii="Calibri" w:hAnsi="Calibri" w:cs="Calibri"/>
                <w:b/>
                <w:bCs/>
                <w:sz w:val="16"/>
                <w:szCs w:val="16"/>
              </w:rPr>
            </w:pPr>
            <w:r>
              <w:rPr>
                <w:rFonts w:ascii="Calibri" w:hAnsi="Calibri" w:cs="Calibri"/>
                <w:sz w:val="16"/>
                <w:szCs w:val="16"/>
              </w:rPr>
              <w:t>≥1.5</w:t>
            </w:r>
          </w:p>
        </w:tc>
      </w:tr>
      <w:tr w:rsidR="00D90D17" w14:paraId="05FBC3FA" w14:textId="77777777" w:rsidTr="008F6532">
        <w:trPr>
          <w:trHeight w:val="432"/>
        </w:trPr>
        <w:tc>
          <w:tcPr>
            <w:tcW w:w="380" w:type="dxa"/>
            <w:shd w:val="clear" w:color="auto" w:fill="000000" w:themeFill="text1"/>
            <w:vAlign w:val="center"/>
          </w:tcPr>
          <w:p w14:paraId="11E47BAF" w14:textId="34799621" w:rsidR="00D90D17" w:rsidRDefault="00D90D17" w:rsidP="00D90D17">
            <w:pPr>
              <w:jc w:val="center"/>
              <w:rPr>
                <w:rFonts w:ascii="Calibri" w:hAnsi="Calibri" w:cs="Calibri"/>
                <w:sz w:val="16"/>
                <w:szCs w:val="16"/>
              </w:rPr>
            </w:pPr>
            <w:r>
              <w:rPr>
                <w:rFonts w:ascii="Calibri" w:hAnsi="Calibri" w:cs="Calibri"/>
                <w:sz w:val="16"/>
                <w:szCs w:val="16"/>
              </w:rPr>
              <w:t>11</w:t>
            </w:r>
          </w:p>
        </w:tc>
        <w:tc>
          <w:tcPr>
            <w:tcW w:w="2402" w:type="dxa"/>
            <w:shd w:val="clear" w:color="auto" w:fill="FFF2CC"/>
            <w:vAlign w:val="center"/>
          </w:tcPr>
          <w:p w14:paraId="317BBE11" w14:textId="4382F457" w:rsidR="00D90D17" w:rsidRDefault="00D90D17" w:rsidP="00D90D17">
            <w:pPr>
              <w:rPr>
                <w:rFonts w:ascii="Calibri" w:hAnsi="Calibri" w:cs="Calibri"/>
                <w:b/>
                <w:bCs/>
                <w:sz w:val="16"/>
                <w:szCs w:val="16"/>
              </w:rPr>
            </w:pPr>
            <w:r>
              <w:rPr>
                <w:rFonts w:ascii="Calibri" w:hAnsi="Calibri" w:cs="Calibri"/>
                <w:sz w:val="16"/>
                <w:szCs w:val="16"/>
              </w:rPr>
              <w:t>Post-Activity Feedback Rate</w:t>
            </w:r>
          </w:p>
        </w:tc>
        <w:tc>
          <w:tcPr>
            <w:tcW w:w="1083" w:type="dxa"/>
            <w:shd w:val="clear" w:color="auto" w:fill="FFF2CC"/>
            <w:vAlign w:val="center"/>
          </w:tcPr>
          <w:p w14:paraId="73375F6D" w14:textId="223BB845" w:rsidR="00D90D17" w:rsidRDefault="00D90D17" w:rsidP="00D90D17">
            <w:pPr>
              <w:rPr>
                <w:rFonts w:ascii="Calibri" w:hAnsi="Calibri" w:cs="Calibri"/>
                <w:b/>
                <w:bCs/>
                <w:sz w:val="16"/>
                <w:szCs w:val="16"/>
              </w:rPr>
            </w:pPr>
            <w:r>
              <w:rPr>
                <w:rFonts w:ascii="Calibri" w:hAnsi="Calibri" w:cs="Calibri"/>
                <w:sz w:val="16"/>
                <w:szCs w:val="16"/>
              </w:rPr>
              <w:t>Engagement</w:t>
            </w:r>
          </w:p>
        </w:tc>
        <w:tc>
          <w:tcPr>
            <w:tcW w:w="906" w:type="dxa"/>
            <w:shd w:val="clear" w:color="auto" w:fill="FFF2CC"/>
            <w:vAlign w:val="center"/>
          </w:tcPr>
          <w:p w14:paraId="2E54BCDA" w14:textId="6818E730"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FFF2CC"/>
            <w:vAlign w:val="center"/>
          </w:tcPr>
          <w:p w14:paraId="03DDD263" w14:textId="1E69F827" w:rsidR="00D90D17" w:rsidRDefault="00D90D17" w:rsidP="00D90D17">
            <w:pPr>
              <w:rPr>
                <w:rFonts w:ascii="Calibri" w:hAnsi="Calibri" w:cs="Calibri"/>
                <w:b/>
                <w:bCs/>
                <w:sz w:val="16"/>
                <w:szCs w:val="16"/>
              </w:rPr>
            </w:pPr>
            <w:r>
              <w:rPr>
                <w:rFonts w:ascii="Calibri" w:hAnsi="Calibri" w:cs="Calibri"/>
                <w:sz w:val="16"/>
                <w:szCs w:val="16"/>
              </w:rPr>
              <w:t>% of attended activities where user submits belonging feedback</w:t>
            </w:r>
          </w:p>
        </w:tc>
        <w:tc>
          <w:tcPr>
            <w:tcW w:w="1359" w:type="dxa"/>
            <w:shd w:val="clear" w:color="auto" w:fill="FFF2CC"/>
            <w:vAlign w:val="center"/>
          </w:tcPr>
          <w:p w14:paraId="6FDCD59C" w14:textId="6261B03B" w:rsidR="00D90D17" w:rsidRDefault="00D90D17" w:rsidP="00D90D17">
            <w:pPr>
              <w:rPr>
                <w:rFonts w:ascii="Calibri" w:hAnsi="Calibri" w:cs="Calibri"/>
                <w:b/>
                <w:bCs/>
                <w:sz w:val="16"/>
                <w:szCs w:val="16"/>
              </w:rPr>
            </w:pPr>
            <w:r>
              <w:rPr>
                <w:rFonts w:ascii="Calibri" w:hAnsi="Calibri" w:cs="Calibri"/>
                <w:sz w:val="16"/>
                <w:szCs w:val="16"/>
              </w:rPr>
              <w:t>≥70%</w:t>
            </w:r>
          </w:p>
        </w:tc>
      </w:tr>
      <w:tr w:rsidR="00D90D17" w14:paraId="3540A83E" w14:textId="77777777" w:rsidTr="008F6532">
        <w:trPr>
          <w:trHeight w:val="432"/>
        </w:trPr>
        <w:tc>
          <w:tcPr>
            <w:tcW w:w="380" w:type="dxa"/>
            <w:shd w:val="clear" w:color="auto" w:fill="000000" w:themeFill="text1"/>
            <w:vAlign w:val="center"/>
          </w:tcPr>
          <w:p w14:paraId="41211E8C" w14:textId="7325BC46" w:rsidR="00D90D17" w:rsidRDefault="00D90D17" w:rsidP="00D90D17">
            <w:pPr>
              <w:jc w:val="center"/>
              <w:rPr>
                <w:rFonts w:ascii="Calibri" w:hAnsi="Calibri" w:cs="Calibri"/>
                <w:sz w:val="16"/>
                <w:szCs w:val="16"/>
              </w:rPr>
            </w:pPr>
            <w:r>
              <w:rPr>
                <w:rFonts w:ascii="Calibri" w:hAnsi="Calibri" w:cs="Calibri"/>
                <w:sz w:val="16"/>
                <w:szCs w:val="16"/>
              </w:rPr>
              <w:t>12</w:t>
            </w:r>
          </w:p>
        </w:tc>
        <w:tc>
          <w:tcPr>
            <w:tcW w:w="2402" w:type="dxa"/>
            <w:shd w:val="clear" w:color="auto" w:fill="FFF2CC"/>
            <w:vAlign w:val="center"/>
          </w:tcPr>
          <w:p w14:paraId="2699FC81" w14:textId="0569A665" w:rsidR="00D90D17" w:rsidRDefault="00D90D17" w:rsidP="00D90D17">
            <w:pPr>
              <w:rPr>
                <w:rFonts w:ascii="Calibri" w:hAnsi="Calibri" w:cs="Calibri"/>
                <w:b/>
                <w:bCs/>
                <w:sz w:val="16"/>
                <w:szCs w:val="16"/>
              </w:rPr>
            </w:pPr>
            <w:r>
              <w:rPr>
                <w:rFonts w:ascii="Calibri" w:hAnsi="Calibri" w:cs="Calibri"/>
                <w:sz w:val="16"/>
                <w:szCs w:val="16"/>
              </w:rPr>
              <w:t>Retention: Social Bond vs. None</w:t>
            </w:r>
          </w:p>
        </w:tc>
        <w:tc>
          <w:tcPr>
            <w:tcW w:w="1083" w:type="dxa"/>
            <w:shd w:val="clear" w:color="auto" w:fill="FFF2CC"/>
            <w:vAlign w:val="center"/>
          </w:tcPr>
          <w:p w14:paraId="7C789A8E" w14:textId="599F580E" w:rsidR="00D90D17" w:rsidRDefault="00D90D17" w:rsidP="00D90D17">
            <w:pPr>
              <w:rPr>
                <w:rFonts w:ascii="Calibri" w:hAnsi="Calibri" w:cs="Calibri"/>
                <w:b/>
                <w:bCs/>
                <w:sz w:val="16"/>
                <w:szCs w:val="16"/>
              </w:rPr>
            </w:pPr>
            <w:r>
              <w:rPr>
                <w:rFonts w:ascii="Calibri" w:hAnsi="Calibri" w:cs="Calibri"/>
                <w:sz w:val="16"/>
                <w:szCs w:val="16"/>
              </w:rPr>
              <w:t>Engagement</w:t>
            </w:r>
          </w:p>
        </w:tc>
        <w:tc>
          <w:tcPr>
            <w:tcW w:w="906" w:type="dxa"/>
            <w:shd w:val="clear" w:color="auto" w:fill="FFF2CC"/>
            <w:vAlign w:val="center"/>
          </w:tcPr>
          <w:p w14:paraId="39CE348B" w14:textId="5101F7E3"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FFF2CC"/>
            <w:vAlign w:val="center"/>
          </w:tcPr>
          <w:p w14:paraId="36C2952F" w14:textId="538FA165" w:rsidR="00D90D17" w:rsidRDefault="00D90D17" w:rsidP="00D90D17">
            <w:pPr>
              <w:rPr>
                <w:rFonts w:ascii="Calibri" w:hAnsi="Calibri" w:cs="Calibri"/>
                <w:b/>
                <w:bCs/>
                <w:sz w:val="16"/>
                <w:szCs w:val="16"/>
              </w:rPr>
            </w:pPr>
            <w:r>
              <w:rPr>
                <w:rFonts w:ascii="Calibri" w:hAnsi="Calibri" w:cs="Calibri"/>
                <w:sz w:val="16"/>
                <w:szCs w:val="16"/>
              </w:rPr>
              <w:t>30-day return rate for users who formed connections vs. those who did not</w:t>
            </w:r>
          </w:p>
        </w:tc>
        <w:tc>
          <w:tcPr>
            <w:tcW w:w="1359" w:type="dxa"/>
            <w:shd w:val="clear" w:color="auto" w:fill="FFF2CC"/>
            <w:vAlign w:val="center"/>
          </w:tcPr>
          <w:p w14:paraId="61E1F9FF" w14:textId="482F890A" w:rsidR="00D90D17" w:rsidRDefault="00D90D17" w:rsidP="00D90D17">
            <w:pPr>
              <w:rPr>
                <w:rFonts w:ascii="Calibri" w:hAnsi="Calibri" w:cs="Calibri"/>
                <w:b/>
                <w:bCs/>
                <w:sz w:val="16"/>
                <w:szCs w:val="16"/>
              </w:rPr>
            </w:pPr>
            <w:r>
              <w:rPr>
                <w:rFonts w:ascii="Calibri" w:hAnsi="Calibri" w:cs="Calibri"/>
                <w:sz w:val="16"/>
                <w:szCs w:val="16"/>
              </w:rPr>
              <w:t>2× differential</w:t>
            </w:r>
          </w:p>
        </w:tc>
      </w:tr>
      <w:tr w:rsidR="00D90D17" w14:paraId="719458C5" w14:textId="77777777" w:rsidTr="008F6532">
        <w:trPr>
          <w:trHeight w:val="432"/>
        </w:trPr>
        <w:tc>
          <w:tcPr>
            <w:tcW w:w="380" w:type="dxa"/>
            <w:shd w:val="clear" w:color="auto" w:fill="000000" w:themeFill="text1"/>
            <w:vAlign w:val="center"/>
          </w:tcPr>
          <w:p w14:paraId="7501ABD5" w14:textId="77FE59B7" w:rsidR="00D90D17" w:rsidRDefault="00D90D17" w:rsidP="00D90D17">
            <w:pPr>
              <w:jc w:val="center"/>
              <w:rPr>
                <w:rFonts w:ascii="Calibri" w:hAnsi="Calibri" w:cs="Calibri"/>
                <w:sz w:val="16"/>
                <w:szCs w:val="16"/>
              </w:rPr>
            </w:pPr>
            <w:r>
              <w:rPr>
                <w:rFonts w:ascii="Calibri" w:hAnsi="Calibri" w:cs="Calibri"/>
                <w:sz w:val="16"/>
                <w:szCs w:val="16"/>
              </w:rPr>
              <w:t>13</w:t>
            </w:r>
          </w:p>
        </w:tc>
        <w:tc>
          <w:tcPr>
            <w:tcW w:w="2402" w:type="dxa"/>
            <w:shd w:val="clear" w:color="auto" w:fill="FCE4D6"/>
            <w:vAlign w:val="center"/>
          </w:tcPr>
          <w:p w14:paraId="0C832EFD" w14:textId="2E9DC0FE" w:rsidR="00D90D17" w:rsidRDefault="00D90D17" w:rsidP="00D90D17">
            <w:pPr>
              <w:rPr>
                <w:rFonts w:ascii="Calibri" w:hAnsi="Calibri" w:cs="Calibri"/>
                <w:b/>
                <w:bCs/>
                <w:sz w:val="16"/>
                <w:szCs w:val="16"/>
              </w:rPr>
            </w:pPr>
            <w:r>
              <w:rPr>
                <w:rFonts w:ascii="Calibri" w:hAnsi="Calibri" w:cs="Calibri"/>
                <w:sz w:val="16"/>
                <w:szCs w:val="16"/>
              </w:rPr>
              <w:t>Trial-to-Paid Conversion</w:t>
            </w:r>
          </w:p>
        </w:tc>
        <w:tc>
          <w:tcPr>
            <w:tcW w:w="1083" w:type="dxa"/>
            <w:shd w:val="clear" w:color="auto" w:fill="FCE4D6"/>
            <w:vAlign w:val="center"/>
          </w:tcPr>
          <w:p w14:paraId="1FAE58EF" w14:textId="0F3C0007" w:rsidR="00D90D17" w:rsidRDefault="00D90D17" w:rsidP="00D90D17">
            <w:pPr>
              <w:rPr>
                <w:rFonts w:ascii="Calibri" w:hAnsi="Calibri" w:cs="Calibri"/>
                <w:b/>
                <w:bCs/>
                <w:sz w:val="16"/>
                <w:szCs w:val="16"/>
              </w:rPr>
            </w:pPr>
            <w:r>
              <w:rPr>
                <w:rFonts w:ascii="Calibri" w:hAnsi="Calibri" w:cs="Calibri"/>
                <w:sz w:val="16"/>
                <w:szCs w:val="16"/>
              </w:rPr>
              <w:t>Monetization</w:t>
            </w:r>
          </w:p>
        </w:tc>
        <w:tc>
          <w:tcPr>
            <w:tcW w:w="906" w:type="dxa"/>
            <w:shd w:val="clear" w:color="auto" w:fill="FCE4D6"/>
            <w:vAlign w:val="center"/>
          </w:tcPr>
          <w:p w14:paraId="7E968510" w14:textId="0BD9B53C"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FCE4D6"/>
            <w:vAlign w:val="center"/>
          </w:tcPr>
          <w:p w14:paraId="6F7BB883" w14:textId="3A0A641D" w:rsidR="00D90D17" w:rsidRDefault="00D90D17" w:rsidP="00D90D17">
            <w:pPr>
              <w:rPr>
                <w:rFonts w:ascii="Calibri" w:hAnsi="Calibri" w:cs="Calibri"/>
                <w:b/>
                <w:bCs/>
                <w:sz w:val="16"/>
                <w:szCs w:val="16"/>
              </w:rPr>
            </w:pPr>
            <w:r>
              <w:rPr>
                <w:rFonts w:ascii="Calibri" w:hAnsi="Calibri" w:cs="Calibri"/>
                <w:sz w:val="16"/>
                <w:szCs w:val="16"/>
              </w:rPr>
              <w:t>% of users converting to paid subscription after 3-session free trial</w:t>
            </w:r>
          </w:p>
        </w:tc>
        <w:tc>
          <w:tcPr>
            <w:tcW w:w="1359" w:type="dxa"/>
            <w:shd w:val="clear" w:color="auto" w:fill="FCE4D6"/>
            <w:vAlign w:val="center"/>
          </w:tcPr>
          <w:p w14:paraId="7862639C" w14:textId="3BAF718B" w:rsidR="00D90D17" w:rsidRDefault="00D90D17" w:rsidP="00D90D17">
            <w:pPr>
              <w:rPr>
                <w:rFonts w:ascii="Calibri" w:hAnsi="Calibri" w:cs="Calibri"/>
                <w:b/>
                <w:bCs/>
                <w:sz w:val="16"/>
                <w:szCs w:val="16"/>
              </w:rPr>
            </w:pPr>
            <w:r>
              <w:rPr>
                <w:rFonts w:ascii="Calibri" w:hAnsi="Calibri" w:cs="Calibri"/>
                <w:sz w:val="16"/>
                <w:szCs w:val="16"/>
              </w:rPr>
              <w:t>≥15%</w:t>
            </w:r>
          </w:p>
        </w:tc>
      </w:tr>
      <w:tr w:rsidR="00D90D17" w14:paraId="06189920" w14:textId="77777777" w:rsidTr="008F6532">
        <w:trPr>
          <w:trHeight w:val="432"/>
        </w:trPr>
        <w:tc>
          <w:tcPr>
            <w:tcW w:w="380" w:type="dxa"/>
            <w:shd w:val="clear" w:color="auto" w:fill="000000" w:themeFill="text1"/>
            <w:vAlign w:val="center"/>
          </w:tcPr>
          <w:p w14:paraId="53B10A34" w14:textId="5DF98BBD" w:rsidR="00D90D17" w:rsidRDefault="00D90D17" w:rsidP="00D90D17">
            <w:pPr>
              <w:jc w:val="center"/>
              <w:rPr>
                <w:rFonts w:ascii="Calibri" w:hAnsi="Calibri" w:cs="Calibri"/>
                <w:sz w:val="16"/>
                <w:szCs w:val="16"/>
              </w:rPr>
            </w:pPr>
            <w:r>
              <w:rPr>
                <w:rFonts w:ascii="Calibri" w:hAnsi="Calibri" w:cs="Calibri"/>
                <w:sz w:val="16"/>
                <w:szCs w:val="16"/>
              </w:rPr>
              <w:t>14</w:t>
            </w:r>
          </w:p>
        </w:tc>
        <w:tc>
          <w:tcPr>
            <w:tcW w:w="2402" w:type="dxa"/>
            <w:shd w:val="clear" w:color="auto" w:fill="FCE4D6"/>
            <w:vAlign w:val="center"/>
          </w:tcPr>
          <w:p w14:paraId="631E7C91" w14:textId="5C2A093B" w:rsidR="00D90D17" w:rsidRDefault="00D90D17" w:rsidP="00D90D17">
            <w:pPr>
              <w:rPr>
                <w:rFonts w:ascii="Calibri" w:hAnsi="Calibri" w:cs="Calibri"/>
                <w:b/>
                <w:bCs/>
                <w:sz w:val="16"/>
                <w:szCs w:val="16"/>
              </w:rPr>
            </w:pPr>
            <w:r>
              <w:rPr>
                <w:rFonts w:ascii="Calibri" w:hAnsi="Calibri" w:cs="Calibri"/>
                <w:sz w:val="16"/>
                <w:szCs w:val="16"/>
              </w:rPr>
              <w:t>Monthly Churn Rate</w:t>
            </w:r>
          </w:p>
        </w:tc>
        <w:tc>
          <w:tcPr>
            <w:tcW w:w="1083" w:type="dxa"/>
            <w:shd w:val="clear" w:color="auto" w:fill="FCE4D6"/>
            <w:vAlign w:val="center"/>
          </w:tcPr>
          <w:p w14:paraId="239DC262" w14:textId="2A02F0A5" w:rsidR="00D90D17" w:rsidRDefault="00D90D17" w:rsidP="00D90D17">
            <w:pPr>
              <w:rPr>
                <w:rFonts w:ascii="Calibri" w:hAnsi="Calibri" w:cs="Calibri"/>
                <w:b/>
                <w:bCs/>
                <w:sz w:val="16"/>
                <w:szCs w:val="16"/>
              </w:rPr>
            </w:pPr>
            <w:r>
              <w:rPr>
                <w:rFonts w:ascii="Calibri" w:hAnsi="Calibri" w:cs="Calibri"/>
                <w:sz w:val="16"/>
                <w:szCs w:val="16"/>
              </w:rPr>
              <w:t>Monetization</w:t>
            </w:r>
          </w:p>
        </w:tc>
        <w:tc>
          <w:tcPr>
            <w:tcW w:w="906" w:type="dxa"/>
            <w:shd w:val="clear" w:color="auto" w:fill="FCE4D6"/>
            <w:vAlign w:val="center"/>
          </w:tcPr>
          <w:p w14:paraId="7636FF2B" w14:textId="4DD6C31B"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FCE4D6"/>
            <w:vAlign w:val="center"/>
          </w:tcPr>
          <w:p w14:paraId="36E7FF18" w14:textId="4307C27E" w:rsidR="00D90D17" w:rsidRDefault="00D90D17" w:rsidP="00D90D17">
            <w:pPr>
              <w:rPr>
                <w:rFonts w:ascii="Calibri" w:hAnsi="Calibri" w:cs="Calibri"/>
                <w:b/>
                <w:bCs/>
                <w:sz w:val="16"/>
                <w:szCs w:val="16"/>
              </w:rPr>
            </w:pPr>
            <w:r>
              <w:rPr>
                <w:rFonts w:ascii="Calibri" w:hAnsi="Calibri" w:cs="Calibri"/>
                <w:sz w:val="16"/>
                <w:szCs w:val="16"/>
              </w:rPr>
              <w:t xml:space="preserve">% of paid subscribers who cancel </w:t>
            </w:r>
            <w:proofErr w:type="gramStart"/>
            <w:r>
              <w:rPr>
                <w:rFonts w:ascii="Calibri" w:hAnsi="Calibri" w:cs="Calibri"/>
                <w:sz w:val="16"/>
                <w:szCs w:val="16"/>
              </w:rPr>
              <w:t>in a given</w:t>
            </w:r>
            <w:proofErr w:type="gramEnd"/>
            <w:r>
              <w:rPr>
                <w:rFonts w:ascii="Calibri" w:hAnsi="Calibri" w:cs="Calibri"/>
                <w:sz w:val="16"/>
                <w:szCs w:val="16"/>
              </w:rPr>
              <w:t xml:space="preserve"> month</w:t>
            </w:r>
          </w:p>
        </w:tc>
        <w:tc>
          <w:tcPr>
            <w:tcW w:w="1359" w:type="dxa"/>
            <w:shd w:val="clear" w:color="auto" w:fill="FCE4D6"/>
            <w:vAlign w:val="center"/>
          </w:tcPr>
          <w:p w14:paraId="7D3219E6" w14:textId="1BBD33E4" w:rsidR="00D90D17" w:rsidRDefault="00D90D17" w:rsidP="00D90D17">
            <w:pPr>
              <w:rPr>
                <w:rFonts w:ascii="Calibri" w:hAnsi="Calibri" w:cs="Calibri"/>
                <w:b/>
                <w:bCs/>
                <w:sz w:val="16"/>
                <w:szCs w:val="16"/>
              </w:rPr>
            </w:pPr>
            <w:r>
              <w:rPr>
                <w:rFonts w:ascii="Calibri" w:hAnsi="Calibri" w:cs="Calibri"/>
                <w:sz w:val="16"/>
                <w:szCs w:val="16"/>
              </w:rPr>
              <w:t>&lt;5%</w:t>
            </w:r>
          </w:p>
        </w:tc>
      </w:tr>
      <w:tr w:rsidR="00D90D17" w14:paraId="43C040AD" w14:textId="77777777" w:rsidTr="008F6532">
        <w:trPr>
          <w:trHeight w:val="432"/>
        </w:trPr>
        <w:tc>
          <w:tcPr>
            <w:tcW w:w="380" w:type="dxa"/>
            <w:shd w:val="clear" w:color="auto" w:fill="000000" w:themeFill="text1"/>
            <w:vAlign w:val="center"/>
          </w:tcPr>
          <w:p w14:paraId="62FB9EC0" w14:textId="27135625" w:rsidR="00D90D17" w:rsidRDefault="00D90D17" w:rsidP="00D90D17">
            <w:pPr>
              <w:jc w:val="center"/>
              <w:rPr>
                <w:rFonts w:ascii="Calibri" w:hAnsi="Calibri" w:cs="Calibri"/>
                <w:sz w:val="16"/>
                <w:szCs w:val="16"/>
              </w:rPr>
            </w:pPr>
            <w:r>
              <w:rPr>
                <w:rFonts w:ascii="Calibri" w:hAnsi="Calibri" w:cs="Calibri"/>
                <w:sz w:val="16"/>
                <w:szCs w:val="16"/>
              </w:rPr>
              <w:t>15</w:t>
            </w:r>
          </w:p>
        </w:tc>
        <w:tc>
          <w:tcPr>
            <w:tcW w:w="2402" w:type="dxa"/>
            <w:shd w:val="clear" w:color="auto" w:fill="FCE4D6"/>
            <w:vAlign w:val="center"/>
          </w:tcPr>
          <w:p w14:paraId="78B70ACE" w14:textId="49E14AB3" w:rsidR="00D90D17" w:rsidRDefault="00D90D17" w:rsidP="00D90D17">
            <w:pPr>
              <w:rPr>
                <w:rFonts w:ascii="Calibri" w:hAnsi="Calibri" w:cs="Calibri"/>
                <w:b/>
                <w:bCs/>
                <w:sz w:val="16"/>
                <w:szCs w:val="16"/>
              </w:rPr>
            </w:pPr>
            <w:r>
              <w:rPr>
                <w:rFonts w:ascii="Calibri" w:hAnsi="Calibri" w:cs="Calibri"/>
                <w:sz w:val="16"/>
                <w:szCs w:val="16"/>
              </w:rPr>
              <w:t>MRR Growth</w:t>
            </w:r>
          </w:p>
        </w:tc>
        <w:tc>
          <w:tcPr>
            <w:tcW w:w="1083" w:type="dxa"/>
            <w:shd w:val="clear" w:color="auto" w:fill="FCE4D6"/>
            <w:vAlign w:val="center"/>
          </w:tcPr>
          <w:p w14:paraId="21268B28" w14:textId="76C80AA8" w:rsidR="00D90D17" w:rsidRDefault="00D90D17" w:rsidP="00D90D17">
            <w:pPr>
              <w:rPr>
                <w:rFonts w:ascii="Calibri" w:hAnsi="Calibri" w:cs="Calibri"/>
                <w:b/>
                <w:bCs/>
                <w:sz w:val="16"/>
                <w:szCs w:val="16"/>
              </w:rPr>
            </w:pPr>
            <w:r>
              <w:rPr>
                <w:rFonts w:ascii="Calibri" w:hAnsi="Calibri" w:cs="Calibri"/>
                <w:sz w:val="16"/>
                <w:szCs w:val="16"/>
              </w:rPr>
              <w:t>Monetization</w:t>
            </w:r>
          </w:p>
        </w:tc>
        <w:tc>
          <w:tcPr>
            <w:tcW w:w="906" w:type="dxa"/>
            <w:shd w:val="clear" w:color="auto" w:fill="FCE4D6"/>
            <w:vAlign w:val="center"/>
          </w:tcPr>
          <w:p w14:paraId="5EB53CD8" w14:textId="734DBB00"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FCE4D6"/>
            <w:vAlign w:val="center"/>
          </w:tcPr>
          <w:p w14:paraId="69EC16F6" w14:textId="080BE577" w:rsidR="00D90D17" w:rsidRDefault="00D90D17" w:rsidP="00D90D17">
            <w:pPr>
              <w:rPr>
                <w:rFonts w:ascii="Calibri" w:hAnsi="Calibri" w:cs="Calibri"/>
                <w:b/>
                <w:bCs/>
                <w:sz w:val="16"/>
                <w:szCs w:val="16"/>
              </w:rPr>
            </w:pPr>
            <w:r>
              <w:rPr>
                <w:rFonts w:ascii="Calibri" w:hAnsi="Calibri" w:cs="Calibri"/>
                <w:sz w:val="16"/>
                <w:szCs w:val="16"/>
              </w:rPr>
              <w:t>Week-over-week growth in monthly recurring revenue</w:t>
            </w:r>
          </w:p>
        </w:tc>
        <w:tc>
          <w:tcPr>
            <w:tcW w:w="1359" w:type="dxa"/>
            <w:shd w:val="clear" w:color="auto" w:fill="FCE4D6"/>
            <w:vAlign w:val="center"/>
          </w:tcPr>
          <w:p w14:paraId="2139DC2C" w14:textId="4B6EC073" w:rsidR="00D90D17" w:rsidRDefault="00D90D17" w:rsidP="00D90D17">
            <w:pPr>
              <w:rPr>
                <w:rFonts w:ascii="Calibri" w:hAnsi="Calibri" w:cs="Calibri"/>
                <w:b/>
                <w:bCs/>
                <w:sz w:val="16"/>
                <w:szCs w:val="16"/>
              </w:rPr>
            </w:pPr>
            <w:r>
              <w:rPr>
                <w:rFonts w:ascii="Calibri" w:hAnsi="Calibri" w:cs="Calibri"/>
                <w:sz w:val="16"/>
                <w:szCs w:val="16"/>
              </w:rPr>
              <w:t>+10% / </w:t>
            </w:r>
            <w:proofErr w:type="spellStart"/>
            <w:r>
              <w:rPr>
                <w:rFonts w:ascii="Calibri" w:hAnsi="Calibri" w:cs="Calibri"/>
                <w:sz w:val="16"/>
                <w:szCs w:val="16"/>
              </w:rPr>
              <w:t>mo</w:t>
            </w:r>
            <w:proofErr w:type="spellEnd"/>
            <w:r>
              <w:rPr>
                <w:rFonts w:ascii="Calibri" w:hAnsi="Calibri" w:cs="Calibri"/>
                <w:sz w:val="16"/>
                <w:szCs w:val="16"/>
              </w:rPr>
              <w:t xml:space="preserve"> (Phase 2)</w:t>
            </w:r>
          </w:p>
        </w:tc>
      </w:tr>
      <w:tr w:rsidR="00D90D17" w14:paraId="2EFFA565" w14:textId="77777777" w:rsidTr="008F6532">
        <w:trPr>
          <w:trHeight w:val="432"/>
        </w:trPr>
        <w:tc>
          <w:tcPr>
            <w:tcW w:w="380" w:type="dxa"/>
            <w:shd w:val="clear" w:color="auto" w:fill="000000" w:themeFill="text1"/>
            <w:vAlign w:val="center"/>
          </w:tcPr>
          <w:p w14:paraId="05C35001" w14:textId="76C3B588" w:rsidR="00D90D17" w:rsidRDefault="00D90D17" w:rsidP="00D90D17">
            <w:pPr>
              <w:jc w:val="center"/>
              <w:rPr>
                <w:rFonts w:ascii="Calibri" w:hAnsi="Calibri" w:cs="Calibri"/>
                <w:sz w:val="16"/>
                <w:szCs w:val="16"/>
              </w:rPr>
            </w:pPr>
            <w:r>
              <w:rPr>
                <w:rFonts w:ascii="Calibri" w:hAnsi="Calibri" w:cs="Calibri"/>
                <w:sz w:val="16"/>
                <w:szCs w:val="16"/>
              </w:rPr>
              <w:t>16</w:t>
            </w:r>
          </w:p>
        </w:tc>
        <w:tc>
          <w:tcPr>
            <w:tcW w:w="2402" w:type="dxa"/>
            <w:shd w:val="clear" w:color="auto" w:fill="EAD1DC"/>
            <w:vAlign w:val="center"/>
          </w:tcPr>
          <w:p w14:paraId="71EEA5C4" w14:textId="6A0610E7" w:rsidR="00D90D17" w:rsidRDefault="00D90D17" w:rsidP="00D90D17">
            <w:pPr>
              <w:rPr>
                <w:rFonts w:ascii="Calibri" w:hAnsi="Calibri" w:cs="Calibri"/>
                <w:b/>
                <w:bCs/>
                <w:sz w:val="16"/>
                <w:szCs w:val="16"/>
              </w:rPr>
            </w:pPr>
            <w:r>
              <w:rPr>
                <w:rFonts w:ascii="Calibri" w:hAnsi="Calibri" w:cs="Calibri"/>
                <w:sz w:val="16"/>
                <w:szCs w:val="16"/>
              </w:rPr>
              <w:t>Active Groups</w:t>
            </w:r>
          </w:p>
        </w:tc>
        <w:tc>
          <w:tcPr>
            <w:tcW w:w="1083" w:type="dxa"/>
            <w:shd w:val="clear" w:color="auto" w:fill="EAD1DC"/>
            <w:vAlign w:val="center"/>
          </w:tcPr>
          <w:p w14:paraId="6B5A39A0" w14:textId="2AAB3726" w:rsidR="00D90D17" w:rsidRDefault="00D90D17" w:rsidP="00D90D17">
            <w:pPr>
              <w:rPr>
                <w:rFonts w:ascii="Calibri" w:hAnsi="Calibri" w:cs="Calibri"/>
                <w:b/>
                <w:bCs/>
                <w:sz w:val="16"/>
                <w:szCs w:val="16"/>
              </w:rPr>
            </w:pPr>
            <w:r>
              <w:rPr>
                <w:rFonts w:ascii="Calibri" w:hAnsi="Calibri" w:cs="Calibri"/>
                <w:sz w:val="16"/>
                <w:szCs w:val="16"/>
              </w:rPr>
              <w:t>Supply Health</w:t>
            </w:r>
          </w:p>
        </w:tc>
        <w:tc>
          <w:tcPr>
            <w:tcW w:w="906" w:type="dxa"/>
            <w:shd w:val="clear" w:color="auto" w:fill="EAD1DC"/>
            <w:vAlign w:val="center"/>
          </w:tcPr>
          <w:p w14:paraId="7F619ED7" w14:textId="056F7677"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EAD1DC"/>
            <w:vAlign w:val="center"/>
          </w:tcPr>
          <w:p w14:paraId="5F1797B6" w14:textId="2020558D" w:rsidR="00D90D17" w:rsidRDefault="00D90D17" w:rsidP="00D90D17">
            <w:pPr>
              <w:rPr>
                <w:rFonts w:ascii="Calibri" w:hAnsi="Calibri" w:cs="Calibri"/>
                <w:b/>
                <w:bCs/>
                <w:sz w:val="16"/>
                <w:szCs w:val="16"/>
              </w:rPr>
            </w:pPr>
            <w:r>
              <w:rPr>
                <w:rFonts w:ascii="Calibri" w:hAnsi="Calibri" w:cs="Calibri"/>
                <w:sz w:val="16"/>
                <w:szCs w:val="16"/>
              </w:rPr>
              <w:t>Groups posting ≥1 activity in the past 7 days</w:t>
            </w:r>
          </w:p>
        </w:tc>
        <w:tc>
          <w:tcPr>
            <w:tcW w:w="1359" w:type="dxa"/>
            <w:shd w:val="clear" w:color="auto" w:fill="EAD1DC"/>
            <w:vAlign w:val="center"/>
          </w:tcPr>
          <w:p w14:paraId="272419D4" w14:textId="137EBD0B" w:rsidR="00D90D17" w:rsidRDefault="00D90D17" w:rsidP="00D90D17">
            <w:pPr>
              <w:rPr>
                <w:rFonts w:ascii="Calibri" w:hAnsi="Calibri" w:cs="Calibri"/>
                <w:b/>
                <w:bCs/>
                <w:sz w:val="16"/>
                <w:szCs w:val="16"/>
              </w:rPr>
            </w:pPr>
            <w:r>
              <w:rPr>
                <w:rFonts w:ascii="Calibri" w:hAnsi="Calibri" w:cs="Calibri"/>
                <w:sz w:val="16"/>
                <w:szCs w:val="16"/>
              </w:rPr>
              <w:t>Baseline only (Phase 1)</w:t>
            </w:r>
          </w:p>
        </w:tc>
      </w:tr>
      <w:tr w:rsidR="00D90D17" w14:paraId="2F0FAAD3" w14:textId="77777777" w:rsidTr="008F6532">
        <w:trPr>
          <w:trHeight w:val="432"/>
        </w:trPr>
        <w:tc>
          <w:tcPr>
            <w:tcW w:w="380" w:type="dxa"/>
            <w:shd w:val="clear" w:color="auto" w:fill="000000" w:themeFill="text1"/>
            <w:vAlign w:val="center"/>
          </w:tcPr>
          <w:p w14:paraId="3E219E2B" w14:textId="1C9D1558" w:rsidR="00D90D17" w:rsidRDefault="00D90D17" w:rsidP="00D90D17">
            <w:pPr>
              <w:jc w:val="center"/>
              <w:rPr>
                <w:rFonts w:ascii="Calibri" w:hAnsi="Calibri" w:cs="Calibri"/>
                <w:sz w:val="16"/>
                <w:szCs w:val="16"/>
              </w:rPr>
            </w:pPr>
            <w:r>
              <w:rPr>
                <w:rFonts w:ascii="Calibri" w:hAnsi="Calibri" w:cs="Calibri"/>
                <w:sz w:val="16"/>
                <w:szCs w:val="16"/>
              </w:rPr>
              <w:t>17</w:t>
            </w:r>
          </w:p>
        </w:tc>
        <w:tc>
          <w:tcPr>
            <w:tcW w:w="2402" w:type="dxa"/>
            <w:shd w:val="clear" w:color="auto" w:fill="EAD1DC"/>
            <w:vAlign w:val="center"/>
          </w:tcPr>
          <w:p w14:paraId="2078E331" w14:textId="30E0E0EC" w:rsidR="00D90D17" w:rsidRDefault="00D90D17" w:rsidP="00D90D17">
            <w:pPr>
              <w:rPr>
                <w:rFonts w:ascii="Calibri" w:hAnsi="Calibri" w:cs="Calibri"/>
                <w:b/>
                <w:bCs/>
                <w:sz w:val="16"/>
                <w:szCs w:val="16"/>
              </w:rPr>
            </w:pPr>
            <w:r>
              <w:rPr>
                <w:rFonts w:ascii="Calibri" w:hAnsi="Calibri" w:cs="Calibri"/>
                <w:sz w:val="16"/>
                <w:szCs w:val="16"/>
              </w:rPr>
              <w:t>Organizer Retention Rate</w:t>
            </w:r>
          </w:p>
        </w:tc>
        <w:tc>
          <w:tcPr>
            <w:tcW w:w="1083" w:type="dxa"/>
            <w:shd w:val="clear" w:color="auto" w:fill="EAD1DC"/>
            <w:vAlign w:val="center"/>
          </w:tcPr>
          <w:p w14:paraId="58B09DED" w14:textId="76F7E6B3" w:rsidR="00D90D17" w:rsidRDefault="00D90D17" w:rsidP="00D90D17">
            <w:pPr>
              <w:rPr>
                <w:rFonts w:ascii="Calibri" w:hAnsi="Calibri" w:cs="Calibri"/>
                <w:b/>
                <w:bCs/>
                <w:sz w:val="16"/>
                <w:szCs w:val="16"/>
              </w:rPr>
            </w:pPr>
            <w:r>
              <w:rPr>
                <w:rFonts w:ascii="Calibri" w:hAnsi="Calibri" w:cs="Calibri"/>
                <w:sz w:val="16"/>
                <w:szCs w:val="16"/>
              </w:rPr>
              <w:t>Supply Health</w:t>
            </w:r>
          </w:p>
        </w:tc>
        <w:tc>
          <w:tcPr>
            <w:tcW w:w="906" w:type="dxa"/>
            <w:shd w:val="clear" w:color="auto" w:fill="EAD1DC"/>
            <w:vAlign w:val="center"/>
          </w:tcPr>
          <w:p w14:paraId="0AA75FBF" w14:textId="1F5A53F9"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EAD1DC"/>
            <w:vAlign w:val="center"/>
          </w:tcPr>
          <w:p w14:paraId="5210E346" w14:textId="67542B61" w:rsidR="00D90D17" w:rsidRDefault="00D90D17" w:rsidP="00D90D17">
            <w:pPr>
              <w:rPr>
                <w:rFonts w:ascii="Calibri" w:hAnsi="Calibri" w:cs="Calibri"/>
                <w:b/>
                <w:bCs/>
                <w:sz w:val="16"/>
                <w:szCs w:val="16"/>
              </w:rPr>
            </w:pPr>
            <w:r>
              <w:rPr>
                <w:rFonts w:ascii="Calibri" w:hAnsi="Calibri" w:cs="Calibri"/>
                <w:sz w:val="16"/>
                <w:szCs w:val="16"/>
              </w:rPr>
              <w:t>% of organizers who post at least one activity in their second month</w:t>
            </w:r>
          </w:p>
        </w:tc>
        <w:tc>
          <w:tcPr>
            <w:tcW w:w="1359" w:type="dxa"/>
            <w:shd w:val="clear" w:color="auto" w:fill="EAD1DC"/>
            <w:vAlign w:val="center"/>
          </w:tcPr>
          <w:p w14:paraId="6CEBD9CE" w14:textId="231123B9" w:rsidR="00D90D17" w:rsidRDefault="00D90D17" w:rsidP="00D90D17">
            <w:pPr>
              <w:rPr>
                <w:rFonts w:ascii="Calibri" w:hAnsi="Calibri" w:cs="Calibri"/>
                <w:b/>
                <w:bCs/>
                <w:sz w:val="16"/>
                <w:szCs w:val="16"/>
              </w:rPr>
            </w:pPr>
            <w:r>
              <w:rPr>
                <w:rFonts w:ascii="Calibri" w:hAnsi="Calibri" w:cs="Calibri"/>
                <w:sz w:val="16"/>
                <w:szCs w:val="16"/>
              </w:rPr>
              <w:t>≥70%</w:t>
            </w:r>
          </w:p>
        </w:tc>
      </w:tr>
      <w:tr w:rsidR="00D90D17" w14:paraId="64DD6A39" w14:textId="77777777" w:rsidTr="008F6532">
        <w:trPr>
          <w:trHeight w:val="432"/>
        </w:trPr>
        <w:tc>
          <w:tcPr>
            <w:tcW w:w="380" w:type="dxa"/>
            <w:shd w:val="clear" w:color="auto" w:fill="000000" w:themeFill="text1"/>
            <w:vAlign w:val="center"/>
          </w:tcPr>
          <w:p w14:paraId="48FD7CAC" w14:textId="6541C444" w:rsidR="00D90D17" w:rsidRDefault="00D90D17" w:rsidP="00D90D17">
            <w:pPr>
              <w:jc w:val="center"/>
              <w:rPr>
                <w:rFonts w:ascii="Calibri" w:hAnsi="Calibri" w:cs="Calibri"/>
                <w:sz w:val="16"/>
                <w:szCs w:val="16"/>
              </w:rPr>
            </w:pPr>
            <w:r>
              <w:rPr>
                <w:rFonts w:ascii="Calibri" w:hAnsi="Calibri" w:cs="Calibri"/>
                <w:sz w:val="16"/>
                <w:szCs w:val="16"/>
              </w:rPr>
              <w:t>18</w:t>
            </w:r>
          </w:p>
        </w:tc>
        <w:tc>
          <w:tcPr>
            <w:tcW w:w="2402" w:type="dxa"/>
            <w:shd w:val="clear" w:color="auto" w:fill="EAD1DC"/>
            <w:vAlign w:val="center"/>
          </w:tcPr>
          <w:p w14:paraId="07192537" w14:textId="2ABDA8B2" w:rsidR="00D90D17" w:rsidRDefault="00D90D17" w:rsidP="00D90D17">
            <w:pPr>
              <w:rPr>
                <w:rFonts w:ascii="Calibri" w:hAnsi="Calibri" w:cs="Calibri"/>
                <w:b/>
                <w:bCs/>
                <w:sz w:val="16"/>
                <w:szCs w:val="16"/>
              </w:rPr>
            </w:pPr>
            <w:r>
              <w:rPr>
                <w:rFonts w:ascii="Calibri" w:hAnsi="Calibri" w:cs="Calibri"/>
                <w:sz w:val="16"/>
                <w:szCs w:val="16"/>
              </w:rPr>
              <w:t>Group Capacity Utilization</w:t>
            </w:r>
          </w:p>
        </w:tc>
        <w:tc>
          <w:tcPr>
            <w:tcW w:w="1083" w:type="dxa"/>
            <w:shd w:val="clear" w:color="auto" w:fill="EAD1DC"/>
            <w:vAlign w:val="center"/>
          </w:tcPr>
          <w:p w14:paraId="6AB56A2C" w14:textId="4723AB7C" w:rsidR="00D90D17" w:rsidRDefault="00D90D17" w:rsidP="00D90D17">
            <w:pPr>
              <w:rPr>
                <w:rFonts w:ascii="Calibri" w:hAnsi="Calibri" w:cs="Calibri"/>
                <w:b/>
                <w:bCs/>
                <w:sz w:val="16"/>
                <w:szCs w:val="16"/>
              </w:rPr>
            </w:pPr>
            <w:r>
              <w:rPr>
                <w:rFonts w:ascii="Calibri" w:hAnsi="Calibri" w:cs="Calibri"/>
                <w:sz w:val="16"/>
                <w:szCs w:val="16"/>
              </w:rPr>
              <w:t>Supply Health</w:t>
            </w:r>
          </w:p>
        </w:tc>
        <w:tc>
          <w:tcPr>
            <w:tcW w:w="906" w:type="dxa"/>
            <w:shd w:val="clear" w:color="auto" w:fill="EAD1DC"/>
            <w:vAlign w:val="center"/>
          </w:tcPr>
          <w:p w14:paraId="4CB706DB" w14:textId="3E769109" w:rsidR="00D90D17" w:rsidRDefault="00D90D17" w:rsidP="00D90D17">
            <w:pPr>
              <w:rPr>
                <w:rFonts w:ascii="Calibri" w:hAnsi="Calibri" w:cs="Calibri"/>
                <w:b/>
                <w:bCs/>
                <w:sz w:val="16"/>
                <w:szCs w:val="16"/>
              </w:rPr>
            </w:pPr>
            <w:r>
              <w:rPr>
                <w:rFonts w:ascii="Calibri" w:hAnsi="Calibri" w:cs="Calibri"/>
                <w:sz w:val="16"/>
                <w:szCs w:val="16"/>
              </w:rPr>
              <w:t>Weekly</w:t>
            </w:r>
          </w:p>
        </w:tc>
        <w:tc>
          <w:tcPr>
            <w:tcW w:w="4660" w:type="dxa"/>
            <w:shd w:val="clear" w:color="auto" w:fill="EAD1DC"/>
            <w:vAlign w:val="center"/>
          </w:tcPr>
          <w:p w14:paraId="248ED67A" w14:textId="65A6C9B4" w:rsidR="00D90D17" w:rsidRDefault="00D90D17" w:rsidP="00D90D17">
            <w:pPr>
              <w:rPr>
                <w:rFonts w:ascii="Calibri" w:hAnsi="Calibri" w:cs="Calibri"/>
                <w:b/>
                <w:bCs/>
                <w:sz w:val="16"/>
                <w:szCs w:val="16"/>
              </w:rPr>
            </w:pPr>
            <w:r>
              <w:rPr>
                <w:rFonts w:ascii="Calibri" w:hAnsi="Calibri" w:cs="Calibri"/>
                <w:sz w:val="16"/>
                <w:szCs w:val="16"/>
              </w:rPr>
              <w:t>% of activity spots filled across all listed events</w:t>
            </w:r>
          </w:p>
        </w:tc>
        <w:tc>
          <w:tcPr>
            <w:tcW w:w="1359" w:type="dxa"/>
            <w:shd w:val="clear" w:color="auto" w:fill="EAD1DC"/>
            <w:vAlign w:val="center"/>
          </w:tcPr>
          <w:p w14:paraId="16C6D4C6" w14:textId="4A94EA83" w:rsidR="00D90D17" w:rsidRDefault="00D90D17" w:rsidP="00D90D17">
            <w:pPr>
              <w:rPr>
                <w:rFonts w:ascii="Calibri" w:hAnsi="Calibri" w:cs="Calibri"/>
                <w:b/>
                <w:bCs/>
                <w:sz w:val="16"/>
                <w:szCs w:val="16"/>
              </w:rPr>
            </w:pPr>
            <w:r>
              <w:rPr>
                <w:rFonts w:ascii="Calibri" w:hAnsi="Calibri" w:cs="Calibri"/>
                <w:sz w:val="16"/>
                <w:szCs w:val="16"/>
              </w:rPr>
              <w:t>≥65%</w:t>
            </w:r>
          </w:p>
        </w:tc>
      </w:tr>
    </w:tbl>
    <w:p w14:paraId="4E9B417C" w14:textId="77777777" w:rsidR="004E7EE9" w:rsidRDefault="004E7EE9" w:rsidP="004E7EE9">
      <w:pPr>
        <w:spacing w:after="0" w:line="240" w:lineRule="auto"/>
        <w:rPr>
          <w:rFonts w:ascii="Calibri" w:hAnsi="Calibri" w:cs="Calibri"/>
          <w:b/>
          <w:bCs/>
          <w:sz w:val="16"/>
          <w:szCs w:val="16"/>
        </w:rPr>
      </w:pPr>
    </w:p>
    <w:p w14:paraId="6EF6335E" w14:textId="41288269" w:rsidR="007C5E6B" w:rsidRPr="007C5E6B" w:rsidRDefault="007C5E6B" w:rsidP="004E7EE9">
      <w:pPr>
        <w:spacing w:after="0" w:line="240" w:lineRule="auto"/>
        <w:rPr>
          <w:rFonts w:ascii="Calibri" w:hAnsi="Calibri" w:cs="Calibri"/>
          <w:sz w:val="16"/>
          <w:szCs w:val="16"/>
        </w:rPr>
      </w:pPr>
      <w:r>
        <w:rPr>
          <w:rFonts w:ascii="Calibri" w:hAnsi="Calibri" w:cs="Calibri"/>
          <w:b/>
          <w:bCs/>
          <w:sz w:val="16"/>
          <w:szCs w:val="16"/>
        </w:rPr>
        <w:t xml:space="preserve">Callout: </w:t>
      </w:r>
      <w:r w:rsidRPr="007C5E6B">
        <w:rPr>
          <w:rFonts w:ascii="Calibri" w:hAnsi="Calibri" w:cs="Calibri"/>
          <w:sz w:val="16"/>
          <w:szCs w:val="16"/>
        </w:rPr>
        <w:t>Several of the primary social metrics (Belonging Confidence Score, Culture Match Accuracy) can't be measured until the post-activity feedback loop</w:t>
      </w:r>
      <w:r>
        <w:rPr>
          <w:rFonts w:ascii="Calibri" w:hAnsi="Calibri" w:cs="Calibri"/>
          <w:sz w:val="16"/>
          <w:szCs w:val="16"/>
        </w:rPr>
        <w:t xml:space="preserve"> is built,</w:t>
      </w:r>
      <w:r w:rsidRPr="007C5E6B">
        <w:rPr>
          <w:rFonts w:ascii="Calibri" w:hAnsi="Calibri" w:cs="Calibri"/>
          <w:sz w:val="16"/>
          <w:szCs w:val="16"/>
        </w:rPr>
        <w:t xml:space="preserve"> and survey response rates</w:t>
      </w:r>
      <w:r>
        <w:rPr>
          <w:rFonts w:ascii="Calibri" w:hAnsi="Calibri" w:cs="Calibri"/>
          <w:sz w:val="16"/>
          <w:szCs w:val="16"/>
        </w:rPr>
        <w:t xml:space="preserve"> </w:t>
      </w:r>
      <w:r w:rsidRPr="007C5E6B">
        <w:rPr>
          <w:rFonts w:ascii="Calibri" w:hAnsi="Calibri" w:cs="Calibri"/>
          <w:sz w:val="16"/>
          <w:szCs w:val="16"/>
        </w:rPr>
        <w:t xml:space="preserve">are historically </w:t>
      </w:r>
      <w:r>
        <w:rPr>
          <w:rFonts w:ascii="Calibri" w:hAnsi="Calibri" w:cs="Calibri"/>
          <w:sz w:val="16"/>
          <w:szCs w:val="16"/>
        </w:rPr>
        <w:t>low (from professional experience)</w:t>
      </w:r>
      <w:r w:rsidRPr="007C5E6B">
        <w:rPr>
          <w:rFonts w:ascii="Calibri" w:hAnsi="Calibri" w:cs="Calibri"/>
          <w:sz w:val="16"/>
          <w:szCs w:val="16"/>
        </w:rPr>
        <w:t xml:space="preserve">. </w:t>
      </w:r>
      <w:r>
        <w:rPr>
          <w:rFonts w:ascii="Calibri" w:hAnsi="Calibri" w:cs="Calibri"/>
          <w:sz w:val="16"/>
          <w:szCs w:val="16"/>
        </w:rPr>
        <w:t>To</w:t>
      </w:r>
      <w:r w:rsidRPr="007C5E6B">
        <w:rPr>
          <w:rFonts w:ascii="Calibri" w:hAnsi="Calibri" w:cs="Calibri"/>
          <w:sz w:val="16"/>
          <w:szCs w:val="16"/>
        </w:rPr>
        <w:t xml:space="preserve"> ensure ≥70% feedback completion before </w:t>
      </w:r>
      <w:r>
        <w:rPr>
          <w:rFonts w:ascii="Calibri" w:hAnsi="Calibri" w:cs="Calibri"/>
          <w:sz w:val="16"/>
          <w:szCs w:val="16"/>
        </w:rPr>
        <w:t>these</w:t>
      </w:r>
      <w:r w:rsidRPr="007C5E6B">
        <w:rPr>
          <w:rFonts w:ascii="Calibri" w:hAnsi="Calibri" w:cs="Calibri"/>
          <w:sz w:val="16"/>
          <w:szCs w:val="16"/>
        </w:rPr>
        <w:t xml:space="preserve"> become meaningful metrics</w:t>
      </w:r>
      <w:r>
        <w:rPr>
          <w:rFonts w:ascii="Calibri" w:hAnsi="Calibri" w:cs="Calibri"/>
          <w:sz w:val="16"/>
          <w:szCs w:val="16"/>
        </w:rPr>
        <w:t xml:space="preserve">, </w:t>
      </w:r>
      <w:r w:rsidRPr="007C5E6B">
        <w:rPr>
          <w:rFonts w:ascii="Calibri" w:hAnsi="Calibri" w:cs="Calibri"/>
          <w:sz w:val="16"/>
          <w:szCs w:val="16"/>
        </w:rPr>
        <w:t xml:space="preserve">feedback completion </w:t>
      </w:r>
      <w:r>
        <w:rPr>
          <w:rFonts w:ascii="Calibri" w:hAnsi="Calibri" w:cs="Calibri"/>
          <w:sz w:val="16"/>
          <w:szCs w:val="16"/>
        </w:rPr>
        <w:t xml:space="preserve">will be </w:t>
      </w:r>
      <w:r w:rsidRPr="007C5E6B">
        <w:rPr>
          <w:rFonts w:ascii="Calibri" w:hAnsi="Calibri" w:cs="Calibri"/>
          <w:sz w:val="16"/>
          <w:szCs w:val="16"/>
        </w:rPr>
        <w:t xml:space="preserve">a prerequisite </w:t>
      </w:r>
      <w:r>
        <w:rPr>
          <w:rFonts w:ascii="Calibri" w:hAnsi="Calibri" w:cs="Calibri"/>
          <w:sz w:val="16"/>
          <w:szCs w:val="16"/>
        </w:rPr>
        <w:t xml:space="preserve">(instead of hoping users volunteer the information) </w:t>
      </w:r>
      <w:r w:rsidRPr="007C5E6B">
        <w:rPr>
          <w:rFonts w:ascii="Calibri" w:hAnsi="Calibri" w:cs="Calibri"/>
          <w:sz w:val="16"/>
          <w:szCs w:val="16"/>
        </w:rPr>
        <w:t>to unlock certain platform features in the early MVP.</w:t>
      </w:r>
    </w:p>
    <w:p w14:paraId="28AF239E" w14:textId="52576BAB" w:rsidR="00126649" w:rsidRPr="00F75390" w:rsidRDefault="00CE7703" w:rsidP="00D306A8">
      <w:pPr>
        <w:spacing w:after="0" w:line="240" w:lineRule="auto"/>
        <w:rPr>
          <w:rFonts w:ascii="Calibri" w:hAnsi="Calibri" w:cs="Calibri"/>
          <w:sz w:val="20"/>
          <w:szCs w:val="20"/>
        </w:rPr>
      </w:pPr>
      <w:r>
        <w:rPr>
          <w:rFonts w:ascii="Calibri" w:hAnsi="Calibri" w:cs="Calibri"/>
          <w:sz w:val="20"/>
          <w:szCs w:val="20"/>
        </w:rPr>
        <w:t xml:space="preserve"> </w:t>
      </w:r>
      <w:r w:rsidR="00126649">
        <w:rPr>
          <w:rFonts w:ascii="Calibri" w:hAnsi="Calibri" w:cs="Calibri"/>
          <w:b/>
          <w:bCs/>
          <w:sz w:val="20"/>
          <w:szCs w:val="20"/>
        </w:rPr>
        <w:br w:type="page"/>
      </w:r>
    </w:p>
    <w:p w14:paraId="671B6A90" w14:textId="4226A249" w:rsidR="009832DE" w:rsidRPr="009832DE" w:rsidRDefault="00F64C99" w:rsidP="00182FDA">
      <w:pPr>
        <w:pBdr>
          <w:bottom w:val="single" w:sz="4" w:space="1" w:color="auto"/>
        </w:pBdr>
        <w:spacing w:after="0" w:line="240" w:lineRule="auto"/>
        <w:rPr>
          <w:rFonts w:ascii="Calibri" w:hAnsi="Calibri" w:cs="Calibri"/>
          <w:b/>
          <w:bCs/>
          <w:sz w:val="20"/>
          <w:szCs w:val="20"/>
        </w:rPr>
      </w:pPr>
      <w:r>
        <w:rPr>
          <w:rFonts w:ascii="Calibri" w:hAnsi="Calibri" w:cs="Calibri"/>
          <w:b/>
          <w:bCs/>
          <w:sz w:val="20"/>
          <w:szCs w:val="20"/>
        </w:rPr>
        <w:lastRenderedPageBreak/>
        <w:t>F</w:t>
      </w:r>
      <w:r w:rsidR="009832DE" w:rsidRPr="009832DE">
        <w:rPr>
          <w:rFonts w:ascii="Calibri" w:hAnsi="Calibri" w:cs="Calibri"/>
          <w:b/>
          <w:bCs/>
          <w:sz w:val="20"/>
          <w:szCs w:val="20"/>
        </w:rPr>
        <w:t>requently Asked Questions (FAQs)</w:t>
      </w:r>
    </w:p>
    <w:p w14:paraId="22A54DEE" w14:textId="061FA7A3" w:rsidR="007B3B4C" w:rsidRPr="000C553F" w:rsidRDefault="007B3B4C" w:rsidP="0043194A">
      <w:pPr>
        <w:pStyle w:val="ListParagraph"/>
        <w:numPr>
          <w:ilvl w:val="0"/>
          <w:numId w:val="7"/>
        </w:numPr>
        <w:spacing w:before="120" w:after="0" w:line="240" w:lineRule="auto"/>
        <w:ind w:left="360"/>
        <w:contextualSpacing w:val="0"/>
        <w:rPr>
          <w:rFonts w:ascii="Calibri" w:hAnsi="Calibri" w:cs="Calibri"/>
          <w:b/>
          <w:bCs/>
          <w:sz w:val="20"/>
          <w:szCs w:val="20"/>
        </w:rPr>
      </w:pPr>
      <w:r w:rsidRPr="000C553F">
        <w:rPr>
          <w:rFonts w:ascii="Calibri" w:hAnsi="Calibri" w:cs="Calibri"/>
          <w:b/>
          <w:bCs/>
          <w:sz w:val="20"/>
          <w:szCs w:val="20"/>
        </w:rPr>
        <w:t xml:space="preserve">These are </w:t>
      </w:r>
      <w:r w:rsidR="001D24FB" w:rsidRPr="000C553F">
        <w:rPr>
          <w:rFonts w:ascii="Calibri" w:hAnsi="Calibri" w:cs="Calibri"/>
          <w:b/>
          <w:bCs/>
          <w:sz w:val="20"/>
          <w:szCs w:val="20"/>
        </w:rPr>
        <w:t>our</w:t>
      </w:r>
      <w:r w:rsidRPr="000C553F">
        <w:rPr>
          <w:rFonts w:ascii="Calibri" w:hAnsi="Calibri" w:cs="Calibri"/>
          <w:b/>
          <w:bCs/>
          <w:sz w:val="20"/>
          <w:szCs w:val="20"/>
        </w:rPr>
        <w:t xml:space="preserve"> tenets </w:t>
      </w:r>
      <w:r w:rsidRPr="0028205F">
        <w:rPr>
          <w:rFonts w:ascii="Calibri" w:hAnsi="Calibri" w:cs="Calibri"/>
          <w:b/>
          <w:bCs/>
          <w:sz w:val="20"/>
          <w:szCs w:val="20"/>
        </w:rPr>
        <w:t>(unless you know better ones):</w:t>
      </w:r>
    </w:p>
    <w:p w14:paraId="26E469E5" w14:textId="15FA2FDA" w:rsidR="001D24FB" w:rsidRDefault="00562B03" w:rsidP="00F374AD">
      <w:pPr>
        <w:pStyle w:val="ListParagraph"/>
        <w:numPr>
          <w:ilvl w:val="1"/>
          <w:numId w:val="7"/>
        </w:numPr>
        <w:spacing w:after="0" w:line="240" w:lineRule="auto"/>
        <w:ind w:left="720"/>
        <w:rPr>
          <w:rFonts w:ascii="Calibri" w:hAnsi="Calibri" w:cs="Calibri"/>
          <w:sz w:val="20"/>
          <w:szCs w:val="20"/>
        </w:rPr>
      </w:pPr>
      <w:r>
        <w:rPr>
          <w:rFonts w:ascii="Calibri" w:hAnsi="Calibri" w:cs="Calibri"/>
          <w:b/>
          <w:bCs/>
          <w:sz w:val="20"/>
          <w:szCs w:val="20"/>
        </w:rPr>
        <w:t>Belonging Before Logistics.</w:t>
      </w:r>
      <w:r w:rsidR="00F374AD">
        <w:rPr>
          <w:rFonts w:ascii="Calibri" w:hAnsi="Calibri" w:cs="Calibri"/>
          <w:sz w:val="20"/>
          <w:szCs w:val="20"/>
        </w:rPr>
        <w:t xml:space="preserve"> </w:t>
      </w:r>
      <w:r w:rsidR="00F374AD" w:rsidRPr="00F374AD">
        <w:rPr>
          <w:rFonts w:ascii="Calibri" w:hAnsi="Calibri" w:cs="Calibri"/>
          <w:sz w:val="20"/>
          <w:szCs w:val="20"/>
        </w:rPr>
        <w:t xml:space="preserve">We solve </w:t>
      </w:r>
      <w:r w:rsidR="00F374AD" w:rsidRPr="00293F18">
        <w:rPr>
          <w:rFonts w:ascii="Calibri" w:hAnsi="Calibri" w:cs="Calibri"/>
          <w:i/>
          <w:iCs/>
          <w:sz w:val="20"/>
          <w:szCs w:val="20"/>
        </w:rPr>
        <w:t>"</w:t>
      </w:r>
      <w:r w:rsidR="00293F18" w:rsidRPr="00293F18">
        <w:rPr>
          <w:rFonts w:ascii="Calibri" w:hAnsi="Calibri" w:cs="Calibri"/>
          <w:i/>
          <w:iCs/>
          <w:sz w:val="20"/>
          <w:szCs w:val="20"/>
        </w:rPr>
        <w:t>W</w:t>
      </w:r>
      <w:r w:rsidR="00F374AD" w:rsidRPr="00293F18">
        <w:rPr>
          <w:rFonts w:ascii="Calibri" w:hAnsi="Calibri" w:cs="Calibri"/>
          <w:i/>
          <w:iCs/>
          <w:sz w:val="20"/>
          <w:szCs w:val="20"/>
        </w:rPr>
        <w:t>ill I fit in?"</w:t>
      </w:r>
      <w:r w:rsidR="00F374AD" w:rsidRPr="00F374AD">
        <w:rPr>
          <w:rFonts w:ascii="Calibri" w:hAnsi="Calibri" w:cs="Calibri"/>
          <w:sz w:val="20"/>
          <w:szCs w:val="20"/>
        </w:rPr>
        <w:t xml:space="preserve"> before optimizing scheduling </w:t>
      </w:r>
      <w:r>
        <w:rPr>
          <w:rFonts w:ascii="Calibri" w:hAnsi="Calibri" w:cs="Calibri"/>
          <w:sz w:val="20"/>
          <w:szCs w:val="20"/>
        </w:rPr>
        <w:t>or</w:t>
      </w:r>
      <w:r w:rsidR="00F374AD" w:rsidRPr="00F374AD">
        <w:rPr>
          <w:rFonts w:ascii="Calibri" w:hAnsi="Calibri" w:cs="Calibri"/>
          <w:sz w:val="20"/>
          <w:szCs w:val="20"/>
        </w:rPr>
        <w:t xml:space="preserve"> payments. </w:t>
      </w:r>
      <w:r w:rsidR="001D24FB">
        <w:rPr>
          <w:rFonts w:ascii="Calibri" w:hAnsi="Calibri" w:cs="Calibri"/>
          <w:sz w:val="20"/>
          <w:szCs w:val="20"/>
        </w:rPr>
        <w:t>Every feature decision prioritizes psychological safety over operational efficiency.</w:t>
      </w:r>
    </w:p>
    <w:p w14:paraId="6A97D8BE" w14:textId="0CF491A5" w:rsidR="001D24FB" w:rsidRDefault="001D24FB" w:rsidP="00F374AD">
      <w:pPr>
        <w:pStyle w:val="ListParagraph"/>
        <w:numPr>
          <w:ilvl w:val="1"/>
          <w:numId w:val="7"/>
        </w:numPr>
        <w:spacing w:after="0" w:line="240" w:lineRule="auto"/>
        <w:ind w:left="720"/>
        <w:rPr>
          <w:rFonts w:ascii="Calibri" w:hAnsi="Calibri" w:cs="Calibri"/>
          <w:sz w:val="20"/>
          <w:szCs w:val="20"/>
        </w:rPr>
      </w:pPr>
      <w:r>
        <w:rPr>
          <w:rFonts w:ascii="Calibri" w:hAnsi="Calibri" w:cs="Calibri"/>
          <w:b/>
          <w:bCs/>
          <w:sz w:val="20"/>
          <w:szCs w:val="20"/>
        </w:rPr>
        <w:t>Operations Are Never Optional.</w:t>
      </w:r>
      <w:r>
        <w:rPr>
          <w:rFonts w:ascii="Calibri" w:hAnsi="Calibri" w:cs="Calibri"/>
          <w:sz w:val="20"/>
          <w:szCs w:val="20"/>
        </w:rPr>
        <w:t xml:space="preserve"> Broken logistics destroys trust faster than bad social fit. A community that can’t reliably coordinate isn’t a community.</w:t>
      </w:r>
    </w:p>
    <w:p w14:paraId="6463B924" w14:textId="3D2FC0D4" w:rsidR="00F374AD" w:rsidRPr="00562B03" w:rsidRDefault="00F374AD" w:rsidP="00F374AD">
      <w:pPr>
        <w:pStyle w:val="ListParagraph"/>
        <w:numPr>
          <w:ilvl w:val="1"/>
          <w:numId w:val="7"/>
        </w:numPr>
        <w:spacing w:after="0" w:line="240" w:lineRule="auto"/>
        <w:ind w:left="720"/>
        <w:rPr>
          <w:rFonts w:ascii="Calibri" w:hAnsi="Calibri" w:cs="Calibri"/>
          <w:sz w:val="20"/>
          <w:szCs w:val="20"/>
        </w:rPr>
      </w:pPr>
      <w:r w:rsidRPr="00562B03">
        <w:rPr>
          <w:rFonts w:ascii="Calibri" w:hAnsi="Calibri" w:cs="Calibri"/>
          <w:b/>
          <w:bCs/>
          <w:sz w:val="20"/>
          <w:szCs w:val="20"/>
        </w:rPr>
        <w:t xml:space="preserve">Community </w:t>
      </w:r>
      <w:r w:rsidR="00562B03" w:rsidRPr="00562B03">
        <w:rPr>
          <w:rFonts w:ascii="Calibri" w:hAnsi="Calibri" w:cs="Calibri"/>
          <w:b/>
          <w:bCs/>
          <w:sz w:val="20"/>
          <w:szCs w:val="20"/>
        </w:rPr>
        <w:t xml:space="preserve">Depth </w:t>
      </w:r>
      <w:r w:rsidR="00E962DA">
        <w:rPr>
          <w:rFonts w:ascii="Calibri" w:hAnsi="Calibri" w:cs="Calibri"/>
          <w:b/>
          <w:bCs/>
          <w:sz w:val="20"/>
          <w:szCs w:val="20"/>
        </w:rPr>
        <w:t>Is the Leading Indicator</w:t>
      </w:r>
      <w:r w:rsidRPr="00562B03">
        <w:rPr>
          <w:rFonts w:ascii="Calibri" w:hAnsi="Calibri" w:cs="Calibri"/>
          <w:b/>
          <w:bCs/>
          <w:sz w:val="20"/>
          <w:szCs w:val="20"/>
        </w:rPr>
        <w:t>.</w:t>
      </w:r>
      <w:r w:rsidRPr="00562B03">
        <w:rPr>
          <w:rFonts w:ascii="Calibri" w:hAnsi="Calibri" w:cs="Calibri"/>
          <w:sz w:val="20"/>
          <w:szCs w:val="20"/>
        </w:rPr>
        <w:t xml:space="preserve"> </w:t>
      </w:r>
      <w:r w:rsidR="00E962DA">
        <w:rPr>
          <w:rFonts w:ascii="Calibri" w:hAnsi="Calibri" w:cs="Calibri"/>
          <w:sz w:val="20"/>
          <w:szCs w:val="20"/>
        </w:rPr>
        <w:t>Integration quality predicts long-term growth because connected users stay, invite others, and build the density that makes social matching work</w:t>
      </w:r>
      <w:r w:rsidRPr="00562B03">
        <w:rPr>
          <w:rFonts w:ascii="Calibri" w:hAnsi="Calibri" w:cs="Calibri"/>
          <w:sz w:val="20"/>
          <w:szCs w:val="20"/>
        </w:rPr>
        <w:t>.</w:t>
      </w:r>
      <w:r w:rsidR="00E962DA">
        <w:rPr>
          <w:rFonts w:ascii="Calibri" w:hAnsi="Calibri" w:cs="Calibri"/>
          <w:sz w:val="20"/>
          <w:szCs w:val="20"/>
        </w:rPr>
        <w:t xml:space="preserve"> High retention with low integration is a warning sign, not a success.</w:t>
      </w:r>
    </w:p>
    <w:p w14:paraId="5A80CDEA" w14:textId="46A576BB" w:rsidR="00F374AD" w:rsidRPr="00562B03" w:rsidRDefault="00562B03" w:rsidP="00F374AD">
      <w:pPr>
        <w:pStyle w:val="ListParagraph"/>
        <w:numPr>
          <w:ilvl w:val="1"/>
          <w:numId w:val="7"/>
        </w:numPr>
        <w:spacing w:after="0" w:line="240" w:lineRule="auto"/>
        <w:ind w:left="720"/>
        <w:rPr>
          <w:rFonts w:ascii="Calibri" w:hAnsi="Calibri" w:cs="Calibri"/>
          <w:sz w:val="20"/>
          <w:szCs w:val="20"/>
        </w:rPr>
      </w:pPr>
      <w:r w:rsidRPr="00562B03">
        <w:rPr>
          <w:rFonts w:ascii="Calibri" w:hAnsi="Calibri" w:cs="Calibri"/>
          <w:b/>
          <w:bCs/>
          <w:sz w:val="20"/>
          <w:szCs w:val="20"/>
        </w:rPr>
        <w:t>Scale Enables Belonging</w:t>
      </w:r>
      <w:r w:rsidR="00F374AD" w:rsidRPr="00562B03">
        <w:rPr>
          <w:rFonts w:ascii="Calibri" w:hAnsi="Calibri" w:cs="Calibri"/>
          <w:b/>
          <w:bCs/>
          <w:sz w:val="20"/>
          <w:szCs w:val="20"/>
        </w:rPr>
        <w:t>.</w:t>
      </w:r>
      <w:r w:rsidR="00F374AD" w:rsidRPr="00562B03">
        <w:rPr>
          <w:rFonts w:ascii="Calibri" w:hAnsi="Calibri" w:cs="Calibri"/>
          <w:sz w:val="20"/>
          <w:szCs w:val="20"/>
        </w:rPr>
        <w:t xml:space="preserve"> </w:t>
      </w:r>
      <w:r>
        <w:rPr>
          <w:rFonts w:ascii="Calibri" w:hAnsi="Calibri" w:cs="Calibri"/>
          <w:sz w:val="20"/>
          <w:szCs w:val="20"/>
        </w:rPr>
        <w:t>Social matching only works at volume</w:t>
      </w:r>
      <w:r w:rsidR="00E962DA">
        <w:rPr>
          <w:rFonts w:ascii="Calibri" w:hAnsi="Calibri" w:cs="Calibri"/>
          <w:sz w:val="20"/>
          <w:szCs w:val="20"/>
        </w:rPr>
        <w:t>. Without enough users, fit options are too narrow to be meaningful. Growth that outpaces integration quality is a risk, but growth that never comes is a bigger one.</w:t>
      </w:r>
    </w:p>
    <w:p w14:paraId="70E7C1AD" w14:textId="71435837" w:rsidR="001D24FB" w:rsidRDefault="001D24FB" w:rsidP="00F374AD">
      <w:pPr>
        <w:pStyle w:val="ListParagraph"/>
        <w:numPr>
          <w:ilvl w:val="1"/>
          <w:numId w:val="7"/>
        </w:numPr>
        <w:spacing w:after="0" w:line="240" w:lineRule="auto"/>
        <w:ind w:left="720"/>
        <w:rPr>
          <w:rFonts w:ascii="Calibri" w:hAnsi="Calibri" w:cs="Calibri"/>
          <w:sz w:val="20"/>
          <w:szCs w:val="20"/>
        </w:rPr>
      </w:pPr>
      <w:r w:rsidRPr="001D24FB">
        <w:rPr>
          <w:rFonts w:ascii="Calibri" w:hAnsi="Calibri" w:cs="Calibri"/>
          <w:b/>
          <w:bCs/>
          <w:sz w:val="20"/>
          <w:szCs w:val="20"/>
        </w:rPr>
        <w:t>No Financial Gatekeepers.</w:t>
      </w:r>
      <w:r>
        <w:rPr>
          <w:rFonts w:ascii="Calibri" w:hAnsi="Calibri" w:cs="Calibri"/>
          <w:sz w:val="20"/>
          <w:szCs w:val="20"/>
        </w:rPr>
        <w:t xml:space="preserve"> We make participation accessible first. Pickup games, drop-in options, low or no-cost entry. Sports shouldn’t require money to belong.</w:t>
      </w:r>
    </w:p>
    <w:p w14:paraId="4766057C" w14:textId="276BB758" w:rsidR="00353B49" w:rsidRDefault="001D24FB" w:rsidP="00F374AD">
      <w:pPr>
        <w:pStyle w:val="ListParagraph"/>
        <w:numPr>
          <w:ilvl w:val="1"/>
          <w:numId w:val="7"/>
        </w:numPr>
        <w:spacing w:after="0" w:line="240" w:lineRule="auto"/>
        <w:ind w:left="720"/>
        <w:rPr>
          <w:rFonts w:ascii="Calibri" w:hAnsi="Calibri" w:cs="Calibri"/>
          <w:sz w:val="20"/>
          <w:szCs w:val="20"/>
        </w:rPr>
      </w:pPr>
      <w:r w:rsidRPr="001D24FB">
        <w:rPr>
          <w:rFonts w:ascii="Calibri" w:hAnsi="Calibri" w:cs="Calibri"/>
          <w:b/>
          <w:bCs/>
          <w:sz w:val="20"/>
          <w:szCs w:val="20"/>
        </w:rPr>
        <w:t>Accessibility Requires Revenue</w:t>
      </w:r>
      <w:r w:rsidR="00353B49" w:rsidRPr="001D24FB">
        <w:rPr>
          <w:rFonts w:ascii="Calibri" w:hAnsi="Calibri" w:cs="Calibri"/>
          <w:b/>
          <w:bCs/>
          <w:sz w:val="20"/>
          <w:szCs w:val="20"/>
        </w:rPr>
        <w:t>.</w:t>
      </w:r>
      <w:r w:rsidR="00353B49" w:rsidRPr="00562B03">
        <w:rPr>
          <w:rFonts w:ascii="Calibri" w:hAnsi="Calibri" w:cs="Calibri"/>
          <w:sz w:val="20"/>
          <w:szCs w:val="20"/>
        </w:rPr>
        <w:t xml:space="preserve"> </w:t>
      </w:r>
      <w:r>
        <w:rPr>
          <w:rFonts w:ascii="Calibri" w:hAnsi="Calibri" w:cs="Calibri"/>
          <w:sz w:val="20"/>
          <w:szCs w:val="20"/>
        </w:rPr>
        <w:t>Free doesn’t scale</w:t>
      </w:r>
      <w:r w:rsidR="00FC0A4A">
        <w:rPr>
          <w:rFonts w:ascii="Calibri" w:hAnsi="Calibri" w:cs="Calibri"/>
          <w:sz w:val="20"/>
          <w:szCs w:val="20"/>
        </w:rPr>
        <w:t>,</w:t>
      </w:r>
      <w:r>
        <w:rPr>
          <w:rFonts w:ascii="Calibri" w:hAnsi="Calibri" w:cs="Calibri"/>
          <w:sz w:val="20"/>
          <w:szCs w:val="20"/>
        </w:rPr>
        <w:t xml:space="preserve"> and premium features fund the accessibility mission</w:t>
      </w:r>
      <w:r w:rsidR="00353B49" w:rsidRPr="00562B03">
        <w:rPr>
          <w:rFonts w:ascii="Calibri" w:hAnsi="Calibri" w:cs="Calibri"/>
          <w:sz w:val="20"/>
          <w:szCs w:val="20"/>
        </w:rPr>
        <w:t>.</w:t>
      </w:r>
      <w:r>
        <w:rPr>
          <w:rFonts w:ascii="Calibri" w:hAnsi="Calibri" w:cs="Calibri"/>
          <w:sz w:val="20"/>
          <w:szCs w:val="20"/>
        </w:rPr>
        <w:t xml:space="preserve"> Staying free is a choice with a deadline.</w:t>
      </w:r>
    </w:p>
    <w:p w14:paraId="3D81B76E" w14:textId="7A9EB408" w:rsidR="0096791D" w:rsidRPr="0028205F" w:rsidRDefault="00FC0A4A" w:rsidP="0028205F">
      <w:pPr>
        <w:pStyle w:val="ListParagraph"/>
        <w:numPr>
          <w:ilvl w:val="1"/>
          <w:numId w:val="7"/>
        </w:numPr>
        <w:spacing w:after="0" w:line="240" w:lineRule="auto"/>
        <w:ind w:left="720"/>
        <w:contextualSpacing w:val="0"/>
        <w:rPr>
          <w:rFonts w:ascii="Calibri" w:hAnsi="Calibri" w:cs="Calibri"/>
          <w:sz w:val="20"/>
          <w:szCs w:val="20"/>
        </w:rPr>
      </w:pPr>
      <w:r>
        <w:rPr>
          <w:rFonts w:ascii="Calibri" w:hAnsi="Calibri" w:cs="Calibri"/>
          <w:b/>
          <w:bCs/>
          <w:sz w:val="20"/>
          <w:szCs w:val="20"/>
        </w:rPr>
        <w:t xml:space="preserve">Accurate </w:t>
      </w:r>
      <w:r w:rsidR="00E962DA">
        <w:rPr>
          <w:rFonts w:ascii="Calibri" w:hAnsi="Calibri" w:cs="Calibri"/>
          <w:b/>
          <w:bCs/>
          <w:sz w:val="20"/>
          <w:szCs w:val="20"/>
        </w:rPr>
        <w:t xml:space="preserve">Previews Over </w:t>
      </w:r>
      <w:r>
        <w:rPr>
          <w:rFonts w:ascii="Calibri" w:hAnsi="Calibri" w:cs="Calibri"/>
          <w:b/>
          <w:bCs/>
          <w:sz w:val="20"/>
          <w:szCs w:val="20"/>
        </w:rPr>
        <w:t>Appealing</w:t>
      </w:r>
      <w:r w:rsidR="00E962DA">
        <w:rPr>
          <w:rFonts w:ascii="Calibri" w:hAnsi="Calibri" w:cs="Calibri"/>
          <w:b/>
          <w:bCs/>
          <w:sz w:val="20"/>
          <w:szCs w:val="20"/>
        </w:rPr>
        <w:t xml:space="preserve"> </w:t>
      </w:r>
      <w:r>
        <w:rPr>
          <w:rFonts w:ascii="Calibri" w:hAnsi="Calibri" w:cs="Calibri"/>
          <w:b/>
          <w:bCs/>
          <w:sz w:val="20"/>
          <w:szCs w:val="20"/>
        </w:rPr>
        <w:t>Ones</w:t>
      </w:r>
      <w:r w:rsidR="00681F29">
        <w:rPr>
          <w:rFonts w:ascii="Calibri" w:hAnsi="Calibri" w:cs="Calibri"/>
          <w:b/>
          <w:bCs/>
          <w:sz w:val="20"/>
          <w:szCs w:val="20"/>
        </w:rPr>
        <w:t>.</w:t>
      </w:r>
      <w:r w:rsidR="00681F29">
        <w:rPr>
          <w:rFonts w:ascii="Calibri" w:hAnsi="Calibri" w:cs="Calibri"/>
          <w:sz w:val="20"/>
          <w:szCs w:val="20"/>
        </w:rPr>
        <w:t xml:space="preserve"> </w:t>
      </w:r>
      <w:r w:rsidRPr="00FC0A4A">
        <w:rPr>
          <w:rFonts w:ascii="Calibri" w:hAnsi="Calibri" w:cs="Calibri"/>
          <w:sz w:val="20"/>
          <w:szCs w:val="20"/>
        </w:rPr>
        <w:t xml:space="preserve">A user who shows up and doesn't belong never comes back. Accurate previews of group culture, skill levels, and social dynamics </w:t>
      </w:r>
      <w:r>
        <w:rPr>
          <w:rFonts w:ascii="Calibri" w:hAnsi="Calibri" w:cs="Calibri"/>
          <w:sz w:val="20"/>
          <w:szCs w:val="20"/>
        </w:rPr>
        <w:t>provide</w:t>
      </w:r>
      <w:r w:rsidRPr="00FC0A4A">
        <w:rPr>
          <w:rFonts w:ascii="Calibri" w:hAnsi="Calibri" w:cs="Calibri"/>
          <w:sz w:val="20"/>
          <w:szCs w:val="20"/>
        </w:rPr>
        <w:t xml:space="preserve"> the </w:t>
      </w:r>
      <w:r>
        <w:rPr>
          <w:rFonts w:ascii="Calibri" w:hAnsi="Calibri" w:cs="Calibri"/>
          <w:sz w:val="20"/>
          <w:szCs w:val="20"/>
        </w:rPr>
        <w:t xml:space="preserve">core foundation of the </w:t>
      </w:r>
      <w:r w:rsidRPr="00FC0A4A">
        <w:rPr>
          <w:rFonts w:ascii="Calibri" w:hAnsi="Calibri" w:cs="Calibri"/>
          <w:sz w:val="20"/>
          <w:szCs w:val="20"/>
        </w:rPr>
        <w:t>product</w:t>
      </w:r>
      <w:r w:rsidR="00681F29" w:rsidRPr="00681F29">
        <w:rPr>
          <w:rFonts w:ascii="Calibri" w:hAnsi="Calibri" w:cs="Calibri"/>
          <w:sz w:val="20"/>
          <w:szCs w:val="20"/>
        </w:rPr>
        <w:t>.</w:t>
      </w:r>
    </w:p>
    <w:p w14:paraId="741A2563" w14:textId="4DF86D27" w:rsidR="007B3B4C" w:rsidRDefault="007B3B4C" w:rsidP="003F70FC">
      <w:pPr>
        <w:pStyle w:val="ListParagraph"/>
        <w:numPr>
          <w:ilvl w:val="0"/>
          <w:numId w:val="7"/>
        </w:numPr>
        <w:spacing w:before="120" w:after="0" w:line="240" w:lineRule="auto"/>
        <w:ind w:left="360"/>
        <w:contextualSpacing w:val="0"/>
        <w:rPr>
          <w:rFonts w:ascii="Calibri" w:hAnsi="Calibri" w:cs="Calibri"/>
          <w:sz w:val="20"/>
          <w:szCs w:val="20"/>
        </w:rPr>
      </w:pPr>
      <w:r w:rsidRPr="000C553F">
        <w:rPr>
          <w:rFonts w:ascii="Calibri" w:hAnsi="Calibri" w:cs="Calibri"/>
          <w:b/>
          <w:bCs/>
          <w:sz w:val="20"/>
          <w:szCs w:val="20"/>
        </w:rPr>
        <w:t xml:space="preserve">Platform </w:t>
      </w:r>
      <w:r w:rsidR="00093A6E">
        <w:rPr>
          <w:rFonts w:ascii="Calibri" w:hAnsi="Calibri" w:cs="Calibri"/>
          <w:b/>
          <w:bCs/>
          <w:sz w:val="20"/>
          <w:szCs w:val="20"/>
        </w:rPr>
        <w:t>or</w:t>
      </w:r>
      <w:r w:rsidRPr="000C553F">
        <w:rPr>
          <w:rFonts w:ascii="Calibri" w:hAnsi="Calibri" w:cs="Calibri"/>
          <w:b/>
          <w:bCs/>
          <w:sz w:val="20"/>
          <w:szCs w:val="20"/>
        </w:rPr>
        <w:t xml:space="preserve"> Native App</w:t>
      </w:r>
      <w:r w:rsidR="00093A6E">
        <w:rPr>
          <w:rFonts w:ascii="Calibri" w:hAnsi="Calibri" w:cs="Calibri"/>
          <w:b/>
          <w:bCs/>
          <w:sz w:val="20"/>
          <w:szCs w:val="20"/>
        </w:rPr>
        <w:t>?</w:t>
      </w:r>
      <w:r w:rsidR="00BB4A22">
        <w:rPr>
          <w:rFonts w:ascii="Calibri" w:hAnsi="Calibri" w:cs="Calibri"/>
          <w:sz w:val="20"/>
          <w:szCs w:val="20"/>
        </w:rPr>
        <w:t xml:space="preserve"> </w:t>
      </w:r>
      <w:proofErr w:type="spellStart"/>
      <w:r w:rsidR="0028205F">
        <w:rPr>
          <w:rFonts w:ascii="Calibri" w:hAnsi="Calibri" w:cs="Calibri"/>
          <w:sz w:val="20"/>
          <w:szCs w:val="20"/>
        </w:rPr>
        <w:t>JoinPlay</w:t>
      </w:r>
      <w:proofErr w:type="spellEnd"/>
      <w:r w:rsidR="0028205F">
        <w:rPr>
          <w:rFonts w:ascii="Calibri" w:hAnsi="Calibri" w:cs="Calibri"/>
          <w:sz w:val="20"/>
          <w:szCs w:val="20"/>
        </w:rPr>
        <w:t xml:space="preserve"> </w:t>
      </w:r>
      <w:r w:rsidR="00040F98">
        <w:rPr>
          <w:rFonts w:ascii="Calibri" w:hAnsi="Calibri" w:cs="Calibri"/>
          <w:sz w:val="20"/>
          <w:szCs w:val="20"/>
        </w:rPr>
        <w:t>will</w:t>
      </w:r>
      <w:r w:rsidR="0028205F">
        <w:rPr>
          <w:rFonts w:ascii="Calibri" w:hAnsi="Calibri" w:cs="Calibri"/>
          <w:sz w:val="20"/>
          <w:szCs w:val="20"/>
        </w:rPr>
        <w:t xml:space="preserve"> launch</w:t>
      </w:r>
      <w:r w:rsidR="00BB4A22" w:rsidRPr="00BB4A22">
        <w:rPr>
          <w:rFonts w:ascii="Calibri" w:hAnsi="Calibri" w:cs="Calibri"/>
          <w:sz w:val="20"/>
          <w:szCs w:val="20"/>
        </w:rPr>
        <w:t xml:space="preserve"> as a Progressive Web App (PWA) rather than native iOS/Android apps for several strategic reasons:</w:t>
      </w:r>
    </w:p>
    <w:p w14:paraId="41F3E773" w14:textId="74FE8C4E" w:rsidR="00BB4A22" w:rsidRDefault="00BB4A22" w:rsidP="00BB4A22">
      <w:pPr>
        <w:pStyle w:val="ListParagraph"/>
        <w:numPr>
          <w:ilvl w:val="1"/>
          <w:numId w:val="7"/>
        </w:numPr>
        <w:spacing w:after="0" w:line="240" w:lineRule="auto"/>
        <w:ind w:left="720"/>
        <w:rPr>
          <w:rFonts w:ascii="Calibri" w:hAnsi="Calibri" w:cs="Calibri"/>
          <w:sz w:val="20"/>
          <w:szCs w:val="20"/>
        </w:rPr>
      </w:pPr>
      <w:r>
        <w:rPr>
          <w:rFonts w:ascii="Calibri" w:hAnsi="Calibri" w:cs="Calibri"/>
          <w:sz w:val="20"/>
          <w:szCs w:val="20"/>
        </w:rPr>
        <w:t>Faster iteration</w:t>
      </w:r>
      <w:r w:rsidR="00D50155">
        <w:rPr>
          <w:rFonts w:ascii="Calibri" w:hAnsi="Calibri" w:cs="Calibri"/>
          <w:sz w:val="20"/>
          <w:szCs w:val="20"/>
        </w:rPr>
        <w:t xml:space="preserve">: </w:t>
      </w:r>
      <w:r w:rsidR="00D50155" w:rsidRPr="00BB4A22">
        <w:rPr>
          <w:rFonts w:ascii="Calibri" w:hAnsi="Calibri" w:cs="Calibri"/>
          <w:sz w:val="20"/>
          <w:szCs w:val="20"/>
        </w:rPr>
        <w:t xml:space="preserve">Web-based development allows rapid testing and deployment of new features without app store approval delays. </w:t>
      </w:r>
      <w:r w:rsidR="0028205F">
        <w:rPr>
          <w:rFonts w:ascii="Calibri" w:hAnsi="Calibri" w:cs="Calibri"/>
          <w:sz w:val="20"/>
          <w:szCs w:val="20"/>
        </w:rPr>
        <w:t>This is c</w:t>
      </w:r>
      <w:r w:rsidR="00D50155" w:rsidRPr="00BB4A22">
        <w:rPr>
          <w:rFonts w:ascii="Calibri" w:hAnsi="Calibri" w:cs="Calibri"/>
          <w:sz w:val="20"/>
          <w:szCs w:val="20"/>
        </w:rPr>
        <w:t>ritical for early-stage hypothesis testing.</w:t>
      </w:r>
    </w:p>
    <w:p w14:paraId="0CE7F7E7" w14:textId="5E2CA2FA" w:rsidR="00D50155" w:rsidRDefault="00D50155" w:rsidP="00BB4A22">
      <w:pPr>
        <w:pStyle w:val="ListParagraph"/>
        <w:numPr>
          <w:ilvl w:val="1"/>
          <w:numId w:val="7"/>
        </w:numPr>
        <w:spacing w:after="0" w:line="240" w:lineRule="auto"/>
        <w:ind w:left="720"/>
        <w:rPr>
          <w:rFonts w:ascii="Calibri" w:hAnsi="Calibri" w:cs="Calibri"/>
          <w:sz w:val="20"/>
          <w:szCs w:val="20"/>
        </w:rPr>
      </w:pPr>
      <w:r>
        <w:rPr>
          <w:rFonts w:ascii="Calibri" w:hAnsi="Calibri" w:cs="Calibri"/>
          <w:sz w:val="20"/>
          <w:szCs w:val="20"/>
        </w:rPr>
        <w:t xml:space="preserve">Lower Development Cost: </w:t>
      </w:r>
      <w:r w:rsidR="004140C2">
        <w:rPr>
          <w:rFonts w:ascii="Calibri" w:hAnsi="Calibri" w:cs="Calibri"/>
          <w:sz w:val="20"/>
          <w:szCs w:val="20"/>
        </w:rPr>
        <w:t>PWA allows for a s</w:t>
      </w:r>
      <w:r w:rsidRPr="00BB4A22">
        <w:rPr>
          <w:rFonts w:ascii="Calibri" w:hAnsi="Calibri" w:cs="Calibri"/>
          <w:sz w:val="20"/>
          <w:szCs w:val="20"/>
        </w:rPr>
        <w:t xml:space="preserve">ingle codebase </w:t>
      </w:r>
      <w:r w:rsidR="004140C2">
        <w:rPr>
          <w:rFonts w:ascii="Calibri" w:hAnsi="Calibri" w:cs="Calibri"/>
          <w:sz w:val="20"/>
          <w:szCs w:val="20"/>
        </w:rPr>
        <w:t>to serve</w:t>
      </w:r>
      <w:r w:rsidRPr="00BB4A22">
        <w:rPr>
          <w:rFonts w:ascii="Calibri" w:hAnsi="Calibri" w:cs="Calibri"/>
          <w:sz w:val="20"/>
          <w:szCs w:val="20"/>
        </w:rPr>
        <w:t xml:space="preserve"> all platforms. With AI assistance for technical implementation, this dramatically reduces </w:t>
      </w:r>
      <w:r w:rsidR="004140C2">
        <w:rPr>
          <w:rFonts w:ascii="Calibri" w:hAnsi="Calibri" w:cs="Calibri"/>
          <w:sz w:val="20"/>
          <w:szCs w:val="20"/>
        </w:rPr>
        <w:t xml:space="preserve">development </w:t>
      </w:r>
      <w:r w:rsidRPr="00BB4A22">
        <w:rPr>
          <w:rFonts w:ascii="Calibri" w:hAnsi="Calibri" w:cs="Calibri"/>
          <w:sz w:val="20"/>
          <w:szCs w:val="20"/>
        </w:rPr>
        <w:t>time and cost.</w:t>
      </w:r>
    </w:p>
    <w:p w14:paraId="4BD9FD08" w14:textId="046AC2AC" w:rsidR="00D50155" w:rsidRDefault="00D50155" w:rsidP="00BB4A22">
      <w:pPr>
        <w:pStyle w:val="ListParagraph"/>
        <w:numPr>
          <w:ilvl w:val="1"/>
          <w:numId w:val="7"/>
        </w:numPr>
        <w:spacing w:after="0" w:line="240" w:lineRule="auto"/>
        <w:ind w:left="720"/>
        <w:rPr>
          <w:rFonts w:ascii="Calibri" w:hAnsi="Calibri" w:cs="Calibri"/>
          <w:sz w:val="20"/>
          <w:szCs w:val="20"/>
        </w:rPr>
      </w:pPr>
      <w:r>
        <w:rPr>
          <w:rFonts w:ascii="Calibri" w:hAnsi="Calibri" w:cs="Calibri"/>
          <w:sz w:val="20"/>
          <w:szCs w:val="20"/>
        </w:rPr>
        <w:t xml:space="preserve">Easier A/B Testing: </w:t>
      </w:r>
      <w:r w:rsidRPr="00D50155">
        <w:rPr>
          <w:rFonts w:ascii="Calibri" w:hAnsi="Calibri" w:cs="Calibri"/>
          <w:sz w:val="20"/>
          <w:szCs w:val="20"/>
        </w:rPr>
        <w:t>Can test different social integration approaches, messaging, and matching algorithms without version fragmentation.</w:t>
      </w:r>
    </w:p>
    <w:p w14:paraId="339E6804" w14:textId="56112662" w:rsidR="00D50155" w:rsidRDefault="00D50155" w:rsidP="00BB4A22">
      <w:pPr>
        <w:pStyle w:val="ListParagraph"/>
        <w:numPr>
          <w:ilvl w:val="1"/>
          <w:numId w:val="7"/>
        </w:numPr>
        <w:spacing w:after="0" w:line="240" w:lineRule="auto"/>
        <w:ind w:left="720"/>
        <w:rPr>
          <w:rFonts w:ascii="Calibri" w:hAnsi="Calibri" w:cs="Calibri"/>
          <w:sz w:val="20"/>
          <w:szCs w:val="20"/>
        </w:rPr>
      </w:pPr>
      <w:r>
        <w:rPr>
          <w:rFonts w:ascii="Calibri" w:hAnsi="Calibri" w:cs="Calibri"/>
          <w:sz w:val="20"/>
          <w:szCs w:val="20"/>
        </w:rPr>
        <w:t xml:space="preserve">Reduced discovery friction: </w:t>
      </w:r>
      <w:r w:rsidRPr="00D50155">
        <w:rPr>
          <w:rFonts w:ascii="Calibri" w:hAnsi="Calibri" w:cs="Calibri"/>
          <w:sz w:val="20"/>
          <w:szCs w:val="20"/>
        </w:rPr>
        <w:t>Users can access via web browser without download barriers. Important for casual users testing if they'll engage.</w:t>
      </w:r>
      <w:r>
        <w:rPr>
          <w:rFonts w:ascii="Calibri" w:hAnsi="Calibri" w:cs="Calibri"/>
          <w:sz w:val="20"/>
          <w:szCs w:val="20"/>
        </w:rPr>
        <w:t xml:space="preserve"> A</w:t>
      </w:r>
      <w:r w:rsidRPr="00D50155">
        <w:rPr>
          <w:rFonts w:ascii="Calibri" w:hAnsi="Calibri" w:cs="Calibri"/>
          <w:sz w:val="20"/>
          <w:szCs w:val="20"/>
        </w:rPr>
        <w:t>pp stores are</w:t>
      </w:r>
      <w:r>
        <w:rPr>
          <w:rFonts w:ascii="Calibri" w:hAnsi="Calibri" w:cs="Calibri"/>
          <w:sz w:val="20"/>
          <w:szCs w:val="20"/>
        </w:rPr>
        <w:t xml:space="preserve"> also</w:t>
      </w:r>
      <w:r w:rsidRPr="00D50155">
        <w:rPr>
          <w:rFonts w:ascii="Calibri" w:hAnsi="Calibri" w:cs="Calibri"/>
          <w:sz w:val="20"/>
          <w:szCs w:val="20"/>
        </w:rPr>
        <w:t xml:space="preserve"> </w:t>
      </w:r>
      <w:r w:rsidR="00ED374F">
        <w:rPr>
          <w:rFonts w:ascii="Calibri" w:hAnsi="Calibri" w:cs="Calibri"/>
          <w:sz w:val="20"/>
          <w:szCs w:val="20"/>
        </w:rPr>
        <w:t>bad for maximizing</w:t>
      </w:r>
      <w:r w:rsidRPr="00D50155">
        <w:rPr>
          <w:rFonts w:ascii="Calibri" w:hAnsi="Calibri" w:cs="Calibri"/>
          <w:sz w:val="20"/>
          <w:szCs w:val="20"/>
        </w:rPr>
        <w:t xml:space="preserve"> awareness and </w:t>
      </w:r>
      <w:r w:rsidR="00ED374F">
        <w:rPr>
          <w:rFonts w:ascii="Calibri" w:hAnsi="Calibri" w:cs="Calibri"/>
          <w:sz w:val="20"/>
          <w:szCs w:val="20"/>
        </w:rPr>
        <w:t xml:space="preserve">only adequate </w:t>
      </w:r>
      <w:r w:rsidRPr="00D50155">
        <w:rPr>
          <w:rFonts w:ascii="Calibri" w:hAnsi="Calibri" w:cs="Calibri"/>
          <w:sz w:val="20"/>
          <w:szCs w:val="20"/>
        </w:rPr>
        <w:t>for evaluation</w:t>
      </w:r>
      <w:r>
        <w:rPr>
          <w:rFonts w:ascii="Calibri" w:hAnsi="Calibri" w:cs="Calibri"/>
          <w:sz w:val="20"/>
          <w:szCs w:val="20"/>
        </w:rPr>
        <w:t xml:space="preserve"> – u</w:t>
      </w:r>
      <w:r w:rsidRPr="00D50155">
        <w:rPr>
          <w:rFonts w:ascii="Calibri" w:hAnsi="Calibri" w:cs="Calibri"/>
          <w:sz w:val="20"/>
          <w:szCs w:val="20"/>
        </w:rPr>
        <w:t>sers don't browse app stores when first realizing they want local sports activities. Starting web-first aligns with how users discover solutions.</w:t>
      </w:r>
    </w:p>
    <w:p w14:paraId="5207400D" w14:textId="712121B2" w:rsidR="00D50155" w:rsidRDefault="00D50155" w:rsidP="00BB4A22">
      <w:pPr>
        <w:pStyle w:val="ListParagraph"/>
        <w:numPr>
          <w:ilvl w:val="1"/>
          <w:numId w:val="7"/>
        </w:numPr>
        <w:spacing w:after="0" w:line="240" w:lineRule="auto"/>
        <w:ind w:left="720"/>
        <w:rPr>
          <w:rFonts w:ascii="Calibri" w:hAnsi="Calibri" w:cs="Calibri"/>
          <w:sz w:val="20"/>
          <w:szCs w:val="20"/>
        </w:rPr>
      </w:pPr>
      <w:r>
        <w:rPr>
          <w:rFonts w:ascii="Calibri" w:hAnsi="Calibri" w:cs="Calibri"/>
          <w:sz w:val="20"/>
          <w:szCs w:val="20"/>
        </w:rPr>
        <w:t xml:space="preserve">Future Mobile Path: </w:t>
      </w:r>
      <w:r w:rsidRPr="00D50155">
        <w:rPr>
          <w:rFonts w:ascii="Calibri" w:hAnsi="Calibri" w:cs="Calibri"/>
          <w:sz w:val="20"/>
          <w:szCs w:val="20"/>
        </w:rPr>
        <w:t>Once product-market fit is proven, we can build native apps that leverage the proven web experience. The PWA serves as a working prototype for native development.</w:t>
      </w:r>
    </w:p>
    <w:p w14:paraId="0AD3E678" w14:textId="05523CC0" w:rsidR="00C15C74" w:rsidRDefault="0045302C" w:rsidP="00C15C74">
      <w:pPr>
        <w:pStyle w:val="ListParagraph"/>
        <w:numPr>
          <w:ilvl w:val="0"/>
          <w:numId w:val="7"/>
        </w:numPr>
        <w:spacing w:before="120" w:after="0" w:line="240" w:lineRule="auto"/>
        <w:ind w:left="360"/>
        <w:contextualSpacing w:val="0"/>
        <w:rPr>
          <w:rFonts w:ascii="Calibri" w:hAnsi="Calibri" w:cs="Calibri"/>
          <w:sz w:val="20"/>
          <w:szCs w:val="20"/>
        </w:rPr>
      </w:pPr>
      <w:r w:rsidRPr="0045302C">
        <w:rPr>
          <w:rFonts w:ascii="Calibri" w:hAnsi="Calibri" w:cs="Calibri"/>
          <w:b/>
          <w:bCs/>
          <w:sz w:val="20"/>
          <w:szCs w:val="20"/>
        </w:rPr>
        <w:t xml:space="preserve">What is your </w:t>
      </w:r>
      <w:r w:rsidR="007B3B4C" w:rsidRPr="0045302C">
        <w:rPr>
          <w:rFonts w:ascii="Calibri" w:hAnsi="Calibri" w:cs="Calibri"/>
          <w:b/>
          <w:bCs/>
          <w:sz w:val="20"/>
          <w:szCs w:val="20"/>
        </w:rPr>
        <w:t>Safety &amp; Moderation approach</w:t>
      </w:r>
      <w:r w:rsidRPr="0045302C">
        <w:rPr>
          <w:rFonts w:ascii="Calibri" w:hAnsi="Calibri" w:cs="Calibri"/>
          <w:b/>
          <w:bCs/>
          <w:sz w:val="20"/>
          <w:szCs w:val="20"/>
        </w:rPr>
        <w:t>?</w:t>
      </w:r>
      <w:r>
        <w:rPr>
          <w:rFonts w:ascii="Calibri" w:hAnsi="Calibri" w:cs="Calibri"/>
          <w:sz w:val="20"/>
          <w:szCs w:val="20"/>
        </w:rPr>
        <w:t xml:space="preserve"> </w:t>
      </w:r>
      <w:r w:rsidRPr="0045302C">
        <w:rPr>
          <w:rFonts w:ascii="Calibri" w:hAnsi="Calibri" w:cs="Calibri"/>
          <w:sz w:val="20"/>
          <w:szCs w:val="20"/>
        </w:rPr>
        <w:t>As a platform facilitating in-person meetings, safety is paramount</w:t>
      </w:r>
      <w:r w:rsidR="00195E72">
        <w:rPr>
          <w:rFonts w:ascii="Calibri" w:hAnsi="Calibri" w:cs="Calibri"/>
          <w:sz w:val="20"/>
          <w:szCs w:val="20"/>
        </w:rPr>
        <w:t>. The following features will be incrementally prioritized and added to the platform.</w:t>
      </w:r>
    </w:p>
    <w:p w14:paraId="0D9A0D1C" w14:textId="40EECD1C" w:rsidR="0045302C" w:rsidRPr="00C15C74" w:rsidRDefault="0045302C" w:rsidP="00A94F7F">
      <w:pPr>
        <w:pStyle w:val="ListParagraph"/>
        <w:numPr>
          <w:ilvl w:val="0"/>
          <w:numId w:val="23"/>
        </w:numPr>
        <w:spacing w:after="0" w:line="240" w:lineRule="auto"/>
        <w:ind w:left="720"/>
        <w:contextualSpacing w:val="0"/>
        <w:rPr>
          <w:rFonts w:ascii="Calibri" w:hAnsi="Calibri" w:cs="Calibri"/>
          <w:sz w:val="20"/>
          <w:szCs w:val="20"/>
        </w:rPr>
      </w:pPr>
      <w:r w:rsidRPr="00C15C74">
        <w:rPr>
          <w:rFonts w:ascii="Calibri" w:hAnsi="Calibri" w:cs="Calibri"/>
          <w:sz w:val="20"/>
          <w:szCs w:val="20"/>
        </w:rPr>
        <w:t>Pre-Participation Verification:</w:t>
      </w:r>
    </w:p>
    <w:p w14:paraId="69F5925B" w14:textId="192FFB33" w:rsidR="0045302C" w:rsidRPr="0045302C" w:rsidRDefault="0045302C" w:rsidP="00A94F7F">
      <w:pPr>
        <w:pStyle w:val="ListParagraph"/>
        <w:numPr>
          <w:ilvl w:val="0"/>
          <w:numId w:val="28"/>
        </w:numPr>
        <w:spacing w:after="0" w:line="240" w:lineRule="auto"/>
        <w:contextualSpacing w:val="0"/>
        <w:rPr>
          <w:rFonts w:ascii="Calibri" w:hAnsi="Calibri" w:cs="Calibri"/>
          <w:sz w:val="20"/>
          <w:szCs w:val="20"/>
        </w:rPr>
      </w:pPr>
      <w:r w:rsidRPr="0045302C">
        <w:rPr>
          <w:rFonts w:ascii="Calibri" w:hAnsi="Calibri" w:cs="Calibri"/>
          <w:sz w:val="20"/>
          <w:szCs w:val="20"/>
        </w:rPr>
        <w:t>Email/phone verification for all accounts</w:t>
      </w:r>
    </w:p>
    <w:p w14:paraId="0CFCAD30" w14:textId="6DF2093E" w:rsidR="0045302C" w:rsidRPr="0045302C" w:rsidRDefault="0045302C" w:rsidP="00A94F7F">
      <w:pPr>
        <w:pStyle w:val="ListParagraph"/>
        <w:numPr>
          <w:ilvl w:val="0"/>
          <w:numId w:val="28"/>
        </w:numPr>
        <w:spacing w:after="0" w:line="240" w:lineRule="auto"/>
        <w:contextualSpacing w:val="0"/>
        <w:rPr>
          <w:rFonts w:ascii="Calibri" w:hAnsi="Calibri" w:cs="Calibri"/>
          <w:sz w:val="20"/>
          <w:szCs w:val="20"/>
        </w:rPr>
      </w:pPr>
      <w:r w:rsidRPr="0045302C">
        <w:rPr>
          <w:rFonts w:ascii="Calibri" w:hAnsi="Calibri" w:cs="Calibri"/>
          <w:sz w:val="20"/>
          <w:szCs w:val="20"/>
        </w:rPr>
        <w:t>Optional social profile linking for additional trust signals</w:t>
      </w:r>
    </w:p>
    <w:p w14:paraId="548CD524" w14:textId="77009CF5" w:rsidR="0045302C" w:rsidRPr="0045302C" w:rsidRDefault="0045302C" w:rsidP="00A94F7F">
      <w:pPr>
        <w:pStyle w:val="ListParagraph"/>
        <w:numPr>
          <w:ilvl w:val="0"/>
          <w:numId w:val="28"/>
        </w:numPr>
        <w:spacing w:after="0" w:line="240" w:lineRule="auto"/>
        <w:contextualSpacing w:val="0"/>
        <w:rPr>
          <w:rFonts w:ascii="Calibri" w:hAnsi="Calibri" w:cs="Calibri"/>
          <w:sz w:val="20"/>
          <w:szCs w:val="20"/>
        </w:rPr>
      </w:pPr>
      <w:r w:rsidRPr="0045302C">
        <w:rPr>
          <w:rFonts w:ascii="Calibri" w:hAnsi="Calibri" w:cs="Calibri"/>
          <w:sz w:val="20"/>
          <w:szCs w:val="20"/>
        </w:rPr>
        <w:t>Activity organizer verification process</w:t>
      </w:r>
    </w:p>
    <w:p w14:paraId="6D65A5B4" w14:textId="467564D1" w:rsidR="0045302C" w:rsidRPr="00C15C74" w:rsidRDefault="0045302C" w:rsidP="00A94F7F">
      <w:pPr>
        <w:pStyle w:val="ListParagraph"/>
        <w:numPr>
          <w:ilvl w:val="0"/>
          <w:numId w:val="28"/>
        </w:numPr>
        <w:spacing w:after="0" w:line="240" w:lineRule="auto"/>
        <w:contextualSpacing w:val="0"/>
        <w:rPr>
          <w:rFonts w:ascii="Calibri" w:hAnsi="Calibri" w:cs="Calibri"/>
          <w:sz w:val="20"/>
          <w:szCs w:val="20"/>
        </w:rPr>
      </w:pPr>
      <w:r w:rsidRPr="0045302C">
        <w:rPr>
          <w:rFonts w:ascii="Calibri" w:hAnsi="Calibri" w:cs="Calibri"/>
          <w:sz w:val="20"/>
          <w:szCs w:val="20"/>
        </w:rPr>
        <w:t>Clear community guidelines visible during onboarding</w:t>
      </w:r>
    </w:p>
    <w:p w14:paraId="6F92E007" w14:textId="286B8241" w:rsidR="0045302C" w:rsidRPr="0045302C" w:rsidRDefault="00C15C74" w:rsidP="00A94F7F">
      <w:pPr>
        <w:pStyle w:val="ListParagraph"/>
        <w:numPr>
          <w:ilvl w:val="0"/>
          <w:numId w:val="23"/>
        </w:numPr>
        <w:spacing w:after="0" w:line="240" w:lineRule="auto"/>
        <w:ind w:left="720"/>
        <w:contextualSpacing w:val="0"/>
        <w:rPr>
          <w:rFonts w:ascii="Calibri" w:hAnsi="Calibri" w:cs="Calibri"/>
          <w:sz w:val="20"/>
          <w:szCs w:val="20"/>
        </w:rPr>
      </w:pPr>
      <w:r>
        <w:rPr>
          <w:rFonts w:ascii="Calibri" w:hAnsi="Calibri" w:cs="Calibri"/>
          <w:sz w:val="20"/>
          <w:szCs w:val="20"/>
        </w:rPr>
        <w:t>In</w:t>
      </w:r>
      <w:r w:rsidR="0045302C" w:rsidRPr="0045302C">
        <w:rPr>
          <w:rFonts w:ascii="Calibri" w:hAnsi="Calibri" w:cs="Calibri"/>
          <w:sz w:val="20"/>
          <w:szCs w:val="20"/>
        </w:rPr>
        <w:t>-Activity Safety:</w:t>
      </w:r>
    </w:p>
    <w:p w14:paraId="70A94D1F" w14:textId="649092C9" w:rsidR="0045302C" w:rsidRPr="0045302C" w:rsidRDefault="0045302C" w:rsidP="00A94F7F">
      <w:pPr>
        <w:pStyle w:val="ListParagraph"/>
        <w:numPr>
          <w:ilvl w:val="0"/>
          <w:numId w:val="27"/>
        </w:numPr>
        <w:spacing w:after="0" w:line="240" w:lineRule="auto"/>
        <w:contextualSpacing w:val="0"/>
        <w:rPr>
          <w:rFonts w:ascii="Calibri" w:hAnsi="Calibri" w:cs="Calibri"/>
          <w:sz w:val="20"/>
          <w:szCs w:val="20"/>
        </w:rPr>
      </w:pPr>
      <w:r w:rsidRPr="0045302C">
        <w:rPr>
          <w:rFonts w:ascii="Calibri" w:hAnsi="Calibri" w:cs="Calibri"/>
          <w:sz w:val="20"/>
          <w:szCs w:val="20"/>
        </w:rPr>
        <w:t>Activities occur in public spaces (parks, recreation centers, sports facilities)</w:t>
      </w:r>
    </w:p>
    <w:p w14:paraId="2A00A3B6" w14:textId="7F3066AD" w:rsidR="0045302C" w:rsidRPr="0045302C" w:rsidRDefault="0045302C" w:rsidP="00A94F7F">
      <w:pPr>
        <w:pStyle w:val="ListParagraph"/>
        <w:numPr>
          <w:ilvl w:val="0"/>
          <w:numId w:val="27"/>
        </w:numPr>
        <w:spacing w:after="0" w:line="240" w:lineRule="auto"/>
        <w:contextualSpacing w:val="0"/>
        <w:rPr>
          <w:rFonts w:ascii="Calibri" w:hAnsi="Calibri" w:cs="Calibri"/>
          <w:sz w:val="20"/>
          <w:szCs w:val="20"/>
        </w:rPr>
      </w:pPr>
      <w:r w:rsidRPr="0045302C">
        <w:rPr>
          <w:rFonts w:ascii="Calibri" w:hAnsi="Calibri" w:cs="Calibri"/>
          <w:sz w:val="20"/>
          <w:szCs w:val="20"/>
        </w:rPr>
        <w:t>Group activities rather than one-on-one meetings</w:t>
      </w:r>
    </w:p>
    <w:p w14:paraId="759543EC" w14:textId="73F0B966" w:rsidR="0045302C" w:rsidRPr="0045302C" w:rsidRDefault="0045302C" w:rsidP="00A94F7F">
      <w:pPr>
        <w:pStyle w:val="ListParagraph"/>
        <w:numPr>
          <w:ilvl w:val="0"/>
          <w:numId w:val="27"/>
        </w:numPr>
        <w:spacing w:after="0" w:line="240" w:lineRule="auto"/>
        <w:contextualSpacing w:val="0"/>
        <w:rPr>
          <w:rFonts w:ascii="Calibri" w:hAnsi="Calibri" w:cs="Calibri"/>
          <w:sz w:val="20"/>
          <w:szCs w:val="20"/>
        </w:rPr>
      </w:pPr>
      <w:r w:rsidRPr="0045302C">
        <w:rPr>
          <w:rFonts w:ascii="Calibri" w:hAnsi="Calibri" w:cs="Calibri"/>
          <w:sz w:val="20"/>
          <w:szCs w:val="20"/>
        </w:rPr>
        <w:t>Encourage bringing friends/partners, especially for first activities</w:t>
      </w:r>
    </w:p>
    <w:p w14:paraId="6D972F6C" w14:textId="77777777" w:rsidR="00C15C74" w:rsidRDefault="0045302C" w:rsidP="00A94F7F">
      <w:pPr>
        <w:pStyle w:val="ListParagraph"/>
        <w:numPr>
          <w:ilvl w:val="0"/>
          <w:numId w:val="27"/>
        </w:numPr>
        <w:spacing w:after="0" w:line="240" w:lineRule="auto"/>
        <w:contextualSpacing w:val="0"/>
        <w:rPr>
          <w:rFonts w:ascii="Calibri" w:hAnsi="Calibri" w:cs="Calibri"/>
          <w:sz w:val="20"/>
          <w:szCs w:val="20"/>
        </w:rPr>
      </w:pPr>
      <w:r w:rsidRPr="0045302C">
        <w:rPr>
          <w:rFonts w:ascii="Calibri" w:hAnsi="Calibri" w:cs="Calibri"/>
          <w:sz w:val="20"/>
          <w:szCs w:val="20"/>
        </w:rPr>
        <w:t>Location sharing features for user safety</w:t>
      </w:r>
    </w:p>
    <w:p w14:paraId="303EC2F5" w14:textId="03C25851" w:rsidR="0045302C" w:rsidRPr="00C15C74" w:rsidRDefault="0045302C" w:rsidP="00A94F7F">
      <w:pPr>
        <w:pStyle w:val="ListParagraph"/>
        <w:numPr>
          <w:ilvl w:val="0"/>
          <w:numId w:val="23"/>
        </w:numPr>
        <w:spacing w:after="0" w:line="240" w:lineRule="auto"/>
        <w:ind w:left="720"/>
        <w:contextualSpacing w:val="0"/>
        <w:rPr>
          <w:rFonts w:ascii="Calibri" w:hAnsi="Calibri" w:cs="Calibri"/>
          <w:sz w:val="20"/>
          <w:szCs w:val="20"/>
        </w:rPr>
      </w:pPr>
      <w:r w:rsidRPr="00C15C74">
        <w:rPr>
          <w:rFonts w:ascii="Calibri" w:hAnsi="Calibri" w:cs="Calibri"/>
          <w:sz w:val="20"/>
          <w:szCs w:val="20"/>
        </w:rPr>
        <w:t>Post-Activity Accountability:</w:t>
      </w:r>
    </w:p>
    <w:p w14:paraId="72CA0FDC" w14:textId="2F2B3F01" w:rsidR="0045302C" w:rsidRPr="0045302C" w:rsidRDefault="0045302C" w:rsidP="00A94F7F">
      <w:pPr>
        <w:pStyle w:val="ListParagraph"/>
        <w:numPr>
          <w:ilvl w:val="0"/>
          <w:numId w:val="26"/>
        </w:numPr>
        <w:spacing w:after="0" w:line="240" w:lineRule="auto"/>
        <w:contextualSpacing w:val="0"/>
        <w:rPr>
          <w:rFonts w:ascii="Calibri" w:hAnsi="Calibri" w:cs="Calibri"/>
          <w:sz w:val="20"/>
          <w:szCs w:val="20"/>
        </w:rPr>
      </w:pPr>
      <w:r w:rsidRPr="0045302C">
        <w:rPr>
          <w:rFonts w:ascii="Calibri" w:hAnsi="Calibri" w:cs="Calibri"/>
          <w:sz w:val="20"/>
          <w:szCs w:val="20"/>
        </w:rPr>
        <w:t>Rating system for both participants and organizers</w:t>
      </w:r>
    </w:p>
    <w:p w14:paraId="4CCF697A" w14:textId="4FECA59C" w:rsidR="0045302C" w:rsidRPr="0045302C" w:rsidRDefault="0045302C" w:rsidP="00A94F7F">
      <w:pPr>
        <w:pStyle w:val="ListParagraph"/>
        <w:numPr>
          <w:ilvl w:val="0"/>
          <w:numId w:val="26"/>
        </w:numPr>
        <w:spacing w:after="0" w:line="240" w:lineRule="auto"/>
        <w:contextualSpacing w:val="0"/>
        <w:rPr>
          <w:rFonts w:ascii="Calibri" w:hAnsi="Calibri" w:cs="Calibri"/>
          <w:sz w:val="20"/>
          <w:szCs w:val="20"/>
        </w:rPr>
      </w:pPr>
      <w:r w:rsidRPr="0045302C">
        <w:rPr>
          <w:rFonts w:ascii="Calibri" w:hAnsi="Calibri" w:cs="Calibri"/>
          <w:sz w:val="20"/>
          <w:szCs w:val="20"/>
        </w:rPr>
        <w:t>Specific safety and behavior feedback mechanisms</w:t>
      </w:r>
    </w:p>
    <w:p w14:paraId="4C0E3F37" w14:textId="6CBD0D25" w:rsidR="0045302C" w:rsidRPr="0045302C" w:rsidRDefault="0045302C" w:rsidP="00A94F7F">
      <w:pPr>
        <w:pStyle w:val="ListParagraph"/>
        <w:numPr>
          <w:ilvl w:val="0"/>
          <w:numId w:val="26"/>
        </w:numPr>
        <w:spacing w:after="0" w:line="240" w:lineRule="auto"/>
        <w:contextualSpacing w:val="0"/>
        <w:rPr>
          <w:rFonts w:ascii="Calibri" w:hAnsi="Calibri" w:cs="Calibri"/>
          <w:sz w:val="20"/>
          <w:szCs w:val="20"/>
        </w:rPr>
      </w:pPr>
      <w:r w:rsidRPr="0045302C">
        <w:rPr>
          <w:rFonts w:ascii="Calibri" w:hAnsi="Calibri" w:cs="Calibri"/>
          <w:sz w:val="20"/>
          <w:szCs w:val="20"/>
        </w:rPr>
        <w:t>Clear reporting tools for inappropriate behavior</w:t>
      </w:r>
    </w:p>
    <w:p w14:paraId="5302D8A7" w14:textId="67490BC5" w:rsidR="0045302C" w:rsidRPr="00C15C74" w:rsidRDefault="0045302C" w:rsidP="00A94F7F">
      <w:pPr>
        <w:pStyle w:val="ListParagraph"/>
        <w:numPr>
          <w:ilvl w:val="0"/>
          <w:numId w:val="26"/>
        </w:numPr>
        <w:spacing w:after="0" w:line="240" w:lineRule="auto"/>
        <w:contextualSpacing w:val="0"/>
        <w:rPr>
          <w:rFonts w:ascii="Calibri" w:hAnsi="Calibri" w:cs="Calibri"/>
          <w:sz w:val="20"/>
          <w:szCs w:val="20"/>
        </w:rPr>
      </w:pPr>
      <w:r w:rsidRPr="0045302C">
        <w:rPr>
          <w:rFonts w:ascii="Calibri" w:hAnsi="Calibri" w:cs="Calibri"/>
          <w:sz w:val="20"/>
          <w:szCs w:val="20"/>
        </w:rPr>
        <w:t>Organizer accountability for community culture</w:t>
      </w:r>
    </w:p>
    <w:p w14:paraId="2F3E71E9" w14:textId="00A5CFD7" w:rsidR="0045302C" w:rsidRPr="0045302C" w:rsidRDefault="0045302C" w:rsidP="00A94F7F">
      <w:pPr>
        <w:pStyle w:val="ListParagraph"/>
        <w:numPr>
          <w:ilvl w:val="0"/>
          <w:numId w:val="23"/>
        </w:numPr>
        <w:spacing w:after="0" w:line="240" w:lineRule="auto"/>
        <w:ind w:left="720"/>
        <w:contextualSpacing w:val="0"/>
        <w:rPr>
          <w:rFonts w:ascii="Calibri" w:hAnsi="Calibri" w:cs="Calibri"/>
          <w:sz w:val="20"/>
          <w:szCs w:val="20"/>
        </w:rPr>
      </w:pPr>
      <w:r w:rsidRPr="0045302C">
        <w:rPr>
          <w:rFonts w:ascii="Calibri" w:hAnsi="Calibri" w:cs="Calibri"/>
          <w:sz w:val="20"/>
          <w:szCs w:val="20"/>
        </w:rPr>
        <w:t>Platform Moderation:</w:t>
      </w:r>
    </w:p>
    <w:p w14:paraId="09A4B910" w14:textId="10637E47" w:rsidR="0045302C" w:rsidRPr="0045302C" w:rsidRDefault="0045302C" w:rsidP="00A94F7F">
      <w:pPr>
        <w:pStyle w:val="ListParagraph"/>
        <w:numPr>
          <w:ilvl w:val="0"/>
          <w:numId w:val="25"/>
        </w:numPr>
        <w:spacing w:after="0" w:line="240" w:lineRule="auto"/>
        <w:contextualSpacing w:val="0"/>
        <w:rPr>
          <w:rFonts w:ascii="Calibri" w:hAnsi="Calibri" w:cs="Calibri"/>
          <w:sz w:val="20"/>
          <w:szCs w:val="20"/>
        </w:rPr>
      </w:pPr>
      <w:r w:rsidRPr="0045302C">
        <w:rPr>
          <w:rFonts w:ascii="Calibri" w:hAnsi="Calibri" w:cs="Calibri"/>
          <w:sz w:val="20"/>
          <w:szCs w:val="20"/>
        </w:rPr>
        <w:t>Community guidelines emphasizing respect, inclusion, and safety</w:t>
      </w:r>
    </w:p>
    <w:p w14:paraId="0F5C3DE2" w14:textId="3DF30DFD" w:rsidR="0045302C" w:rsidRPr="0045302C" w:rsidRDefault="0045302C" w:rsidP="00A94F7F">
      <w:pPr>
        <w:pStyle w:val="ListParagraph"/>
        <w:numPr>
          <w:ilvl w:val="0"/>
          <w:numId w:val="25"/>
        </w:numPr>
        <w:spacing w:after="0" w:line="240" w:lineRule="auto"/>
        <w:contextualSpacing w:val="0"/>
        <w:rPr>
          <w:rFonts w:ascii="Calibri" w:hAnsi="Calibri" w:cs="Calibri"/>
          <w:sz w:val="20"/>
          <w:szCs w:val="20"/>
        </w:rPr>
      </w:pPr>
      <w:r w:rsidRPr="0045302C">
        <w:rPr>
          <w:rFonts w:ascii="Calibri" w:hAnsi="Calibri" w:cs="Calibri"/>
          <w:sz w:val="20"/>
          <w:szCs w:val="20"/>
        </w:rPr>
        <w:t>Tiered response system (warnings, temporary bans, permanent removal)</w:t>
      </w:r>
    </w:p>
    <w:p w14:paraId="60BEBAE0" w14:textId="05A14E2D" w:rsidR="0045302C" w:rsidRPr="0045302C" w:rsidRDefault="0045302C" w:rsidP="00A94F7F">
      <w:pPr>
        <w:pStyle w:val="ListParagraph"/>
        <w:numPr>
          <w:ilvl w:val="0"/>
          <w:numId w:val="25"/>
        </w:numPr>
        <w:spacing w:after="0" w:line="240" w:lineRule="auto"/>
        <w:contextualSpacing w:val="0"/>
        <w:rPr>
          <w:rFonts w:ascii="Calibri" w:hAnsi="Calibri" w:cs="Calibri"/>
          <w:sz w:val="20"/>
          <w:szCs w:val="20"/>
        </w:rPr>
      </w:pPr>
      <w:r w:rsidRPr="0045302C">
        <w:rPr>
          <w:rFonts w:ascii="Calibri" w:hAnsi="Calibri" w:cs="Calibri"/>
          <w:sz w:val="20"/>
          <w:szCs w:val="20"/>
        </w:rPr>
        <w:t>Human review of reported incidents</w:t>
      </w:r>
    </w:p>
    <w:p w14:paraId="6CD9F6A3" w14:textId="6877CFCE" w:rsidR="0045302C" w:rsidRPr="00C15C74" w:rsidRDefault="0045302C" w:rsidP="00A94F7F">
      <w:pPr>
        <w:pStyle w:val="ListParagraph"/>
        <w:numPr>
          <w:ilvl w:val="0"/>
          <w:numId w:val="25"/>
        </w:numPr>
        <w:spacing w:after="0" w:line="240" w:lineRule="auto"/>
        <w:contextualSpacing w:val="0"/>
        <w:rPr>
          <w:rFonts w:ascii="Calibri" w:hAnsi="Calibri" w:cs="Calibri"/>
          <w:sz w:val="20"/>
          <w:szCs w:val="20"/>
        </w:rPr>
      </w:pPr>
      <w:r w:rsidRPr="0045302C">
        <w:rPr>
          <w:rFonts w:ascii="Calibri" w:hAnsi="Calibri" w:cs="Calibri"/>
          <w:sz w:val="20"/>
          <w:szCs w:val="20"/>
        </w:rPr>
        <w:t>Partnership with local recreation programs for additional oversight</w:t>
      </w:r>
    </w:p>
    <w:p w14:paraId="00D7C14E" w14:textId="65481A78" w:rsidR="0045302C" w:rsidRPr="0045302C" w:rsidRDefault="0045302C" w:rsidP="00A94F7F">
      <w:pPr>
        <w:pStyle w:val="ListParagraph"/>
        <w:numPr>
          <w:ilvl w:val="0"/>
          <w:numId w:val="23"/>
        </w:numPr>
        <w:spacing w:after="0" w:line="240" w:lineRule="auto"/>
        <w:ind w:left="720"/>
        <w:contextualSpacing w:val="0"/>
        <w:rPr>
          <w:rFonts w:ascii="Calibri" w:hAnsi="Calibri" w:cs="Calibri"/>
          <w:sz w:val="20"/>
          <w:szCs w:val="20"/>
        </w:rPr>
      </w:pPr>
      <w:r w:rsidRPr="0045302C">
        <w:rPr>
          <w:rFonts w:ascii="Calibri" w:hAnsi="Calibri" w:cs="Calibri"/>
          <w:sz w:val="20"/>
          <w:szCs w:val="20"/>
        </w:rPr>
        <w:t>Privacy Protection:</w:t>
      </w:r>
    </w:p>
    <w:p w14:paraId="701F8B00" w14:textId="667840DB" w:rsidR="0045302C" w:rsidRPr="0045302C" w:rsidRDefault="0045302C" w:rsidP="00A94F7F">
      <w:pPr>
        <w:pStyle w:val="ListParagraph"/>
        <w:numPr>
          <w:ilvl w:val="0"/>
          <w:numId w:val="24"/>
        </w:numPr>
        <w:spacing w:after="0" w:line="240" w:lineRule="auto"/>
        <w:contextualSpacing w:val="0"/>
        <w:rPr>
          <w:rFonts w:ascii="Calibri" w:hAnsi="Calibri" w:cs="Calibri"/>
          <w:sz w:val="20"/>
          <w:szCs w:val="20"/>
        </w:rPr>
      </w:pPr>
      <w:r w:rsidRPr="0045302C">
        <w:rPr>
          <w:rFonts w:ascii="Calibri" w:hAnsi="Calibri" w:cs="Calibri"/>
          <w:sz w:val="20"/>
          <w:szCs w:val="20"/>
        </w:rPr>
        <w:t>Users control what personal information is visible</w:t>
      </w:r>
    </w:p>
    <w:p w14:paraId="61428CDB" w14:textId="2A7A237D" w:rsidR="0045302C" w:rsidRPr="0045302C" w:rsidRDefault="0045302C" w:rsidP="00A94F7F">
      <w:pPr>
        <w:pStyle w:val="ListParagraph"/>
        <w:numPr>
          <w:ilvl w:val="0"/>
          <w:numId w:val="24"/>
        </w:numPr>
        <w:spacing w:after="0" w:line="240" w:lineRule="auto"/>
        <w:contextualSpacing w:val="0"/>
        <w:rPr>
          <w:rFonts w:ascii="Calibri" w:hAnsi="Calibri" w:cs="Calibri"/>
          <w:sz w:val="20"/>
          <w:szCs w:val="20"/>
        </w:rPr>
      </w:pPr>
      <w:r w:rsidRPr="0045302C">
        <w:rPr>
          <w:rFonts w:ascii="Calibri" w:hAnsi="Calibri" w:cs="Calibri"/>
          <w:sz w:val="20"/>
          <w:szCs w:val="20"/>
        </w:rPr>
        <w:t>No social media-style public profiles unless user opts in</w:t>
      </w:r>
    </w:p>
    <w:p w14:paraId="7981521E" w14:textId="38A7E134" w:rsidR="0045302C" w:rsidRDefault="0045302C" w:rsidP="00A94F7F">
      <w:pPr>
        <w:pStyle w:val="ListParagraph"/>
        <w:numPr>
          <w:ilvl w:val="0"/>
          <w:numId w:val="24"/>
        </w:numPr>
        <w:spacing w:after="0" w:line="240" w:lineRule="auto"/>
        <w:contextualSpacing w:val="0"/>
        <w:rPr>
          <w:rFonts w:ascii="Calibri" w:hAnsi="Calibri" w:cs="Calibri"/>
          <w:sz w:val="20"/>
          <w:szCs w:val="20"/>
        </w:rPr>
      </w:pPr>
      <w:r w:rsidRPr="0045302C">
        <w:rPr>
          <w:rFonts w:ascii="Calibri" w:hAnsi="Calibri" w:cs="Calibri"/>
          <w:sz w:val="20"/>
          <w:szCs w:val="20"/>
        </w:rPr>
        <w:lastRenderedPageBreak/>
        <w:t>Data minimization</w:t>
      </w:r>
      <w:r w:rsidR="00AE098E">
        <w:rPr>
          <w:rFonts w:ascii="Calibri" w:hAnsi="Calibri" w:cs="Calibri"/>
          <w:sz w:val="20"/>
          <w:szCs w:val="20"/>
        </w:rPr>
        <w:t xml:space="preserve"> – </w:t>
      </w:r>
      <w:r w:rsidRPr="0045302C">
        <w:rPr>
          <w:rFonts w:ascii="Calibri" w:hAnsi="Calibri" w:cs="Calibri"/>
          <w:sz w:val="20"/>
          <w:szCs w:val="20"/>
        </w:rPr>
        <w:t>collect only what's needed for matching and safety</w:t>
      </w:r>
    </w:p>
    <w:p w14:paraId="62FAC544" w14:textId="33601D17" w:rsidR="007B3B4C" w:rsidRDefault="003E19F6" w:rsidP="003E19F6">
      <w:pPr>
        <w:pStyle w:val="ListParagraph"/>
        <w:numPr>
          <w:ilvl w:val="0"/>
          <w:numId w:val="7"/>
        </w:numPr>
        <w:spacing w:before="120" w:after="0" w:line="240" w:lineRule="auto"/>
        <w:ind w:left="360"/>
        <w:contextualSpacing w:val="0"/>
        <w:rPr>
          <w:rFonts w:ascii="Calibri" w:hAnsi="Calibri" w:cs="Calibri"/>
          <w:sz w:val="20"/>
          <w:szCs w:val="20"/>
        </w:rPr>
      </w:pPr>
      <w:r w:rsidRPr="00D119B4">
        <w:rPr>
          <w:rFonts w:ascii="Calibri" w:hAnsi="Calibri" w:cs="Calibri"/>
          <w:b/>
          <w:bCs/>
          <w:sz w:val="20"/>
          <w:szCs w:val="20"/>
        </w:rPr>
        <w:t>What other r</w:t>
      </w:r>
      <w:r w:rsidR="007B3B4C" w:rsidRPr="00D119B4">
        <w:rPr>
          <w:rFonts w:ascii="Calibri" w:hAnsi="Calibri" w:cs="Calibri"/>
          <w:b/>
          <w:bCs/>
          <w:sz w:val="20"/>
          <w:szCs w:val="20"/>
        </w:rPr>
        <w:t xml:space="preserve">evenue </w:t>
      </w:r>
      <w:r w:rsidRPr="00D119B4">
        <w:rPr>
          <w:rFonts w:ascii="Calibri" w:hAnsi="Calibri" w:cs="Calibri"/>
          <w:b/>
          <w:bCs/>
          <w:sz w:val="20"/>
          <w:szCs w:val="20"/>
        </w:rPr>
        <w:t>m</w:t>
      </w:r>
      <w:r w:rsidR="007B3B4C" w:rsidRPr="00D119B4">
        <w:rPr>
          <w:rFonts w:ascii="Calibri" w:hAnsi="Calibri" w:cs="Calibri"/>
          <w:b/>
          <w:bCs/>
          <w:sz w:val="20"/>
          <w:szCs w:val="20"/>
        </w:rPr>
        <w:t xml:space="preserve">odel </w:t>
      </w:r>
      <w:r w:rsidRPr="00D119B4">
        <w:rPr>
          <w:rFonts w:ascii="Calibri" w:hAnsi="Calibri" w:cs="Calibri"/>
          <w:b/>
          <w:bCs/>
          <w:sz w:val="20"/>
          <w:szCs w:val="20"/>
        </w:rPr>
        <w:t>c</w:t>
      </w:r>
      <w:r w:rsidR="007B3B4C" w:rsidRPr="00D119B4">
        <w:rPr>
          <w:rFonts w:ascii="Calibri" w:hAnsi="Calibri" w:cs="Calibri"/>
          <w:b/>
          <w:bCs/>
          <w:sz w:val="20"/>
          <w:szCs w:val="20"/>
        </w:rPr>
        <w:t>onsiderations</w:t>
      </w:r>
      <w:r w:rsidRPr="00D119B4">
        <w:rPr>
          <w:rFonts w:ascii="Calibri" w:hAnsi="Calibri" w:cs="Calibri"/>
          <w:b/>
          <w:bCs/>
          <w:sz w:val="20"/>
          <w:szCs w:val="20"/>
        </w:rPr>
        <w:t xml:space="preserve"> were made?</w:t>
      </w:r>
      <w:r w:rsidR="00D119B4">
        <w:rPr>
          <w:rFonts w:ascii="Calibri" w:hAnsi="Calibri" w:cs="Calibri"/>
          <w:sz w:val="20"/>
          <w:szCs w:val="20"/>
        </w:rPr>
        <w:t xml:space="preserve"> While the final business model requires further validation, research explored several viable options:</w:t>
      </w:r>
    </w:p>
    <w:p w14:paraId="4772F001" w14:textId="71F3E9DB" w:rsidR="00D119B4" w:rsidRDefault="00D119B4" w:rsidP="00D119B4">
      <w:pPr>
        <w:pStyle w:val="ListParagraph"/>
        <w:numPr>
          <w:ilvl w:val="1"/>
          <w:numId w:val="7"/>
        </w:numPr>
        <w:spacing w:after="0" w:line="240" w:lineRule="auto"/>
        <w:ind w:left="720"/>
        <w:contextualSpacing w:val="0"/>
        <w:rPr>
          <w:rFonts w:ascii="Calibri" w:hAnsi="Calibri" w:cs="Calibri"/>
          <w:sz w:val="20"/>
          <w:szCs w:val="20"/>
        </w:rPr>
      </w:pPr>
      <w:r w:rsidRPr="003F52B7">
        <w:rPr>
          <w:rFonts w:ascii="Calibri" w:hAnsi="Calibri" w:cs="Calibri"/>
          <w:b/>
          <w:bCs/>
          <w:sz w:val="20"/>
          <w:szCs w:val="20"/>
        </w:rPr>
        <w:t>Freemium Model.</w:t>
      </w:r>
      <w:r>
        <w:rPr>
          <w:rFonts w:ascii="Calibri" w:hAnsi="Calibri" w:cs="Calibri"/>
          <w:sz w:val="20"/>
          <w:szCs w:val="20"/>
        </w:rPr>
        <w:t xml:space="preserve"> </w:t>
      </w:r>
      <w:r w:rsidR="002E5E1B" w:rsidRPr="002E5E1B">
        <w:rPr>
          <w:rFonts w:ascii="Calibri" w:hAnsi="Calibri" w:cs="Calibri"/>
          <w:sz w:val="20"/>
          <w:szCs w:val="20"/>
        </w:rPr>
        <w:t>The free tier allows basic activity discovery with limited matches and a standard joining experience, while the premium tier provides unlimited matching, advanced social fit insights, priority placement, and enhanced profile features</w:t>
      </w:r>
      <w:r>
        <w:rPr>
          <w:rFonts w:ascii="Calibri" w:hAnsi="Calibri" w:cs="Calibri"/>
          <w:sz w:val="20"/>
          <w:szCs w:val="20"/>
        </w:rPr>
        <w:t>.</w:t>
      </w:r>
    </w:p>
    <w:p w14:paraId="2670B5A6" w14:textId="132A0510" w:rsidR="002E5E1B" w:rsidRDefault="002E5E1B" w:rsidP="002E5E1B">
      <w:pPr>
        <w:pStyle w:val="ListParagraph"/>
        <w:numPr>
          <w:ilvl w:val="2"/>
          <w:numId w:val="7"/>
        </w:numPr>
        <w:spacing w:after="0" w:line="240" w:lineRule="auto"/>
        <w:contextualSpacing w:val="0"/>
        <w:rPr>
          <w:rFonts w:ascii="Calibri" w:hAnsi="Calibri" w:cs="Calibri"/>
          <w:sz w:val="20"/>
          <w:szCs w:val="20"/>
        </w:rPr>
      </w:pPr>
      <w:r w:rsidRPr="003F52B7">
        <w:rPr>
          <w:rFonts w:ascii="Calibri" w:hAnsi="Calibri" w:cs="Calibri"/>
          <w:sz w:val="20"/>
          <w:szCs w:val="20"/>
          <w:u w:val="single"/>
        </w:rPr>
        <w:t>Pros</w:t>
      </w:r>
      <w:r>
        <w:rPr>
          <w:rFonts w:ascii="Calibri" w:hAnsi="Calibri" w:cs="Calibri"/>
          <w:sz w:val="20"/>
          <w:szCs w:val="20"/>
        </w:rPr>
        <w:t xml:space="preserve">: </w:t>
      </w:r>
      <w:r w:rsidRPr="002E5E1B">
        <w:rPr>
          <w:rFonts w:ascii="Calibri" w:hAnsi="Calibri" w:cs="Calibri"/>
          <w:sz w:val="20"/>
          <w:szCs w:val="20"/>
        </w:rPr>
        <w:t>Broad accessibility at entry. Users experience the product before committing financially, which lowers the barrier to adoption and widens the top of the funnel</w:t>
      </w:r>
    </w:p>
    <w:p w14:paraId="70666912" w14:textId="2D5B4244" w:rsidR="002E5E1B" w:rsidRDefault="002E5E1B" w:rsidP="002E5E1B">
      <w:pPr>
        <w:pStyle w:val="ListParagraph"/>
        <w:numPr>
          <w:ilvl w:val="2"/>
          <w:numId w:val="7"/>
        </w:numPr>
        <w:spacing w:after="0" w:line="240" w:lineRule="auto"/>
        <w:contextualSpacing w:val="0"/>
        <w:rPr>
          <w:rFonts w:ascii="Calibri" w:hAnsi="Calibri" w:cs="Calibri"/>
          <w:sz w:val="20"/>
          <w:szCs w:val="20"/>
        </w:rPr>
      </w:pPr>
      <w:r w:rsidRPr="003F52B7">
        <w:rPr>
          <w:rFonts w:ascii="Calibri" w:hAnsi="Calibri" w:cs="Calibri"/>
          <w:sz w:val="20"/>
          <w:szCs w:val="20"/>
          <w:u w:val="single"/>
        </w:rPr>
        <w:t>Cons</w:t>
      </w:r>
      <w:r>
        <w:rPr>
          <w:rFonts w:ascii="Calibri" w:hAnsi="Calibri" w:cs="Calibri"/>
          <w:sz w:val="20"/>
          <w:szCs w:val="20"/>
        </w:rPr>
        <w:t xml:space="preserve">: </w:t>
      </w:r>
      <w:r w:rsidRPr="002E5E1B">
        <w:rPr>
          <w:rFonts w:ascii="Calibri" w:hAnsi="Calibri" w:cs="Calibri"/>
          <w:sz w:val="20"/>
          <w:szCs w:val="20"/>
        </w:rPr>
        <w:t>The freemium line is hard to draw without degrading the core experience. If fit scoring is paywalled, free users get a logistics-only product</w:t>
      </w:r>
      <w:r>
        <w:rPr>
          <w:rFonts w:ascii="Calibri" w:hAnsi="Calibri" w:cs="Calibri"/>
          <w:sz w:val="20"/>
          <w:szCs w:val="20"/>
        </w:rPr>
        <w:t xml:space="preserve"> that is</w:t>
      </w:r>
      <w:r w:rsidRPr="002E5E1B">
        <w:rPr>
          <w:rFonts w:ascii="Calibri" w:hAnsi="Calibri" w:cs="Calibri"/>
          <w:sz w:val="20"/>
          <w:szCs w:val="20"/>
        </w:rPr>
        <w:t xml:space="preserve"> identical to every competitor. If fit scoring is free, the subscription value proposition collapses. Most consumer apps get this balance wrong on the first attempt.</w:t>
      </w:r>
    </w:p>
    <w:p w14:paraId="5C6C5105" w14:textId="394E0186" w:rsidR="00D119B4" w:rsidRDefault="00D119B4" w:rsidP="00D119B4">
      <w:pPr>
        <w:pStyle w:val="ListParagraph"/>
        <w:numPr>
          <w:ilvl w:val="1"/>
          <w:numId w:val="7"/>
        </w:numPr>
        <w:spacing w:after="0" w:line="240" w:lineRule="auto"/>
        <w:ind w:left="720"/>
        <w:contextualSpacing w:val="0"/>
        <w:rPr>
          <w:rFonts w:ascii="Calibri" w:hAnsi="Calibri" w:cs="Calibri"/>
          <w:sz w:val="20"/>
          <w:szCs w:val="20"/>
        </w:rPr>
      </w:pPr>
      <w:r w:rsidRPr="003F52B7">
        <w:rPr>
          <w:rFonts w:ascii="Calibri" w:hAnsi="Calibri" w:cs="Calibri"/>
          <w:b/>
          <w:bCs/>
          <w:sz w:val="20"/>
          <w:szCs w:val="20"/>
        </w:rPr>
        <w:t>Community Subscriptions.</w:t>
      </w:r>
      <w:r>
        <w:rPr>
          <w:rFonts w:ascii="Calibri" w:hAnsi="Calibri" w:cs="Calibri"/>
          <w:sz w:val="20"/>
          <w:szCs w:val="20"/>
        </w:rPr>
        <w:t xml:space="preserve"> </w:t>
      </w:r>
      <w:r w:rsidR="002E5E1B" w:rsidRPr="002E5E1B">
        <w:rPr>
          <w:rFonts w:ascii="Calibri" w:hAnsi="Calibri" w:cs="Calibri"/>
          <w:sz w:val="20"/>
          <w:szCs w:val="20"/>
        </w:rPr>
        <w:t>Participants pay a monthly or annual subscription with an emphasis on ongoing community membership instead of per-activity fees, which aligns incentives with long-term engagement and belonging</w:t>
      </w:r>
      <w:r>
        <w:rPr>
          <w:rFonts w:ascii="Calibri" w:hAnsi="Calibri" w:cs="Calibri"/>
          <w:sz w:val="20"/>
          <w:szCs w:val="20"/>
        </w:rPr>
        <w:t>.</w:t>
      </w:r>
    </w:p>
    <w:p w14:paraId="2E6113BD" w14:textId="01FDFC40" w:rsidR="002E5E1B" w:rsidRPr="002E5E1B" w:rsidRDefault="002E5E1B" w:rsidP="002E5E1B">
      <w:pPr>
        <w:pStyle w:val="ListParagraph"/>
        <w:numPr>
          <w:ilvl w:val="2"/>
          <w:numId w:val="7"/>
        </w:numPr>
        <w:spacing w:after="0" w:line="240" w:lineRule="auto"/>
        <w:contextualSpacing w:val="0"/>
        <w:rPr>
          <w:rFonts w:ascii="Calibri" w:hAnsi="Calibri" w:cs="Calibri"/>
          <w:sz w:val="20"/>
          <w:szCs w:val="20"/>
        </w:rPr>
      </w:pPr>
      <w:r w:rsidRPr="003F52B7">
        <w:rPr>
          <w:rFonts w:ascii="Calibri" w:hAnsi="Calibri" w:cs="Calibri"/>
          <w:sz w:val="20"/>
          <w:szCs w:val="20"/>
          <w:u w:val="single"/>
        </w:rPr>
        <w:t>Pros</w:t>
      </w:r>
      <w:r w:rsidRPr="002E5E1B">
        <w:rPr>
          <w:rFonts w:ascii="Calibri" w:hAnsi="Calibri" w:cs="Calibri"/>
          <w:sz w:val="20"/>
          <w:szCs w:val="20"/>
        </w:rPr>
        <w:t>: Aligns revenue with the belonging thesis. A membership frame signals ongoing community participation rather than transactional activity access, which is consistent with the product's core value proposition.</w:t>
      </w:r>
    </w:p>
    <w:p w14:paraId="3E1079DE" w14:textId="04F998EE" w:rsidR="002E5E1B" w:rsidRPr="002E5E1B" w:rsidRDefault="002E5E1B" w:rsidP="002E5E1B">
      <w:pPr>
        <w:pStyle w:val="ListParagraph"/>
        <w:numPr>
          <w:ilvl w:val="2"/>
          <w:numId w:val="7"/>
        </w:numPr>
        <w:spacing w:after="0" w:line="240" w:lineRule="auto"/>
        <w:contextualSpacing w:val="0"/>
        <w:rPr>
          <w:rFonts w:ascii="Calibri" w:hAnsi="Calibri" w:cs="Calibri"/>
          <w:sz w:val="20"/>
          <w:szCs w:val="20"/>
        </w:rPr>
      </w:pPr>
      <w:r w:rsidRPr="003F52B7">
        <w:rPr>
          <w:rFonts w:ascii="Calibri" w:hAnsi="Calibri" w:cs="Calibri"/>
          <w:sz w:val="20"/>
          <w:szCs w:val="20"/>
          <w:u w:val="single"/>
        </w:rPr>
        <w:t>Cons</w:t>
      </w:r>
      <w:r w:rsidRPr="002E5E1B">
        <w:rPr>
          <w:rFonts w:ascii="Calibri" w:hAnsi="Calibri" w:cs="Calibri"/>
          <w:sz w:val="20"/>
          <w:szCs w:val="20"/>
        </w:rPr>
        <w:t>: Asks users to pay before social fit is established which enables the same structural problem as a seasonal league fee, just cheaper. A user committing to a monthly subscription before their first session is still taking a financial risk before knowing whether the platform works for them.</w:t>
      </w:r>
    </w:p>
    <w:p w14:paraId="0ACAF6EA" w14:textId="55FB5E86" w:rsidR="00D119B4" w:rsidRDefault="00D119B4" w:rsidP="00D119B4">
      <w:pPr>
        <w:pStyle w:val="ListParagraph"/>
        <w:numPr>
          <w:ilvl w:val="1"/>
          <w:numId w:val="7"/>
        </w:numPr>
        <w:spacing w:after="0" w:line="240" w:lineRule="auto"/>
        <w:ind w:left="720"/>
        <w:contextualSpacing w:val="0"/>
        <w:rPr>
          <w:rFonts w:ascii="Calibri" w:hAnsi="Calibri" w:cs="Calibri"/>
          <w:sz w:val="20"/>
          <w:szCs w:val="20"/>
        </w:rPr>
      </w:pPr>
      <w:r w:rsidRPr="003F52B7">
        <w:rPr>
          <w:rFonts w:ascii="Calibri" w:hAnsi="Calibri" w:cs="Calibri"/>
          <w:b/>
          <w:bCs/>
          <w:sz w:val="20"/>
          <w:szCs w:val="20"/>
        </w:rPr>
        <w:t>Organizer Tools.</w:t>
      </w:r>
      <w:r>
        <w:rPr>
          <w:rFonts w:ascii="Calibri" w:hAnsi="Calibri" w:cs="Calibri"/>
          <w:sz w:val="20"/>
          <w:szCs w:val="20"/>
        </w:rPr>
        <w:t xml:space="preserve"> </w:t>
      </w:r>
      <w:r w:rsidR="002E5E1B" w:rsidRPr="002E5E1B">
        <w:rPr>
          <w:rFonts w:ascii="Calibri" w:hAnsi="Calibri" w:cs="Calibri"/>
          <w:sz w:val="20"/>
          <w:szCs w:val="20"/>
        </w:rPr>
        <w:t>Free for basic activity posting, with paid tiers providing activity promotion, advanced analytics, and community management tools. Monetizes the supply side while keeping the demand side accessible</w:t>
      </w:r>
      <w:r>
        <w:rPr>
          <w:rFonts w:ascii="Calibri" w:hAnsi="Calibri" w:cs="Calibri"/>
          <w:sz w:val="20"/>
          <w:szCs w:val="20"/>
        </w:rPr>
        <w:t>.</w:t>
      </w:r>
    </w:p>
    <w:p w14:paraId="126D4125" w14:textId="20911B5D" w:rsidR="002E5E1B" w:rsidRPr="003F52B7" w:rsidRDefault="002E5E1B" w:rsidP="002E5E1B">
      <w:pPr>
        <w:pStyle w:val="ListParagraph"/>
        <w:numPr>
          <w:ilvl w:val="2"/>
          <w:numId w:val="7"/>
        </w:numPr>
        <w:spacing w:after="0" w:line="240" w:lineRule="auto"/>
        <w:contextualSpacing w:val="0"/>
        <w:rPr>
          <w:rFonts w:ascii="Calibri" w:hAnsi="Calibri" w:cs="Calibri"/>
          <w:sz w:val="20"/>
          <w:szCs w:val="20"/>
        </w:rPr>
      </w:pPr>
      <w:r w:rsidRPr="003F52B7">
        <w:rPr>
          <w:rFonts w:ascii="Calibri" w:hAnsi="Calibri" w:cs="Calibri"/>
          <w:sz w:val="20"/>
          <w:szCs w:val="20"/>
          <w:u w:val="single"/>
        </w:rPr>
        <w:t>Pros</w:t>
      </w:r>
      <w:r w:rsidRPr="003F52B7">
        <w:rPr>
          <w:rFonts w:ascii="Calibri" w:hAnsi="Calibri" w:cs="Calibri"/>
          <w:sz w:val="20"/>
          <w:szCs w:val="20"/>
        </w:rPr>
        <w:t>: Keeps costs entirely off participants. Organizers are the direct beneficiaries of analytics and tools, so charging them rather than users is structurally aligned with the accessibility tenet.</w:t>
      </w:r>
    </w:p>
    <w:p w14:paraId="68D02B6E" w14:textId="1566C73D" w:rsidR="002E5E1B" w:rsidRDefault="002E5E1B" w:rsidP="002E5E1B">
      <w:pPr>
        <w:pStyle w:val="ListParagraph"/>
        <w:numPr>
          <w:ilvl w:val="2"/>
          <w:numId w:val="7"/>
        </w:numPr>
        <w:spacing w:after="0" w:line="240" w:lineRule="auto"/>
        <w:contextualSpacing w:val="0"/>
        <w:rPr>
          <w:rFonts w:ascii="Calibri" w:hAnsi="Calibri" w:cs="Calibri"/>
          <w:sz w:val="20"/>
          <w:szCs w:val="20"/>
        </w:rPr>
      </w:pPr>
      <w:r w:rsidRPr="003F52B7">
        <w:rPr>
          <w:rFonts w:ascii="Calibri" w:hAnsi="Calibri" w:cs="Calibri"/>
          <w:sz w:val="20"/>
          <w:szCs w:val="20"/>
          <w:u w:val="single"/>
        </w:rPr>
        <w:t>Cons</w:t>
      </w:r>
      <w:r w:rsidRPr="003F52B7">
        <w:rPr>
          <w:rFonts w:ascii="Calibri" w:hAnsi="Calibri" w:cs="Calibri"/>
          <w:sz w:val="20"/>
          <w:szCs w:val="20"/>
        </w:rPr>
        <w:t>:</w:t>
      </w:r>
      <w:r>
        <w:rPr>
          <w:rFonts w:ascii="Calibri" w:hAnsi="Calibri" w:cs="Calibri"/>
          <w:sz w:val="20"/>
          <w:szCs w:val="20"/>
        </w:rPr>
        <w:t xml:space="preserve"> </w:t>
      </w:r>
      <w:r w:rsidRPr="002E5E1B">
        <w:rPr>
          <w:rFonts w:ascii="Calibri" w:hAnsi="Calibri" w:cs="Calibri"/>
          <w:sz w:val="20"/>
          <w:szCs w:val="20"/>
        </w:rPr>
        <w:t>Creates a two-class system between paid organizers who own the supply and free users who consume it</w:t>
      </w:r>
      <w:r>
        <w:rPr>
          <w:rFonts w:ascii="Calibri" w:hAnsi="Calibri" w:cs="Calibri"/>
          <w:sz w:val="20"/>
          <w:szCs w:val="20"/>
        </w:rPr>
        <w:t>.</w:t>
      </w:r>
      <w:r w:rsidRPr="002E5E1B">
        <w:rPr>
          <w:rFonts w:ascii="Calibri" w:hAnsi="Calibri" w:cs="Calibri"/>
          <w:sz w:val="20"/>
          <w:szCs w:val="20"/>
        </w:rPr>
        <w:t xml:space="preserve"> </w:t>
      </w:r>
      <w:r>
        <w:rPr>
          <w:rFonts w:ascii="Calibri" w:hAnsi="Calibri" w:cs="Calibri"/>
          <w:sz w:val="20"/>
          <w:szCs w:val="20"/>
        </w:rPr>
        <w:t xml:space="preserve">This is </w:t>
      </w:r>
      <w:r w:rsidRPr="002E5E1B">
        <w:rPr>
          <w:rFonts w:ascii="Calibri" w:hAnsi="Calibri" w:cs="Calibri"/>
          <w:sz w:val="20"/>
          <w:szCs w:val="20"/>
        </w:rPr>
        <w:t xml:space="preserve">a subtle recreation of the insider/outsider dynamic the product is designed to eliminate. It also disincentivizes organic group creation, which is the mechanism that drives the culture flywheel. If creating a group requires payment, the people most motivated to build welcoming communities </w:t>
      </w:r>
      <w:r>
        <w:rPr>
          <w:rFonts w:ascii="Calibri" w:hAnsi="Calibri" w:cs="Calibri"/>
          <w:sz w:val="20"/>
          <w:szCs w:val="20"/>
        </w:rPr>
        <w:t>(</w:t>
      </w:r>
      <w:r w:rsidRPr="002E5E1B">
        <w:rPr>
          <w:rFonts w:ascii="Calibri" w:hAnsi="Calibri" w:cs="Calibri"/>
          <w:sz w:val="20"/>
          <w:szCs w:val="20"/>
        </w:rPr>
        <w:t>former newcomers who want to replicate what worked for them</w:t>
      </w:r>
      <w:r>
        <w:rPr>
          <w:rFonts w:ascii="Calibri" w:hAnsi="Calibri" w:cs="Calibri"/>
          <w:sz w:val="20"/>
          <w:szCs w:val="20"/>
        </w:rPr>
        <w:t>)</w:t>
      </w:r>
      <w:r w:rsidRPr="002E5E1B">
        <w:rPr>
          <w:rFonts w:ascii="Calibri" w:hAnsi="Calibri" w:cs="Calibri"/>
          <w:sz w:val="20"/>
          <w:szCs w:val="20"/>
        </w:rPr>
        <w:t xml:space="preserve"> face a financial barrier at exactly the wrong moment.</w:t>
      </w:r>
    </w:p>
    <w:p w14:paraId="00BA1760" w14:textId="3DB513E2" w:rsidR="00D119B4" w:rsidRDefault="00D119B4" w:rsidP="00D119B4">
      <w:pPr>
        <w:pStyle w:val="ListParagraph"/>
        <w:numPr>
          <w:ilvl w:val="1"/>
          <w:numId w:val="7"/>
        </w:numPr>
        <w:spacing w:after="0" w:line="240" w:lineRule="auto"/>
        <w:ind w:left="720"/>
        <w:contextualSpacing w:val="0"/>
        <w:rPr>
          <w:rFonts w:ascii="Calibri" w:hAnsi="Calibri" w:cs="Calibri"/>
          <w:sz w:val="20"/>
          <w:szCs w:val="20"/>
        </w:rPr>
      </w:pPr>
      <w:r w:rsidRPr="003F52B7">
        <w:rPr>
          <w:rFonts w:ascii="Calibri" w:hAnsi="Calibri" w:cs="Calibri"/>
          <w:b/>
          <w:bCs/>
          <w:sz w:val="20"/>
          <w:szCs w:val="20"/>
        </w:rPr>
        <w:t>Partnership Revenue.</w:t>
      </w:r>
      <w:r>
        <w:rPr>
          <w:rFonts w:ascii="Calibri" w:hAnsi="Calibri" w:cs="Calibri"/>
          <w:sz w:val="20"/>
          <w:szCs w:val="20"/>
        </w:rPr>
        <w:t xml:space="preserve"> </w:t>
      </w:r>
      <w:r w:rsidR="002E5E1B" w:rsidRPr="002E5E1B">
        <w:rPr>
          <w:rFonts w:ascii="Calibri" w:hAnsi="Calibri" w:cs="Calibri"/>
          <w:sz w:val="20"/>
          <w:szCs w:val="20"/>
        </w:rPr>
        <w:t>Partnerships with recreation centers (white-label solutions, referral fees), sports retailers (contextual equipment recommendations), and corporate wellness programs (team licenses) replace consumer monetization with B2B revenue supplements.</w:t>
      </w:r>
    </w:p>
    <w:p w14:paraId="37898C1D" w14:textId="39B7DB09" w:rsidR="002E5E1B" w:rsidRDefault="002E5E1B" w:rsidP="002E5E1B">
      <w:pPr>
        <w:pStyle w:val="ListParagraph"/>
        <w:numPr>
          <w:ilvl w:val="2"/>
          <w:numId w:val="7"/>
        </w:numPr>
        <w:spacing w:after="0" w:line="240" w:lineRule="auto"/>
        <w:contextualSpacing w:val="0"/>
        <w:rPr>
          <w:rFonts w:ascii="Calibri" w:hAnsi="Calibri" w:cs="Calibri"/>
          <w:sz w:val="20"/>
          <w:szCs w:val="20"/>
        </w:rPr>
      </w:pPr>
      <w:r w:rsidRPr="003F52B7">
        <w:rPr>
          <w:rFonts w:ascii="Calibri" w:hAnsi="Calibri" w:cs="Calibri"/>
          <w:sz w:val="20"/>
          <w:szCs w:val="20"/>
          <w:u w:val="single"/>
        </w:rPr>
        <w:t>Pros</w:t>
      </w:r>
      <w:r>
        <w:rPr>
          <w:rFonts w:ascii="Calibri" w:hAnsi="Calibri" w:cs="Calibri"/>
          <w:sz w:val="20"/>
          <w:szCs w:val="20"/>
        </w:rPr>
        <w:t xml:space="preserve">: </w:t>
      </w:r>
      <w:r w:rsidR="00C952FD" w:rsidRPr="00C952FD">
        <w:rPr>
          <w:rFonts w:ascii="Calibri" w:hAnsi="Calibri" w:cs="Calibri"/>
          <w:sz w:val="20"/>
          <w:szCs w:val="20"/>
        </w:rPr>
        <w:t xml:space="preserve">Removes cost entirely from the participant side. Institutions with community-building mandates </w:t>
      </w:r>
      <w:r w:rsidR="00C952FD">
        <w:rPr>
          <w:rFonts w:ascii="Calibri" w:hAnsi="Calibri" w:cs="Calibri"/>
          <w:sz w:val="20"/>
          <w:szCs w:val="20"/>
        </w:rPr>
        <w:t>(</w:t>
      </w:r>
      <w:r w:rsidR="00C952FD" w:rsidRPr="00C952FD">
        <w:rPr>
          <w:rFonts w:ascii="Calibri" w:hAnsi="Calibri" w:cs="Calibri"/>
          <w:sz w:val="20"/>
          <w:szCs w:val="20"/>
        </w:rPr>
        <w:t>parks departments, YMCAs, employer wellness programs</w:t>
      </w:r>
      <w:r w:rsidR="00C952FD">
        <w:rPr>
          <w:rFonts w:ascii="Calibri" w:hAnsi="Calibri" w:cs="Calibri"/>
          <w:sz w:val="20"/>
          <w:szCs w:val="20"/>
        </w:rPr>
        <w:t>)</w:t>
      </w:r>
      <w:r w:rsidR="00C952FD" w:rsidRPr="00C952FD">
        <w:rPr>
          <w:rFonts w:ascii="Calibri" w:hAnsi="Calibri" w:cs="Calibri"/>
          <w:sz w:val="20"/>
          <w:szCs w:val="20"/>
        </w:rPr>
        <w:t xml:space="preserve"> have existing budgets and a clear reason to pay for an outcome they are already trying to achieve with less effective tools.</w:t>
      </w:r>
    </w:p>
    <w:p w14:paraId="6381131B" w14:textId="33447BE8" w:rsidR="002E5E1B" w:rsidRDefault="002E5E1B" w:rsidP="002E5E1B">
      <w:pPr>
        <w:pStyle w:val="ListParagraph"/>
        <w:numPr>
          <w:ilvl w:val="2"/>
          <w:numId w:val="7"/>
        </w:numPr>
        <w:spacing w:after="0" w:line="240" w:lineRule="auto"/>
        <w:contextualSpacing w:val="0"/>
        <w:rPr>
          <w:rFonts w:ascii="Calibri" w:hAnsi="Calibri" w:cs="Calibri"/>
          <w:sz w:val="20"/>
          <w:szCs w:val="20"/>
        </w:rPr>
      </w:pPr>
      <w:r w:rsidRPr="003F52B7">
        <w:rPr>
          <w:rFonts w:ascii="Calibri" w:hAnsi="Calibri" w:cs="Calibri"/>
          <w:sz w:val="20"/>
          <w:szCs w:val="20"/>
          <w:u w:val="single"/>
        </w:rPr>
        <w:t>Cons</w:t>
      </w:r>
      <w:r>
        <w:rPr>
          <w:rFonts w:ascii="Calibri" w:hAnsi="Calibri" w:cs="Calibri"/>
          <w:sz w:val="20"/>
          <w:szCs w:val="20"/>
        </w:rPr>
        <w:t xml:space="preserve">: </w:t>
      </w:r>
      <w:r w:rsidR="00C952FD" w:rsidRPr="00C952FD">
        <w:rPr>
          <w:rFonts w:ascii="Calibri" w:hAnsi="Calibri" w:cs="Calibri"/>
          <w:sz w:val="20"/>
          <w:szCs w:val="20"/>
        </w:rPr>
        <w:t>Dependent on platform maturity to be credible in B2B sales conversations. Institutional buyers need evidence of community density and demonstrated outcomes before committing. This model is not viable as a primary revenue source at launch, and building toward it requires capital before it generates any return.</w:t>
      </w:r>
    </w:p>
    <w:p w14:paraId="7BC37271" w14:textId="1E5F2A31" w:rsidR="00D119B4" w:rsidRDefault="00D119B4" w:rsidP="00D119B4">
      <w:pPr>
        <w:pStyle w:val="ListParagraph"/>
        <w:numPr>
          <w:ilvl w:val="1"/>
          <w:numId w:val="7"/>
        </w:numPr>
        <w:spacing w:after="0" w:line="240" w:lineRule="auto"/>
        <w:ind w:left="720"/>
        <w:contextualSpacing w:val="0"/>
        <w:rPr>
          <w:rFonts w:ascii="Calibri" w:hAnsi="Calibri" w:cs="Calibri"/>
          <w:sz w:val="20"/>
          <w:szCs w:val="20"/>
        </w:rPr>
      </w:pPr>
      <w:r w:rsidRPr="003F52B7">
        <w:rPr>
          <w:rFonts w:ascii="Calibri" w:hAnsi="Calibri" w:cs="Calibri"/>
          <w:b/>
          <w:bCs/>
          <w:sz w:val="20"/>
          <w:szCs w:val="20"/>
        </w:rPr>
        <w:t>Hybrid Approach (</w:t>
      </w:r>
      <w:r w:rsidR="00C952FD" w:rsidRPr="003F52B7">
        <w:rPr>
          <w:rFonts w:ascii="Calibri" w:hAnsi="Calibri" w:cs="Calibri"/>
          <w:b/>
          <w:bCs/>
          <w:sz w:val="20"/>
          <w:szCs w:val="20"/>
        </w:rPr>
        <w:t>Selected Model</w:t>
      </w:r>
      <w:r w:rsidRPr="003F52B7">
        <w:rPr>
          <w:rFonts w:ascii="Calibri" w:hAnsi="Calibri" w:cs="Calibri"/>
          <w:b/>
          <w:bCs/>
          <w:sz w:val="20"/>
          <w:szCs w:val="20"/>
        </w:rPr>
        <w:t>).</w:t>
      </w:r>
      <w:r w:rsidR="002E5E1B">
        <w:rPr>
          <w:rFonts w:ascii="Calibri" w:hAnsi="Calibri" w:cs="Calibri"/>
          <w:sz w:val="20"/>
          <w:szCs w:val="20"/>
        </w:rPr>
        <w:t xml:space="preserve"> </w:t>
      </w:r>
      <w:r w:rsidR="00C952FD" w:rsidRPr="00C952FD">
        <w:rPr>
          <w:rFonts w:ascii="Calibri" w:hAnsi="Calibri" w:cs="Calibri"/>
          <w:sz w:val="20"/>
          <w:szCs w:val="20"/>
        </w:rPr>
        <w:t>Free basic access for all participants (accessibility tenet); premium features for power users seeking enhanced experiences; tools and analytics for activity organizers; partnership revenue from community organizations and brands.</w:t>
      </w:r>
    </w:p>
    <w:p w14:paraId="602DBB40" w14:textId="5DA9F21E" w:rsidR="00C952FD" w:rsidRPr="00C952FD" w:rsidRDefault="00C952FD" w:rsidP="00C952FD">
      <w:pPr>
        <w:pStyle w:val="ListParagraph"/>
        <w:numPr>
          <w:ilvl w:val="2"/>
          <w:numId w:val="7"/>
        </w:numPr>
        <w:spacing w:after="0" w:line="240" w:lineRule="auto"/>
        <w:contextualSpacing w:val="0"/>
        <w:rPr>
          <w:rFonts w:ascii="Calibri" w:hAnsi="Calibri" w:cs="Calibri"/>
          <w:sz w:val="20"/>
          <w:szCs w:val="20"/>
        </w:rPr>
      </w:pPr>
      <w:r w:rsidRPr="003F52B7">
        <w:rPr>
          <w:rFonts w:ascii="Calibri" w:hAnsi="Calibri" w:cs="Calibri"/>
          <w:sz w:val="20"/>
          <w:szCs w:val="20"/>
          <w:u w:val="single"/>
        </w:rPr>
        <w:t>Pros</w:t>
      </w:r>
      <w:r w:rsidRPr="00C952FD">
        <w:rPr>
          <w:rFonts w:ascii="Calibri" w:hAnsi="Calibri" w:cs="Calibri"/>
          <w:sz w:val="20"/>
          <w:szCs w:val="20"/>
        </w:rPr>
        <w:t xml:space="preserve">: Threads the needle between accessibility and revenue. The three-session threshold </w:t>
      </w:r>
      <w:r>
        <w:rPr>
          <w:rFonts w:ascii="Calibri" w:hAnsi="Calibri" w:cs="Calibri"/>
          <w:sz w:val="20"/>
          <w:szCs w:val="20"/>
        </w:rPr>
        <w:t xml:space="preserve">where </w:t>
      </w:r>
      <w:r w:rsidRPr="00C952FD">
        <w:rPr>
          <w:rFonts w:ascii="Calibri" w:hAnsi="Calibri" w:cs="Calibri"/>
          <w:sz w:val="20"/>
          <w:szCs w:val="20"/>
        </w:rPr>
        <w:t xml:space="preserve">full product access </w:t>
      </w:r>
      <w:r>
        <w:rPr>
          <w:rFonts w:ascii="Calibri" w:hAnsi="Calibri" w:cs="Calibri"/>
          <w:sz w:val="20"/>
          <w:szCs w:val="20"/>
        </w:rPr>
        <w:t xml:space="preserve">is </w:t>
      </w:r>
      <w:r w:rsidRPr="00C952FD">
        <w:rPr>
          <w:rFonts w:ascii="Calibri" w:hAnsi="Calibri" w:cs="Calibri"/>
          <w:sz w:val="20"/>
          <w:szCs w:val="20"/>
        </w:rPr>
        <w:t xml:space="preserve">free until three attended activities, </w:t>
      </w:r>
      <w:r>
        <w:rPr>
          <w:rFonts w:ascii="Calibri" w:hAnsi="Calibri" w:cs="Calibri"/>
          <w:sz w:val="20"/>
          <w:szCs w:val="20"/>
        </w:rPr>
        <w:t xml:space="preserve">and </w:t>
      </w:r>
      <w:r w:rsidRPr="00C952FD">
        <w:rPr>
          <w:rFonts w:ascii="Calibri" w:hAnsi="Calibri" w:cs="Calibri"/>
          <w:sz w:val="20"/>
          <w:szCs w:val="20"/>
        </w:rPr>
        <w:t xml:space="preserve">subscription </w:t>
      </w:r>
      <w:r>
        <w:rPr>
          <w:rFonts w:ascii="Calibri" w:hAnsi="Calibri" w:cs="Calibri"/>
          <w:sz w:val="20"/>
          <w:szCs w:val="20"/>
        </w:rPr>
        <w:t xml:space="preserve">is </w:t>
      </w:r>
      <w:r w:rsidRPr="00C952FD">
        <w:rPr>
          <w:rFonts w:ascii="Calibri" w:hAnsi="Calibri" w:cs="Calibri"/>
          <w:sz w:val="20"/>
          <w:szCs w:val="20"/>
        </w:rPr>
        <w:t>required after</w:t>
      </w:r>
      <w:r>
        <w:rPr>
          <w:rFonts w:ascii="Calibri" w:hAnsi="Calibri" w:cs="Calibri"/>
          <w:sz w:val="20"/>
          <w:szCs w:val="20"/>
        </w:rPr>
        <w:t>,</w:t>
      </w:r>
      <w:r w:rsidRPr="00C952FD">
        <w:rPr>
          <w:rFonts w:ascii="Calibri" w:hAnsi="Calibri" w:cs="Calibri"/>
          <w:sz w:val="20"/>
          <w:szCs w:val="20"/>
        </w:rPr>
        <w:t xml:space="preserve"> ties the paywall to demonstrated value rather than a calendar deadline. By </w:t>
      </w:r>
      <w:r>
        <w:rPr>
          <w:rFonts w:ascii="Calibri" w:hAnsi="Calibri" w:cs="Calibri"/>
          <w:sz w:val="20"/>
          <w:szCs w:val="20"/>
        </w:rPr>
        <w:t xml:space="preserve">the third </w:t>
      </w:r>
      <w:r w:rsidRPr="00C952FD">
        <w:rPr>
          <w:rFonts w:ascii="Calibri" w:hAnsi="Calibri" w:cs="Calibri"/>
          <w:sz w:val="20"/>
          <w:szCs w:val="20"/>
        </w:rPr>
        <w:t>session, the fit scoring is meaningfully accurate, the user has experienced the product working, and the ask is credible. Democratizing group creation (free for all users) protects the culture flywheel: the people most motivated to build welcoming communities are former newcomers, and removing financial friction at the point of group creation keeps that mechanism intact. Institutional licensing is preserved as a growth lever for when the platform has the community density to support B2B sales conversations.</w:t>
      </w:r>
    </w:p>
    <w:p w14:paraId="6018EADA" w14:textId="2CD27E1F" w:rsidR="00C952FD" w:rsidRPr="00C952FD" w:rsidRDefault="00C952FD" w:rsidP="00C952FD">
      <w:pPr>
        <w:pStyle w:val="ListParagraph"/>
        <w:numPr>
          <w:ilvl w:val="2"/>
          <w:numId w:val="7"/>
        </w:numPr>
        <w:spacing w:after="0" w:line="240" w:lineRule="auto"/>
        <w:contextualSpacing w:val="0"/>
        <w:rPr>
          <w:rFonts w:ascii="Calibri" w:hAnsi="Calibri" w:cs="Calibri"/>
          <w:sz w:val="20"/>
          <w:szCs w:val="20"/>
        </w:rPr>
      </w:pPr>
      <w:r w:rsidRPr="003F52B7">
        <w:rPr>
          <w:rFonts w:ascii="Calibri" w:hAnsi="Calibri" w:cs="Calibri"/>
          <w:sz w:val="20"/>
          <w:szCs w:val="20"/>
          <w:u w:val="single"/>
        </w:rPr>
        <w:t>Cons</w:t>
      </w:r>
      <w:r w:rsidRPr="00C952FD">
        <w:rPr>
          <w:rFonts w:ascii="Calibri" w:hAnsi="Calibri" w:cs="Calibri"/>
          <w:sz w:val="20"/>
          <w:szCs w:val="20"/>
        </w:rPr>
        <w:t xml:space="preserve">: Subscription revenue compounds slowly and requires meaningful user volume before the business is viable. In mid-size cities with smaller addressable populations, hitting subscription scale takes longer than in major metros. The mid-size city strategy buys time by delivering genuine value on the logistics layer </w:t>
      </w:r>
      <w:r>
        <w:rPr>
          <w:rFonts w:ascii="Calibri" w:hAnsi="Calibri" w:cs="Calibri"/>
          <w:sz w:val="20"/>
          <w:szCs w:val="20"/>
        </w:rPr>
        <w:t>(</w:t>
      </w:r>
      <w:r w:rsidRPr="00C952FD">
        <w:rPr>
          <w:rFonts w:ascii="Calibri" w:hAnsi="Calibri" w:cs="Calibri"/>
          <w:sz w:val="20"/>
          <w:szCs w:val="20"/>
        </w:rPr>
        <w:t>which is underserved in those markets</w:t>
      </w:r>
      <w:r>
        <w:rPr>
          <w:rFonts w:ascii="Calibri" w:hAnsi="Calibri" w:cs="Calibri"/>
          <w:sz w:val="20"/>
          <w:szCs w:val="20"/>
        </w:rPr>
        <w:t>)</w:t>
      </w:r>
      <w:r w:rsidRPr="00C952FD">
        <w:rPr>
          <w:rFonts w:ascii="Calibri" w:hAnsi="Calibri" w:cs="Calibri"/>
          <w:sz w:val="20"/>
          <w:szCs w:val="20"/>
        </w:rPr>
        <w:t xml:space="preserve"> while the social integration layer matures. That runway is real, but it requires a hard internal commitment to a timeline for when the social integration layer must stand on its own, and intentional early community seeding to ensure feedback data reflects the target user rather than whoever shows up first because discovery was broken.</w:t>
      </w:r>
    </w:p>
    <w:p w14:paraId="01A75733" w14:textId="70B504F0" w:rsidR="00CC0C0C" w:rsidRPr="000A2193" w:rsidRDefault="008E2B4E" w:rsidP="000A2193">
      <w:pPr>
        <w:pBdr>
          <w:bottom w:val="single" w:sz="4" w:space="1" w:color="auto"/>
        </w:pBdr>
        <w:spacing w:after="0" w:line="240" w:lineRule="auto"/>
        <w:rPr>
          <w:rFonts w:ascii="Calibri" w:hAnsi="Calibri" w:cs="Calibri"/>
          <w:sz w:val="20"/>
          <w:szCs w:val="20"/>
        </w:rPr>
      </w:pPr>
      <w:r w:rsidRPr="008E2B4E">
        <w:rPr>
          <w:rFonts w:ascii="Calibri" w:hAnsi="Calibri" w:cs="Calibri"/>
          <w:sz w:val="20"/>
          <w:szCs w:val="20"/>
        </w:rPr>
        <w:br w:type="page"/>
      </w:r>
      <w:r w:rsidR="00EE17F8" w:rsidRPr="00EE17F8">
        <w:rPr>
          <w:rFonts w:ascii="Calibri" w:hAnsi="Calibri" w:cs="Calibri"/>
          <w:b/>
          <w:bCs/>
          <w:sz w:val="20"/>
          <w:szCs w:val="20"/>
        </w:rPr>
        <w:lastRenderedPageBreak/>
        <w:t>Appendix</w:t>
      </w:r>
    </w:p>
    <w:p w14:paraId="420B3939" w14:textId="53C44763" w:rsidR="00AB6ECC" w:rsidRPr="008E2B4E" w:rsidRDefault="00AB6ECC" w:rsidP="00B531B0">
      <w:pPr>
        <w:pStyle w:val="ListParagraph"/>
        <w:numPr>
          <w:ilvl w:val="0"/>
          <w:numId w:val="13"/>
        </w:numPr>
        <w:tabs>
          <w:tab w:val="left" w:pos="1072"/>
        </w:tabs>
        <w:spacing w:after="120" w:line="240" w:lineRule="auto"/>
        <w:ind w:left="360"/>
        <w:contextualSpacing w:val="0"/>
        <w:rPr>
          <w:rFonts w:ascii="Calibri" w:hAnsi="Calibri" w:cs="Calibri"/>
          <w:b/>
          <w:bCs/>
          <w:sz w:val="20"/>
          <w:szCs w:val="20"/>
        </w:rPr>
      </w:pPr>
      <w:r w:rsidRPr="008E2B4E">
        <w:rPr>
          <w:rFonts w:ascii="Calibri" w:hAnsi="Calibri" w:cs="Calibri"/>
          <w:b/>
          <w:bCs/>
          <w:sz w:val="20"/>
          <w:szCs w:val="20"/>
        </w:rPr>
        <w:t>Seattle-area Facebook Group</w:t>
      </w:r>
      <w:r w:rsidR="00CB0228" w:rsidRPr="008E2B4E">
        <w:rPr>
          <w:rFonts w:ascii="Calibri" w:hAnsi="Calibri" w:cs="Calibri"/>
          <w:b/>
          <w:bCs/>
          <w:sz w:val="20"/>
          <w:szCs w:val="20"/>
        </w:rPr>
        <w:t xml:space="preserve"> for recreational soccer</w:t>
      </w:r>
      <w:r w:rsidRPr="008E2B4E">
        <w:rPr>
          <w:rFonts w:ascii="Calibri" w:hAnsi="Calibri" w:cs="Calibri"/>
          <w:b/>
          <w:bCs/>
          <w:sz w:val="20"/>
          <w:szCs w:val="20"/>
        </w:rPr>
        <w:t>.</w:t>
      </w:r>
      <w:r w:rsidR="00CB0228" w:rsidRPr="008E2B4E">
        <w:rPr>
          <w:rFonts w:ascii="Calibri" w:hAnsi="Calibri" w:cs="Calibri"/>
          <w:b/>
          <w:bCs/>
          <w:sz w:val="20"/>
          <w:szCs w:val="20"/>
        </w:rPr>
        <w:t xml:space="preserve"> </w:t>
      </w:r>
      <w:r w:rsidR="00CB0228" w:rsidRPr="008E2B4E">
        <w:rPr>
          <w:rFonts w:ascii="Calibri" w:hAnsi="Calibri" w:cs="Calibri"/>
          <w:sz w:val="20"/>
          <w:szCs w:val="20"/>
        </w:rPr>
        <w:t>With 22.1K members, th</w:t>
      </w:r>
      <w:r w:rsidR="00A671A1">
        <w:rPr>
          <w:rFonts w:ascii="Calibri" w:hAnsi="Calibri" w:cs="Calibri"/>
          <w:sz w:val="20"/>
          <w:szCs w:val="20"/>
        </w:rPr>
        <w:t>is proves the</w:t>
      </w:r>
      <w:r w:rsidR="00CB0228" w:rsidRPr="008E2B4E">
        <w:rPr>
          <w:rFonts w:ascii="Calibri" w:hAnsi="Calibri" w:cs="Calibri"/>
          <w:sz w:val="20"/>
          <w:szCs w:val="20"/>
        </w:rPr>
        <w:t xml:space="preserve"> demand exists; but even in this active group with posts made by </w:t>
      </w:r>
      <w:r w:rsidR="00A671A1">
        <w:rPr>
          <w:rFonts w:ascii="Calibri" w:hAnsi="Calibri" w:cs="Calibri"/>
          <w:sz w:val="20"/>
          <w:szCs w:val="20"/>
        </w:rPr>
        <w:t xml:space="preserve">a </w:t>
      </w:r>
      <w:r w:rsidR="00CB0228" w:rsidRPr="008E2B4E">
        <w:rPr>
          <w:rFonts w:ascii="Calibri" w:hAnsi="Calibri" w:cs="Calibri"/>
          <w:sz w:val="20"/>
          <w:szCs w:val="20"/>
        </w:rPr>
        <w:t>diverse user</w:t>
      </w:r>
      <w:r w:rsidR="00A671A1">
        <w:rPr>
          <w:rFonts w:ascii="Calibri" w:hAnsi="Calibri" w:cs="Calibri"/>
          <w:sz w:val="20"/>
          <w:szCs w:val="20"/>
        </w:rPr>
        <w:t xml:space="preserve"> group</w:t>
      </w:r>
      <w:r w:rsidR="00CB0228" w:rsidRPr="008E2B4E">
        <w:rPr>
          <w:rFonts w:ascii="Calibri" w:hAnsi="Calibri" w:cs="Calibri"/>
          <w:sz w:val="20"/>
          <w:szCs w:val="20"/>
        </w:rPr>
        <w:t xml:space="preserve"> every hour</w:t>
      </w:r>
      <w:r w:rsidR="00A671A1">
        <w:rPr>
          <w:rFonts w:ascii="Calibri" w:hAnsi="Calibri" w:cs="Calibri"/>
          <w:sz w:val="20"/>
          <w:szCs w:val="20"/>
        </w:rPr>
        <w:t xml:space="preserve"> or so</w:t>
      </w:r>
      <w:r w:rsidR="00CB0228" w:rsidRPr="008E2B4E">
        <w:rPr>
          <w:rFonts w:ascii="Calibri" w:hAnsi="Calibri" w:cs="Calibri"/>
          <w:sz w:val="20"/>
          <w:szCs w:val="20"/>
        </w:rPr>
        <w:t>, newcomers to the group or the sport</w:t>
      </w:r>
      <w:r w:rsidR="00A671A1">
        <w:rPr>
          <w:rFonts w:ascii="Calibri" w:hAnsi="Calibri" w:cs="Calibri"/>
          <w:sz w:val="20"/>
          <w:szCs w:val="20"/>
        </w:rPr>
        <w:t>,</w:t>
      </w:r>
      <w:r w:rsidR="00CB0228" w:rsidRPr="008E2B4E">
        <w:rPr>
          <w:rFonts w:ascii="Calibri" w:hAnsi="Calibri" w:cs="Calibri"/>
          <w:sz w:val="20"/>
          <w:szCs w:val="20"/>
        </w:rPr>
        <w:t xml:space="preserve"> (1) need inside knowledge of division labels, league acronyms</w:t>
      </w:r>
      <w:r w:rsidR="00A671A1">
        <w:rPr>
          <w:rFonts w:ascii="Calibri" w:hAnsi="Calibri" w:cs="Calibri"/>
          <w:sz w:val="20"/>
          <w:szCs w:val="20"/>
        </w:rPr>
        <w:t xml:space="preserve">, </w:t>
      </w:r>
      <w:r w:rsidR="00CB0228" w:rsidRPr="008E2B4E">
        <w:rPr>
          <w:rFonts w:ascii="Calibri" w:hAnsi="Calibri" w:cs="Calibri"/>
          <w:sz w:val="20"/>
          <w:szCs w:val="20"/>
        </w:rPr>
        <w:t xml:space="preserve">facility names, or position terminology, as well as (2) have no way to assess fit before committing, requiring </w:t>
      </w:r>
      <w:r w:rsidR="00A671A1">
        <w:rPr>
          <w:rFonts w:ascii="Calibri" w:hAnsi="Calibri" w:cs="Calibri"/>
          <w:sz w:val="20"/>
          <w:szCs w:val="20"/>
        </w:rPr>
        <w:t>“</w:t>
      </w:r>
      <w:r w:rsidR="00CB0228" w:rsidRPr="008E2B4E">
        <w:rPr>
          <w:rFonts w:ascii="Calibri" w:hAnsi="Calibri" w:cs="Calibri"/>
          <w:sz w:val="20"/>
          <w:szCs w:val="20"/>
        </w:rPr>
        <w:t>cold-call</w:t>
      </w:r>
      <w:r w:rsidR="00A671A1">
        <w:rPr>
          <w:rFonts w:ascii="Calibri" w:hAnsi="Calibri" w:cs="Calibri"/>
          <w:sz w:val="20"/>
          <w:szCs w:val="20"/>
        </w:rPr>
        <w:t>”</w:t>
      </w:r>
      <w:r w:rsidR="00CB0228" w:rsidRPr="008E2B4E">
        <w:rPr>
          <w:rFonts w:ascii="Calibri" w:hAnsi="Calibri" w:cs="Calibri"/>
          <w:sz w:val="20"/>
          <w:szCs w:val="20"/>
        </w:rPr>
        <w:t xml:space="preserve"> DMs to strangers with no culture signal or group vibe.</w:t>
      </w:r>
    </w:p>
    <w:p w14:paraId="6BCE3B46" w14:textId="77777777" w:rsidR="006A76A8" w:rsidRDefault="00AB6ECC" w:rsidP="008E2B4E">
      <w:pPr>
        <w:pStyle w:val="ListParagraph"/>
        <w:spacing w:after="0" w:line="240" w:lineRule="auto"/>
        <w:ind w:left="360"/>
        <w:rPr>
          <w:rFonts w:ascii="Calibri" w:hAnsi="Calibri" w:cs="Calibri"/>
          <w:b/>
          <w:bCs/>
          <w:sz w:val="20"/>
          <w:szCs w:val="20"/>
        </w:rPr>
        <w:sectPr w:rsidR="006A76A8" w:rsidSect="00F64C99">
          <w:pgSz w:w="12240" w:h="15840"/>
          <w:pgMar w:top="720" w:right="720" w:bottom="806" w:left="720" w:header="720" w:footer="720" w:gutter="0"/>
          <w:cols w:space="720"/>
          <w:docGrid w:linePitch="360"/>
        </w:sectPr>
      </w:pPr>
      <w:r>
        <w:rPr>
          <w:rFonts w:ascii="Calibri" w:hAnsi="Calibri" w:cs="Calibri"/>
          <w:noProof/>
          <w:sz w:val="20"/>
          <w:szCs w:val="20"/>
        </w:rPr>
        <w:drawing>
          <wp:inline distT="0" distB="0" distL="0" distR="0" wp14:anchorId="162E5FAC" wp14:editId="300BFFD7">
            <wp:extent cx="6573728" cy="5763718"/>
            <wp:effectExtent l="0" t="0" r="5080" b="2540"/>
            <wp:docPr id="1614398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7857" name="Picture 1" descr="A screenshot of a computer&#10;&#10;AI-generated content may be incorrect."/>
                    <pic:cNvPicPr/>
                  </pic:nvPicPr>
                  <pic:blipFill rotWithShape="1">
                    <a:blip r:embed="rId15" cstate="print">
                      <a:extLst>
                        <a:ext uri="{28A0092B-C50C-407E-A947-70E740481C1C}">
                          <a14:useLocalDpi xmlns:a14="http://schemas.microsoft.com/office/drawing/2010/main" val="0"/>
                        </a:ext>
                      </a:extLst>
                    </a:blip>
                    <a:srcRect l="14017"/>
                    <a:stretch>
                      <a:fillRect/>
                    </a:stretch>
                  </pic:blipFill>
                  <pic:spPr bwMode="auto">
                    <a:xfrm>
                      <a:off x="0" y="0"/>
                      <a:ext cx="6777204" cy="5942122"/>
                    </a:xfrm>
                    <a:prstGeom prst="rect">
                      <a:avLst/>
                    </a:prstGeom>
                    <a:ln>
                      <a:noFill/>
                    </a:ln>
                    <a:extLst>
                      <a:ext uri="{53640926-AAD7-44D8-BBD7-CCE9431645EC}">
                        <a14:shadowObscured xmlns:a14="http://schemas.microsoft.com/office/drawing/2010/main"/>
                      </a:ext>
                    </a:extLst>
                  </pic:spPr>
                </pic:pic>
              </a:graphicData>
            </a:graphic>
          </wp:inline>
        </w:drawing>
      </w:r>
    </w:p>
    <w:p w14:paraId="73427178" w14:textId="2268C717" w:rsidR="007545B0" w:rsidRPr="008E2B4E" w:rsidRDefault="00EE17F8" w:rsidP="00B531B0">
      <w:pPr>
        <w:pStyle w:val="ListParagraph"/>
        <w:numPr>
          <w:ilvl w:val="0"/>
          <w:numId w:val="13"/>
        </w:numPr>
        <w:spacing w:after="120" w:line="240" w:lineRule="auto"/>
        <w:ind w:left="360"/>
        <w:contextualSpacing w:val="0"/>
        <w:rPr>
          <w:rFonts w:ascii="Calibri" w:hAnsi="Calibri" w:cs="Calibri"/>
          <w:b/>
          <w:bCs/>
          <w:sz w:val="20"/>
          <w:szCs w:val="20"/>
        </w:rPr>
      </w:pPr>
      <w:r w:rsidRPr="008E2B4E">
        <w:rPr>
          <w:rFonts w:ascii="Calibri" w:hAnsi="Calibri" w:cs="Calibri"/>
          <w:b/>
          <w:bCs/>
          <w:sz w:val="20"/>
          <w:szCs w:val="20"/>
        </w:rPr>
        <w:lastRenderedPageBreak/>
        <w:t xml:space="preserve">JTBD </w:t>
      </w:r>
      <w:r w:rsidR="007545B0" w:rsidRPr="008E2B4E">
        <w:rPr>
          <w:rFonts w:ascii="Calibri" w:hAnsi="Calibri" w:cs="Calibri"/>
          <w:b/>
          <w:bCs/>
          <w:sz w:val="20"/>
          <w:szCs w:val="20"/>
        </w:rPr>
        <w:t xml:space="preserve">Competitive </w:t>
      </w:r>
      <w:r w:rsidRPr="008E2B4E">
        <w:rPr>
          <w:rFonts w:ascii="Calibri" w:hAnsi="Calibri" w:cs="Calibri"/>
          <w:b/>
          <w:bCs/>
          <w:sz w:val="20"/>
          <w:szCs w:val="20"/>
        </w:rPr>
        <w:t>Analysis</w:t>
      </w:r>
      <w:r w:rsidR="007545B0" w:rsidRPr="008E2B4E">
        <w:rPr>
          <w:rFonts w:ascii="Calibri" w:hAnsi="Calibri" w:cs="Calibri"/>
          <w:b/>
          <w:bCs/>
          <w:sz w:val="20"/>
          <w:szCs w:val="20"/>
        </w:rPr>
        <w:t xml:space="preserve"> – Methodology &amp; Framework</w:t>
      </w:r>
      <w:r w:rsidRPr="008E2B4E">
        <w:rPr>
          <w:rFonts w:ascii="Calibri" w:hAnsi="Calibri" w:cs="Calibri"/>
          <w:b/>
          <w:bCs/>
          <w:sz w:val="20"/>
          <w:szCs w:val="20"/>
        </w:rPr>
        <w:t>.</w:t>
      </w:r>
      <w:r w:rsidR="00182FDA" w:rsidRPr="008E2B4E">
        <w:rPr>
          <w:rFonts w:ascii="Calibri" w:hAnsi="Calibri" w:cs="Calibri"/>
          <w:b/>
          <w:bCs/>
          <w:sz w:val="20"/>
          <w:szCs w:val="20"/>
        </w:rPr>
        <w:t xml:space="preserve"> </w:t>
      </w:r>
      <w:r w:rsidR="007545B0" w:rsidRPr="008E2B4E">
        <w:rPr>
          <w:rFonts w:ascii="Calibri" w:hAnsi="Calibri" w:cs="Calibri"/>
          <w:sz w:val="20"/>
          <w:szCs w:val="20"/>
        </w:rPr>
        <w:t>This analysis evaluates 13 competitor platforms across 16 Jobs-to-Be-Done organized into three tiers: Access &amp; Readiness (1–5), Social Integration (6–11), and Identity &amp; Belonging (12–16). Each platform was rated Adequate (job substantially served), Underserved (partial coverage with meaningful gaps), or Unserved (job not addressed in platform design). Ratings reflect platform-level design intent, not individual organizer or community variation.</w:t>
      </w:r>
    </w:p>
    <w:p w14:paraId="49356BD6" w14:textId="20A4788D" w:rsidR="00EE17F8" w:rsidRDefault="00C130D3" w:rsidP="006A76A8">
      <w:pPr>
        <w:pStyle w:val="ListParagraph"/>
        <w:spacing w:after="0" w:line="240" w:lineRule="auto"/>
        <w:ind w:left="360"/>
        <w:rPr>
          <w:rFonts w:ascii="Calibri" w:hAnsi="Calibri" w:cs="Calibri"/>
          <w:sz w:val="20"/>
          <w:szCs w:val="20"/>
        </w:rPr>
      </w:pPr>
      <w:r w:rsidRPr="00C130D3">
        <w:rPr>
          <w:rFonts w:ascii="Calibri" w:hAnsi="Calibri" w:cs="Calibri"/>
          <w:noProof/>
          <w:sz w:val="20"/>
          <w:szCs w:val="20"/>
        </w:rPr>
        <w:drawing>
          <wp:inline distT="0" distB="0" distL="0" distR="0" wp14:anchorId="60B18F04" wp14:editId="2A327D50">
            <wp:extent cx="8683558" cy="4445501"/>
            <wp:effectExtent l="0" t="0" r="3810" b="0"/>
            <wp:docPr id="136760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1191" name=""/>
                    <pic:cNvPicPr/>
                  </pic:nvPicPr>
                  <pic:blipFill>
                    <a:blip r:embed="rId16"/>
                    <a:stretch>
                      <a:fillRect/>
                    </a:stretch>
                  </pic:blipFill>
                  <pic:spPr>
                    <a:xfrm>
                      <a:off x="0" y="0"/>
                      <a:ext cx="8869115" cy="4540496"/>
                    </a:xfrm>
                    <a:prstGeom prst="rect">
                      <a:avLst/>
                    </a:prstGeom>
                  </pic:spPr>
                </pic:pic>
              </a:graphicData>
            </a:graphic>
          </wp:inline>
        </w:drawing>
      </w:r>
    </w:p>
    <w:p w14:paraId="2B558626" w14:textId="59B2A6D4" w:rsidR="006A76A8" w:rsidRDefault="007545B0" w:rsidP="00B531B0">
      <w:pPr>
        <w:pStyle w:val="ListParagraph"/>
        <w:spacing w:before="120" w:after="0" w:line="240" w:lineRule="auto"/>
        <w:ind w:left="360"/>
        <w:contextualSpacing w:val="0"/>
        <w:rPr>
          <w:rFonts w:ascii="Calibri" w:hAnsi="Calibri" w:cs="Calibri"/>
          <w:i/>
          <w:iCs/>
          <w:sz w:val="20"/>
          <w:szCs w:val="20"/>
        </w:rPr>
        <w:sectPr w:rsidR="006A76A8" w:rsidSect="006A76A8">
          <w:pgSz w:w="15840" w:h="12240" w:orient="landscape"/>
          <w:pgMar w:top="720" w:right="806" w:bottom="720" w:left="720" w:header="720" w:footer="720" w:gutter="0"/>
          <w:cols w:space="720"/>
          <w:docGrid w:linePitch="360"/>
        </w:sectPr>
      </w:pPr>
      <w:r w:rsidRPr="007545B0">
        <w:rPr>
          <w:rFonts w:ascii="Calibri" w:hAnsi="Calibri" w:cs="Calibri"/>
          <w:i/>
          <w:iCs/>
          <w:sz w:val="20"/>
          <w:szCs w:val="20"/>
        </w:rPr>
        <w:t xml:space="preserve">The “Jobs-To-Be-Done” were identified from the perspective of a skill-diverse active teen or adult who has a moderate athletic identity, is socially motivated, and has some sports experience with a balanced non-intense attitude towards sports participation. The core job to be done that informs </w:t>
      </w:r>
      <w:r w:rsidR="00876F3B" w:rsidRPr="007545B0">
        <w:rPr>
          <w:rFonts w:ascii="Calibri" w:hAnsi="Calibri" w:cs="Calibri"/>
          <w:i/>
          <w:iCs/>
          <w:sz w:val="20"/>
          <w:szCs w:val="20"/>
        </w:rPr>
        <w:t>all</w:t>
      </w:r>
      <w:r w:rsidRPr="007545B0">
        <w:rPr>
          <w:rFonts w:ascii="Calibri" w:hAnsi="Calibri" w:cs="Calibri"/>
          <w:i/>
          <w:iCs/>
          <w:sz w:val="20"/>
          <w:szCs w:val="20"/>
        </w:rPr>
        <w:t xml:space="preserve"> these jobs is ‘To connect with and join local sports activities</w:t>
      </w:r>
      <w:r w:rsidR="008677E6">
        <w:rPr>
          <w:rFonts w:ascii="Calibri" w:hAnsi="Calibri" w:cs="Calibri"/>
          <w:i/>
          <w:iCs/>
          <w:sz w:val="20"/>
          <w:szCs w:val="20"/>
        </w:rPr>
        <w:t>.’</w:t>
      </w:r>
    </w:p>
    <w:p w14:paraId="645E5F37" w14:textId="29ED8A6C" w:rsidR="00EE17F8" w:rsidRPr="00332AAE" w:rsidRDefault="00332AAE" w:rsidP="00332AAE">
      <w:pPr>
        <w:spacing w:after="0" w:line="240" w:lineRule="auto"/>
        <w:rPr>
          <w:rFonts w:ascii="Calibri" w:hAnsi="Calibri" w:cs="Calibri"/>
          <w:i/>
          <w:iCs/>
          <w:sz w:val="20"/>
          <w:szCs w:val="20"/>
        </w:rPr>
      </w:pPr>
      <w:r w:rsidRPr="00332AAE">
        <w:rPr>
          <w:rFonts w:ascii="Calibri" w:hAnsi="Calibri" w:cs="Calibri"/>
          <w:i/>
          <w:iCs/>
          <w:sz w:val="20"/>
          <w:szCs w:val="20"/>
        </w:rPr>
        <w:lastRenderedPageBreak/>
        <w:t>(blank page)</w:t>
      </w:r>
    </w:p>
    <w:sectPr w:rsidR="00EE17F8" w:rsidRPr="00332AAE" w:rsidSect="006A76A8">
      <w:pgSz w:w="12240" w:h="15840"/>
      <w:pgMar w:top="720" w:right="720" w:bottom="80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0FAD9" w14:textId="77777777" w:rsidR="0070584D" w:rsidRDefault="0070584D" w:rsidP="009673E9">
      <w:pPr>
        <w:spacing w:after="0" w:line="240" w:lineRule="auto"/>
      </w:pPr>
      <w:r>
        <w:separator/>
      </w:r>
    </w:p>
  </w:endnote>
  <w:endnote w:type="continuationSeparator" w:id="0">
    <w:p w14:paraId="607AFA97" w14:textId="77777777" w:rsidR="0070584D" w:rsidRDefault="0070584D" w:rsidP="00967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5598037"/>
      <w:docPartObj>
        <w:docPartGallery w:val="Page Numbers (Bottom of Page)"/>
        <w:docPartUnique/>
      </w:docPartObj>
    </w:sdtPr>
    <w:sdtContent>
      <w:p w14:paraId="3538097D" w14:textId="023DD2DA" w:rsidR="009673E9" w:rsidRDefault="009673E9" w:rsidP="00F270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E960EC" w14:textId="77777777" w:rsidR="009673E9" w:rsidRDefault="009673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2292011"/>
      <w:docPartObj>
        <w:docPartGallery w:val="Page Numbers (Bottom of Page)"/>
        <w:docPartUnique/>
      </w:docPartObj>
    </w:sdtPr>
    <w:sdtContent>
      <w:p w14:paraId="5868BE4C" w14:textId="318C94E0" w:rsidR="009673E9" w:rsidRDefault="009673E9" w:rsidP="009673E9">
        <w:pPr>
          <w:pStyle w:val="Footer"/>
          <w:framePr w:wrap="none" w:vAnchor="text" w:hAnchor="margin" w:xAlign="center" w:y="467"/>
          <w:rPr>
            <w:rStyle w:val="PageNumber"/>
          </w:rPr>
        </w:pPr>
        <w:r w:rsidRPr="009673E9">
          <w:rPr>
            <w:rStyle w:val="PageNumber"/>
            <w:rFonts w:asciiTheme="majorHAnsi" w:hAnsiTheme="majorHAnsi" w:cs="Calibri Light"/>
            <w:sz w:val="20"/>
            <w:szCs w:val="20"/>
          </w:rPr>
          <w:fldChar w:fldCharType="begin"/>
        </w:r>
        <w:r w:rsidRPr="009673E9">
          <w:rPr>
            <w:rStyle w:val="PageNumber"/>
            <w:rFonts w:asciiTheme="majorHAnsi" w:hAnsiTheme="majorHAnsi" w:cs="Calibri Light"/>
            <w:sz w:val="20"/>
            <w:szCs w:val="20"/>
          </w:rPr>
          <w:instrText xml:space="preserve"> PAGE </w:instrText>
        </w:r>
        <w:r w:rsidRPr="009673E9">
          <w:rPr>
            <w:rStyle w:val="PageNumber"/>
            <w:rFonts w:asciiTheme="majorHAnsi" w:hAnsiTheme="majorHAnsi" w:cs="Calibri Light"/>
            <w:sz w:val="20"/>
            <w:szCs w:val="20"/>
          </w:rPr>
          <w:fldChar w:fldCharType="separate"/>
        </w:r>
        <w:r w:rsidRPr="009673E9">
          <w:rPr>
            <w:rStyle w:val="PageNumber"/>
            <w:rFonts w:asciiTheme="majorHAnsi" w:hAnsiTheme="majorHAnsi" w:cs="Calibri Light"/>
            <w:noProof/>
            <w:sz w:val="20"/>
            <w:szCs w:val="20"/>
          </w:rPr>
          <w:t>1</w:t>
        </w:r>
        <w:r w:rsidRPr="009673E9">
          <w:rPr>
            <w:rStyle w:val="PageNumber"/>
            <w:rFonts w:asciiTheme="majorHAnsi" w:hAnsiTheme="majorHAnsi" w:cs="Calibri Light"/>
            <w:sz w:val="20"/>
            <w:szCs w:val="20"/>
          </w:rPr>
          <w:fldChar w:fldCharType="end"/>
        </w:r>
      </w:p>
    </w:sdtContent>
  </w:sdt>
  <w:p w14:paraId="57A10C7B" w14:textId="77777777" w:rsidR="009673E9" w:rsidRDefault="009673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F2544" w14:textId="77777777" w:rsidR="0070584D" w:rsidRDefault="0070584D" w:rsidP="009673E9">
      <w:pPr>
        <w:spacing w:after="0" w:line="240" w:lineRule="auto"/>
      </w:pPr>
      <w:r>
        <w:separator/>
      </w:r>
    </w:p>
  </w:footnote>
  <w:footnote w:type="continuationSeparator" w:id="0">
    <w:p w14:paraId="6738AB27" w14:textId="77777777" w:rsidR="0070584D" w:rsidRDefault="0070584D" w:rsidP="009673E9">
      <w:pPr>
        <w:spacing w:after="0" w:line="240" w:lineRule="auto"/>
      </w:pPr>
      <w:r>
        <w:continuationSeparator/>
      </w:r>
    </w:p>
  </w:footnote>
  <w:footnote w:id="1">
    <w:p w14:paraId="72B3F019" w14:textId="77777777" w:rsidR="00CD5442" w:rsidRPr="00984442" w:rsidRDefault="00CD5442" w:rsidP="00CD5442">
      <w:pPr>
        <w:pStyle w:val="FootnoteText"/>
        <w:rPr>
          <w:rFonts w:ascii="Calibri" w:hAnsi="Calibri" w:cs="Calibri"/>
          <w:sz w:val="16"/>
          <w:szCs w:val="16"/>
        </w:rPr>
      </w:pPr>
      <w:r w:rsidRPr="00984442">
        <w:rPr>
          <w:rStyle w:val="FootnoteReference"/>
          <w:rFonts w:ascii="Calibri" w:hAnsi="Calibri" w:cs="Calibri"/>
          <w:sz w:val="16"/>
          <w:szCs w:val="16"/>
        </w:rPr>
        <w:footnoteRef/>
      </w:r>
      <w:r w:rsidRPr="00984442">
        <w:rPr>
          <w:rFonts w:ascii="Calibri" w:hAnsi="Calibri" w:cs="Calibri"/>
          <w:sz w:val="16"/>
          <w:szCs w:val="16"/>
        </w:rPr>
        <w:t xml:space="preserve"> Eather N, et al. Systematic Reviews. 2023; 12:102.</w:t>
      </w:r>
    </w:p>
  </w:footnote>
  <w:footnote w:id="2">
    <w:p w14:paraId="7C0EDB0D" w14:textId="77777777" w:rsidR="00CD5442" w:rsidRPr="00C0315F" w:rsidRDefault="00CD5442" w:rsidP="00CD5442">
      <w:pPr>
        <w:pStyle w:val="FootnoteText"/>
        <w:rPr>
          <w:sz w:val="16"/>
          <w:szCs w:val="16"/>
        </w:rPr>
      </w:pPr>
      <w:r w:rsidRPr="00984442">
        <w:rPr>
          <w:rStyle w:val="FootnoteReference"/>
          <w:rFonts w:ascii="Calibri" w:hAnsi="Calibri" w:cs="Calibri"/>
          <w:sz w:val="16"/>
          <w:szCs w:val="16"/>
        </w:rPr>
        <w:footnoteRef/>
      </w:r>
      <w:r w:rsidRPr="00984442">
        <w:rPr>
          <w:rFonts w:ascii="Calibri" w:hAnsi="Calibri" w:cs="Calibri"/>
          <w:sz w:val="16"/>
          <w:szCs w:val="16"/>
        </w:rPr>
        <w:t xml:space="preserve"> JTBD (Jobs-To-Be-Done): a framework that focuses on understanding the fundamental "job" a customer is trying to accomplish, rather than just their demographics or the product's features, and views customers as "hiring" a product to get that job done in specific life situations.</w:t>
      </w:r>
    </w:p>
  </w:footnote>
  <w:footnote w:id="3">
    <w:p w14:paraId="04DB06E6" w14:textId="78663CE3" w:rsidR="00DC55EF" w:rsidRPr="00DC55EF" w:rsidRDefault="00DC55EF">
      <w:pPr>
        <w:pStyle w:val="FootnoteText"/>
        <w:rPr>
          <w:rFonts w:ascii="Calibri" w:hAnsi="Calibri" w:cs="Calibri"/>
          <w:sz w:val="16"/>
          <w:szCs w:val="16"/>
        </w:rPr>
      </w:pPr>
      <w:r w:rsidRPr="00DC55EF">
        <w:rPr>
          <w:rStyle w:val="FootnoteReference"/>
          <w:rFonts w:ascii="Calibri" w:hAnsi="Calibri" w:cs="Calibri"/>
          <w:sz w:val="16"/>
          <w:szCs w:val="16"/>
        </w:rPr>
        <w:footnoteRef/>
      </w:r>
      <w:r w:rsidRPr="00DC55EF">
        <w:rPr>
          <w:rFonts w:ascii="Calibri" w:hAnsi="Calibri" w:cs="Calibri"/>
          <w:sz w:val="16"/>
          <w:szCs w:val="16"/>
        </w:rPr>
        <w:t xml:space="preserve"> Inside Youth Basketball 2025. The Luka Dončić Foundation &amp; Nonfiction Research</w:t>
      </w:r>
      <w:r>
        <w:rPr>
          <w:rFonts w:ascii="Calibri" w:hAnsi="Calibri" w:cs="Calibri"/>
          <w:sz w:val="16"/>
          <w:szCs w:val="16"/>
        </w:rPr>
        <w:t>.</w:t>
      </w:r>
    </w:p>
  </w:footnote>
  <w:footnote w:id="4">
    <w:p w14:paraId="1D70C4C0" w14:textId="2873AAF4" w:rsidR="00246FB0" w:rsidRPr="00246FB0" w:rsidRDefault="00246FB0">
      <w:pPr>
        <w:pStyle w:val="FootnoteText"/>
        <w:rPr>
          <w:rFonts w:ascii="Calibri" w:hAnsi="Calibri" w:cs="Calibri"/>
          <w:sz w:val="16"/>
          <w:szCs w:val="16"/>
        </w:rPr>
      </w:pPr>
      <w:r w:rsidRPr="00246FB0">
        <w:rPr>
          <w:rStyle w:val="FootnoteReference"/>
          <w:rFonts w:ascii="Calibri" w:hAnsi="Calibri" w:cs="Calibri"/>
          <w:sz w:val="16"/>
          <w:szCs w:val="16"/>
        </w:rPr>
        <w:footnoteRef/>
      </w:r>
      <w:r w:rsidRPr="00246FB0">
        <w:rPr>
          <w:rFonts w:ascii="Calibri" w:hAnsi="Calibri" w:cs="Calibri"/>
          <w:sz w:val="16"/>
          <w:szCs w:val="16"/>
        </w:rPr>
        <w:t xml:space="preserve"> 2025 Youth Sports Parent Survey, Aspen Institute Project Play initiative, Utah State University Families in Sport Lab, Louisiana Tech University Minds in Motion Lab. 2022 and 2019 figures are from previous Aspen Institute surveys with Utah State and Louisiana Tech.</w:t>
      </w:r>
    </w:p>
  </w:footnote>
  <w:footnote w:id="5">
    <w:p w14:paraId="2ABC74A3" w14:textId="7BE6025E" w:rsidR="00AF432B" w:rsidRPr="002B240C" w:rsidRDefault="00AF432B">
      <w:pPr>
        <w:pStyle w:val="FootnoteText"/>
        <w:rPr>
          <w:rFonts w:ascii="Calibri" w:hAnsi="Calibri" w:cs="Calibri"/>
          <w:sz w:val="16"/>
          <w:szCs w:val="16"/>
        </w:rPr>
      </w:pPr>
      <w:r w:rsidRPr="002B240C">
        <w:rPr>
          <w:rStyle w:val="FootnoteReference"/>
          <w:rFonts w:ascii="Calibri" w:hAnsi="Calibri" w:cs="Calibri"/>
          <w:sz w:val="16"/>
          <w:szCs w:val="16"/>
        </w:rPr>
        <w:footnoteRef/>
      </w:r>
      <w:r w:rsidRPr="002B240C">
        <w:rPr>
          <w:rFonts w:ascii="Calibri" w:hAnsi="Calibri" w:cs="Calibri"/>
          <w:sz w:val="16"/>
          <w:szCs w:val="16"/>
        </w:rPr>
        <w:t xml:space="preserve"> Sports Destinations. (2024). "Record Number of Americans Participated in Sports." </w:t>
      </w:r>
      <w:hyperlink r:id="rId1" w:history="1">
        <w:r w:rsidRPr="002B240C">
          <w:rPr>
            <w:rStyle w:val="Hyperlink"/>
            <w:rFonts w:ascii="Calibri" w:hAnsi="Calibri" w:cs="Calibri"/>
            <w:sz w:val="16"/>
            <w:szCs w:val="16"/>
          </w:rPr>
          <w:t>https://www.sportsdestinations.com/sports/all-sports/record-number-americans-participated-sports-33929</w:t>
        </w:r>
      </w:hyperlink>
      <w:r w:rsidRPr="002B240C">
        <w:rPr>
          <w:rFonts w:ascii="Calibri" w:hAnsi="Calibri" w:cs="Calibri"/>
          <w:sz w:val="16"/>
          <w:szCs w:val="16"/>
        </w:rPr>
        <w:t xml:space="preserve"> </w:t>
      </w:r>
    </w:p>
  </w:footnote>
  <w:footnote w:id="6">
    <w:p w14:paraId="147CE7BA" w14:textId="77777777" w:rsidR="007C1E7B" w:rsidRPr="002B240C" w:rsidRDefault="007C1E7B" w:rsidP="007C1E7B">
      <w:pPr>
        <w:pStyle w:val="FootnoteText"/>
        <w:rPr>
          <w:rFonts w:ascii="Calibri" w:hAnsi="Calibri" w:cs="Calibri"/>
          <w:sz w:val="16"/>
          <w:szCs w:val="16"/>
        </w:rPr>
      </w:pPr>
      <w:r w:rsidRPr="002B240C">
        <w:rPr>
          <w:rStyle w:val="FootnoteReference"/>
          <w:rFonts w:ascii="Calibri" w:hAnsi="Calibri" w:cs="Calibri"/>
          <w:sz w:val="16"/>
          <w:szCs w:val="16"/>
        </w:rPr>
        <w:footnoteRef/>
      </w:r>
      <w:r w:rsidRPr="002B240C">
        <w:rPr>
          <w:rFonts w:ascii="Calibri" w:hAnsi="Calibri" w:cs="Calibri"/>
          <w:sz w:val="16"/>
          <w:szCs w:val="16"/>
        </w:rPr>
        <w:t xml:space="preserve"> </w:t>
      </w:r>
      <w:proofErr w:type="spellStart"/>
      <w:r w:rsidRPr="002B240C">
        <w:rPr>
          <w:rFonts w:ascii="Calibri" w:hAnsi="Calibri" w:cs="Calibri"/>
          <w:sz w:val="16"/>
          <w:szCs w:val="16"/>
        </w:rPr>
        <w:t>CivicScience</w:t>
      </w:r>
      <w:proofErr w:type="spellEnd"/>
      <w:r w:rsidRPr="002B240C">
        <w:rPr>
          <w:rFonts w:ascii="Calibri" w:hAnsi="Calibri" w:cs="Calibri"/>
          <w:sz w:val="16"/>
          <w:szCs w:val="16"/>
        </w:rPr>
        <w:t>. (2023-2025). Recreational sports league research:</w:t>
      </w:r>
    </w:p>
    <w:p w14:paraId="7D6C6320" w14:textId="77777777" w:rsidR="007C1E7B" w:rsidRPr="002B240C" w:rsidRDefault="007C1E7B" w:rsidP="007C1E7B">
      <w:pPr>
        <w:pStyle w:val="FootnoteText"/>
        <w:numPr>
          <w:ilvl w:val="0"/>
          <w:numId w:val="8"/>
        </w:numPr>
        <w:rPr>
          <w:rFonts w:ascii="Calibri" w:hAnsi="Calibri" w:cs="Calibri"/>
          <w:sz w:val="16"/>
          <w:szCs w:val="16"/>
        </w:rPr>
      </w:pPr>
      <w:r w:rsidRPr="002B240C">
        <w:rPr>
          <w:rFonts w:ascii="Calibri" w:hAnsi="Calibri" w:cs="Calibri"/>
          <w:sz w:val="16"/>
          <w:szCs w:val="16"/>
        </w:rPr>
        <w:t xml:space="preserve">(June 2023). "Americans Embrace Recreational Sports Leagues to Improve Health and Social Connections Post-Pandemic." </w:t>
      </w:r>
      <w:hyperlink r:id="rId2" w:history="1">
        <w:r w:rsidRPr="002B240C">
          <w:rPr>
            <w:rStyle w:val="Hyperlink"/>
            <w:rFonts w:ascii="Calibri" w:hAnsi="Calibri" w:cs="Calibri"/>
            <w:sz w:val="16"/>
            <w:szCs w:val="16"/>
          </w:rPr>
          <w:t>https://civicscience.com/americans-embrace-recreational-sports-leagues-to-improve-health-and-social-connections-post-pandemic/</w:t>
        </w:r>
      </w:hyperlink>
      <w:r w:rsidRPr="002B240C">
        <w:rPr>
          <w:rFonts w:ascii="Calibri" w:hAnsi="Calibri" w:cs="Calibri"/>
          <w:sz w:val="16"/>
          <w:szCs w:val="16"/>
        </w:rPr>
        <w:t xml:space="preserve"> </w:t>
      </w:r>
    </w:p>
    <w:p w14:paraId="3AB99F5F" w14:textId="4C97FA5B" w:rsidR="007C1E7B" w:rsidRPr="002B240C" w:rsidRDefault="007C1E7B" w:rsidP="007C1E7B">
      <w:pPr>
        <w:pStyle w:val="FootnoteText"/>
        <w:numPr>
          <w:ilvl w:val="0"/>
          <w:numId w:val="8"/>
        </w:numPr>
        <w:rPr>
          <w:rFonts w:ascii="Calibri" w:hAnsi="Calibri" w:cs="Calibri"/>
          <w:sz w:val="16"/>
          <w:szCs w:val="16"/>
        </w:rPr>
      </w:pPr>
      <w:r w:rsidRPr="002B240C">
        <w:rPr>
          <w:rFonts w:ascii="Calibri" w:hAnsi="Calibri" w:cs="Calibri"/>
          <w:sz w:val="16"/>
          <w:szCs w:val="16"/>
        </w:rPr>
        <w:t xml:space="preserve">(April 2025). "Rec Sports on the Rise: 1 in 4 Adults Eye Summer League Play, Seeking to Relieve Stress." </w:t>
      </w:r>
      <w:hyperlink r:id="rId3" w:history="1">
        <w:r w:rsidRPr="002B240C">
          <w:rPr>
            <w:rStyle w:val="Hyperlink"/>
            <w:rFonts w:ascii="Calibri" w:hAnsi="Calibri" w:cs="Calibri"/>
            <w:sz w:val="16"/>
            <w:szCs w:val="16"/>
          </w:rPr>
          <w:t>https://civicscience.com/rec-sports-on-the-rise-1-in-4-adults-eye-summer-league-play-seeking-to-relieve-stress/</w:t>
        </w:r>
      </w:hyperlink>
    </w:p>
  </w:footnote>
  <w:footnote w:id="7">
    <w:p w14:paraId="05592BE2" w14:textId="5AF1B072" w:rsidR="005A4586" w:rsidRPr="002B240C" w:rsidRDefault="009A2A22">
      <w:pPr>
        <w:pStyle w:val="FootnoteText"/>
        <w:rPr>
          <w:rFonts w:ascii="Calibri" w:hAnsi="Calibri" w:cs="Calibri"/>
          <w:sz w:val="16"/>
          <w:szCs w:val="16"/>
        </w:rPr>
      </w:pPr>
      <w:r w:rsidRPr="002B240C">
        <w:rPr>
          <w:rStyle w:val="FootnoteReference"/>
          <w:rFonts w:ascii="Calibri" w:hAnsi="Calibri" w:cs="Calibri"/>
          <w:sz w:val="16"/>
          <w:szCs w:val="16"/>
        </w:rPr>
        <w:footnoteRef/>
      </w:r>
      <w:r w:rsidRPr="002B240C">
        <w:rPr>
          <w:rFonts w:ascii="Calibri" w:hAnsi="Calibri" w:cs="Calibri"/>
          <w:sz w:val="16"/>
          <w:szCs w:val="16"/>
        </w:rPr>
        <w:t xml:space="preserve"> </w:t>
      </w:r>
      <w:r w:rsidR="005A4586" w:rsidRPr="002B240C">
        <w:rPr>
          <w:rFonts w:ascii="Calibri" w:hAnsi="Calibri" w:cs="Calibri"/>
          <w:sz w:val="16"/>
          <w:szCs w:val="16"/>
        </w:rPr>
        <w:t>Mid-sized American cities demographic analysis:</w:t>
      </w:r>
    </w:p>
    <w:p w14:paraId="11930FB3" w14:textId="1ACB8B1C" w:rsidR="005A4586" w:rsidRPr="002B240C" w:rsidRDefault="009A2A22" w:rsidP="005A4586">
      <w:pPr>
        <w:pStyle w:val="FootnoteText"/>
        <w:numPr>
          <w:ilvl w:val="0"/>
          <w:numId w:val="9"/>
        </w:numPr>
        <w:rPr>
          <w:rFonts w:ascii="Calibri" w:hAnsi="Calibri" w:cs="Calibri"/>
          <w:sz w:val="16"/>
          <w:szCs w:val="16"/>
        </w:rPr>
      </w:pPr>
      <w:proofErr w:type="spellStart"/>
      <w:r w:rsidRPr="002B240C">
        <w:rPr>
          <w:rFonts w:ascii="Calibri" w:hAnsi="Calibri" w:cs="Calibri"/>
          <w:sz w:val="16"/>
          <w:szCs w:val="16"/>
        </w:rPr>
        <w:t>Metroideas</w:t>
      </w:r>
      <w:proofErr w:type="spellEnd"/>
      <w:r w:rsidRPr="002B240C">
        <w:rPr>
          <w:rFonts w:ascii="Calibri" w:hAnsi="Calibri" w:cs="Calibri"/>
          <w:sz w:val="16"/>
          <w:szCs w:val="16"/>
        </w:rPr>
        <w:t>.</w:t>
      </w:r>
      <w:r w:rsidR="005A4586" w:rsidRPr="002B240C">
        <w:rPr>
          <w:rFonts w:ascii="Calibri" w:hAnsi="Calibri" w:cs="Calibri"/>
          <w:sz w:val="16"/>
          <w:szCs w:val="16"/>
        </w:rPr>
        <w:t xml:space="preserve"> (2016).</w:t>
      </w:r>
      <w:r w:rsidRPr="002B240C">
        <w:rPr>
          <w:rFonts w:ascii="Calibri" w:hAnsi="Calibri" w:cs="Calibri"/>
          <w:sz w:val="16"/>
          <w:szCs w:val="16"/>
        </w:rPr>
        <w:t xml:space="preserve"> "Get to Know America's Midsize Cities." </w:t>
      </w:r>
      <w:hyperlink r:id="rId4" w:history="1">
        <w:r w:rsidRPr="002B240C">
          <w:rPr>
            <w:rStyle w:val="Hyperlink"/>
            <w:rFonts w:ascii="Calibri" w:hAnsi="Calibri" w:cs="Calibri"/>
            <w:sz w:val="16"/>
            <w:szCs w:val="16"/>
          </w:rPr>
          <w:t>https://metroideas.org/blog/get-to-know-americas-midsize-cities/</w:t>
        </w:r>
      </w:hyperlink>
      <w:r w:rsidRPr="002B240C">
        <w:rPr>
          <w:rFonts w:ascii="Calibri" w:hAnsi="Calibri" w:cs="Calibri"/>
          <w:sz w:val="16"/>
          <w:szCs w:val="16"/>
        </w:rPr>
        <w:t xml:space="preserve"> </w:t>
      </w:r>
    </w:p>
    <w:p w14:paraId="02C2804F" w14:textId="4815177C" w:rsidR="009A2A22" w:rsidRPr="002B240C" w:rsidRDefault="009A2A22" w:rsidP="005A4586">
      <w:pPr>
        <w:pStyle w:val="FootnoteText"/>
        <w:numPr>
          <w:ilvl w:val="0"/>
          <w:numId w:val="9"/>
        </w:numPr>
        <w:rPr>
          <w:rFonts w:ascii="Calibri" w:hAnsi="Calibri" w:cs="Calibri"/>
          <w:sz w:val="16"/>
          <w:szCs w:val="16"/>
        </w:rPr>
      </w:pPr>
      <w:r w:rsidRPr="002B240C">
        <w:rPr>
          <w:rFonts w:ascii="Calibri" w:hAnsi="Calibri" w:cs="Calibri"/>
          <w:sz w:val="16"/>
          <w:szCs w:val="16"/>
        </w:rPr>
        <w:t xml:space="preserve">Big Towns. </w:t>
      </w:r>
      <w:r w:rsidR="005A4586" w:rsidRPr="002B240C">
        <w:rPr>
          <w:rFonts w:ascii="Calibri" w:hAnsi="Calibri" w:cs="Calibri"/>
          <w:sz w:val="16"/>
          <w:szCs w:val="16"/>
        </w:rPr>
        <w:t xml:space="preserve">(2026) </w:t>
      </w:r>
      <w:r w:rsidRPr="002B240C">
        <w:rPr>
          <w:rFonts w:ascii="Calibri" w:hAnsi="Calibri" w:cs="Calibri"/>
          <w:sz w:val="16"/>
          <w:szCs w:val="16"/>
        </w:rPr>
        <w:t xml:space="preserve">"What is a Big Town? A Look at Mid-Sized America." </w:t>
      </w:r>
      <w:hyperlink r:id="rId5" w:history="1">
        <w:r w:rsidRPr="002B240C">
          <w:rPr>
            <w:rStyle w:val="Hyperlink"/>
            <w:rFonts w:ascii="Calibri" w:hAnsi="Calibri" w:cs="Calibri"/>
            <w:sz w:val="16"/>
            <w:szCs w:val="16"/>
          </w:rPr>
          <w:t>https://bigtowns.org/news/what-is-a-big-town-a-look-at-mid-sized-america/</w:t>
        </w:r>
      </w:hyperlink>
      <w:r w:rsidRPr="002B240C">
        <w:rPr>
          <w:rFonts w:ascii="Calibri" w:hAnsi="Calibri" w:cs="Calibri"/>
          <w:sz w:val="16"/>
          <w:szCs w:val="16"/>
        </w:rPr>
        <w:t xml:space="preserve"> </w:t>
      </w:r>
    </w:p>
  </w:footnote>
  <w:footnote w:id="8">
    <w:p w14:paraId="19D698DE" w14:textId="6430B70B" w:rsidR="00BE4908" w:rsidRPr="00BE4908" w:rsidRDefault="00BE4908">
      <w:pPr>
        <w:pStyle w:val="FootnoteText"/>
        <w:rPr>
          <w:sz w:val="16"/>
          <w:szCs w:val="16"/>
        </w:rPr>
      </w:pPr>
      <w:r w:rsidRPr="002B240C">
        <w:rPr>
          <w:rStyle w:val="FootnoteReference"/>
          <w:rFonts w:ascii="Calibri" w:hAnsi="Calibri" w:cs="Calibri"/>
          <w:sz w:val="16"/>
          <w:szCs w:val="16"/>
        </w:rPr>
        <w:footnoteRef/>
      </w:r>
      <w:r w:rsidRPr="002B240C">
        <w:rPr>
          <w:rFonts w:ascii="Calibri" w:hAnsi="Calibri" w:cs="Calibri"/>
          <w:sz w:val="16"/>
          <w:szCs w:val="16"/>
        </w:rPr>
        <w:t xml:space="preserve"> </w:t>
      </w:r>
      <w:proofErr w:type="spellStart"/>
      <w:r w:rsidRPr="002B240C">
        <w:rPr>
          <w:rFonts w:ascii="Calibri" w:hAnsi="Calibri" w:cs="Calibri"/>
          <w:sz w:val="16"/>
          <w:szCs w:val="16"/>
        </w:rPr>
        <w:t>Profluence</w:t>
      </w:r>
      <w:proofErr w:type="spellEnd"/>
      <w:r w:rsidRPr="002B240C">
        <w:rPr>
          <w:rFonts w:ascii="Calibri" w:hAnsi="Calibri" w:cs="Calibri"/>
          <w:sz w:val="16"/>
          <w:szCs w:val="16"/>
        </w:rPr>
        <w:t xml:space="preserve">. (2024). "Adult Social Sports Market Research." </w:t>
      </w:r>
      <w:hyperlink r:id="rId6" w:history="1">
        <w:r w:rsidRPr="002B240C">
          <w:rPr>
            <w:rStyle w:val="Hyperlink"/>
            <w:rFonts w:ascii="Calibri" w:hAnsi="Calibri" w:cs="Calibri"/>
            <w:sz w:val="16"/>
            <w:szCs w:val="16"/>
          </w:rPr>
          <w:t>https://profluence.com/adult-social-sports/</w:t>
        </w:r>
      </w:hyperlink>
      <w:r w:rsidRPr="00BE4908">
        <w:rPr>
          <w:sz w:val="16"/>
          <w:szCs w:val="16"/>
        </w:rPr>
        <w:t xml:space="preserve"> </w:t>
      </w:r>
    </w:p>
  </w:footnote>
  <w:footnote w:id="9">
    <w:p w14:paraId="2E7557A5" w14:textId="19F1EA7F" w:rsidR="00BF0627" w:rsidRPr="00BF0627" w:rsidRDefault="00BF0627" w:rsidP="00BF0627">
      <w:pPr>
        <w:pStyle w:val="FootnoteText"/>
        <w:rPr>
          <w:rFonts w:ascii="Calibri" w:hAnsi="Calibri" w:cs="Calibri"/>
          <w:sz w:val="16"/>
          <w:szCs w:val="16"/>
        </w:rPr>
      </w:pPr>
      <w:r w:rsidRPr="00BF0627">
        <w:rPr>
          <w:rStyle w:val="FootnoteReference"/>
          <w:rFonts w:ascii="Calibri" w:hAnsi="Calibri" w:cs="Calibri"/>
          <w:sz w:val="16"/>
          <w:szCs w:val="16"/>
        </w:rPr>
        <w:footnoteRef/>
      </w:r>
      <w:r w:rsidRPr="00BF0627">
        <w:rPr>
          <w:rFonts w:ascii="Calibri" w:hAnsi="Calibri" w:cs="Calibri"/>
          <w:sz w:val="16"/>
          <w:szCs w:val="16"/>
        </w:rPr>
        <w:t xml:space="preserve"> WTP (Willingness </w:t>
      </w:r>
      <w:proofErr w:type="gramStart"/>
      <w:r w:rsidRPr="00BF0627">
        <w:rPr>
          <w:rFonts w:ascii="Calibri" w:hAnsi="Calibri" w:cs="Calibri"/>
          <w:sz w:val="16"/>
          <w:szCs w:val="16"/>
        </w:rPr>
        <w:t>To</w:t>
      </w:r>
      <w:proofErr w:type="gramEnd"/>
      <w:r w:rsidRPr="00BF0627">
        <w:rPr>
          <w:rFonts w:ascii="Calibri" w:hAnsi="Calibri" w:cs="Calibri"/>
          <w:sz w:val="16"/>
          <w:szCs w:val="16"/>
        </w:rPr>
        <w:t xml:space="preserve"> Pay) is the maximum price a customer is willing to spend for a product or service</w:t>
      </w:r>
      <w:r>
        <w:rPr>
          <w:rFonts w:ascii="Calibri" w:hAnsi="Calibri" w:cs="Calibri"/>
          <w:sz w:val="16"/>
          <w:szCs w:val="16"/>
        </w:rPr>
        <w:t>. Expressed as a $ figure or range, this amount is determined through methodological surveying, in which a target customer is presented multiple similar products with varying features removed or added at different price points</w:t>
      </w:r>
      <w:r w:rsidR="004F6DFD">
        <w:rPr>
          <w:rFonts w:ascii="Calibri" w:hAnsi="Calibri" w:cs="Calibri"/>
          <w:sz w:val="16"/>
          <w:szCs w:val="16"/>
        </w:rPr>
        <w:t xml:space="preserve"> and asked to choose which ones they would buy.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2C4"/>
    <w:multiLevelType w:val="hybridMultilevel"/>
    <w:tmpl w:val="017C54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560532"/>
    <w:multiLevelType w:val="hybridMultilevel"/>
    <w:tmpl w:val="0D7CC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13402"/>
    <w:multiLevelType w:val="hybridMultilevel"/>
    <w:tmpl w:val="763EC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61F32"/>
    <w:multiLevelType w:val="hybridMultilevel"/>
    <w:tmpl w:val="E564D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A7C94"/>
    <w:multiLevelType w:val="hybridMultilevel"/>
    <w:tmpl w:val="2ECCB9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5110F4"/>
    <w:multiLevelType w:val="hybridMultilevel"/>
    <w:tmpl w:val="18420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5E6B73"/>
    <w:multiLevelType w:val="hybridMultilevel"/>
    <w:tmpl w:val="EF8C5B88"/>
    <w:lvl w:ilvl="0" w:tplc="D58E34DC">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9B2CCA"/>
    <w:multiLevelType w:val="hybridMultilevel"/>
    <w:tmpl w:val="0FD6D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D15C3D"/>
    <w:multiLevelType w:val="hybridMultilevel"/>
    <w:tmpl w:val="FBA6B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F34B0F"/>
    <w:multiLevelType w:val="hybridMultilevel"/>
    <w:tmpl w:val="215C16FA"/>
    <w:lvl w:ilvl="0" w:tplc="CE08A6CA">
      <w:start w:val="1"/>
      <w:numFmt w:val="upp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FE438C"/>
    <w:multiLevelType w:val="hybridMultilevel"/>
    <w:tmpl w:val="4B7C4E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64C3AF9"/>
    <w:multiLevelType w:val="hybridMultilevel"/>
    <w:tmpl w:val="CA7EF5F6"/>
    <w:lvl w:ilvl="0" w:tplc="58AAD728">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A82042"/>
    <w:multiLevelType w:val="hybridMultilevel"/>
    <w:tmpl w:val="95289A12"/>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2B7F0B"/>
    <w:multiLevelType w:val="hybridMultilevel"/>
    <w:tmpl w:val="24926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F87EF2"/>
    <w:multiLevelType w:val="hybridMultilevel"/>
    <w:tmpl w:val="B8180F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60853A9"/>
    <w:multiLevelType w:val="hybridMultilevel"/>
    <w:tmpl w:val="0C6E17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4C11AA"/>
    <w:multiLevelType w:val="hybridMultilevel"/>
    <w:tmpl w:val="26E6995C"/>
    <w:lvl w:ilvl="0" w:tplc="05C0F97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AD536F"/>
    <w:multiLevelType w:val="hybridMultilevel"/>
    <w:tmpl w:val="FE0234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183E77"/>
    <w:multiLevelType w:val="hybridMultilevel"/>
    <w:tmpl w:val="4B1A8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82216B"/>
    <w:multiLevelType w:val="hybridMultilevel"/>
    <w:tmpl w:val="5E30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462627"/>
    <w:multiLevelType w:val="hybridMultilevel"/>
    <w:tmpl w:val="AC468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3FD481E"/>
    <w:multiLevelType w:val="hybridMultilevel"/>
    <w:tmpl w:val="19262A02"/>
    <w:lvl w:ilvl="0" w:tplc="4968AB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EB6D80"/>
    <w:multiLevelType w:val="hybridMultilevel"/>
    <w:tmpl w:val="959CE58C"/>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2363D9"/>
    <w:multiLevelType w:val="hybridMultilevel"/>
    <w:tmpl w:val="9CD8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141012"/>
    <w:multiLevelType w:val="hybridMultilevel"/>
    <w:tmpl w:val="98821F7E"/>
    <w:lvl w:ilvl="0" w:tplc="04090015">
      <w:start w:val="1"/>
      <w:numFmt w:val="upperLetter"/>
      <w:lvlText w:val="%1."/>
      <w:lvlJc w:val="left"/>
      <w:pPr>
        <w:ind w:left="144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F9C75BF"/>
    <w:multiLevelType w:val="hybridMultilevel"/>
    <w:tmpl w:val="C9A66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5C184D"/>
    <w:multiLevelType w:val="hybridMultilevel"/>
    <w:tmpl w:val="959CE58C"/>
    <w:lvl w:ilvl="0" w:tplc="FFFFFFFF">
      <w:start w:val="1"/>
      <w:numFmt w:val="decimal"/>
      <w:lvlText w:val="%1."/>
      <w:lvlJc w:val="left"/>
      <w:pPr>
        <w:ind w:left="720" w:hanging="360"/>
      </w:pPr>
      <w:rPr>
        <w:rFonts w:hint="default"/>
      </w:rPr>
    </w:lvl>
    <w:lvl w:ilvl="1" w:tplc="FFFFFFFF">
      <w:start w:val="1"/>
      <w:numFmt w:val="upp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5E947FF"/>
    <w:multiLevelType w:val="hybridMultilevel"/>
    <w:tmpl w:val="6BCCFE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60A34F5"/>
    <w:multiLevelType w:val="hybridMultilevel"/>
    <w:tmpl w:val="29AE5AF8"/>
    <w:lvl w:ilvl="0" w:tplc="45BA7498">
      <w:start w:val="1"/>
      <w:numFmt w:val="decimal"/>
      <w:lvlText w:val="%1."/>
      <w:lvlJc w:val="left"/>
      <w:pPr>
        <w:ind w:left="720" w:hanging="360"/>
      </w:pPr>
      <w:rPr>
        <w:rFonts w:hint="default"/>
        <w:b w:val="0"/>
        <w:bCs w:val="0"/>
      </w:rPr>
    </w:lvl>
    <w:lvl w:ilvl="1" w:tplc="04090015">
      <w:start w:val="1"/>
      <w:numFmt w:val="upperLetter"/>
      <w:lvlText w:val="%2."/>
      <w:lvlJc w:val="left"/>
      <w:pPr>
        <w:ind w:left="1440" w:hanging="360"/>
      </w:pPr>
    </w:lvl>
    <w:lvl w:ilvl="2" w:tplc="04090001">
      <w:start w:val="1"/>
      <w:numFmt w:val="bullet"/>
      <w:lvlText w:val=""/>
      <w:lvlJc w:val="left"/>
      <w:pPr>
        <w:ind w:left="108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3D13FC"/>
    <w:multiLevelType w:val="hybridMultilevel"/>
    <w:tmpl w:val="A136FEDA"/>
    <w:lvl w:ilvl="0" w:tplc="04090015">
      <w:start w:val="1"/>
      <w:numFmt w:val="upperLetter"/>
      <w:lvlText w:val="%1."/>
      <w:lvlJc w:val="left"/>
      <w:pPr>
        <w:ind w:left="108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7311924">
    <w:abstractNumId w:val="22"/>
  </w:num>
  <w:num w:numId="2" w16cid:durableId="586037378">
    <w:abstractNumId w:val="15"/>
  </w:num>
  <w:num w:numId="3" w16cid:durableId="1741101698">
    <w:abstractNumId w:val="21"/>
  </w:num>
  <w:num w:numId="4" w16cid:durableId="1774012532">
    <w:abstractNumId w:val="19"/>
  </w:num>
  <w:num w:numId="5" w16cid:durableId="370426012">
    <w:abstractNumId w:val="23"/>
  </w:num>
  <w:num w:numId="6" w16cid:durableId="157815108">
    <w:abstractNumId w:val="26"/>
  </w:num>
  <w:num w:numId="7" w16cid:durableId="461462964">
    <w:abstractNumId w:val="28"/>
  </w:num>
  <w:num w:numId="8" w16cid:durableId="1657873662">
    <w:abstractNumId w:val="25"/>
  </w:num>
  <w:num w:numId="9" w16cid:durableId="683674648">
    <w:abstractNumId w:val="7"/>
  </w:num>
  <w:num w:numId="10" w16cid:durableId="963539376">
    <w:abstractNumId w:val="2"/>
  </w:num>
  <w:num w:numId="11" w16cid:durableId="1541240575">
    <w:abstractNumId w:val="16"/>
  </w:num>
  <w:num w:numId="12" w16cid:durableId="1734153755">
    <w:abstractNumId w:val="12"/>
  </w:num>
  <w:num w:numId="13" w16cid:durableId="1907256099">
    <w:abstractNumId w:val="8"/>
  </w:num>
  <w:num w:numId="14" w16cid:durableId="1199002365">
    <w:abstractNumId w:val="1"/>
  </w:num>
  <w:num w:numId="15" w16cid:durableId="1951930860">
    <w:abstractNumId w:val="9"/>
  </w:num>
  <w:num w:numId="16" w16cid:durableId="1521235592">
    <w:abstractNumId w:val="11"/>
  </w:num>
  <w:num w:numId="17" w16cid:durableId="1070347274">
    <w:abstractNumId w:val="6"/>
  </w:num>
  <w:num w:numId="18" w16cid:durableId="1641686382">
    <w:abstractNumId w:val="10"/>
  </w:num>
  <w:num w:numId="19" w16cid:durableId="823008134">
    <w:abstractNumId w:val="3"/>
  </w:num>
  <w:num w:numId="20" w16cid:durableId="957418838">
    <w:abstractNumId w:val="18"/>
  </w:num>
  <w:num w:numId="21" w16cid:durableId="999965278">
    <w:abstractNumId w:val="17"/>
  </w:num>
  <w:num w:numId="22" w16cid:durableId="61947010">
    <w:abstractNumId w:val="0"/>
  </w:num>
  <w:num w:numId="23" w16cid:durableId="926382487">
    <w:abstractNumId w:val="24"/>
  </w:num>
  <w:num w:numId="24" w16cid:durableId="62994775">
    <w:abstractNumId w:val="5"/>
  </w:num>
  <w:num w:numId="25" w16cid:durableId="1395002752">
    <w:abstractNumId w:val="4"/>
  </w:num>
  <w:num w:numId="26" w16cid:durableId="695889071">
    <w:abstractNumId w:val="20"/>
  </w:num>
  <w:num w:numId="27" w16cid:durableId="152450146">
    <w:abstractNumId w:val="14"/>
  </w:num>
  <w:num w:numId="28" w16cid:durableId="246310271">
    <w:abstractNumId w:val="27"/>
  </w:num>
  <w:num w:numId="29" w16cid:durableId="2104105706">
    <w:abstractNumId w:val="13"/>
  </w:num>
  <w:num w:numId="30" w16cid:durableId="209959721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E38"/>
    <w:rsid w:val="00005798"/>
    <w:rsid w:val="00010989"/>
    <w:rsid w:val="000121A5"/>
    <w:rsid w:val="000143E3"/>
    <w:rsid w:val="000221CB"/>
    <w:rsid w:val="000300C0"/>
    <w:rsid w:val="00032411"/>
    <w:rsid w:val="00040953"/>
    <w:rsid w:val="00040F98"/>
    <w:rsid w:val="0004782D"/>
    <w:rsid w:val="00053BB3"/>
    <w:rsid w:val="00054E69"/>
    <w:rsid w:val="00055419"/>
    <w:rsid w:val="000559B6"/>
    <w:rsid w:val="00060C6C"/>
    <w:rsid w:val="00062AB7"/>
    <w:rsid w:val="000669E9"/>
    <w:rsid w:val="00071F03"/>
    <w:rsid w:val="00075B19"/>
    <w:rsid w:val="00080A99"/>
    <w:rsid w:val="00081572"/>
    <w:rsid w:val="00082BEC"/>
    <w:rsid w:val="00083CDD"/>
    <w:rsid w:val="00092E80"/>
    <w:rsid w:val="00093A6E"/>
    <w:rsid w:val="000A1A90"/>
    <w:rsid w:val="000A2193"/>
    <w:rsid w:val="000A612C"/>
    <w:rsid w:val="000B4786"/>
    <w:rsid w:val="000B6E51"/>
    <w:rsid w:val="000C553F"/>
    <w:rsid w:val="000C6595"/>
    <w:rsid w:val="000D46E9"/>
    <w:rsid w:val="000F0A76"/>
    <w:rsid w:val="000F1CD5"/>
    <w:rsid w:val="000F2785"/>
    <w:rsid w:val="000F4826"/>
    <w:rsid w:val="00112FC2"/>
    <w:rsid w:val="00117895"/>
    <w:rsid w:val="00121B13"/>
    <w:rsid w:val="001254F3"/>
    <w:rsid w:val="00126649"/>
    <w:rsid w:val="001278CD"/>
    <w:rsid w:val="001307AD"/>
    <w:rsid w:val="00131EA7"/>
    <w:rsid w:val="001421A5"/>
    <w:rsid w:val="00151569"/>
    <w:rsid w:val="00151FBA"/>
    <w:rsid w:val="00153676"/>
    <w:rsid w:val="001550D1"/>
    <w:rsid w:val="00162009"/>
    <w:rsid w:val="00165387"/>
    <w:rsid w:val="00177456"/>
    <w:rsid w:val="00182FDA"/>
    <w:rsid w:val="001901B3"/>
    <w:rsid w:val="001930BB"/>
    <w:rsid w:val="00195CA5"/>
    <w:rsid w:val="00195CD3"/>
    <w:rsid w:val="00195E72"/>
    <w:rsid w:val="001A0643"/>
    <w:rsid w:val="001A3510"/>
    <w:rsid w:val="001A46E8"/>
    <w:rsid w:val="001A5F09"/>
    <w:rsid w:val="001A71FB"/>
    <w:rsid w:val="001B34E7"/>
    <w:rsid w:val="001B3B13"/>
    <w:rsid w:val="001D14B5"/>
    <w:rsid w:val="001D24FB"/>
    <w:rsid w:val="001E4A50"/>
    <w:rsid w:val="001F16CF"/>
    <w:rsid w:val="001F578B"/>
    <w:rsid w:val="00200F4F"/>
    <w:rsid w:val="00204BF4"/>
    <w:rsid w:val="00214859"/>
    <w:rsid w:val="00224815"/>
    <w:rsid w:val="00226974"/>
    <w:rsid w:val="0024552A"/>
    <w:rsid w:val="00246FB0"/>
    <w:rsid w:val="0025117C"/>
    <w:rsid w:val="00252265"/>
    <w:rsid w:val="00256441"/>
    <w:rsid w:val="00261F0D"/>
    <w:rsid w:val="002745B3"/>
    <w:rsid w:val="0027732F"/>
    <w:rsid w:val="0028205F"/>
    <w:rsid w:val="002873F8"/>
    <w:rsid w:val="00293F18"/>
    <w:rsid w:val="002A4F18"/>
    <w:rsid w:val="002B044E"/>
    <w:rsid w:val="002B240C"/>
    <w:rsid w:val="002C0F21"/>
    <w:rsid w:val="002C110A"/>
    <w:rsid w:val="002E2A9C"/>
    <w:rsid w:val="002E5E1B"/>
    <w:rsid w:val="003052B3"/>
    <w:rsid w:val="00314FCE"/>
    <w:rsid w:val="00323820"/>
    <w:rsid w:val="003301AD"/>
    <w:rsid w:val="00332AAE"/>
    <w:rsid w:val="00333C20"/>
    <w:rsid w:val="003374DE"/>
    <w:rsid w:val="0035156A"/>
    <w:rsid w:val="00353B49"/>
    <w:rsid w:val="003620ED"/>
    <w:rsid w:val="003735CF"/>
    <w:rsid w:val="00376D68"/>
    <w:rsid w:val="00383557"/>
    <w:rsid w:val="003842AB"/>
    <w:rsid w:val="00391056"/>
    <w:rsid w:val="003B2F41"/>
    <w:rsid w:val="003B697D"/>
    <w:rsid w:val="003C48FE"/>
    <w:rsid w:val="003D03EA"/>
    <w:rsid w:val="003D0D0F"/>
    <w:rsid w:val="003D144A"/>
    <w:rsid w:val="003D4556"/>
    <w:rsid w:val="003E071F"/>
    <w:rsid w:val="003E19F6"/>
    <w:rsid w:val="003E5FC5"/>
    <w:rsid w:val="003F10CF"/>
    <w:rsid w:val="003F1AF9"/>
    <w:rsid w:val="003F52B7"/>
    <w:rsid w:val="003F70FC"/>
    <w:rsid w:val="00403684"/>
    <w:rsid w:val="00406C67"/>
    <w:rsid w:val="004140C2"/>
    <w:rsid w:val="00414711"/>
    <w:rsid w:val="004152E1"/>
    <w:rsid w:val="00417760"/>
    <w:rsid w:val="00420A78"/>
    <w:rsid w:val="00430FC6"/>
    <w:rsid w:val="0043194A"/>
    <w:rsid w:val="00432107"/>
    <w:rsid w:val="0044116B"/>
    <w:rsid w:val="00442AD0"/>
    <w:rsid w:val="0044433C"/>
    <w:rsid w:val="0045302C"/>
    <w:rsid w:val="00454EA9"/>
    <w:rsid w:val="00466A25"/>
    <w:rsid w:val="004727DC"/>
    <w:rsid w:val="004745A5"/>
    <w:rsid w:val="00490803"/>
    <w:rsid w:val="00490A0A"/>
    <w:rsid w:val="00496D21"/>
    <w:rsid w:val="004A2465"/>
    <w:rsid w:val="004A2ED7"/>
    <w:rsid w:val="004A7E9E"/>
    <w:rsid w:val="004C02C3"/>
    <w:rsid w:val="004C7A6C"/>
    <w:rsid w:val="004D182D"/>
    <w:rsid w:val="004E52BB"/>
    <w:rsid w:val="004E65EE"/>
    <w:rsid w:val="004E7EE9"/>
    <w:rsid w:val="004F26C4"/>
    <w:rsid w:val="004F36F8"/>
    <w:rsid w:val="004F6DFD"/>
    <w:rsid w:val="0050324B"/>
    <w:rsid w:val="0050690D"/>
    <w:rsid w:val="005225FB"/>
    <w:rsid w:val="0052343C"/>
    <w:rsid w:val="00524B16"/>
    <w:rsid w:val="00524DDA"/>
    <w:rsid w:val="00525377"/>
    <w:rsid w:val="005269B2"/>
    <w:rsid w:val="00535780"/>
    <w:rsid w:val="005375F0"/>
    <w:rsid w:val="005449C5"/>
    <w:rsid w:val="00550533"/>
    <w:rsid w:val="0055128D"/>
    <w:rsid w:val="005520BD"/>
    <w:rsid w:val="0055235B"/>
    <w:rsid w:val="00553AE2"/>
    <w:rsid w:val="00562B03"/>
    <w:rsid w:val="00566635"/>
    <w:rsid w:val="00572C76"/>
    <w:rsid w:val="0057305F"/>
    <w:rsid w:val="0058189F"/>
    <w:rsid w:val="00584C17"/>
    <w:rsid w:val="005932A8"/>
    <w:rsid w:val="00594200"/>
    <w:rsid w:val="005A33CB"/>
    <w:rsid w:val="005A4586"/>
    <w:rsid w:val="005A659A"/>
    <w:rsid w:val="005B12FD"/>
    <w:rsid w:val="005B13CD"/>
    <w:rsid w:val="005B4123"/>
    <w:rsid w:val="005B4421"/>
    <w:rsid w:val="005B47BD"/>
    <w:rsid w:val="005D44A6"/>
    <w:rsid w:val="005D686E"/>
    <w:rsid w:val="0061253C"/>
    <w:rsid w:val="00626CED"/>
    <w:rsid w:val="006345C2"/>
    <w:rsid w:val="006427EE"/>
    <w:rsid w:val="006429A6"/>
    <w:rsid w:val="00645ECE"/>
    <w:rsid w:val="0064734C"/>
    <w:rsid w:val="00654AD7"/>
    <w:rsid w:val="00657383"/>
    <w:rsid w:val="00657FFD"/>
    <w:rsid w:val="0066388E"/>
    <w:rsid w:val="0066716A"/>
    <w:rsid w:val="00673B42"/>
    <w:rsid w:val="00677300"/>
    <w:rsid w:val="00681F29"/>
    <w:rsid w:val="006938F2"/>
    <w:rsid w:val="00693C6F"/>
    <w:rsid w:val="006A5D14"/>
    <w:rsid w:val="006A72E1"/>
    <w:rsid w:val="006A76A8"/>
    <w:rsid w:val="006B3539"/>
    <w:rsid w:val="006C2C62"/>
    <w:rsid w:val="006D1DEA"/>
    <w:rsid w:val="006D66DA"/>
    <w:rsid w:val="006D6D6A"/>
    <w:rsid w:val="006E397D"/>
    <w:rsid w:val="007004AE"/>
    <w:rsid w:val="0070584D"/>
    <w:rsid w:val="00706AD9"/>
    <w:rsid w:val="0072497F"/>
    <w:rsid w:val="007254D3"/>
    <w:rsid w:val="00735628"/>
    <w:rsid w:val="007545B0"/>
    <w:rsid w:val="00755918"/>
    <w:rsid w:val="007711D3"/>
    <w:rsid w:val="00777018"/>
    <w:rsid w:val="00777463"/>
    <w:rsid w:val="0078187F"/>
    <w:rsid w:val="007862CD"/>
    <w:rsid w:val="007934B1"/>
    <w:rsid w:val="007A020B"/>
    <w:rsid w:val="007A3F7B"/>
    <w:rsid w:val="007B0CE3"/>
    <w:rsid w:val="007B3B4C"/>
    <w:rsid w:val="007C1E7B"/>
    <w:rsid w:val="007C3344"/>
    <w:rsid w:val="007C439B"/>
    <w:rsid w:val="007C4E46"/>
    <w:rsid w:val="007C5E6B"/>
    <w:rsid w:val="007E4923"/>
    <w:rsid w:val="007E7537"/>
    <w:rsid w:val="007E7591"/>
    <w:rsid w:val="00802253"/>
    <w:rsid w:val="00824616"/>
    <w:rsid w:val="0083709C"/>
    <w:rsid w:val="008418F2"/>
    <w:rsid w:val="00842A4F"/>
    <w:rsid w:val="00850E84"/>
    <w:rsid w:val="00860352"/>
    <w:rsid w:val="00860E02"/>
    <w:rsid w:val="008677E6"/>
    <w:rsid w:val="008710BA"/>
    <w:rsid w:val="00876F3B"/>
    <w:rsid w:val="00881DC1"/>
    <w:rsid w:val="00887379"/>
    <w:rsid w:val="00892883"/>
    <w:rsid w:val="008933C4"/>
    <w:rsid w:val="00894477"/>
    <w:rsid w:val="008A1D8F"/>
    <w:rsid w:val="008A244E"/>
    <w:rsid w:val="008C004C"/>
    <w:rsid w:val="008C0625"/>
    <w:rsid w:val="008C5D29"/>
    <w:rsid w:val="008D70A6"/>
    <w:rsid w:val="008D7C89"/>
    <w:rsid w:val="008E2B4E"/>
    <w:rsid w:val="008E4574"/>
    <w:rsid w:val="008E4F14"/>
    <w:rsid w:val="008E510C"/>
    <w:rsid w:val="008F6532"/>
    <w:rsid w:val="008F697A"/>
    <w:rsid w:val="00900475"/>
    <w:rsid w:val="00915A26"/>
    <w:rsid w:val="00922F64"/>
    <w:rsid w:val="009255F7"/>
    <w:rsid w:val="0092762C"/>
    <w:rsid w:val="00932BEE"/>
    <w:rsid w:val="009335FC"/>
    <w:rsid w:val="00933E38"/>
    <w:rsid w:val="00945201"/>
    <w:rsid w:val="00955623"/>
    <w:rsid w:val="00962514"/>
    <w:rsid w:val="00965DA9"/>
    <w:rsid w:val="009673E9"/>
    <w:rsid w:val="0096791D"/>
    <w:rsid w:val="00973831"/>
    <w:rsid w:val="009832DE"/>
    <w:rsid w:val="00984442"/>
    <w:rsid w:val="00987291"/>
    <w:rsid w:val="009A2A22"/>
    <w:rsid w:val="009A516B"/>
    <w:rsid w:val="009B104A"/>
    <w:rsid w:val="009B5A83"/>
    <w:rsid w:val="009C576D"/>
    <w:rsid w:val="009E7F2F"/>
    <w:rsid w:val="009F15E7"/>
    <w:rsid w:val="009F28A3"/>
    <w:rsid w:val="00A06312"/>
    <w:rsid w:val="00A134EC"/>
    <w:rsid w:val="00A31FB5"/>
    <w:rsid w:val="00A35B31"/>
    <w:rsid w:val="00A3774C"/>
    <w:rsid w:val="00A452A7"/>
    <w:rsid w:val="00A5745A"/>
    <w:rsid w:val="00A671A1"/>
    <w:rsid w:val="00A74163"/>
    <w:rsid w:val="00A74A1B"/>
    <w:rsid w:val="00A83BE1"/>
    <w:rsid w:val="00A83F4C"/>
    <w:rsid w:val="00A94933"/>
    <w:rsid w:val="00A94F7F"/>
    <w:rsid w:val="00AA3D88"/>
    <w:rsid w:val="00AA40A7"/>
    <w:rsid w:val="00AA7F2D"/>
    <w:rsid w:val="00AB2909"/>
    <w:rsid w:val="00AB5EC1"/>
    <w:rsid w:val="00AB6ECC"/>
    <w:rsid w:val="00AD6F5E"/>
    <w:rsid w:val="00AD76EF"/>
    <w:rsid w:val="00AE098E"/>
    <w:rsid w:val="00AE7C7B"/>
    <w:rsid w:val="00AF432B"/>
    <w:rsid w:val="00AF60EA"/>
    <w:rsid w:val="00B00020"/>
    <w:rsid w:val="00B0180A"/>
    <w:rsid w:val="00B05E1C"/>
    <w:rsid w:val="00B138A1"/>
    <w:rsid w:val="00B224F9"/>
    <w:rsid w:val="00B22F61"/>
    <w:rsid w:val="00B24206"/>
    <w:rsid w:val="00B3022A"/>
    <w:rsid w:val="00B320BB"/>
    <w:rsid w:val="00B42CC9"/>
    <w:rsid w:val="00B47EC1"/>
    <w:rsid w:val="00B514AB"/>
    <w:rsid w:val="00B531B0"/>
    <w:rsid w:val="00B62179"/>
    <w:rsid w:val="00B8759F"/>
    <w:rsid w:val="00B91207"/>
    <w:rsid w:val="00B972D3"/>
    <w:rsid w:val="00BA3EFC"/>
    <w:rsid w:val="00BB4A22"/>
    <w:rsid w:val="00BC1AC4"/>
    <w:rsid w:val="00BC6DBD"/>
    <w:rsid w:val="00BD259B"/>
    <w:rsid w:val="00BE2831"/>
    <w:rsid w:val="00BE4908"/>
    <w:rsid w:val="00BF0627"/>
    <w:rsid w:val="00BF0FA4"/>
    <w:rsid w:val="00C0315F"/>
    <w:rsid w:val="00C03787"/>
    <w:rsid w:val="00C130D3"/>
    <w:rsid w:val="00C15B74"/>
    <w:rsid w:val="00C15C74"/>
    <w:rsid w:val="00C23C8D"/>
    <w:rsid w:val="00C23CF3"/>
    <w:rsid w:val="00C302A5"/>
    <w:rsid w:val="00C31698"/>
    <w:rsid w:val="00C36AE7"/>
    <w:rsid w:val="00C37958"/>
    <w:rsid w:val="00C45DB2"/>
    <w:rsid w:val="00C4696D"/>
    <w:rsid w:val="00C77EC7"/>
    <w:rsid w:val="00C87A4F"/>
    <w:rsid w:val="00C92910"/>
    <w:rsid w:val="00C93780"/>
    <w:rsid w:val="00C952FD"/>
    <w:rsid w:val="00C9790B"/>
    <w:rsid w:val="00CA71C3"/>
    <w:rsid w:val="00CB0228"/>
    <w:rsid w:val="00CB075C"/>
    <w:rsid w:val="00CB520D"/>
    <w:rsid w:val="00CB583D"/>
    <w:rsid w:val="00CC0C0C"/>
    <w:rsid w:val="00CC2002"/>
    <w:rsid w:val="00CD5442"/>
    <w:rsid w:val="00CE23C2"/>
    <w:rsid w:val="00CE7703"/>
    <w:rsid w:val="00CF1331"/>
    <w:rsid w:val="00CF347B"/>
    <w:rsid w:val="00D119B4"/>
    <w:rsid w:val="00D153DF"/>
    <w:rsid w:val="00D306A8"/>
    <w:rsid w:val="00D310D0"/>
    <w:rsid w:val="00D42FAB"/>
    <w:rsid w:val="00D46D82"/>
    <w:rsid w:val="00D50020"/>
    <w:rsid w:val="00D50155"/>
    <w:rsid w:val="00D750E5"/>
    <w:rsid w:val="00D75E81"/>
    <w:rsid w:val="00D80C41"/>
    <w:rsid w:val="00D81ABD"/>
    <w:rsid w:val="00D845F3"/>
    <w:rsid w:val="00D90D17"/>
    <w:rsid w:val="00D946F4"/>
    <w:rsid w:val="00DB0B43"/>
    <w:rsid w:val="00DC55EF"/>
    <w:rsid w:val="00DE5BA4"/>
    <w:rsid w:val="00E000C6"/>
    <w:rsid w:val="00E10EC3"/>
    <w:rsid w:val="00E168E7"/>
    <w:rsid w:val="00E313C3"/>
    <w:rsid w:val="00E34175"/>
    <w:rsid w:val="00E404CE"/>
    <w:rsid w:val="00E43A64"/>
    <w:rsid w:val="00E43E8B"/>
    <w:rsid w:val="00E448F0"/>
    <w:rsid w:val="00E54588"/>
    <w:rsid w:val="00E54DD0"/>
    <w:rsid w:val="00E65DED"/>
    <w:rsid w:val="00E93FB6"/>
    <w:rsid w:val="00E962DA"/>
    <w:rsid w:val="00EB3DFC"/>
    <w:rsid w:val="00EC0E3C"/>
    <w:rsid w:val="00EC5B05"/>
    <w:rsid w:val="00ED374F"/>
    <w:rsid w:val="00EE17F8"/>
    <w:rsid w:val="00EF3815"/>
    <w:rsid w:val="00EF7A06"/>
    <w:rsid w:val="00F0509C"/>
    <w:rsid w:val="00F065E7"/>
    <w:rsid w:val="00F07481"/>
    <w:rsid w:val="00F10A34"/>
    <w:rsid w:val="00F13BE3"/>
    <w:rsid w:val="00F23451"/>
    <w:rsid w:val="00F24E5B"/>
    <w:rsid w:val="00F3233E"/>
    <w:rsid w:val="00F374AD"/>
    <w:rsid w:val="00F400DB"/>
    <w:rsid w:val="00F40832"/>
    <w:rsid w:val="00F4536B"/>
    <w:rsid w:val="00F46A11"/>
    <w:rsid w:val="00F64C99"/>
    <w:rsid w:val="00F66531"/>
    <w:rsid w:val="00F729CF"/>
    <w:rsid w:val="00F75390"/>
    <w:rsid w:val="00F92986"/>
    <w:rsid w:val="00F949C7"/>
    <w:rsid w:val="00FA495B"/>
    <w:rsid w:val="00FB188A"/>
    <w:rsid w:val="00FC0A4A"/>
    <w:rsid w:val="00FC7BB5"/>
    <w:rsid w:val="00FD0BBF"/>
    <w:rsid w:val="00FD4344"/>
    <w:rsid w:val="00FD6121"/>
    <w:rsid w:val="00FD6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A825A"/>
  <w15:chartTrackingRefBased/>
  <w15:docId w15:val="{ED68A07B-C18B-7D4F-AB60-9FF642678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E38"/>
    <w:rPr>
      <w:rFonts w:eastAsiaTheme="majorEastAsia" w:cstheme="majorBidi"/>
      <w:color w:val="272727" w:themeColor="text1" w:themeTint="D8"/>
    </w:rPr>
  </w:style>
  <w:style w:type="paragraph" w:styleId="Title">
    <w:name w:val="Title"/>
    <w:basedOn w:val="Normal"/>
    <w:next w:val="Normal"/>
    <w:link w:val="TitleChar"/>
    <w:uiPriority w:val="10"/>
    <w:qFormat/>
    <w:rsid w:val="00933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E38"/>
    <w:pPr>
      <w:spacing w:before="160"/>
      <w:jc w:val="center"/>
    </w:pPr>
    <w:rPr>
      <w:i/>
      <w:iCs/>
      <w:color w:val="404040" w:themeColor="text1" w:themeTint="BF"/>
    </w:rPr>
  </w:style>
  <w:style w:type="character" w:customStyle="1" w:styleId="QuoteChar">
    <w:name w:val="Quote Char"/>
    <w:basedOn w:val="DefaultParagraphFont"/>
    <w:link w:val="Quote"/>
    <w:uiPriority w:val="29"/>
    <w:rsid w:val="00933E38"/>
    <w:rPr>
      <w:i/>
      <w:iCs/>
      <w:color w:val="404040" w:themeColor="text1" w:themeTint="BF"/>
    </w:rPr>
  </w:style>
  <w:style w:type="paragraph" w:styleId="ListParagraph">
    <w:name w:val="List Paragraph"/>
    <w:basedOn w:val="Normal"/>
    <w:uiPriority w:val="34"/>
    <w:qFormat/>
    <w:rsid w:val="00933E38"/>
    <w:pPr>
      <w:ind w:left="720"/>
      <w:contextualSpacing/>
    </w:pPr>
  </w:style>
  <w:style w:type="character" w:styleId="IntenseEmphasis">
    <w:name w:val="Intense Emphasis"/>
    <w:basedOn w:val="DefaultParagraphFont"/>
    <w:uiPriority w:val="21"/>
    <w:qFormat/>
    <w:rsid w:val="00933E38"/>
    <w:rPr>
      <w:i/>
      <w:iCs/>
      <w:color w:val="0F4761" w:themeColor="accent1" w:themeShade="BF"/>
    </w:rPr>
  </w:style>
  <w:style w:type="paragraph" w:styleId="IntenseQuote">
    <w:name w:val="Intense Quote"/>
    <w:basedOn w:val="Normal"/>
    <w:next w:val="Normal"/>
    <w:link w:val="IntenseQuoteChar"/>
    <w:uiPriority w:val="30"/>
    <w:qFormat/>
    <w:rsid w:val="00933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E38"/>
    <w:rPr>
      <w:i/>
      <w:iCs/>
      <w:color w:val="0F4761" w:themeColor="accent1" w:themeShade="BF"/>
    </w:rPr>
  </w:style>
  <w:style w:type="character" w:styleId="IntenseReference">
    <w:name w:val="Intense Reference"/>
    <w:basedOn w:val="DefaultParagraphFont"/>
    <w:uiPriority w:val="32"/>
    <w:qFormat/>
    <w:rsid w:val="00933E38"/>
    <w:rPr>
      <w:b/>
      <w:bCs/>
      <w:smallCaps/>
      <w:color w:val="0F4761" w:themeColor="accent1" w:themeShade="BF"/>
      <w:spacing w:val="5"/>
    </w:rPr>
  </w:style>
  <w:style w:type="paragraph" w:styleId="Footer">
    <w:name w:val="footer"/>
    <w:basedOn w:val="Normal"/>
    <w:link w:val="FooterChar"/>
    <w:uiPriority w:val="99"/>
    <w:unhideWhenUsed/>
    <w:rsid w:val="009673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3E9"/>
  </w:style>
  <w:style w:type="character" w:styleId="PageNumber">
    <w:name w:val="page number"/>
    <w:basedOn w:val="DefaultParagraphFont"/>
    <w:uiPriority w:val="99"/>
    <w:semiHidden/>
    <w:unhideWhenUsed/>
    <w:rsid w:val="009673E9"/>
  </w:style>
  <w:style w:type="paragraph" w:styleId="Header">
    <w:name w:val="header"/>
    <w:basedOn w:val="Normal"/>
    <w:link w:val="HeaderChar"/>
    <w:uiPriority w:val="99"/>
    <w:unhideWhenUsed/>
    <w:rsid w:val="009673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3E9"/>
  </w:style>
  <w:style w:type="character" w:styleId="LineNumber">
    <w:name w:val="line number"/>
    <w:basedOn w:val="DefaultParagraphFont"/>
    <w:uiPriority w:val="99"/>
    <w:semiHidden/>
    <w:unhideWhenUsed/>
    <w:rsid w:val="007A020B"/>
  </w:style>
  <w:style w:type="paragraph" w:styleId="FootnoteText">
    <w:name w:val="footnote text"/>
    <w:basedOn w:val="Normal"/>
    <w:link w:val="FootnoteTextChar"/>
    <w:uiPriority w:val="99"/>
    <w:semiHidden/>
    <w:unhideWhenUsed/>
    <w:rsid w:val="00E168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168E7"/>
    <w:rPr>
      <w:sz w:val="20"/>
      <w:szCs w:val="20"/>
    </w:rPr>
  </w:style>
  <w:style w:type="character" w:styleId="FootnoteReference">
    <w:name w:val="footnote reference"/>
    <w:basedOn w:val="DefaultParagraphFont"/>
    <w:uiPriority w:val="99"/>
    <w:unhideWhenUsed/>
    <w:rsid w:val="00E168E7"/>
    <w:rPr>
      <w:vertAlign w:val="superscript"/>
    </w:rPr>
  </w:style>
  <w:style w:type="character" w:styleId="Hyperlink">
    <w:name w:val="Hyperlink"/>
    <w:basedOn w:val="DefaultParagraphFont"/>
    <w:uiPriority w:val="99"/>
    <w:unhideWhenUsed/>
    <w:rsid w:val="00E93FB6"/>
    <w:rPr>
      <w:color w:val="467886" w:themeColor="hyperlink"/>
      <w:u w:val="single"/>
    </w:rPr>
  </w:style>
  <w:style w:type="character" w:styleId="UnresolvedMention">
    <w:name w:val="Unresolved Mention"/>
    <w:basedOn w:val="DefaultParagraphFont"/>
    <w:uiPriority w:val="99"/>
    <w:semiHidden/>
    <w:unhideWhenUsed/>
    <w:rsid w:val="00E93FB6"/>
    <w:rPr>
      <w:color w:val="605E5C"/>
      <w:shd w:val="clear" w:color="auto" w:fill="E1DFDD"/>
    </w:rPr>
  </w:style>
  <w:style w:type="character" w:styleId="CommentReference">
    <w:name w:val="annotation reference"/>
    <w:basedOn w:val="DefaultParagraphFont"/>
    <w:uiPriority w:val="99"/>
    <w:semiHidden/>
    <w:unhideWhenUsed/>
    <w:rsid w:val="00032411"/>
    <w:rPr>
      <w:sz w:val="16"/>
      <w:szCs w:val="16"/>
    </w:rPr>
  </w:style>
  <w:style w:type="paragraph" w:styleId="CommentText">
    <w:name w:val="annotation text"/>
    <w:basedOn w:val="Normal"/>
    <w:link w:val="CommentTextChar"/>
    <w:uiPriority w:val="99"/>
    <w:unhideWhenUsed/>
    <w:rsid w:val="00032411"/>
    <w:pPr>
      <w:spacing w:line="240" w:lineRule="auto"/>
    </w:pPr>
    <w:rPr>
      <w:sz w:val="20"/>
      <w:szCs w:val="20"/>
    </w:rPr>
  </w:style>
  <w:style w:type="character" w:customStyle="1" w:styleId="CommentTextChar">
    <w:name w:val="Comment Text Char"/>
    <w:basedOn w:val="DefaultParagraphFont"/>
    <w:link w:val="CommentText"/>
    <w:uiPriority w:val="99"/>
    <w:rsid w:val="00032411"/>
    <w:rPr>
      <w:sz w:val="20"/>
      <w:szCs w:val="20"/>
    </w:rPr>
  </w:style>
  <w:style w:type="paragraph" w:styleId="CommentSubject">
    <w:name w:val="annotation subject"/>
    <w:basedOn w:val="CommentText"/>
    <w:next w:val="CommentText"/>
    <w:link w:val="CommentSubjectChar"/>
    <w:uiPriority w:val="99"/>
    <w:semiHidden/>
    <w:unhideWhenUsed/>
    <w:rsid w:val="00032411"/>
    <w:rPr>
      <w:b/>
      <w:bCs/>
    </w:rPr>
  </w:style>
  <w:style w:type="character" w:customStyle="1" w:styleId="CommentSubjectChar">
    <w:name w:val="Comment Subject Char"/>
    <w:basedOn w:val="CommentTextChar"/>
    <w:link w:val="CommentSubject"/>
    <w:uiPriority w:val="99"/>
    <w:semiHidden/>
    <w:rsid w:val="00032411"/>
    <w:rPr>
      <w:b/>
      <w:bCs/>
      <w:sz w:val="20"/>
      <w:szCs w:val="20"/>
    </w:rPr>
  </w:style>
  <w:style w:type="character" w:styleId="FollowedHyperlink">
    <w:name w:val="FollowedHyperlink"/>
    <w:basedOn w:val="DefaultParagraphFont"/>
    <w:uiPriority w:val="99"/>
    <w:semiHidden/>
    <w:unhideWhenUsed/>
    <w:rsid w:val="00C23CF3"/>
    <w:rPr>
      <w:color w:val="96607D" w:themeColor="followedHyperlink"/>
      <w:u w:val="single"/>
    </w:rPr>
  </w:style>
  <w:style w:type="table" w:styleId="TableGrid">
    <w:name w:val="Table Grid"/>
    <w:basedOn w:val="TableNormal"/>
    <w:uiPriority w:val="39"/>
    <w:rsid w:val="00551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455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_rels/footnotes.xml.rels><?xml version="1.0" encoding="UTF-8" standalone="yes"?>
<Relationships xmlns="http://schemas.openxmlformats.org/package/2006/relationships"><Relationship Id="rId3" Type="http://schemas.openxmlformats.org/officeDocument/2006/relationships/hyperlink" Target="https://civicscience.com/rec-sports-on-the-rise-1-in-4-adults-eye-summer-league-play-seeking-to-relieve-stress/" TargetMode="External"/><Relationship Id="rId2" Type="http://schemas.openxmlformats.org/officeDocument/2006/relationships/hyperlink" Target="https://civicscience.com/americans-embrace-recreational-sports-leagues-to-improve-health-and-social-connections-post-pandemic/" TargetMode="External"/><Relationship Id="rId1" Type="http://schemas.openxmlformats.org/officeDocument/2006/relationships/hyperlink" Target="https://www.sportsdestinations.com/sports/all-sports/record-number-americans-participated-sports-33929" TargetMode="External"/><Relationship Id="rId6" Type="http://schemas.openxmlformats.org/officeDocument/2006/relationships/hyperlink" Target="https://profluence.com/adult-social-sports/" TargetMode="External"/><Relationship Id="rId5" Type="http://schemas.openxmlformats.org/officeDocument/2006/relationships/hyperlink" Target="https://bigtowns.org/news/what-is-a-big-town-a-look-at-mid-sized-america/" TargetMode="External"/><Relationship Id="rId4" Type="http://schemas.openxmlformats.org/officeDocument/2006/relationships/hyperlink" Target="https://metroideas.org/blog/get-to-know-americas-midsize-c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565C1-2E27-DF4B-A884-FEFBCD5E1DCE}">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16</Pages>
  <Words>6305</Words>
  <Characters>35940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McGhee</dc:creator>
  <cp:keywords/>
  <dc:description/>
  <cp:lastModifiedBy>Jan McGhee</cp:lastModifiedBy>
  <cp:revision>10</cp:revision>
  <dcterms:created xsi:type="dcterms:W3CDTF">2026-03-02T20:15:00Z</dcterms:created>
  <dcterms:modified xsi:type="dcterms:W3CDTF">2026-03-02T21:54:00Z</dcterms:modified>
</cp:coreProperties>
</file>