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BUDGET PLAN</w:t>
      </w:r>
    </w:p>
    <w:p w14:paraId="00000002">
      <w:pPr>
        <w:spacing w:after="0"/>
        <w:jc w:val="center"/>
        <w:rPr>
          <w:sz w:val="16"/>
          <w:szCs w:val="16"/>
          <w:u w:val="single"/>
        </w:rPr>
      </w:pPr>
      <w:r>
        <w:rPr>
          <w:u w:val="single"/>
          <w:rtl w:val="0"/>
        </w:rPr>
        <w:t>(Tentative plan on Grant Utilization)</w:t>
      </w:r>
    </w:p>
    <w:p w14:paraId="00000003">
      <w:pPr>
        <w:rPr>
          <w:b/>
          <w:sz w:val="20"/>
          <w:szCs w:val="20"/>
        </w:rPr>
      </w:pPr>
    </w:p>
    <w:p w14:paraId="00000004">
      <w:pPr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  <w:rtl w:val="0"/>
        </w:rPr>
        <w:t xml:space="preserve">Name of Startup: </w:t>
      </w:r>
      <w:r>
        <w:rPr>
          <w:rFonts w:hint="default"/>
          <w:b/>
          <w:sz w:val="28"/>
          <w:szCs w:val="28"/>
          <w:rtl w:val="0"/>
          <w:lang w:val="en-US"/>
        </w:rPr>
        <w:t>NetGlide- Browser</w:t>
      </w:r>
    </w:p>
    <w:p w14:paraId="00000005">
      <w:pPr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>_______________________________________________________________________</w:t>
      </w:r>
    </w:p>
    <w:p w14:paraId="00000006">
      <w:pPr>
        <w:rPr>
          <w:b/>
          <w:sz w:val="20"/>
          <w:szCs w:val="20"/>
        </w:rPr>
      </w:pPr>
    </w:p>
    <w:tbl>
      <w:tblPr>
        <w:tblStyle w:val="20"/>
        <w:tblW w:w="9350" w:type="dxa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2362"/>
        <w:gridCol w:w="3981"/>
        <w:gridCol w:w="2340"/>
      </w:tblGrid>
      <w:tr w14:paraId="540C8D5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rtl w:val="0"/>
              </w:rPr>
              <w:t>Sr No</w:t>
            </w:r>
          </w:p>
        </w:tc>
        <w:tc>
          <w:p w14:paraId="00000008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rtl w:val="0"/>
              </w:rPr>
              <w:t>Category</w:t>
            </w:r>
          </w:p>
        </w:tc>
        <w:tc>
          <w:p w14:paraId="00000009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rtl w:val="0"/>
              </w:rPr>
              <w:t>Item</w:t>
            </w:r>
          </w:p>
        </w:tc>
        <w:tc>
          <w:p w14:paraId="0000000A">
            <w:pPr>
              <w:spacing w:after="0" w:line="240" w:lineRule="auto"/>
              <w:jc w:val="righ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rtl w:val="0"/>
              </w:rPr>
              <w:t>Cost</w:t>
            </w:r>
          </w:p>
        </w:tc>
      </w:tr>
      <w:tr w14:paraId="7BD0621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</w:trPr>
        <w:tc>
          <w:p w14:paraId="0000000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1</w:t>
            </w:r>
          </w:p>
        </w:tc>
        <w:tc>
          <w:p w14:paraId="0000000C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 DevelopmentSecurity hardening, packaging &amp; installer70,000</w:t>
            </w:r>
          </w:p>
        </w:tc>
        <w:tc>
          <w:p w14:paraId="0000000D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 DevelopmentSecurity hardening, packaging &amp; installer70,000</w:t>
            </w:r>
          </w:p>
        </w:tc>
        <w:tc>
          <w:p w14:paraId="0000000E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70,000</w:t>
            </w:r>
          </w:p>
        </w:tc>
      </w:tr>
      <w:tr w14:paraId="3EE0A85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p w14:paraId="0000000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2</w:t>
            </w:r>
          </w:p>
        </w:tc>
        <w:tc>
          <w:p w14:paraId="00000010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Cloud &amp; InfrastructureUpdate server, hosting &amp; basic backend55,000</w:t>
            </w:r>
          </w:p>
        </w:tc>
        <w:tc>
          <w:p w14:paraId="00000011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Cloud &amp; InfrastructureUpdate server, hosting &amp; basic backend55,000</w:t>
            </w:r>
          </w:p>
        </w:tc>
        <w:tc>
          <w:p w14:paraId="00000012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55,000</w:t>
            </w:r>
          </w:p>
        </w:tc>
      </w:tr>
      <w:tr w14:paraId="71BDE0E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p w14:paraId="0000001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3</w:t>
            </w:r>
          </w:p>
        </w:tc>
        <w:tc>
          <w:p w14:paraId="00000014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UI/UX &amp; FeaturesRole-based improvements &amp; polish45,000</w:t>
            </w:r>
          </w:p>
        </w:tc>
        <w:tc>
          <w:p w14:paraId="00000015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UI/UX &amp; FeaturesRole-based improvements &amp; polish45,000</w:t>
            </w:r>
          </w:p>
        </w:tc>
        <w:tc>
          <w:p w14:paraId="00000016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45,000</w:t>
            </w:r>
          </w:p>
        </w:tc>
      </w:tr>
      <w:tr w14:paraId="3E46B22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p w14:paraId="00000017">
            <w:pPr>
              <w:spacing w:after="0" w:line="240" w:lineRule="auto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p w14:paraId="00000018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TestingCross-device, security &amp; performance testing50,000</w:t>
            </w:r>
          </w:p>
        </w:tc>
        <w:tc>
          <w:p w14:paraId="00000019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TestingCross-device, security &amp; performance testing50,000</w:t>
            </w:r>
          </w:p>
        </w:tc>
        <w:tc>
          <w:p w14:paraId="0000001A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50,000</w:t>
            </w:r>
          </w:p>
        </w:tc>
      </w:tr>
      <w:tr w14:paraId="0AFC078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p w14:paraId="0000001B">
            <w:pPr>
              <w:spacing w:after="0" w:line="240" w:lineRule="auto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p w14:paraId="0000001C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Pilot DeploymentCollege with 3–5 colleges (setup + support)60,000</w:t>
            </w:r>
          </w:p>
        </w:tc>
        <w:tc>
          <w:p w14:paraId="0000001D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Pilot DeploymentCollege with 3–5 colleges (setup + support)60,000</w:t>
            </w:r>
          </w:p>
        </w:tc>
        <w:tc>
          <w:p w14:paraId="0000001E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60,000</w:t>
            </w:r>
          </w:p>
        </w:tc>
      </w:tr>
      <w:tr w14:paraId="7735A39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p w14:paraId="0000001F">
            <w:pPr>
              <w:spacing w:after="0" w:line="240" w:lineRule="auto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p w14:paraId="00000020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Outreach &amp; MarketingDemo materials, LinkedIn ads, outreach40,000</w:t>
            </w:r>
          </w:p>
        </w:tc>
        <w:tc>
          <w:p w14:paraId="00000021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Outreach &amp; MarketingDemo materials, LinkedIn ads, outreach40,000</w:t>
            </w:r>
          </w:p>
        </w:tc>
        <w:tc>
          <w:p w14:paraId="00000022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40,000</w:t>
            </w:r>
          </w:p>
        </w:tc>
      </w:tr>
      <w:tr w14:paraId="00048BC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</w:trPr>
        <w:tc>
          <w:p w14:paraId="00000023">
            <w:pPr>
              <w:spacing w:after="0" w:line="240" w:lineRule="auto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p w14:paraId="00000024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Legal &amp; ComplianceBasic legal docs, privacy policy support30,000</w:t>
            </w:r>
          </w:p>
        </w:tc>
        <w:tc>
          <w:p w14:paraId="00000025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Legal &amp; ComplianceBasic legal docs, privacy policy support30,000</w:t>
            </w:r>
          </w:p>
        </w:tc>
        <w:tc>
          <w:p w14:paraId="00000026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30,000</w:t>
            </w:r>
          </w:p>
        </w:tc>
      </w:tr>
      <w:tr w14:paraId="78CEF24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7">
            <w:pPr>
              <w:spacing w:after="0" w:line="240" w:lineRule="auto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p w14:paraId="00000028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Mentorship &amp; ConsultingProduct &amp; GTM guidance50,000</w:t>
            </w:r>
          </w:p>
        </w:tc>
        <w:tc>
          <w:p w14:paraId="00000029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Mentorship &amp; ConsultingProduct &amp; GTM guidance50,000</w:t>
            </w:r>
          </w:p>
        </w:tc>
        <w:tc>
          <w:p w14:paraId="0000002A">
            <w:pPr>
              <w:pStyle w:val="11"/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right="0" w:rightChars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50,000</w:t>
            </w:r>
          </w:p>
        </w:tc>
      </w:tr>
      <w:tr w14:paraId="0CD1365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after="0" w:line="240" w:lineRule="auto"/>
              <w:rPr>
                <w:b w:val="0"/>
                <w:sz w:val="20"/>
                <w:szCs w:val="20"/>
              </w:rPr>
            </w:pPr>
          </w:p>
        </w:tc>
        <w:tc>
          <w:p w14:paraId="00000030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p w14:paraId="0000003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p w14:paraId="0000003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</w:tr>
      <w:tr w14:paraId="6EDAFF3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3">
            <w:pPr>
              <w:spacing w:after="0" w:line="240" w:lineRule="auto"/>
              <w:rPr>
                <w:b w:val="0"/>
                <w:sz w:val="20"/>
                <w:szCs w:val="20"/>
              </w:rPr>
            </w:pPr>
          </w:p>
        </w:tc>
        <w:tc>
          <w:p w14:paraId="0000003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p w14:paraId="0000003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p w14:paraId="00000036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</w:tr>
      <w:tr w14:paraId="5684AA5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7">
            <w:pPr>
              <w:spacing w:after="0" w:line="240" w:lineRule="auto"/>
              <w:rPr>
                <w:b w:val="0"/>
                <w:sz w:val="20"/>
                <w:szCs w:val="20"/>
              </w:rPr>
            </w:pPr>
          </w:p>
        </w:tc>
        <w:tc>
          <w:p w14:paraId="0000003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p w14:paraId="0000003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p w14:paraId="0000003A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</w:tr>
      <w:tr w14:paraId="1303F89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dxa"/>
            <w:vAlign w:val="top"/>
          </w:tcPr>
          <w:p w14:paraId="0000003B">
            <w:pPr>
              <w:spacing w:after="0" w:line="240" w:lineRule="auto"/>
              <w:rPr>
                <w:b w:val="0"/>
                <w:sz w:val="20"/>
                <w:szCs w:val="20"/>
              </w:rPr>
            </w:pPr>
          </w:p>
        </w:tc>
        <w:tc>
          <w:tcPr>
            <w:tcW w:w="2362" w:type="dxa"/>
            <w:vAlign w:val="top"/>
          </w:tcPr>
          <w:p w14:paraId="0000003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3981" w:type="dxa"/>
            <w:vAlign w:val="top"/>
          </w:tcPr>
          <w:p w14:paraId="0000003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rtl w:val="0"/>
              </w:rPr>
              <w:t>Grand Total</w:t>
            </w:r>
          </w:p>
        </w:tc>
        <w:tc>
          <w:tcPr>
            <w:tcW w:w="2340" w:type="dxa"/>
            <w:vAlign w:val="top"/>
          </w:tcPr>
          <w:p w14:paraId="0000003E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rtl w:val="0"/>
              </w:rPr>
              <w:t>Rs. 4,00,000</w:t>
            </w:r>
          </w:p>
        </w:tc>
      </w:tr>
    </w:tbl>
    <w:p w14:paraId="20400F80">
      <w:pPr>
        <w:rPr>
          <w:b/>
          <w:sz w:val="20"/>
          <w:szCs w:val="20"/>
        </w:rPr>
      </w:pPr>
    </w:p>
    <w:p w14:paraId="1B639120">
      <w:pPr>
        <w:rPr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592E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7">
    <w:name w:val="Grid Table 4 Accent 2"/>
    <w:basedOn w:val="14"/>
    <w:uiPriority w:val="49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18">
    <w:name w:val="Grid Table 4 Accent 1"/>
    <w:basedOn w:val="14"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19">
    <w:name w:val="Grid Table 4"/>
    <w:basedOn w:val="14"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cPr>
        <w:tcBorders>
          <w:top w:val="single" w:color="4472C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OCfUNgytk17iFOtSDWjygjENNg==">AMUW2mW4luvjZQaAM3PkB8UWf3iQioEKG4CzOlg9bxsSh7ZJCwkLQ2OPhZFYaoB/p9Pf+eqh7ZuvFXf0wGGBVy0fELYP4rq5K387hycP8gW0F6z0UhoBZaI=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77</Words>
  <Characters>426</Characters>
  <TotalTime>7</TotalTime>
  <ScaleCrop>false</ScaleCrop>
  <LinksUpToDate>false</LinksUpToDate>
  <CharactersWithSpaces>523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2021-01-11T10:06:00Z</dcterms:created>
  <dc:creator>Shubham Jain</dc:creator>
  <cp:lastModifiedBy>Janmejay Acharya</cp:lastModifiedBy>
  <dcterms:modified xsi:type="dcterms:W3CDTF">2026-08-18T09:41:43Z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eyJoZGlkIjoiYmM3Zjk1YzEwNTFkZTM1MWFlMWI1NjUwNDZhNWQ2NDkiLCJ1c2VySWQiOiI1Njc1MTUzNTEwMTkifQ==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7A6B47460AC84BE8A47A79A4A0580C05_12</vt:lpwstr>
  </property>
</Properties>
</file>