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1798" w:rsidRPr="00C1346A" w:rsidRDefault="0029042C" w:rsidP="00C1346A">
      <w:pPr>
        <w:pStyle w:val="Heading1"/>
        <w:spacing w:before="0"/>
      </w:pPr>
      <w:r>
        <w:t xml:space="preserve">1. </w:t>
      </w:r>
      <w:r w:rsidR="00DE1798" w:rsidRPr="00C1346A">
        <w:t>Login</w:t>
      </w:r>
    </w:p>
    <w:p w:rsidR="00DE1798" w:rsidRPr="00C1346A" w:rsidRDefault="00FA58F6" w:rsidP="00DE1798">
      <w:r>
        <w:rPr>
          <w:noProof/>
          <w:lang w:eastAsia="zh-CN"/>
        </w:rPr>
        <w:drawing>
          <wp:anchor distT="0" distB="0" distL="114300" distR="114300" simplePos="0" relativeHeight="251660288" behindDoc="0" locked="0" layoutInCell="1" allowOverlap="1">
            <wp:simplePos x="0" y="0"/>
            <wp:positionH relativeFrom="column">
              <wp:posOffset>1254760</wp:posOffset>
            </wp:positionH>
            <wp:positionV relativeFrom="paragraph">
              <wp:posOffset>341630</wp:posOffset>
            </wp:positionV>
            <wp:extent cx="4460240" cy="1922780"/>
            <wp:effectExtent l="152400" t="101600" r="264160" b="210820"/>
            <wp:wrapSquare wrapText="bothSides"/>
            <wp:docPr id="8" name="Picture 7" descr="LogInScreenSmall5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ScreenSmall5in.png"/>
                    <pic:cNvPicPr/>
                  </pic:nvPicPr>
                  <pic:blipFill>
                    <a:blip r:embed="rId7"/>
                    <a:stretch>
                      <a:fillRect/>
                    </a:stretch>
                  </pic:blipFill>
                  <pic:spPr>
                    <a:xfrm>
                      <a:off x="0" y="0"/>
                      <a:ext cx="4460240" cy="1922780"/>
                    </a:xfrm>
                    <a:prstGeom prst="rect">
                      <a:avLst/>
                    </a:prstGeom>
                    <a:ln>
                      <a:noFill/>
                    </a:ln>
                    <a:effectLst>
                      <a:outerShdw blurRad="215900" dist="101600" dir="2700000" algn="tl" rotWithShape="0">
                        <a:srgbClr val="333333">
                          <a:alpha val="65000"/>
                        </a:srgbClr>
                      </a:outerShdw>
                    </a:effectLst>
                  </pic:spPr>
                </pic:pic>
              </a:graphicData>
            </a:graphic>
          </wp:anchor>
        </w:drawing>
      </w:r>
      <w:r w:rsidR="00DE1798" w:rsidRPr="00C1346A">
        <w:t xml:space="preserve">Point your web browser to </w:t>
      </w:r>
      <w:hyperlink r:id="rId8" w:history="1">
        <w:r w:rsidR="00DE1798" w:rsidRPr="00C1346A">
          <w:rPr>
            <w:rStyle w:val="Hyperlink"/>
          </w:rPr>
          <w:t>https://sakai.wellesley.edu</w:t>
        </w:r>
      </w:hyperlink>
      <w:r w:rsidR="00527D9A">
        <w:t xml:space="preserve">  </w:t>
      </w:r>
      <w:r w:rsidR="00DE1798" w:rsidRPr="00C1346A">
        <w:t>Enter your domain username</w:t>
      </w:r>
      <w:r w:rsidR="00C1346A" w:rsidRPr="00C1346A">
        <w:t xml:space="preserve"> and password. Click </w:t>
      </w:r>
      <w:r w:rsidR="00C1346A" w:rsidRPr="00C1346A">
        <w:rPr>
          <w:b/>
        </w:rPr>
        <w:t>L</w:t>
      </w:r>
      <w:r w:rsidR="00DE1798" w:rsidRPr="00C1346A">
        <w:rPr>
          <w:b/>
        </w:rPr>
        <w:t>ogin</w:t>
      </w:r>
      <w:r w:rsidR="00C1346A" w:rsidRPr="00C1346A">
        <w:t>.</w:t>
      </w:r>
    </w:p>
    <w:p w:rsidR="00DE1798" w:rsidRPr="00C1346A" w:rsidRDefault="00DE1798" w:rsidP="00DE1798">
      <w:r w:rsidRPr="00C1346A">
        <w:t>If you’d like a review of Sakai’s basic features, you can follow the links on the login page to view videos.</w:t>
      </w:r>
    </w:p>
    <w:p w:rsidR="00C1346A" w:rsidRDefault="00C1346A" w:rsidP="00C1346A">
      <w:pPr>
        <w:rPr>
          <w:rStyle w:val="Heading1Char"/>
        </w:rPr>
      </w:pPr>
    </w:p>
    <w:p w:rsidR="00C1346A" w:rsidRPr="00C1346A" w:rsidRDefault="0029042C" w:rsidP="00C1346A">
      <w:pPr>
        <w:rPr>
          <w:rFonts w:asciiTheme="majorHAnsi" w:eastAsiaTheme="majorEastAsia" w:hAnsiTheme="majorHAnsi" w:cstheme="majorBidi"/>
          <w:b/>
          <w:bCs/>
          <w:color w:val="345A8A" w:themeColor="accent1" w:themeShade="B5"/>
          <w:sz w:val="32"/>
          <w:szCs w:val="32"/>
        </w:rPr>
      </w:pPr>
      <w:r>
        <w:rPr>
          <w:rStyle w:val="Heading1Char"/>
        </w:rPr>
        <w:t>2</w:t>
      </w:r>
      <w:r w:rsidR="00C1346A" w:rsidRPr="00960A12">
        <w:rPr>
          <w:rStyle w:val="Heading1Char"/>
        </w:rPr>
        <w:t>. Basic Navigation &amp; major parts of Sakai</w:t>
      </w:r>
      <w:r w:rsidR="00C1346A">
        <w:br/>
      </w:r>
      <w:r w:rsidR="00722522" w:rsidRPr="00722522">
        <w:rPr>
          <w:noProof/>
          <w:lang w:eastAsia="zh-CN"/>
        </w:rPr>
        <w:drawing>
          <wp:inline distT="0" distB="0" distL="0" distR="0">
            <wp:extent cx="5436197" cy="3612131"/>
            <wp:effectExtent l="127000" t="76200" r="278803" b="197869"/>
            <wp:docPr id="6" name="Picture 4" descr="SakaiNav_4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kaiNav_4x6.png"/>
                    <pic:cNvPicPr/>
                  </pic:nvPicPr>
                  <pic:blipFill>
                    <a:blip r:embed="rId9"/>
                    <a:stretch>
                      <a:fillRect/>
                    </a:stretch>
                  </pic:blipFill>
                  <pic:spPr>
                    <a:xfrm>
                      <a:off x="0" y="0"/>
                      <a:ext cx="5436197" cy="3612131"/>
                    </a:xfrm>
                    <a:prstGeom prst="rect">
                      <a:avLst/>
                    </a:prstGeom>
                    <a:effectLst>
                      <a:outerShdw blurRad="215900" dist="101600" dir="2700000" algn="br">
                        <a:srgbClr val="000000">
                          <a:alpha val="43000"/>
                        </a:srgbClr>
                      </a:outerShdw>
                    </a:effectLst>
                  </pic:spPr>
                </pic:pic>
              </a:graphicData>
            </a:graphic>
          </wp:inline>
        </w:drawing>
      </w:r>
      <w:r w:rsidR="00C1346A">
        <w:t>T</w:t>
      </w:r>
      <w:r w:rsidR="001C3761">
        <w:t>here are t</w:t>
      </w:r>
      <w:r w:rsidR="00C1346A">
        <w:t xml:space="preserve">hree </w:t>
      </w:r>
      <w:r w:rsidR="001C3761">
        <w:t xml:space="preserve">types of </w:t>
      </w:r>
      <w:r w:rsidR="00C1346A">
        <w:t xml:space="preserve">collaborative spaces in Sakai: </w:t>
      </w:r>
    </w:p>
    <w:p w:rsidR="00147625" w:rsidRDefault="00C1346A" w:rsidP="00C1346A">
      <w:pPr>
        <w:rPr>
          <w:rFonts w:cs="Optima Regular"/>
        </w:rPr>
      </w:pPr>
      <w:r w:rsidRPr="00A17C71">
        <w:rPr>
          <w:u w:val="single"/>
        </w:rPr>
        <w:t>MyWorkspace</w:t>
      </w:r>
      <w:r>
        <w:t xml:space="preserve"> – Personal home page. Contains </w:t>
      </w:r>
      <w:r>
        <w:rPr>
          <w:rFonts w:cs="Optima Regular"/>
        </w:rPr>
        <w:t>your own Resources folder. You can choose to share files with sites, other users, or outside world</w:t>
      </w:r>
      <w:r w:rsidR="00147625">
        <w:rPr>
          <w:rFonts w:cs="Optima Regular"/>
        </w:rPr>
        <w:t xml:space="preserve">.  </w:t>
      </w:r>
    </w:p>
    <w:p w:rsidR="00C1346A" w:rsidRDefault="008C3830" w:rsidP="00C1346A">
      <w:r>
        <w:rPr>
          <w:rFonts w:cs="Optima Regular"/>
        </w:rPr>
        <w:t>Announcements</w:t>
      </w:r>
      <w:r w:rsidR="0026429D">
        <w:rPr>
          <w:rFonts w:cs="Optima Regular"/>
        </w:rPr>
        <w:t>,</w:t>
      </w:r>
      <w:r w:rsidR="00860FFE">
        <w:rPr>
          <w:rFonts w:cs="Optima Regular"/>
        </w:rPr>
        <w:t xml:space="preserve"> Calendar events,</w:t>
      </w:r>
      <w:r w:rsidR="0026429D">
        <w:rPr>
          <w:rFonts w:cs="Optima Regular"/>
        </w:rPr>
        <w:t xml:space="preserve"> </w:t>
      </w:r>
      <w:r w:rsidR="00147625">
        <w:rPr>
          <w:rFonts w:cs="Optima Regular"/>
        </w:rPr>
        <w:t>unread Messages</w:t>
      </w:r>
      <w:r w:rsidR="00527D9A">
        <w:rPr>
          <w:rFonts w:cs="Optima Regular"/>
        </w:rPr>
        <w:t>,</w:t>
      </w:r>
      <w:r w:rsidR="001C3761">
        <w:rPr>
          <w:rFonts w:cs="Optima Regular"/>
        </w:rPr>
        <w:t xml:space="preserve"> and </w:t>
      </w:r>
      <w:r w:rsidR="00527D9A">
        <w:rPr>
          <w:rFonts w:cs="Optima Regular"/>
        </w:rPr>
        <w:t xml:space="preserve">unread </w:t>
      </w:r>
      <w:r w:rsidR="001C3761">
        <w:rPr>
          <w:rFonts w:cs="Optima Regular"/>
        </w:rPr>
        <w:t>Forum p</w:t>
      </w:r>
      <w:r w:rsidR="00147625">
        <w:rPr>
          <w:rFonts w:cs="Optima Regular"/>
        </w:rPr>
        <w:t xml:space="preserve">osts from all sites you belong to aggregate into your MyWorkspace, so you can see them when you log in.  However, not all Sakai tools automatically inform you about changes. </w:t>
      </w:r>
      <w:r w:rsidR="0026429D">
        <w:rPr>
          <w:rFonts w:cs="Optima Regular"/>
        </w:rPr>
        <w:t xml:space="preserve">Some tools, like Resources, allow the person posting content to decide whether or not to notify site members </w:t>
      </w:r>
      <w:r w:rsidR="001C3761">
        <w:rPr>
          <w:rFonts w:cs="Optima Regular"/>
        </w:rPr>
        <w:t xml:space="preserve">via email when </w:t>
      </w:r>
      <w:r w:rsidR="0026429D">
        <w:rPr>
          <w:rFonts w:cs="Optima Regular"/>
        </w:rPr>
        <w:t xml:space="preserve">something new is available.  </w:t>
      </w:r>
    </w:p>
    <w:p w:rsidR="00C1346A" w:rsidRPr="00A17C71" w:rsidRDefault="00C1346A" w:rsidP="00C1346A">
      <w:r w:rsidRPr="00A17C71">
        <w:rPr>
          <w:u w:val="single"/>
        </w:rPr>
        <w:lastRenderedPageBreak/>
        <w:t>Course Sites</w:t>
      </w:r>
      <w:r>
        <w:t xml:space="preserve"> - Created automatically for every course based on information from the registrar's office. Tied to academic calendar</w:t>
      </w:r>
      <w:r w:rsidR="002853F9">
        <w:t>.</w:t>
      </w:r>
    </w:p>
    <w:p w:rsidR="00C1346A" w:rsidRDefault="00C1346A" w:rsidP="00C1346A">
      <w:r w:rsidRPr="00A17C71">
        <w:rPr>
          <w:u w:val="single"/>
        </w:rPr>
        <w:t>Project Sites</w:t>
      </w:r>
      <w:r>
        <w:t xml:space="preserve"> – Collaborative spaces in Sakai. Roughly equivalent to FirstClass conferences. </w:t>
      </w:r>
      <w:r w:rsidR="00FA58F6">
        <w:t>Project Sites are s</w:t>
      </w:r>
      <w:r>
        <w:t>imilar to course sites, but aren’t tied to academic calendar.</w:t>
      </w:r>
      <w:r w:rsidR="002853F9">
        <w:t xml:space="preserve"> </w:t>
      </w:r>
      <w:r w:rsidR="00860FFE">
        <w:t>As a f</w:t>
      </w:r>
      <w:r w:rsidR="008C3830">
        <w:t xml:space="preserve">aculty </w:t>
      </w:r>
      <w:r w:rsidR="00860FFE">
        <w:t>or</w:t>
      </w:r>
      <w:r w:rsidR="008C3830">
        <w:t xml:space="preserve"> staff </w:t>
      </w:r>
      <w:r w:rsidR="00860FFE">
        <w:t xml:space="preserve">member, you </w:t>
      </w:r>
      <w:r w:rsidR="008C3830">
        <w:t>can create these yourself, upon getting departmental approval</w:t>
      </w:r>
      <w:r w:rsidR="002853F9">
        <w:t>.</w:t>
      </w:r>
      <w:r>
        <w:t xml:space="preserve"> </w:t>
      </w:r>
    </w:p>
    <w:p w:rsidR="00C1346A" w:rsidRDefault="00C1346A" w:rsidP="00C1346A">
      <w:r>
        <w:rPr>
          <w:noProof/>
          <w:lang w:eastAsia="zh-CN"/>
        </w:rPr>
        <w:drawing>
          <wp:anchor distT="0" distB="0" distL="114300" distR="114300" simplePos="0" relativeHeight="251659264" behindDoc="0" locked="0" layoutInCell="1" allowOverlap="1">
            <wp:simplePos x="0" y="0"/>
            <wp:positionH relativeFrom="column">
              <wp:posOffset>911860</wp:posOffset>
            </wp:positionH>
            <wp:positionV relativeFrom="paragraph">
              <wp:posOffset>241300</wp:posOffset>
            </wp:positionV>
            <wp:extent cx="5090160" cy="2313305"/>
            <wp:effectExtent l="25400" t="0" r="0" b="0"/>
            <wp:wrapSquare wrapText="bothSides"/>
            <wp:docPr id="3" name="Picture 2" descr="SakaiForumOnly_f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kaiForumOnly_flat.png"/>
                    <pic:cNvPicPr/>
                  </pic:nvPicPr>
                  <pic:blipFill>
                    <a:blip r:embed="rId10"/>
                    <a:stretch>
                      <a:fillRect/>
                    </a:stretch>
                  </pic:blipFill>
                  <pic:spPr>
                    <a:xfrm>
                      <a:off x="0" y="0"/>
                      <a:ext cx="5090160" cy="2313305"/>
                    </a:xfrm>
                    <a:prstGeom prst="rect">
                      <a:avLst/>
                    </a:prstGeom>
                  </pic:spPr>
                </pic:pic>
              </a:graphicData>
            </a:graphic>
          </wp:anchor>
        </w:drawing>
      </w:r>
      <w:r>
        <w:t>Tools in Sakai sites are modular.  You can use as many or as few as you like. You may</w:t>
      </w:r>
      <w:r w:rsidR="002853F9">
        <w:t xml:space="preserve"> have a site with many tools,</w:t>
      </w:r>
      <w:r>
        <w:t xml:space="preserve"> as you see above, or your </w:t>
      </w:r>
      <w:r w:rsidR="005C3FA8">
        <w:t>site</w:t>
      </w:r>
      <w:r>
        <w:t xml:space="preserve"> may only include discussion forums </w:t>
      </w:r>
      <w:r>
        <w:sym w:font="Wingdings" w:char="F0E0"/>
      </w:r>
      <w:r>
        <w:t xml:space="preserve"> </w:t>
      </w:r>
    </w:p>
    <w:p w:rsidR="00632E66" w:rsidRDefault="00632E66" w:rsidP="00C1346A"/>
    <w:p w:rsidR="002853F9" w:rsidRDefault="002853F9" w:rsidP="00C1346A"/>
    <w:p w:rsidR="00BD58A5" w:rsidRDefault="00046B7E" w:rsidP="00C1346A">
      <w:r>
        <w:rPr>
          <w:noProof/>
          <w:lang w:eastAsia="zh-CN"/>
        </w:rPr>
        <w:drawing>
          <wp:anchor distT="0" distB="0" distL="114300" distR="114300" simplePos="0" relativeHeight="251667456" behindDoc="0" locked="0" layoutInCell="1" allowOverlap="1">
            <wp:simplePos x="0" y="0"/>
            <wp:positionH relativeFrom="column">
              <wp:posOffset>23495</wp:posOffset>
            </wp:positionH>
            <wp:positionV relativeFrom="paragraph">
              <wp:posOffset>489585</wp:posOffset>
            </wp:positionV>
            <wp:extent cx="339725" cy="360045"/>
            <wp:effectExtent l="2540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9725" cy="360045"/>
                    </a:xfrm>
                    <a:prstGeom prst="rect">
                      <a:avLst/>
                    </a:prstGeom>
                    <a:noFill/>
                    <a:ln w="9525">
                      <a:noFill/>
                      <a:miter lim="800000"/>
                      <a:headEnd/>
                      <a:tailEnd/>
                    </a:ln>
                  </pic:spPr>
                </pic:pic>
              </a:graphicData>
            </a:graphic>
          </wp:anchor>
        </w:drawing>
      </w:r>
      <w:r w:rsidR="00632E66">
        <w:t xml:space="preserve">Using local navigation tools inside Sakai instead of the browser buttons is extremely important.  </w:t>
      </w:r>
      <w:r w:rsidR="00BD58A5">
        <w:t xml:space="preserve">If you use the browser buttons to navigate, you may lose content you’re working on in the site. </w:t>
      </w:r>
    </w:p>
    <w:p w:rsidR="00D630CF" w:rsidRDefault="009107BB" w:rsidP="00C1346A">
      <w:r w:rsidRPr="009107BB">
        <w:t xml:space="preserve"> </w:t>
      </w:r>
      <w:r w:rsidR="00D630CF">
        <w:t>The Reset Button</w:t>
      </w:r>
      <w:r w:rsidR="00BD58A5">
        <w:t xml:space="preserve"> </w:t>
      </w:r>
      <w:r w:rsidR="00D630CF">
        <w:t>takes you back to the starting point for the tool you’re using, restoring its</w:t>
      </w:r>
      <w:r w:rsidR="00BD58A5">
        <w:t xml:space="preserve"> </w:t>
      </w:r>
      <w:r w:rsidR="00D630CF">
        <w:t>original state</w:t>
      </w:r>
      <w:r w:rsidR="00BD58A5">
        <w:t xml:space="preserve">.  </w:t>
      </w:r>
      <w:r w:rsidR="00D630CF">
        <w:t xml:space="preserve">This is helpful if you’re several levels in a task and would like to start over from the beginning. </w:t>
      </w:r>
    </w:p>
    <w:p w:rsidR="00052659" w:rsidRDefault="00D630CF" w:rsidP="00C1346A">
      <w:r w:rsidRPr="00D630CF">
        <w:rPr>
          <w:i/>
        </w:rPr>
        <w:t>Be careful</w:t>
      </w:r>
      <w:r>
        <w:t xml:space="preserve">: Unless you click Save before pressing the reset button, any information you’ve entered in the tool’s text boxes or lists will be lost. </w:t>
      </w:r>
    </w:p>
    <w:p w:rsidR="00C1346A" w:rsidRDefault="009107BB" w:rsidP="00C1346A">
      <w:r>
        <w:rPr>
          <w:noProof/>
          <w:lang w:eastAsia="zh-CN"/>
        </w:rPr>
        <w:drawing>
          <wp:inline distT="0" distB="0" distL="0" distR="0">
            <wp:extent cx="6217920" cy="616412"/>
            <wp:effectExtent l="25400" t="0" r="5080" b="0"/>
            <wp:docPr id="1" name="Picture 0" descr="RefreshArrowsIn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eshArrowsInContext.png"/>
                    <pic:cNvPicPr/>
                  </pic:nvPicPr>
                  <pic:blipFill>
                    <a:blip r:embed="rId12" cstate="print"/>
                    <a:srcRect b="12761"/>
                    <a:stretch>
                      <a:fillRect/>
                    </a:stretch>
                  </pic:blipFill>
                  <pic:spPr>
                    <a:xfrm>
                      <a:off x="0" y="0"/>
                      <a:ext cx="6217920" cy="616412"/>
                    </a:xfrm>
                    <a:prstGeom prst="rect">
                      <a:avLst/>
                    </a:prstGeom>
                  </pic:spPr>
                </pic:pic>
              </a:graphicData>
            </a:graphic>
          </wp:inline>
        </w:drawing>
      </w:r>
    </w:p>
    <w:p w:rsidR="00471633" w:rsidRDefault="00E76A9D" w:rsidP="00E76A9D">
      <w:pPr>
        <w:pStyle w:val="Heading1"/>
        <w:spacing w:before="120"/>
        <w:rPr>
          <w:szCs w:val="28"/>
        </w:rPr>
      </w:pPr>
      <w:r>
        <w:rPr>
          <w:szCs w:val="28"/>
        </w:rPr>
        <w:t xml:space="preserve">3. </w:t>
      </w:r>
      <w:r w:rsidR="00F00A1B">
        <w:rPr>
          <w:szCs w:val="28"/>
        </w:rPr>
        <w:t>Addi</w:t>
      </w:r>
      <w:r w:rsidR="002853F9">
        <w:rPr>
          <w:szCs w:val="28"/>
        </w:rPr>
        <w:t xml:space="preserve">ng Participants to your </w:t>
      </w:r>
      <w:r w:rsidR="00F00A1B">
        <w:rPr>
          <w:szCs w:val="28"/>
        </w:rPr>
        <w:t>Site</w:t>
      </w:r>
    </w:p>
    <w:p w:rsidR="00471633" w:rsidRDefault="002853F9" w:rsidP="00471633">
      <w:r>
        <w:t xml:space="preserve">Sakai’s </w:t>
      </w:r>
      <w:r w:rsidR="000E45AD">
        <w:t xml:space="preserve">sites are closed by default. </w:t>
      </w:r>
      <w:r w:rsidR="00897727">
        <w:t xml:space="preserve">Course sites will automatically include all registered students as participants. </w:t>
      </w:r>
      <w:r w:rsidR="000E45AD">
        <w:t xml:space="preserve">To allow </w:t>
      </w:r>
      <w:r w:rsidR="00897727">
        <w:t xml:space="preserve">other </w:t>
      </w:r>
      <w:r>
        <w:t xml:space="preserve">users </w:t>
      </w:r>
      <w:r w:rsidR="00897727">
        <w:t xml:space="preserve">(e.g., other Wellesley faculty, colleagues elsewhere, auditors) </w:t>
      </w:r>
      <w:r>
        <w:t xml:space="preserve">to access your </w:t>
      </w:r>
      <w:r w:rsidR="000E45AD">
        <w:t>site, you should add them as participants.</w:t>
      </w:r>
    </w:p>
    <w:p w:rsidR="000E45AD" w:rsidRDefault="000E45AD" w:rsidP="00471633">
      <w:r>
        <w:t xml:space="preserve">Click on </w:t>
      </w:r>
      <w:r>
        <w:rPr>
          <w:b/>
        </w:rPr>
        <w:t>Site Info</w:t>
      </w:r>
      <w:r>
        <w:t xml:space="preserve"> in the left-hand menu. You will see a horizontal blue bar with more menu items.  Select </w:t>
      </w:r>
      <w:r>
        <w:rPr>
          <w:b/>
        </w:rPr>
        <w:t>Add Participants</w:t>
      </w:r>
      <w:r>
        <w:t xml:space="preserve">. </w:t>
      </w:r>
    </w:p>
    <w:p w:rsidR="006D4054" w:rsidRDefault="00052659" w:rsidP="00712A2A">
      <w:r>
        <w:rPr>
          <w:noProof/>
          <w:lang w:eastAsia="zh-CN"/>
        </w:rPr>
        <w:drawing>
          <wp:inline distT="0" distB="0" distL="0" distR="0">
            <wp:extent cx="6217920" cy="688340"/>
            <wp:effectExtent l="25400" t="0" r="5080" b="0"/>
            <wp:docPr id="10" name="Picture 9" descr="AddParticip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articipants.png"/>
                    <pic:cNvPicPr/>
                  </pic:nvPicPr>
                  <pic:blipFill>
                    <a:blip r:embed="rId13" cstate="print"/>
                    <a:stretch>
                      <a:fillRect/>
                    </a:stretch>
                  </pic:blipFill>
                  <pic:spPr>
                    <a:xfrm>
                      <a:off x="0" y="0"/>
                      <a:ext cx="6217920" cy="688340"/>
                    </a:xfrm>
                    <a:prstGeom prst="rect">
                      <a:avLst/>
                    </a:prstGeom>
                  </pic:spPr>
                </pic:pic>
              </a:graphicData>
            </a:graphic>
          </wp:inline>
        </w:drawing>
      </w:r>
    </w:p>
    <w:p w:rsidR="00712A2A" w:rsidRDefault="00712A2A" w:rsidP="006D4054">
      <w:r>
        <w:rPr>
          <w:noProof/>
          <w:lang w:eastAsia="zh-CN"/>
        </w:rPr>
        <w:drawing>
          <wp:anchor distT="0" distB="0" distL="114300" distR="114300" simplePos="0" relativeHeight="251668480" behindDoc="0" locked="0" layoutInCell="1" allowOverlap="1">
            <wp:simplePos x="0" y="0"/>
            <wp:positionH relativeFrom="column">
              <wp:posOffset>10160</wp:posOffset>
            </wp:positionH>
            <wp:positionV relativeFrom="paragraph">
              <wp:posOffset>-9076690</wp:posOffset>
            </wp:positionV>
            <wp:extent cx="3575685" cy="3840480"/>
            <wp:effectExtent l="25400" t="0" r="5715" b="0"/>
            <wp:wrapSquare wrapText="bothSides"/>
            <wp:docPr id="12" name="Picture 11" descr="AddParticipantsFields5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articipantsFields5x4.png"/>
                    <pic:cNvPicPr/>
                  </pic:nvPicPr>
                  <pic:blipFill>
                    <a:blip r:embed="rId14" cstate="print"/>
                    <a:stretch>
                      <a:fillRect/>
                    </a:stretch>
                  </pic:blipFill>
                  <pic:spPr>
                    <a:xfrm>
                      <a:off x="0" y="0"/>
                      <a:ext cx="3575685" cy="3840480"/>
                    </a:xfrm>
                    <a:prstGeom prst="rect">
                      <a:avLst/>
                    </a:prstGeom>
                  </pic:spPr>
                </pic:pic>
              </a:graphicData>
            </a:graphic>
          </wp:anchor>
        </w:drawing>
      </w:r>
    </w:p>
    <w:p w:rsidR="00712A2A" w:rsidRDefault="00712A2A" w:rsidP="006D4054"/>
    <w:p w:rsidR="00712A2A" w:rsidRDefault="006D4054" w:rsidP="006D4054">
      <w:r>
        <w:t>All site participants must be assigned a role.  The role determines a user’s permissions and access to certain parts of the site. Search Participant roles in the help to see the default set of permissions for each role.</w:t>
      </w:r>
    </w:p>
    <w:p w:rsidR="00712A2A" w:rsidRDefault="00712A2A" w:rsidP="006D4054"/>
    <w:p w:rsidR="00712A2A" w:rsidRDefault="00712A2A" w:rsidP="006D4054"/>
    <w:p w:rsidR="005B7003" w:rsidRDefault="005B7003" w:rsidP="006D4054"/>
    <w:p w:rsidR="000844BE" w:rsidRDefault="000844BE" w:rsidP="006D4054"/>
    <w:p w:rsidR="00712A2A" w:rsidRDefault="00712A2A" w:rsidP="006D4054"/>
    <w:p w:rsidR="004A4033" w:rsidRPr="00477D51" w:rsidRDefault="00471633" w:rsidP="00E76A9D">
      <w:pPr>
        <w:pStyle w:val="Heading1"/>
        <w:spacing w:before="120"/>
        <w:rPr>
          <w:szCs w:val="28"/>
        </w:rPr>
      </w:pPr>
      <w:r>
        <w:rPr>
          <w:szCs w:val="28"/>
        </w:rPr>
        <w:t xml:space="preserve">4. </w:t>
      </w:r>
      <w:r w:rsidR="004A4033" w:rsidRPr="00477D51">
        <w:rPr>
          <w:szCs w:val="28"/>
        </w:rPr>
        <w:t>Adding Files to Resources</w:t>
      </w:r>
    </w:p>
    <w:p w:rsidR="004A4033" w:rsidRPr="00D222DC" w:rsidRDefault="002853F9" w:rsidP="004A4033">
      <w:r>
        <w:t>C</w:t>
      </w:r>
      <w:r w:rsidR="00477D51">
        <w:t xml:space="preserve">ontent </w:t>
      </w:r>
      <w:r w:rsidR="004A4033" w:rsidRPr="00D222DC">
        <w:t xml:space="preserve">may be stored within many Sakai tools, but the primary repository for content is the Resources </w:t>
      </w:r>
      <w:r w:rsidR="00477D51">
        <w:t>tool.</w:t>
      </w:r>
    </w:p>
    <w:p w:rsidR="004A4033" w:rsidRDefault="002B6E0A" w:rsidP="004A4033">
      <w:r>
        <w:rPr>
          <w:noProof/>
          <w:lang w:eastAsia="zh-CN"/>
        </w:rPr>
        <w:drawing>
          <wp:anchor distT="0" distB="0" distL="114300" distR="114300" simplePos="0" relativeHeight="251671552" behindDoc="0" locked="0" layoutInCell="1" allowOverlap="1">
            <wp:simplePos x="0" y="0"/>
            <wp:positionH relativeFrom="column">
              <wp:posOffset>139700</wp:posOffset>
            </wp:positionH>
            <wp:positionV relativeFrom="paragraph">
              <wp:posOffset>309880</wp:posOffset>
            </wp:positionV>
            <wp:extent cx="5346700" cy="3479800"/>
            <wp:effectExtent l="25400" t="0" r="0" b="0"/>
            <wp:wrapTopAndBottom/>
            <wp:docPr id="2" name="Picture 2" descr="resources 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 add.jpg"/>
                    <pic:cNvPicPr/>
                  </pic:nvPicPr>
                  <pic:blipFill>
                    <a:blip r:embed="rId15" cstate="print"/>
                    <a:stretch>
                      <a:fillRect/>
                    </a:stretch>
                  </pic:blipFill>
                  <pic:spPr>
                    <a:xfrm>
                      <a:off x="0" y="0"/>
                      <a:ext cx="5346700" cy="3479800"/>
                    </a:xfrm>
                    <a:prstGeom prst="rect">
                      <a:avLst/>
                    </a:prstGeom>
                  </pic:spPr>
                </pic:pic>
              </a:graphicData>
            </a:graphic>
          </wp:anchor>
        </w:drawing>
      </w:r>
      <w:r w:rsidR="004A4033" w:rsidRPr="00D222DC">
        <w:t xml:space="preserve">Click on </w:t>
      </w:r>
      <w:r w:rsidR="004A4033" w:rsidRPr="00477D51">
        <w:rPr>
          <w:b/>
        </w:rPr>
        <w:t>Resources</w:t>
      </w:r>
      <w:r w:rsidR="00E76A9D">
        <w:t xml:space="preserve"> in the left-hand menu. </w:t>
      </w:r>
      <w:r w:rsidR="004A4033" w:rsidRPr="00D222DC">
        <w:t>You will see a hierarchical display of</w:t>
      </w:r>
      <w:r w:rsidR="004A4033">
        <w:t xml:space="preserve"> folders:</w:t>
      </w:r>
    </w:p>
    <w:p w:rsidR="004A4033" w:rsidRDefault="004A4033" w:rsidP="004A4033">
      <w:r>
        <w:t xml:space="preserve">You can also expand the folder views by clicking on the small “+” symbol (indicating a folder has content).   Clicking on the item link itself will </w:t>
      </w:r>
      <w:r w:rsidR="00E76A9D">
        <w:t>display the item</w:t>
      </w:r>
      <w:r>
        <w:t>.  Clicking on the “Actions” drop down associated with a folder or item offers the opportunity to copy, move, remove, or reorder the items, edit the details of an item or change access permissions on the item.</w:t>
      </w:r>
    </w:p>
    <w:p w:rsidR="00323890" w:rsidRDefault="00323890" w:rsidP="004A4033">
      <w:r>
        <w:rPr>
          <w:noProof/>
          <w:lang w:eastAsia="zh-CN"/>
        </w:rPr>
        <w:drawing>
          <wp:anchor distT="0" distB="0" distL="114300" distR="114300" simplePos="0" relativeHeight="251669504" behindDoc="0" locked="0" layoutInCell="1" allowOverlap="1">
            <wp:simplePos x="0" y="0"/>
            <wp:positionH relativeFrom="column">
              <wp:posOffset>1140460</wp:posOffset>
            </wp:positionH>
            <wp:positionV relativeFrom="paragraph">
              <wp:posOffset>426720</wp:posOffset>
            </wp:positionV>
            <wp:extent cx="4748530" cy="1827530"/>
            <wp:effectExtent l="25400" t="0" r="1270" b="0"/>
            <wp:wrapSquare wrapText="bothSides"/>
            <wp:docPr id="15" name="Picture 14" descr="Resources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Notify.png"/>
                    <pic:cNvPicPr/>
                  </pic:nvPicPr>
                  <pic:blipFill>
                    <a:blip r:embed="rId16" cstate="print"/>
                    <a:stretch>
                      <a:fillRect/>
                    </a:stretch>
                  </pic:blipFill>
                  <pic:spPr>
                    <a:xfrm>
                      <a:off x="0" y="0"/>
                      <a:ext cx="4748530" cy="1827530"/>
                    </a:xfrm>
                    <a:prstGeom prst="rect">
                      <a:avLst/>
                    </a:prstGeom>
                  </pic:spPr>
                </pic:pic>
              </a:graphicData>
            </a:graphic>
          </wp:anchor>
        </w:drawing>
      </w:r>
      <w:r w:rsidR="005C3FA8">
        <w:t>You may want to n</w:t>
      </w:r>
      <w:r w:rsidR="00E90A7F">
        <w:t>otify site members about new content</w:t>
      </w:r>
      <w:r w:rsidR="002F1296">
        <w:t xml:space="preserve"> as you upload it.</w:t>
      </w:r>
      <w:r w:rsidR="00E90A7F">
        <w:t xml:space="preserve"> </w:t>
      </w:r>
      <w:r w:rsidR="002F1296">
        <w:t xml:space="preserve">Select </w:t>
      </w:r>
      <w:r w:rsidR="002F1296" w:rsidRPr="002F1296">
        <w:rPr>
          <w:b/>
        </w:rPr>
        <w:t>Upload Files</w:t>
      </w:r>
      <w:r w:rsidR="002F1296">
        <w:t xml:space="preserve"> from the “Add</w:t>
      </w:r>
      <w:r w:rsidR="00E90A7F">
        <w:t xml:space="preserve">” drop down </w:t>
      </w:r>
      <w:r w:rsidR="002F1296">
        <w:t>menu. After you choose the file(s), set the Email Notification level.</w:t>
      </w:r>
    </w:p>
    <w:p w:rsidR="002F1296" w:rsidRPr="002F1296" w:rsidRDefault="002853F9" w:rsidP="004A4033">
      <w:r>
        <w:t>Remember</w:t>
      </w:r>
      <w:r w:rsidR="002F1296">
        <w:t xml:space="preserve"> to click </w:t>
      </w:r>
      <w:r w:rsidR="002F1296">
        <w:rPr>
          <w:b/>
        </w:rPr>
        <w:t>Upload Files Now</w:t>
      </w:r>
      <w:r w:rsidR="002F1296">
        <w:t xml:space="preserve"> or your changes won’t be saved.</w:t>
      </w:r>
    </w:p>
    <w:p w:rsidR="004A4033" w:rsidRDefault="004A4033" w:rsidP="004A4033">
      <w:r>
        <w:t xml:space="preserve">Do you have a large volume of content </w:t>
      </w:r>
      <w:r w:rsidR="00E76A9D">
        <w:t xml:space="preserve">to upload into Sakai? Click on </w:t>
      </w:r>
      <w:r w:rsidRPr="00E76A9D">
        <w:rPr>
          <w:b/>
        </w:rPr>
        <w:t>Upload-Download Multiple Resources</w:t>
      </w:r>
      <w:r>
        <w:t xml:space="preserve"> in the Resources tool</w:t>
      </w:r>
      <w:r w:rsidR="002853F9">
        <w:t xml:space="preserve"> to set up WebDAV </w:t>
      </w:r>
      <w:r w:rsidR="005C3FA8">
        <w:t>with a client such as CyberDuck or AnyClient for easier and more reliable uploading of many files.</w:t>
      </w:r>
    </w:p>
    <w:p w:rsidR="00323890" w:rsidRDefault="006D4054" w:rsidP="003369A8">
      <w:pPr>
        <w:pStyle w:val="Heading1"/>
        <w:spacing w:before="360"/>
      </w:pPr>
      <w:r>
        <w:t>5</w:t>
      </w:r>
      <w:r w:rsidR="00E76A9D">
        <w:t xml:space="preserve">. </w:t>
      </w:r>
      <w:r w:rsidR="00477D51">
        <w:t xml:space="preserve">Entering text directly in Sakai Tools  </w:t>
      </w:r>
    </w:p>
    <w:p w:rsidR="00323890" w:rsidRDefault="003369A8" w:rsidP="004A4033">
      <w:r>
        <w:rPr>
          <w:noProof/>
          <w:lang w:eastAsia="zh-CN"/>
        </w:rPr>
        <w:drawing>
          <wp:anchor distT="0" distB="0" distL="114300" distR="114300" simplePos="0" relativeHeight="251670528" behindDoc="0" locked="0" layoutInCell="1" allowOverlap="1">
            <wp:simplePos x="0" y="0"/>
            <wp:positionH relativeFrom="column">
              <wp:posOffset>1140460</wp:posOffset>
            </wp:positionH>
            <wp:positionV relativeFrom="paragraph">
              <wp:posOffset>208280</wp:posOffset>
            </wp:positionV>
            <wp:extent cx="5019040" cy="1857375"/>
            <wp:effectExtent l="25400" t="0" r="10160" b="0"/>
            <wp:wrapSquare wrapText="bothSides"/>
            <wp:docPr id="18" name="Picture 3" descr="rich text 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text editor.jpg"/>
                    <pic:cNvPicPr/>
                  </pic:nvPicPr>
                  <pic:blipFill>
                    <a:blip r:embed="rId17"/>
                    <a:stretch>
                      <a:fillRect/>
                    </a:stretch>
                  </pic:blipFill>
                  <pic:spPr>
                    <a:xfrm>
                      <a:off x="0" y="0"/>
                      <a:ext cx="5019040" cy="1857375"/>
                    </a:xfrm>
                    <a:prstGeom prst="rect">
                      <a:avLst/>
                    </a:prstGeom>
                  </pic:spPr>
                </pic:pic>
              </a:graphicData>
            </a:graphic>
          </wp:anchor>
        </w:drawing>
      </w:r>
      <w:r w:rsidR="00477D51">
        <w:t xml:space="preserve">Many of Sakai’s tools use a web editor to allow you to enter and format text directly in your web browser. </w:t>
      </w:r>
      <w:r w:rsidR="00E76A9D">
        <w:t>The</w:t>
      </w:r>
      <w:r w:rsidR="00477D51">
        <w:t xml:space="preserve"> formatting options will look familiar, but here are a few particularly useful buttons. </w:t>
      </w:r>
    </w:p>
    <w:p w:rsidR="004A4033" w:rsidRDefault="004A4033" w:rsidP="004A4033">
      <w:pPr>
        <w:rPr>
          <w:b/>
          <w:sz w:val="28"/>
          <w:szCs w:val="28"/>
        </w:rPr>
      </w:pPr>
    </w:p>
    <w:p w:rsidR="00477D51" w:rsidRDefault="006D4054" w:rsidP="000E113C">
      <w:pPr>
        <w:pStyle w:val="Heading1"/>
        <w:spacing w:before="0"/>
      </w:pPr>
      <w:r>
        <w:t>6</w:t>
      </w:r>
      <w:r w:rsidR="00E76A9D">
        <w:t xml:space="preserve">. </w:t>
      </w:r>
      <w:r w:rsidR="00477D51">
        <w:t>Discussion F</w:t>
      </w:r>
      <w:r w:rsidR="00477D51" w:rsidRPr="00BD1E5A">
        <w:t>orum</w:t>
      </w:r>
      <w:r w:rsidR="00477D51">
        <w:t>s</w:t>
      </w:r>
    </w:p>
    <w:p w:rsidR="00323890" w:rsidRDefault="00477D51" w:rsidP="00477D51">
      <w:r w:rsidRPr="00B624AD">
        <w:t>The Forum tool provides a hierarchy of Forums, Topics</w:t>
      </w:r>
      <w:r w:rsidR="00E76A9D">
        <w:t xml:space="preserve">, Threads </w:t>
      </w:r>
      <w:r w:rsidRPr="00B624AD">
        <w:t xml:space="preserve">and </w:t>
      </w:r>
      <w:r w:rsidR="00E76A9D">
        <w:t>Messages</w:t>
      </w:r>
      <w:r w:rsidRPr="00B624AD">
        <w:t xml:space="preserve"> to organize discussions. </w:t>
      </w:r>
      <w:r w:rsidR="001B7CE1">
        <w:t xml:space="preserve">Your role on the site will determine which forum parts you can create and reply to. </w:t>
      </w:r>
    </w:p>
    <w:p w:rsidR="001B7CE1" w:rsidRDefault="002B6E0A" w:rsidP="00477D51">
      <w:r>
        <w:rPr>
          <w:noProof/>
          <w:lang w:eastAsia="zh-CN"/>
        </w:rPr>
        <w:drawing>
          <wp:anchor distT="0" distB="0" distL="114300" distR="114300" simplePos="0" relativeHeight="251663360" behindDoc="0" locked="0" layoutInCell="1" allowOverlap="1">
            <wp:simplePos x="0" y="0"/>
            <wp:positionH relativeFrom="column">
              <wp:posOffset>1369060</wp:posOffset>
            </wp:positionH>
            <wp:positionV relativeFrom="paragraph">
              <wp:posOffset>49530</wp:posOffset>
            </wp:positionV>
            <wp:extent cx="4573905" cy="1755775"/>
            <wp:effectExtent l="25400" t="0" r="0" b="0"/>
            <wp:wrapSquare wrapText="bothSides"/>
            <wp:docPr id="16" name="Picture 14" descr="ForumsTopLvlAccessRole_Labels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umsTopLvlAccessRole_LabelsSm.png"/>
                    <pic:cNvPicPr/>
                  </pic:nvPicPr>
                  <pic:blipFill>
                    <a:blip r:embed="rId18"/>
                    <a:stretch>
                      <a:fillRect/>
                    </a:stretch>
                  </pic:blipFill>
                  <pic:spPr>
                    <a:xfrm>
                      <a:off x="0" y="0"/>
                      <a:ext cx="4573905" cy="1755775"/>
                    </a:xfrm>
                    <a:prstGeom prst="rect">
                      <a:avLst/>
                    </a:prstGeom>
                  </pic:spPr>
                </pic:pic>
              </a:graphicData>
            </a:graphic>
          </wp:anchor>
        </w:drawing>
      </w:r>
      <w:r w:rsidR="001B7CE1">
        <w:t>Forums are</w:t>
      </w:r>
      <w:r w:rsidR="00513BF8">
        <w:t xml:space="preserve"> containers at the t</w:t>
      </w:r>
      <w:r w:rsidR="001B7CE1">
        <w:t>op level. Each forum contains one or more Topics.  Forums and Topics are usually created by the</w:t>
      </w:r>
      <w:r w:rsidR="005C3FA8">
        <w:t xml:space="preserve"> Instructor</w:t>
      </w:r>
      <w:r w:rsidR="001B7CE1">
        <w:t>.</w:t>
      </w:r>
      <w:r w:rsidR="00513BF8" w:rsidRPr="00513BF8">
        <w:rPr>
          <w:noProof/>
        </w:rPr>
        <w:t xml:space="preserve"> </w:t>
      </w:r>
    </w:p>
    <w:p w:rsidR="00822506" w:rsidRDefault="00822506" w:rsidP="00477D51"/>
    <w:p w:rsidR="00822506" w:rsidRDefault="00822506" w:rsidP="00477D51"/>
    <w:p w:rsidR="007003EF" w:rsidRPr="007003EF" w:rsidRDefault="004D6473" w:rsidP="00822506">
      <w:pPr>
        <w:spacing w:after="0"/>
      </w:pPr>
      <w:r>
        <w:rPr>
          <w:noProof/>
          <w:lang w:eastAsia="zh-CN"/>
        </w:rPr>
        <w:drawing>
          <wp:anchor distT="0" distB="0" distL="114300" distR="114300" simplePos="0" relativeHeight="251665408" behindDoc="0" locked="0" layoutInCell="1" allowOverlap="1">
            <wp:simplePos x="0" y="0"/>
            <wp:positionH relativeFrom="column">
              <wp:posOffset>-2540</wp:posOffset>
            </wp:positionH>
            <wp:positionV relativeFrom="paragraph">
              <wp:posOffset>910590</wp:posOffset>
            </wp:positionV>
            <wp:extent cx="5669280" cy="3352800"/>
            <wp:effectExtent l="203200" t="152400" r="350520" b="279400"/>
            <wp:wrapSquare wrapText="bothSides"/>
            <wp:docPr id="17" name="Picture 16" descr="ForumsThreadsNMssgs_Labels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umsThreadsNMssgs_LabelsSmall.png"/>
                    <pic:cNvPicPr/>
                  </pic:nvPicPr>
                  <pic:blipFill>
                    <a:blip r:embed="rId19"/>
                    <a:stretch>
                      <a:fillRect/>
                    </a:stretch>
                  </pic:blipFill>
                  <pic:spPr>
                    <a:xfrm>
                      <a:off x="0" y="0"/>
                      <a:ext cx="5669280" cy="3352800"/>
                    </a:xfrm>
                    <a:prstGeom prst="rect">
                      <a:avLst/>
                    </a:prstGeom>
                    <a:ln>
                      <a:noFill/>
                    </a:ln>
                    <a:effectLst>
                      <a:outerShdw blurRad="292100" dist="101600" dir="2700000" algn="tl" rotWithShape="0">
                        <a:srgbClr val="333333">
                          <a:alpha val="65000"/>
                        </a:srgbClr>
                      </a:outerShdw>
                    </a:effectLst>
                  </pic:spPr>
                </pic:pic>
              </a:graphicData>
            </a:graphic>
          </wp:anchor>
        </w:drawing>
      </w:r>
      <w:r w:rsidR="000E113C">
        <w:t xml:space="preserve">Topics contain the individual threads and </w:t>
      </w:r>
      <w:r w:rsidR="007003EF">
        <w:t>messages (postings)</w:t>
      </w:r>
      <w:r w:rsidR="000E113C">
        <w:t xml:space="preserve">.  If you click on a topic, you will now be able to see </w:t>
      </w:r>
      <w:r w:rsidR="007003EF">
        <w:t>the threads and messages. T</w:t>
      </w:r>
      <w:r w:rsidR="00897727">
        <w:t xml:space="preserve">hreads are groups of messages, and appear with the oldest messages at the top of the list. </w:t>
      </w:r>
      <w:r w:rsidR="007003EF">
        <w:t xml:space="preserve">In most cases, all site users will be able to create new message threads by clicking the </w:t>
      </w:r>
      <w:r w:rsidR="007003EF">
        <w:rPr>
          <w:b/>
        </w:rPr>
        <w:t>Post New Thread</w:t>
      </w:r>
      <w:r w:rsidR="007003EF">
        <w:t xml:space="preserve"> link.</w:t>
      </w:r>
    </w:p>
    <w:p w:rsidR="007003EF" w:rsidRDefault="004D6473" w:rsidP="00477D51">
      <w:r>
        <w:rPr>
          <w:noProof/>
          <w:lang w:eastAsia="zh-CN"/>
        </w:rPr>
        <w:drawing>
          <wp:anchor distT="0" distB="0" distL="114300" distR="114300" simplePos="0" relativeHeight="251666432" behindDoc="0" locked="0" layoutInCell="1" allowOverlap="1">
            <wp:simplePos x="0" y="0"/>
            <wp:positionH relativeFrom="column">
              <wp:posOffset>1369060</wp:posOffset>
            </wp:positionH>
            <wp:positionV relativeFrom="paragraph">
              <wp:posOffset>3542665</wp:posOffset>
            </wp:positionV>
            <wp:extent cx="4565015" cy="2671445"/>
            <wp:effectExtent l="177800" t="127000" r="362585" b="300355"/>
            <wp:wrapSquare wrapText="bothSides"/>
            <wp:docPr id="19" name="Picture 18" descr="ThreadMssgsCloseUp_Lbls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readMssgsCloseUp_LblsSm.png"/>
                    <pic:cNvPicPr/>
                  </pic:nvPicPr>
                  <pic:blipFill>
                    <a:blip r:embed="rId20"/>
                    <a:stretch>
                      <a:fillRect/>
                    </a:stretch>
                  </pic:blipFill>
                  <pic:spPr>
                    <a:xfrm>
                      <a:off x="0" y="0"/>
                      <a:ext cx="4565015" cy="2671445"/>
                    </a:xfrm>
                    <a:prstGeom prst="rect">
                      <a:avLst/>
                    </a:prstGeom>
                    <a:ln>
                      <a:noFill/>
                    </a:ln>
                    <a:effectLst>
                      <a:outerShdw blurRad="292100" dist="139700" dir="2700000" algn="tl" rotWithShape="0">
                        <a:srgbClr val="333333">
                          <a:alpha val="65000"/>
                        </a:srgbClr>
                      </a:outerShdw>
                    </a:effectLst>
                  </pic:spPr>
                </pic:pic>
              </a:graphicData>
            </a:graphic>
          </wp:anchor>
        </w:drawing>
      </w:r>
      <w:r w:rsidR="00530655">
        <w:t>C</w:t>
      </w:r>
      <w:r w:rsidR="00A03376">
        <w:t>lick on a message or thread to open it</w:t>
      </w:r>
    </w:p>
    <w:p w:rsidR="00530655" w:rsidRDefault="007003EF" w:rsidP="00477D51">
      <w:r>
        <w:t xml:space="preserve">In order for messages to be </w:t>
      </w:r>
      <w:r w:rsidR="0059702C">
        <w:t xml:space="preserve">marked as </w:t>
      </w:r>
      <w:r>
        <w:t xml:space="preserve">read, you need to </w:t>
      </w:r>
      <w:r w:rsidR="00897727">
        <w:t>click the envelope icon next to each thread,</w:t>
      </w:r>
      <w:r w:rsidR="0059702C">
        <w:t xml:space="preserve"> or </w:t>
      </w:r>
      <w:r w:rsidR="00530655">
        <w:t xml:space="preserve">select </w:t>
      </w:r>
      <w:r w:rsidR="00530655">
        <w:rPr>
          <w:b/>
        </w:rPr>
        <w:t>Mark All As Read</w:t>
      </w:r>
      <w:r w:rsidR="00530655">
        <w:t xml:space="preserve"> </w:t>
      </w:r>
      <w:r w:rsidR="00897727">
        <w:t>in</w:t>
      </w:r>
      <w:r w:rsidR="00530655">
        <w:t xml:space="preserve"> each thread.</w:t>
      </w:r>
    </w:p>
    <w:p w:rsidR="00822506" w:rsidRPr="004D6473" w:rsidRDefault="004D6473" w:rsidP="00477D51">
      <w:r>
        <w:t xml:space="preserve">Sakai forums are organized with the oldest message at the top of the list.  Click </w:t>
      </w:r>
      <w:r>
        <w:rPr>
          <w:b/>
        </w:rPr>
        <w:t>Go to first new message</w:t>
      </w:r>
      <w:r>
        <w:t xml:space="preserve"> to jump down to the first unread message in the forum.</w:t>
      </w:r>
    </w:p>
    <w:p w:rsidR="00822506" w:rsidRDefault="00822506" w:rsidP="00477D51"/>
    <w:p w:rsidR="00530655" w:rsidRPr="00530655" w:rsidRDefault="00530655" w:rsidP="00477D51"/>
    <w:p w:rsidR="005C3FA8" w:rsidRDefault="005C3FA8" w:rsidP="00530655">
      <w:pPr>
        <w:pStyle w:val="Heading1"/>
      </w:pPr>
    </w:p>
    <w:p w:rsidR="005C3FA8" w:rsidRDefault="005C3FA8" w:rsidP="005C3FA8">
      <w:pPr>
        <w:pStyle w:val="Heading1"/>
      </w:pPr>
      <w:r>
        <w:t xml:space="preserve">7. </w:t>
      </w:r>
      <w:r w:rsidR="0017011F">
        <w:t>Tip</w:t>
      </w:r>
      <w:r>
        <w:t>s</w:t>
      </w:r>
    </w:p>
    <w:p w:rsidR="0017011F" w:rsidRDefault="005C3FA8" w:rsidP="0017011F">
      <w:pPr>
        <w:pStyle w:val="ListParagraph"/>
        <w:numPr>
          <w:ilvl w:val="0"/>
          <w:numId w:val="12"/>
        </w:numPr>
      </w:pPr>
      <w:r>
        <w:t xml:space="preserve">Save before </w:t>
      </w:r>
      <w:r w:rsidR="0017011F">
        <w:t>clicking on a new Tool, a different web page, or another tab.</w:t>
      </w:r>
    </w:p>
    <w:p w:rsidR="0017011F" w:rsidRDefault="0017011F" w:rsidP="0017011F">
      <w:pPr>
        <w:pStyle w:val="ListParagraph"/>
        <w:numPr>
          <w:ilvl w:val="0"/>
          <w:numId w:val="12"/>
        </w:numPr>
      </w:pPr>
      <w:r>
        <w:t>Compose longer text entries in a text editor (e.g., Notepad) or word processor (e.g., Word) and then copy/paste into the text entry area in Sakai.</w:t>
      </w:r>
    </w:p>
    <w:p w:rsidR="005C3FA8" w:rsidRPr="005C3FA8" w:rsidRDefault="0017011F" w:rsidP="0017011F">
      <w:pPr>
        <w:pStyle w:val="ListParagraph"/>
        <w:numPr>
          <w:ilvl w:val="0"/>
          <w:numId w:val="12"/>
        </w:numPr>
      </w:pPr>
      <w:r>
        <w:t>If you are copying from Word, use the “Paste from Word” button in Sakai’s web editor, to remove extraneous formatting (see section 5 of this document for an image of the button).</w:t>
      </w:r>
    </w:p>
    <w:p w:rsidR="00477D51" w:rsidRDefault="0017011F" w:rsidP="00530655">
      <w:pPr>
        <w:pStyle w:val="Heading1"/>
      </w:pPr>
      <w:r>
        <w:t>8</w:t>
      </w:r>
      <w:r w:rsidR="00530655">
        <w:t xml:space="preserve">. </w:t>
      </w:r>
      <w:r w:rsidR="00477D51">
        <w:t>Need Help?</w:t>
      </w:r>
    </w:p>
    <w:p w:rsidR="00477D51" w:rsidRDefault="00477D51" w:rsidP="00477D51">
      <w:r>
        <w:rPr>
          <w:noProof/>
          <w:lang w:eastAsia="zh-CN"/>
        </w:rPr>
        <w:drawing>
          <wp:anchor distT="0" distB="0" distL="114300" distR="114300" simplePos="0" relativeHeight="251662336" behindDoc="1" locked="0" layoutInCell="1" allowOverlap="1">
            <wp:simplePos x="0" y="0"/>
            <wp:positionH relativeFrom="column">
              <wp:posOffset>876300</wp:posOffset>
            </wp:positionH>
            <wp:positionV relativeFrom="paragraph">
              <wp:posOffset>771525</wp:posOffset>
            </wp:positionV>
            <wp:extent cx="3743325" cy="1209675"/>
            <wp:effectExtent l="19050" t="0" r="9525" b="0"/>
            <wp:wrapTight wrapText="bothSides">
              <wp:wrapPolygon edited="0">
                <wp:start x="-110" y="0"/>
                <wp:lineTo x="-110" y="21430"/>
                <wp:lineTo x="21655" y="21430"/>
                <wp:lineTo x="21655" y="0"/>
                <wp:lineTo x="-110" y="0"/>
              </wp:wrapPolygon>
            </wp:wrapTight>
            <wp:docPr id="13" name="Picture 5" descr="he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jpg"/>
                    <pic:cNvPicPr/>
                  </pic:nvPicPr>
                  <pic:blipFill>
                    <a:blip r:embed="rId21" cstate="print"/>
                    <a:stretch>
                      <a:fillRect/>
                    </a:stretch>
                  </pic:blipFill>
                  <pic:spPr>
                    <a:xfrm>
                      <a:off x="0" y="0"/>
                      <a:ext cx="3743325" cy="1209675"/>
                    </a:xfrm>
                    <a:prstGeom prst="rect">
                      <a:avLst/>
                    </a:prstGeom>
                  </pic:spPr>
                </pic:pic>
              </a:graphicData>
            </a:graphic>
          </wp:anchor>
        </w:drawing>
      </w:r>
      <w:r w:rsidRPr="007E10FC">
        <w:t>Contextually-appropriate help is accessible within each Sakai tool by clicking on the question mark icon in the upper right of each tool window.  You may also reset the tool by clicking on the arrows adjacent to the tool title.  This restores the tool to its original state.</w:t>
      </w:r>
    </w:p>
    <w:p w:rsidR="00477D51" w:rsidRPr="007E10FC" w:rsidRDefault="00477D51" w:rsidP="00477D51"/>
    <w:p w:rsidR="00530655" w:rsidRDefault="00530655" w:rsidP="00DE1798"/>
    <w:p w:rsidR="00530655" w:rsidRDefault="00530655" w:rsidP="00DE1798"/>
    <w:p w:rsidR="00530655" w:rsidRDefault="00530655" w:rsidP="00DE1798"/>
    <w:p w:rsidR="00530655" w:rsidRDefault="00530655" w:rsidP="00DE1798"/>
    <w:p w:rsidR="00DE1798" w:rsidRPr="00530655" w:rsidRDefault="00530655" w:rsidP="00DE1798">
      <w:r>
        <w:t xml:space="preserve">You can also find help using the </w:t>
      </w:r>
      <w:r>
        <w:rPr>
          <w:b/>
        </w:rPr>
        <w:t>Help</w:t>
      </w:r>
      <w:r>
        <w:t xml:space="preserve"> tool in the Tools menu on the left-hand side of each Sakai screen or by asking questions in the </w:t>
      </w:r>
      <w:r w:rsidR="004D6473">
        <w:rPr>
          <w:b/>
        </w:rPr>
        <w:t>UC</w:t>
      </w:r>
      <w:r>
        <w:rPr>
          <w:b/>
        </w:rPr>
        <w:t xml:space="preserve"> Pilot Support</w:t>
      </w:r>
      <w:r>
        <w:t xml:space="preserve"> </w:t>
      </w:r>
      <w:r w:rsidR="001C3761">
        <w:t xml:space="preserve"> </w:t>
      </w:r>
      <w:r>
        <w:t>forums.</w:t>
      </w:r>
    </w:p>
    <w:sectPr w:rsidR="00DE1798" w:rsidRPr="00530655" w:rsidSect="00052659">
      <w:headerReference w:type="default" r:id="rId22"/>
      <w:footerReference w:type="even" r:id="rId23"/>
      <w:footerReference w:type="default" r:id="rId24"/>
      <w:pgSz w:w="12240" w:h="15840"/>
      <w:pgMar w:top="1008" w:right="1224" w:bottom="1008" w:left="122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3315" w:rsidRDefault="002A3315" w:rsidP="000437E4">
      <w:pPr>
        <w:spacing w:after="0"/>
      </w:pPr>
      <w:r>
        <w:separator/>
      </w:r>
    </w:p>
  </w:endnote>
  <w:endnote w:type="continuationSeparator" w:id="1">
    <w:p w:rsidR="002A3315" w:rsidRDefault="002A3315" w:rsidP="000437E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notTrueType/>
    <w:pitch w:val="variable"/>
    <w:sig w:usb0="00000003" w:usb1="00000000" w:usb2="00000000" w:usb3="00000000" w:csb0="00000001" w:csb1="00000000"/>
  </w:font>
  <w:font w:name="Optima Regular">
    <w:panose1 w:val="00000000000000000000"/>
    <w:charset w:val="4D"/>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3FA8" w:rsidRDefault="00AF15B0" w:rsidP="004A4033">
    <w:pPr>
      <w:pStyle w:val="Footer"/>
      <w:framePr w:wrap="around" w:vAnchor="text" w:hAnchor="margin" w:xAlign="right" w:y="1"/>
      <w:rPr>
        <w:rStyle w:val="PageNumber"/>
      </w:rPr>
    </w:pPr>
    <w:r>
      <w:rPr>
        <w:rStyle w:val="PageNumber"/>
      </w:rPr>
      <w:fldChar w:fldCharType="begin"/>
    </w:r>
    <w:r w:rsidR="005C3FA8">
      <w:rPr>
        <w:rStyle w:val="PageNumber"/>
      </w:rPr>
      <w:instrText xml:space="preserve">PAGE  </w:instrText>
    </w:r>
    <w:r>
      <w:rPr>
        <w:rStyle w:val="PageNumber"/>
      </w:rPr>
      <w:fldChar w:fldCharType="end"/>
    </w:r>
  </w:p>
  <w:p w:rsidR="005C3FA8" w:rsidRDefault="005C3FA8" w:rsidP="0029042C">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3FA8" w:rsidRDefault="00AF15B0" w:rsidP="004A4033">
    <w:pPr>
      <w:pStyle w:val="Footer"/>
      <w:framePr w:wrap="around" w:vAnchor="text" w:hAnchor="margin" w:xAlign="right" w:y="1"/>
      <w:rPr>
        <w:rStyle w:val="PageNumber"/>
      </w:rPr>
    </w:pPr>
    <w:r>
      <w:rPr>
        <w:rStyle w:val="PageNumber"/>
      </w:rPr>
      <w:fldChar w:fldCharType="begin"/>
    </w:r>
    <w:r w:rsidR="005C3FA8">
      <w:rPr>
        <w:rStyle w:val="PageNumber"/>
      </w:rPr>
      <w:instrText xml:space="preserve">PAGE  </w:instrText>
    </w:r>
    <w:r>
      <w:rPr>
        <w:rStyle w:val="PageNumber"/>
      </w:rPr>
      <w:fldChar w:fldCharType="separate"/>
    </w:r>
    <w:r w:rsidR="002A3315">
      <w:rPr>
        <w:rStyle w:val="PageNumber"/>
        <w:noProof/>
      </w:rPr>
      <w:t>1</w:t>
    </w:r>
    <w:r>
      <w:rPr>
        <w:rStyle w:val="PageNumber"/>
      </w:rPr>
      <w:fldChar w:fldCharType="end"/>
    </w:r>
  </w:p>
  <w:p w:rsidR="005C3FA8" w:rsidRPr="002626DC" w:rsidRDefault="000671E4" w:rsidP="0029042C">
    <w:pPr>
      <w:pStyle w:val="Footer"/>
      <w:ind w:right="360"/>
      <w:rPr>
        <w:sz w:val="18"/>
        <w:szCs w:val="18"/>
      </w:rPr>
    </w:pPr>
    <w:r>
      <w:rPr>
        <w:sz w:val="18"/>
        <w:szCs w:val="18"/>
      </w:rPr>
      <w:t>November 11, 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3315" w:rsidRDefault="002A3315" w:rsidP="000437E4">
      <w:pPr>
        <w:spacing w:after="0"/>
      </w:pPr>
      <w:r>
        <w:separator/>
      </w:r>
    </w:p>
  </w:footnote>
  <w:footnote w:type="continuationSeparator" w:id="1">
    <w:p w:rsidR="002A3315" w:rsidRDefault="002A3315" w:rsidP="000437E4">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3FA8" w:rsidRPr="00C1346A" w:rsidRDefault="005C3FA8">
    <w:pPr>
      <w:pStyle w:val="Header"/>
      <w:rPr>
        <w:rFonts w:asciiTheme="majorHAnsi" w:hAnsiTheme="majorHAnsi"/>
        <w:b/>
      </w:rPr>
    </w:pPr>
    <w:r>
      <w:rPr>
        <w:rFonts w:asciiTheme="majorHAnsi" w:hAnsiTheme="majorHAnsi"/>
        <w:b/>
      </w:rPr>
      <w:t>“Teaching With Sakai”</w:t>
    </w:r>
    <w:r w:rsidRPr="008351B6">
      <w:rPr>
        <w:rFonts w:asciiTheme="majorHAnsi" w:hAnsiTheme="majorHAnsi"/>
        <w:b/>
      </w:rPr>
      <w:t xml:space="preserve"> </w:t>
    </w:r>
    <w:r>
      <w:rPr>
        <w:rFonts w:asciiTheme="majorHAnsi" w:hAnsiTheme="majorHAnsi"/>
        <w:b/>
      </w:rPr>
      <w:t>Handout</w:t>
    </w:r>
    <w:r w:rsidRPr="008351B6">
      <w:rPr>
        <w:rFonts w:asciiTheme="majorHAnsi" w:hAnsiTheme="majorHAnsi"/>
        <w:b/>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7F491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EF69E9E"/>
    <w:lvl w:ilvl="0">
      <w:start w:val="1"/>
      <w:numFmt w:val="decimal"/>
      <w:lvlText w:val="%1."/>
      <w:lvlJc w:val="left"/>
      <w:pPr>
        <w:tabs>
          <w:tab w:val="num" w:pos="1800"/>
        </w:tabs>
        <w:ind w:left="1800" w:hanging="360"/>
      </w:pPr>
    </w:lvl>
  </w:abstractNum>
  <w:abstractNum w:abstractNumId="2">
    <w:nsid w:val="FFFFFF7D"/>
    <w:multiLevelType w:val="singleLevel"/>
    <w:tmpl w:val="EC121022"/>
    <w:lvl w:ilvl="0">
      <w:start w:val="1"/>
      <w:numFmt w:val="decimal"/>
      <w:lvlText w:val="%1."/>
      <w:lvlJc w:val="left"/>
      <w:pPr>
        <w:tabs>
          <w:tab w:val="num" w:pos="1440"/>
        </w:tabs>
        <w:ind w:left="1440" w:hanging="360"/>
      </w:pPr>
    </w:lvl>
  </w:abstractNum>
  <w:abstractNum w:abstractNumId="3">
    <w:nsid w:val="FFFFFF7E"/>
    <w:multiLevelType w:val="singleLevel"/>
    <w:tmpl w:val="17EE628E"/>
    <w:lvl w:ilvl="0">
      <w:start w:val="1"/>
      <w:numFmt w:val="decimal"/>
      <w:lvlText w:val="%1."/>
      <w:lvlJc w:val="left"/>
      <w:pPr>
        <w:tabs>
          <w:tab w:val="num" w:pos="1080"/>
        </w:tabs>
        <w:ind w:left="1080" w:hanging="360"/>
      </w:pPr>
    </w:lvl>
  </w:abstractNum>
  <w:abstractNum w:abstractNumId="4">
    <w:nsid w:val="FFFFFF7F"/>
    <w:multiLevelType w:val="singleLevel"/>
    <w:tmpl w:val="2D3A70E6"/>
    <w:lvl w:ilvl="0">
      <w:start w:val="1"/>
      <w:numFmt w:val="decimal"/>
      <w:lvlText w:val="%1."/>
      <w:lvlJc w:val="left"/>
      <w:pPr>
        <w:tabs>
          <w:tab w:val="num" w:pos="720"/>
        </w:tabs>
        <w:ind w:left="720" w:hanging="360"/>
      </w:pPr>
    </w:lvl>
  </w:abstractNum>
  <w:abstractNum w:abstractNumId="5">
    <w:nsid w:val="FFFFFF80"/>
    <w:multiLevelType w:val="singleLevel"/>
    <w:tmpl w:val="0930DF4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90522DE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80282C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CFA68D0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6C7675CA"/>
    <w:lvl w:ilvl="0">
      <w:start w:val="1"/>
      <w:numFmt w:val="decimal"/>
      <w:lvlText w:val="%1."/>
      <w:lvlJc w:val="left"/>
      <w:pPr>
        <w:tabs>
          <w:tab w:val="num" w:pos="360"/>
        </w:tabs>
        <w:ind w:left="360" w:hanging="360"/>
      </w:pPr>
    </w:lvl>
  </w:abstractNum>
  <w:abstractNum w:abstractNumId="10">
    <w:nsid w:val="FFFFFF89"/>
    <w:multiLevelType w:val="singleLevel"/>
    <w:tmpl w:val="78560AF6"/>
    <w:lvl w:ilvl="0">
      <w:start w:val="1"/>
      <w:numFmt w:val="bullet"/>
      <w:lvlText w:val=""/>
      <w:lvlJc w:val="left"/>
      <w:pPr>
        <w:tabs>
          <w:tab w:val="num" w:pos="360"/>
        </w:tabs>
        <w:ind w:left="360" w:hanging="360"/>
      </w:pPr>
      <w:rPr>
        <w:rFonts w:ascii="Symbol" w:hAnsi="Symbol" w:hint="default"/>
      </w:rPr>
    </w:lvl>
  </w:abstractNum>
  <w:abstractNum w:abstractNumId="11">
    <w:nsid w:val="10BD6650"/>
    <w:multiLevelType w:val="hybridMultilevel"/>
    <w:tmpl w:val="8C2CD4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0"/>
    <w:footnote w:id="1"/>
  </w:footnotePr>
  <w:endnotePr>
    <w:endnote w:id="0"/>
    <w:endnote w:id="1"/>
  </w:endnotePr>
  <w:compat>
    <w:doNotAutofitConstrainedTables/>
    <w:splitPgBreakAndParaMark/>
    <w:doNotVertAlignCellWithSp/>
    <w:doNotBreakConstrainedForcedTable/>
    <w:useAnsiKerningPairs/>
    <w:cachedColBalance/>
  </w:compat>
  <w:rsids>
    <w:rsidRoot w:val="00DE1798"/>
    <w:rsid w:val="00005A20"/>
    <w:rsid w:val="00031CB8"/>
    <w:rsid w:val="000437E4"/>
    <w:rsid w:val="00046B7E"/>
    <w:rsid w:val="00052659"/>
    <w:rsid w:val="000671E4"/>
    <w:rsid w:val="000803E8"/>
    <w:rsid w:val="000844BE"/>
    <w:rsid w:val="000A73AB"/>
    <w:rsid w:val="000E113C"/>
    <w:rsid w:val="000E45AD"/>
    <w:rsid w:val="00141813"/>
    <w:rsid w:val="00147625"/>
    <w:rsid w:val="001503FB"/>
    <w:rsid w:val="0017011F"/>
    <w:rsid w:val="001B7CE1"/>
    <w:rsid w:val="001C3761"/>
    <w:rsid w:val="001D3EC3"/>
    <w:rsid w:val="001E24E8"/>
    <w:rsid w:val="002626DC"/>
    <w:rsid w:val="0026429D"/>
    <w:rsid w:val="002853F9"/>
    <w:rsid w:val="0029042C"/>
    <w:rsid w:val="00297CA2"/>
    <w:rsid w:val="002A3315"/>
    <w:rsid w:val="002B6E0A"/>
    <w:rsid w:val="002E1BD4"/>
    <w:rsid w:val="002F1296"/>
    <w:rsid w:val="00323890"/>
    <w:rsid w:val="003369A8"/>
    <w:rsid w:val="003A476F"/>
    <w:rsid w:val="003F677D"/>
    <w:rsid w:val="00471633"/>
    <w:rsid w:val="00476E6C"/>
    <w:rsid w:val="00477D51"/>
    <w:rsid w:val="004A4033"/>
    <w:rsid w:val="004D0798"/>
    <w:rsid w:val="004D6473"/>
    <w:rsid w:val="004F30FA"/>
    <w:rsid w:val="00513BF8"/>
    <w:rsid w:val="00527D9A"/>
    <w:rsid w:val="00530655"/>
    <w:rsid w:val="00536235"/>
    <w:rsid w:val="0059702C"/>
    <w:rsid w:val="005B7003"/>
    <w:rsid w:val="005C3FA8"/>
    <w:rsid w:val="006050AB"/>
    <w:rsid w:val="00632ADE"/>
    <w:rsid w:val="00632E66"/>
    <w:rsid w:val="00683EC3"/>
    <w:rsid w:val="006B08F4"/>
    <w:rsid w:val="006D4054"/>
    <w:rsid w:val="006E00E7"/>
    <w:rsid w:val="007003EF"/>
    <w:rsid w:val="00712A2A"/>
    <w:rsid w:val="00722522"/>
    <w:rsid w:val="00775FDE"/>
    <w:rsid w:val="00776853"/>
    <w:rsid w:val="007F3332"/>
    <w:rsid w:val="007F56B4"/>
    <w:rsid w:val="00805270"/>
    <w:rsid w:val="00822506"/>
    <w:rsid w:val="00860FFE"/>
    <w:rsid w:val="00897727"/>
    <w:rsid w:val="008C3830"/>
    <w:rsid w:val="008D5955"/>
    <w:rsid w:val="008E5066"/>
    <w:rsid w:val="009107BB"/>
    <w:rsid w:val="009520E0"/>
    <w:rsid w:val="00A03376"/>
    <w:rsid w:val="00A64BB3"/>
    <w:rsid w:val="00AF15B0"/>
    <w:rsid w:val="00B44150"/>
    <w:rsid w:val="00B456A1"/>
    <w:rsid w:val="00B84993"/>
    <w:rsid w:val="00B91E41"/>
    <w:rsid w:val="00BD58A5"/>
    <w:rsid w:val="00C1346A"/>
    <w:rsid w:val="00C60E72"/>
    <w:rsid w:val="00C72C70"/>
    <w:rsid w:val="00C81BA2"/>
    <w:rsid w:val="00CD4AD8"/>
    <w:rsid w:val="00D630CF"/>
    <w:rsid w:val="00DC40DF"/>
    <w:rsid w:val="00DE1798"/>
    <w:rsid w:val="00E76A9D"/>
    <w:rsid w:val="00E90A7F"/>
    <w:rsid w:val="00EE21FC"/>
    <w:rsid w:val="00F00A1B"/>
    <w:rsid w:val="00F4695B"/>
    <w:rsid w:val="00FA58F6"/>
  </w:rsids>
  <m:mathPr>
    <m:mathFont m:val="Cambria Math"/>
    <m:brkBin m:val="before"/>
    <m:brkBinSub m:val="--"/>
    <m:smallFrac m:val="off"/>
    <m:dispDef m:val="off"/>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67230A"/>
  </w:style>
  <w:style w:type="paragraph" w:styleId="Heading1">
    <w:name w:val="heading 1"/>
    <w:basedOn w:val="Normal"/>
    <w:next w:val="Normal"/>
    <w:link w:val="Heading1Char"/>
    <w:uiPriority w:val="9"/>
    <w:qFormat/>
    <w:rsid w:val="00C1346A"/>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1798"/>
    <w:rPr>
      <w:color w:val="0000FF" w:themeColor="hyperlink"/>
      <w:u w:val="single"/>
    </w:rPr>
  </w:style>
  <w:style w:type="paragraph" w:styleId="Header">
    <w:name w:val="header"/>
    <w:basedOn w:val="Normal"/>
    <w:link w:val="HeaderChar"/>
    <w:uiPriority w:val="99"/>
    <w:semiHidden/>
    <w:unhideWhenUsed/>
    <w:rsid w:val="00C1346A"/>
    <w:pPr>
      <w:tabs>
        <w:tab w:val="center" w:pos="4320"/>
        <w:tab w:val="right" w:pos="8640"/>
      </w:tabs>
      <w:spacing w:after="0"/>
    </w:pPr>
  </w:style>
  <w:style w:type="character" w:customStyle="1" w:styleId="HeaderChar">
    <w:name w:val="Header Char"/>
    <w:basedOn w:val="DefaultParagraphFont"/>
    <w:link w:val="Header"/>
    <w:uiPriority w:val="99"/>
    <w:semiHidden/>
    <w:rsid w:val="00C1346A"/>
  </w:style>
  <w:style w:type="paragraph" w:styleId="Footer">
    <w:name w:val="footer"/>
    <w:basedOn w:val="Normal"/>
    <w:link w:val="FooterChar"/>
    <w:uiPriority w:val="99"/>
    <w:semiHidden/>
    <w:unhideWhenUsed/>
    <w:rsid w:val="00C1346A"/>
    <w:pPr>
      <w:tabs>
        <w:tab w:val="center" w:pos="4320"/>
        <w:tab w:val="right" w:pos="8640"/>
      </w:tabs>
      <w:spacing w:after="0"/>
    </w:pPr>
  </w:style>
  <w:style w:type="character" w:customStyle="1" w:styleId="FooterChar">
    <w:name w:val="Footer Char"/>
    <w:basedOn w:val="DefaultParagraphFont"/>
    <w:link w:val="Footer"/>
    <w:uiPriority w:val="99"/>
    <w:semiHidden/>
    <w:rsid w:val="00C1346A"/>
  </w:style>
  <w:style w:type="character" w:customStyle="1" w:styleId="Heading1Char">
    <w:name w:val="Heading 1 Char"/>
    <w:basedOn w:val="DefaultParagraphFont"/>
    <w:link w:val="Heading1"/>
    <w:uiPriority w:val="9"/>
    <w:rsid w:val="00C1346A"/>
    <w:rPr>
      <w:rFonts w:asciiTheme="majorHAnsi" w:eastAsiaTheme="majorEastAsia" w:hAnsiTheme="majorHAnsi" w:cstheme="majorBidi"/>
      <w:b/>
      <w:bCs/>
      <w:color w:val="345A8A" w:themeColor="accent1" w:themeShade="B5"/>
      <w:sz w:val="32"/>
      <w:szCs w:val="32"/>
    </w:rPr>
  </w:style>
  <w:style w:type="character" w:styleId="PageNumber">
    <w:name w:val="page number"/>
    <w:basedOn w:val="DefaultParagraphFont"/>
    <w:rsid w:val="0029042C"/>
  </w:style>
  <w:style w:type="paragraph" w:styleId="BalloonText">
    <w:name w:val="Balloon Text"/>
    <w:basedOn w:val="Normal"/>
    <w:link w:val="BalloonTextChar"/>
    <w:rsid w:val="00D630CF"/>
    <w:pPr>
      <w:spacing w:after="0"/>
    </w:pPr>
    <w:rPr>
      <w:rFonts w:ascii="Tahoma" w:hAnsi="Tahoma" w:cs="Tahoma"/>
      <w:sz w:val="16"/>
      <w:szCs w:val="16"/>
    </w:rPr>
  </w:style>
  <w:style w:type="character" w:customStyle="1" w:styleId="BalloonTextChar">
    <w:name w:val="Balloon Text Char"/>
    <w:basedOn w:val="DefaultParagraphFont"/>
    <w:link w:val="BalloonText"/>
    <w:rsid w:val="00D630CF"/>
    <w:rPr>
      <w:rFonts w:ascii="Tahoma" w:hAnsi="Tahoma" w:cs="Tahoma"/>
      <w:sz w:val="16"/>
      <w:szCs w:val="16"/>
    </w:rPr>
  </w:style>
  <w:style w:type="paragraph" w:styleId="ListParagraph">
    <w:name w:val="List Paragraph"/>
    <w:basedOn w:val="Normal"/>
    <w:rsid w:val="0017011F"/>
    <w:pPr>
      <w:ind w:left="720"/>
      <w:contextualSpacing/>
    </w:p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s://sakai.wellesley.ed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890</Words>
  <Characters>5077</Characters>
  <Application>Microsoft Office Word</Application>
  <DocSecurity>0</DocSecurity>
  <Lines>42</Lines>
  <Paragraphs>11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1. Login</vt:lpstr>
      <vt:lpstr>3. Adding Participants to your Project Site</vt:lpstr>
      <vt:lpstr>4. Adding Files to Resources</vt:lpstr>
      <vt:lpstr>5. Entering text directly in Sakai Tools  </vt:lpstr>
      <vt:lpstr>6. Discussion Forums</vt:lpstr>
      <vt:lpstr>7. Need Help?</vt:lpstr>
    </vt:vector>
  </TitlesOfParts>
  <Company>Wellesley College</Company>
  <LinksUpToDate>false</LinksUpToDate>
  <CharactersWithSpaces>5956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becca</dc:creator>
  <cp:keywords/>
  <cp:lastModifiedBy>akumbier</cp:lastModifiedBy>
  <cp:revision>2</cp:revision>
  <cp:lastPrinted>2010-11-11T14:54:00Z</cp:lastPrinted>
  <dcterms:created xsi:type="dcterms:W3CDTF">2011-05-11T00:06:00Z</dcterms:created>
  <dcterms:modified xsi:type="dcterms:W3CDTF">2011-05-11T00:06:00Z</dcterms:modified>
</cp:coreProperties>
</file>