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Calibri" w:cs="Calibri" w:eastAsia="Calibri" w:hAnsi="Calibri"/>
          <w:sz w:val="28"/>
          <w:szCs w:val="28"/>
          <w:rtl w:val="0"/>
        </w:rPr>
        <w:t xml:space="preserve"> Team Project Notebook Contents</w:t>
      </w:r>
    </w:p>
    <w:p w:rsidR="00000000" w:rsidDel="00000000" w:rsidP="00000000" w:rsidRDefault="00000000" w:rsidRPr="00000000">
      <w:pPr>
        <w:numPr>
          <w:ilvl w:val="0"/>
          <w:numId w:val="1"/>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Status Cover Sheet and signature page that contains the signature of all team members contributing to the project notebook</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  _Jimmy Doan_________________________________________________________________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X__Julian Nunez________________________________________________________________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Michael Jannain_____________________________________________________________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Jose Garcia___________________________________________________________________</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Team Plan: </w:t>
      </w:r>
      <w:r w:rsidDel="00000000" w:rsidR="00000000" w:rsidRPr="00000000">
        <w:rPr>
          <w:rFonts w:ascii="Cambria" w:cs="Cambria" w:eastAsia="Cambria" w:hAnsi="Cambria"/>
          <w:i w:val="1"/>
          <w:color w:val="632423"/>
          <w:rtl w:val="0"/>
        </w:rPr>
        <w:t xml:space="preserve">This in NOT just your Report #1 plan information, but rather the backup data/information that supports your Report #1</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rtl w:val="0"/>
        </w:rPr>
        <w:t xml:space="preserve">ife cycle model: </w:t>
      </w:r>
      <w:r w:rsidDel="00000000" w:rsidR="00000000" w:rsidRPr="00000000">
        <w:rPr>
          <w:rFonts w:ascii="Cambria" w:cs="Cambria" w:eastAsia="Cambria" w:hAnsi="Cambria"/>
          <w:b w:val="1"/>
          <w:rtl w:val="0"/>
        </w:rPr>
        <w:t xml:space="preserve">Joint Application Design</w:t>
      </w:r>
      <w:r w:rsidDel="00000000" w:rsidR="00000000" w:rsidRPr="00000000">
        <w:rPr>
          <w:rFonts w:ascii="Cambria" w:cs="Cambria" w:eastAsia="Cambria" w:hAnsi="Cambria"/>
          <w:rtl w:val="0"/>
        </w:rPr>
        <w:t xml:space="preserve">. Customer explicitly states “All customization, modifications, or new development will be accomplished using JAD (Joint Application Design) methodology”.</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Estimates (updated at each phase):  Size, labor hours, schedule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Size: 4 developers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Labor Hours: 4 members x 53 days x 2 hours = 424 hours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Schedule:</w:t>
      </w:r>
    </w:p>
    <w:p w:rsidR="00000000" w:rsidDel="00000000" w:rsidP="00000000" w:rsidRDefault="00000000" w:rsidRPr="00000000">
      <w:pPr>
        <w:spacing w:after="60" w:line="331.2" w:lineRule="auto"/>
        <w:ind w:left="1440" w:firstLine="720"/>
        <w:contextualSpacing w:val="0"/>
      </w:pPr>
      <w:r w:rsidDel="00000000" w:rsidR="00000000" w:rsidRPr="00000000">
        <w:rPr>
          <w:rFonts w:ascii="Cambria" w:cs="Cambria" w:eastAsia="Cambria" w:hAnsi="Cambria"/>
          <w:rtl w:val="0"/>
        </w:rPr>
        <w:t xml:space="preserve">-Interactive Development (Start=2/1/16, End=3/24/16)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1 - Development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(Start=2/1/16, End=3/10/16)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2 - Development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(Start=3/11/16, End=3/24/16)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3 - Sync (Start=4/4/16, End=4/24/16)</w:t>
      </w:r>
    </w:p>
    <w:p w:rsidR="00000000" w:rsidDel="00000000" w:rsidP="00000000" w:rsidRDefault="00000000" w:rsidRPr="00000000">
      <w:pPr>
        <w:numPr>
          <w:ilvl w:val="4"/>
          <w:numId w:val="1"/>
        </w:numPr>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-Sync City Workers/Law Enf. (Start=4/4/16, End=4/24/16)</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Actual measures:  Size, labor hours, schedule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Software Size: 1,500 SLOC</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Schedule to include the following for each major activity:  lead person, subtasks, relationships between subtasks (e.g., predecessors/successors), and critical path</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0038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rFonts w:ascii="Cambria" w:cs="Cambria" w:eastAsia="Cambria" w:hAnsi="Cambria"/>
            <w:color w:val="1155cc"/>
            <w:u w:val="single"/>
            <w:rtl w:val="0"/>
          </w:rPr>
          <w:t xml:space="preserve">https://docs.google.com/spreadsheets/d/1okDLT07rOzk8BJ7gpmj1Bzzrad5iaqobG1pHFYGOGuk/edit?usp=sharing</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w:t>
      </w:r>
      <w:r w:rsidDel="00000000" w:rsidR="00000000" w:rsidRPr="00000000">
        <w:rPr>
          <w:rFonts w:ascii="Cambria" w:cs="Cambria" w:eastAsia="Cambria" w:hAnsi="Cambria"/>
          <w:i w:val="1"/>
          <w:color w:val="632423"/>
          <w:rtl w:val="0"/>
        </w:rPr>
        <w:t xml:space="preserve">This in NOT just your Report #1 requirements information, but rather the backup data/information that supports your reports (requirements updates are expected for each of your reports)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team requirements</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7710"/>
        <w:tblGridChange w:id="0">
          <w:tblGrid>
            <w:gridCol w:w="1410"/>
            <w:gridCol w:w="771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(UI Performance)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(Operational Environment: Multiple Users)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(Security Access)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(Single Entry of Information)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(Validation of Inputs)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(Entry and Processing of Names)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(Online Help)</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(Screens/UI)</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(Prototype Design/Process)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(Error Message)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(Navigation Structure)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Login Management)</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(Authorized Users: Information Entry/Maintenance)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Name)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Employee Number)</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(User's Job Title)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Password)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(Allowable Access Areas: 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Admin Menu)</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(Print Authorized User Report: Whole System/Subsystem)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Level Authorized Users: Password Reset/Initialization)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view Incident Record Info &amp;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edit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Suspect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Add label to image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(Frequency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Calculation)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Reporting)</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(Map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(Sorted Record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(Status Report)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matrix mapping team requirements to design and tests</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82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25"/>
        <w:gridCol w:w="2385"/>
        <w:gridCol w:w="2985"/>
        <w:gridCol w:w="2430"/>
        <w:tblGridChange w:id="0">
          <w:tblGrid>
            <w:gridCol w:w="2025"/>
            <w:gridCol w:w="2385"/>
            <w:gridCol w:w="2985"/>
            <w:gridCol w:w="2430"/>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PHASE: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PERSON RESPONSIBLE: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REQUIREMENT: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USER:</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view Incident Record Info &amp;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edit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Suspect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Add label to image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(Frequency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Calculation)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Reporting)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3 - Sync</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Sync Crew/Law Enforcement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(UI Performance)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(Operational Environment: Multiple Users)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(Security Access)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(Single Entry of Information)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(Validation of Inputs)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(Entry and Processing of Names)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(Online Help)</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(Screens/UI)</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(Prototype Design/Process)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(Error Message)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(Navigation Structure)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Login Management)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(Authorized Users: Information Entry/Maintenance)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Name)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Employee Number)</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(User's Job Title)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Password)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(Allowable Access Areas: 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Admin Menu)</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(Print Authorized User Report: Whole System/Subsystem)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Level Authorized Users: Password Reset/Initialization)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(Map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(Sorted Record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(Status Report)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approved requirement changes</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-None (no changes made yet)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Context diagram at team level</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-See responsibilities document</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133600"/>
            <wp:effectExtent b="0" l="0" r="0" t="0"/>
            <wp:docPr descr="Context Diagram.png" id="4" name="image08.png"/>
            <a:graphic>
              <a:graphicData uri="http://schemas.openxmlformats.org/drawingml/2006/picture">
                <pic:pic>
                  <pic:nvPicPr>
                    <pic:cNvPr descr="Context Diagram.png" id="0" name="image08.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Case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886200"/>
            <wp:effectExtent b="0" l="0" r="0" t="0"/>
            <wp:docPr descr="UML Use Case.png" id="1" name="image02.png"/>
            <a:graphic>
              <a:graphicData uri="http://schemas.openxmlformats.org/drawingml/2006/picture">
                <pic:pic>
                  <pic:nvPicPr>
                    <pic:cNvPr descr="UML Use Case.png" id="0" name="image02.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requirements analysis activities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-Most of the requirements will have to cross over at one point or another due to the need for the database to sync in real time. Therefore we have decided that the web-facing portal for the city workers will be important and will focus on that first. This is because our team has less web development experience than other categories. Then, law enforcement’s back end database will become the focus. Finally in build three the data will be synchronized across the web-facing and offline databases.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from customer or project manager clarifying or modifying requirements</w:t>
      </w:r>
    </w:p>
    <w:p w:rsidR="00000000" w:rsidDel="00000000" w:rsidP="00000000" w:rsidRDefault="00000000" w:rsidRPr="00000000">
      <w:pPr>
        <w:ind w:left="2160" w:firstLine="0"/>
        <w:contextualSpacing w:val="0"/>
      </w:pPr>
      <w:r w:rsidDel="00000000" w:rsidR="00000000" w:rsidRPr="00000000">
        <w:rPr>
          <w:rFonts w:ascii="Cambria" w:cs="Cambria" w:eastAsia="Cambria" w:hAnsi="Cambria"/>
          <w:rtl w:val="0"/>
        </w:rPr>
        <w:t xml:space="preserve">-Requirements for Build #3 relate to system requirements or general categories that fit both Law Enforcement and City Worker groups.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#2 relate to Law Enforcement.</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#1 relate to City Workers.</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Design: </w:t>
      </w:r>
      <w:r w:rsidDel="00000000" w:rsidR="00000000" w:rsidRPr="00000000">
        <w:rPr>
          <w:rFonts w:ascii="Cambria" w:cs="Cambria" w:eastAsia="Cambria" w:hAnsi="Cambria"/>
          <w:i w:val="1"/>
          <w:color w:val="632423"/>
          <w:rtl w:val="0"/>
        </w:rPr>
        <w:t xml:space="preserve">This in NOT just your Report #3 information, but rather the backup data/information that supports your reports.  Note that Report #3 focuses on the architecture (top-level design), data model, and user interface prototype and the project notebook </w:t>
      </w:r>
      <w:r w:rsidDel="00000000" w:rsidR="00000000" w:rsidRPr="00000000">
        <w:rPr>
          <w:rFonts w:ascii="Cambria" w:cs="Cambria" w:eastAsia="Cambria" w:hAnsi="Cambria"/>
          <w:i w:val="1"/>
          <w:color w:val="632423"/>
          <w:u w:val="single"/>
          <w:rtl w:val="0"/>
        </w:rPr>
        <w:t xml:space="preserve">also includes</w:t>
      </w:r>
      <w:r w:rsidDel="00000000" w:rsidR="00000000" w:rsidRPr="00000000">
        <w:rPr>
          <w:rFonts w:ascii="Cambria" w:cs="Cambria" w:eastAsia="Cambria" w:hAnsi="Cambria"/>
          <w:i w:val="1"/>
          <w:color w:val="632423"/>
          <w:rtl w:val="0"/>
        </w:rPr>
        <w:t xml:space="preserve"> information related to the detailed design.</w:t>
      </w:r>
    </w:p>
    <w:p w:rsidR="00000000" w:rsidDel="00000000" w:rsidP="00000000" w:rsidRDefault="00000000" w:rsidRPr="00000000">
      <w:pPr>
        <w:numPr>
          <w:ilvl w:val="1"/>
          <w:numId w:val="1"/>
        </w:numPr>
        <w:spacing w:line="331.2" w:lineRule="auto"/>
        <w:ind w:left="1440" w:hanging="360"/>
        <w:contextualSpacing w:val="1"/>
        <w:rPr>
          <w:sz w:val="20"/>
          <w:szCs w:val="20"/>
        </w:rPr>
      </w:pPr>
      <w:r w:rsidDel="00000000" w:rsidR="00000000" w:rsidRPr="00000000">
        <w:rPr>
          <w:sz w:val="20"/>
          <w:szCs w:val="20"/>
          <w:rtl w:val="0"/>
        </w:rPr>
        <w:t xml:space="preserve">Primary Key: incidentID (class Information)</w:t>
      </w:r>
    </w:p>
    <w:p w:rsidR="00000000" w:rsidDel="00000000" w:rsidP="00000000" w:rsidRDefault="00000000" w:rsidRPr="00000000">
      <w:pPr>
        <w:numPr>
          <w:ilvl w:val="1"/>
          <w:numId w:val="1"/>
        </w:numPr>
        <w:spacing w:line="331.2" w:lineRule="auto"/>
        <w:ind w:left="1440" w:hanging="360"/>
        <w:contextualSpacing w:val="1"/>
        <w:rPr>
          <w:sz w:val="20"/>
          <w:szCs w:val="20"/>
        </w:rPr>
      </w:pPr>
      <w:r w:rsidDel="00000000" w:rsidR="00000000" w:rsidRPr="00000000">
        <w:rPr>
          <w:sz w:val="20"/>
          <w:szCs w:val="20"/>
          <w:rtl w:val="0"/>
        </w:rPr>
        <w:t xml:space="preserve">Foreign Key: userAccess (class UserAccess)</w:t>
      </w:r>
    </w:p>
    <w:p w:rsidR="00000000" w:rsidDel="00000000" w:rsidP="00000000" w:rsidRDefault="00000000" w:rsidRPr="00000000">
      <w:pPr>
        <w:numPr>
          <w:ilvl w:val="1"/>
          <w:numId w:val="1"/>
        </w:numPr>
        <w:spacing w:line="331.2" w:lineRule="auto"/>
        <w:ind w:left="1440" w:hanging="360"/>
        <w:contextualSpacing w:val="1"/>
        <w:rPr>
          <w:sz w:val="20"/>
          <w:szCs w:val="20"/>
        </w:rPr>
      </w:pPr>
      <w:r w:rsidDel="00000000" w:rsidR="00000000" w:rsidRPr="00000000">
        <w:rPr>
          <w:sz w:val="20"/>
          <w:szCs w:val="20"/>
          <w:rtl w:val="0"/>
        </w:rPr>
        <w:t xml:space="preserve">Indices 1-7 onlin, 7-14 offline</w:t>
      </w:r>
    </w:p>
    <w:p w:rsidR="00000000" w:rsidDel="00000000" w:rsidP="00000000" w:rsidRDefault="00000000" w:rsidRPr="00000000">
      <w:pPr>
        <w:spacing w:after="60" w:before="60" w:lineRule="auto"/>
        <w:contextualSpacing w:val="0"/>
        <w:jc w:val="center"/>
      </w:pPr>
      <w:r w:rsidDel="00000000" w:rsidR="00000000" w:rsidRPr="00000000">
        <w:rPr>
          <w:sz w:val="20"/>
          <w:szCs w:val="20"/>
          <w:rtl w:val="0"/>
        </w:rPr>
        <w:tab/>
        <w:tab/>
        <w:tab/>
      </w:r>
      <w:r w:rsidDel="00000000" w:rsidR="00000000" w:rsidRPr="00000000">
        <w:drawing>
          <wp:inline distB="114300" distT="114300" distL="114300" distR="114300">
            <wp:extent cx="4186238" cy="2515768"/>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186238" cy="251576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Top level architecture diagram</w:t>
      </w:r>
    </w:p>
    <w:p w:rsidR="00000000" w:rsidDel="00000000" w:rsidP="00000000" w:rsidRDefault="00000000" w:rsidRPr="00000000">
      <w:pPr>
        <w:numPr>
          <w:ilvl w:val="2"/>
          <w:numId w:val="1"/>
        </w:numPr>
        <w:spacing w:line="331.2" w:lineRule="auto"/>
        <w:ind w:left="2160" w:hanging="360"/>
        <w:contextualSpacing w:val="1"/>
        <w:rPr>
          <w:sz w:val="20"/>
          <w:szCs w:val="20"/>
        </w:rPr>
      </w:pPr>
      <w:r w:rsidDel="00000000" w:rsidR="00000000" w:rsidRPr="00000000">
        <w:rPr>
          <w:sz w:val="20"/>
          <w:szCs w:val="20"/>
          <w:rtl w:val="0"/>
        </w:rPr>
        <w:t xml:space="preserve">Model:</w:t>
      </w:r>
    </w:p>
    <w:p w:rsidR="00000000" w:rsidDel="00000000" w:rsidP="00000000" w:rsidRDefault="00000000" w:rsidRPr="00000000">
      <w:pPr>
        <w:numPr>
          <w:ilvl w:val="3"/>
          <w:numId w:val="1"/>
        </w:numPr>
        <w:spacing w:line="331.2" w:lineRule="auto"/>
        <w:ind w:left="2880" w:hanging="360"/>
        <w:contextualSpacing w:val="1"/>
        <w:rPr>
          <w:sz w:val="20"/>
          <w:szCs w:val="20"/>
        </w:rPr>
      </w:pPr>
      <w:r w:rsidDel="00000000" w:rsidR="00000000" w:rsidRPr="00000000">
        <w:rPr>
          <w:sz w:val="20"/>
          <w:szCs w:val="20"/>
          <w:rtl w:val="0"/>
        </w:rPr>
        <w:t xml:space="preserve">Class: Information</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incidentName: records the name of the incident</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Name: name of the crew member</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Supervisor: name of supervisor</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DateOnSite: date the cleanup occurred</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ScaleOfCleanup: scale</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DatePosted: date posted to site</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CrewID: id of the crew that cleaned up</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incidentID: incident id</w:t>
      </w:r>
    </w:p>
    <w:p w:rsidR="00000000" w:rsidDel="00000000" w:rsidP="00000000" w:rsidRDefault="00000000" w:rsidRPr="00000000">
      <w:pPr>
        <w:numPr>
          <w:ilvl w:val="3"/>
          <w:numId w:val="1"/>
        </w:numPr>
        <w:spacing w:line="331.2" w:lineRule="auto"/>
        <w:ind w:left="2880" w:hanging="360"/>
        <w:contextualSpacing w:val="1"/>
        <w:rPr>
          <w:sz w:val="20"/>
          <w:szCs w:val="20"/>
        </w:rPr>
      </w:pPr>
      <w:r w:rsidDel="00000000" w:rsidR="00000000" w:rsidRPr="00000000">
        <w:rPr>
          <w:sz w:val="20"/>
          <w:szCs w:val="20"/>
          <w:rtl w:val="0"/>
        </w:rPr>
        <w:t xml:space="preserve">Class: OfflineInfo:</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OfficerID: officer’s id</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Name: name of officer</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Hotspot: is this location hot with crime</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AnalysisPriv: sets scope for how much the officer can view and or edit from the analysis of data</w:t>
      </w:r>
    </w:p>
    <w:p w:rsidR="00000000" w:rsidDel="00000000" w:rsidP="00000000" w:rsidRDefault="00000000" w:rsidRPr="00000000">
      <w:pPr>
        <w:numPr>
          <w:ilvl w:val="3"/>
          <w:numId w:val="1"/>
        </w:numPr>
        <w:spacing w:line="331.2" w:lineRule="auto"/>
        <w:ind w:left="2880" w:hanging="360"/>
        <w:contextualSpacing w:val="1"/>
        <w:rPr>
          <w:sz w:val="20"/>
          <w:szCs w:val="20"/>
        </w:rPr>
      </w:pPr>
      <w:r w:rsidDel="00000000" w:rsidR="00000000" w:rsidRPr="00000000">
        <w:rPr>
          <w:sz w:val="20"/>
          <w:szCs w:val="20"/>
          <w:rtl w:val="0"/>
        </w:rPr>
        <w:t xml:space="preserve">Class: UserAccess (foreign key = Information)</w:t>
      </w:r>
    </w:p>
    <w:p w:rsidR="00000000" w:rsidDel="00000000" w:rsidP="00000000" w:rsidRDefault="00000000" w:rsidRPr="00000000">
      <w:pPr>
        <w:numPr>
          <w:ilvl w:val="4"/>
          <w:numId w:val="1"/>
        </w:numPr>
        <w:ind w:left="3600" w:hanging="360"/>
        <w:contextualSpacing w:val="1"/>
        <w:rPr>
          <w:sz w:val="20"/>
          <w:szCs w:val="20"/>
        </w:rPr>
      </w:pPr>
      <w:r w:rsidDel="00000000" w:rsidR="00000000" w:rsidRPr="00000000">
        <w:rPr>
          <w:sz w:val="20"/>
          <w:szCs w:val="20"/>
          <w:rtl w:val="0"/>
        </w:rPr>
        <w:t xml:space="preserve">UserAccessLevel: this is the foreign key related to the Information class - it decides if the user has access to the information and which of the variables.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Alternatives investigated and rationale for selection</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MYSQL vs SQLLite (mysql was more robust and offered the features needed for multiple connections)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Database/data structure design</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Primary to foreign key relational database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Online/Offline data filters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User interface prototype</w:t>
      </w:r>
    </w:p>
    <w:p w:rsidR="00000000" w:rsidDel="00000000" w:rsidP="00000000" w:rsidRDefault="00000000" w:rsidRPr="00000000">
      <w:pPr>
        <w:numPr>
          <w:ilvl w:val="2"/>
          <w:numId w:val="1"/>
        </w:numPr>
        <w:ind w:left="2160" w:hanging="360"/>
        <w:contextualSpacing w:val="1"/>
        <w:jc w:val="center"/>
        <w:rPr>
          <w:rFonts w:ascii="Cambria" w:cs="Cambria" w:eastAsia="Cambria" w:hAnsi="Cambria"/>
          <w:u w:val="none"/>
        </w:rPr>
      </w:pPr>
      <w:r w:rsidDel="00000000" w:rsidR="00000000" w:rsidRPr="00000000">
        <w:drawing>
          <wp:inline distB="114300" distT="114300" distL="114300" distR="114300">
            <wp:extent cx="4443413" cy="2784254"/>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4443413" cy="2784254"/>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design activities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integration is the only part left the website and offline ui work by themselves and now the data will be stored in a mutual buffer to update edits made.</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Design review/inspection notes (top level and detailed-optional*)</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Code and Test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Code review/inspection notes (optional*)</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 plan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 review/inspection notes (optional*)</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test/retest results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 plan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 review/inspection notes (optional*)</w:t>
      </w:r>
    </w:p>
    <w:p w:rsidR="00000000" w:rsidDel="00000000" w:rsidP="00000000" w:rsidRDefault="00000000" w:rsidRPr="00000000">
      <w:pPr>
        <w:numPr>
          <w:ilvl w:val="1"/>
          <w:numId w:val="1"/>
        </w:numPr>
        <w:spacing w:after="12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test/retest results</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Independent System Test:  </w:t>
      </w:r>
      <w:r w:rsidDel="00000000" w:rsidR="00000000" w:rsidRPr="00000000">
        <w:rPr>
          <w:rFonts w:ascii="Cambria" w:cs="Cambria" w:eastAsia="Cambria" w:hAnsi="Cambria"/>
          <w:i w:val="1"/>
          <w:color w:val="632423"/>
          <w:rtl w:val="0"/>
        </w:rPr>
        <w:t xml:space="preserve">This is NOT just your test plan report, but rather includes the backup data/information that supports your test plan report and any updates to your report as your first increment definition evolves</w:t>
      </w:r>
    </w:p>
    <w:p w:rsidR="00000000" w:rsidDel="00000000" w:rsidP="00000000" w:rsidRDefault="00000000" w:rsidRPr="00000000">
      <w:pPr>
        <w:numPr>
          <w:ilvl w:val="1"/>
          <w:numId w:val="1"/>
        </w:numPr>
        <w:spacing w:after="60" w:before="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Plan/Strategy</w:t>
      </w:r>
    </w:p>
    <w:p w:rsidR="00000000" w:rsidDel="00000000" w:rsidP="00000000" w:rsidRDefault="00000000" w:rsidRPr="00000000">
      <w:pPr>
        <w:numPr>
          <w:ilvl w:val="2"/>
          <w:numId w:val="1"/>
        </w:numPr>
        <w:spacing w:after="60" w:before="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Plan for testing project requirements to include</w:t>
      </w:r>
      <w:r w:rsidDel="00000000" w:rsidR="00000000" w:rsidRPr="00000000">
        <w:rPr>
          <w:rtl w:val="0"/>
        </w:rPr>
      </w:r>
    </w:p>
    <w:p w:rsidR="00000000" w:rsidDel="00000000" w:rsidP="00000000" w:rsidRDefault="00000000" w:rsidRPr="00000000">
      <w:pPr>
        <w:numPr>
          <w:ilvl w:val="3"/>
          <w:numId w:val="1"/>
        </w:numPr>
        <w:spacing w:after="60" w:before="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method for each requirement</w:t>
      </w:r>
    </w:p>
    <w:p w:rsidR="00000000" w:rsidDel="00000000" w:rsidP="00000000" w:rsidRDefault="00000000" w:rsidRPr="00000000">
      <w:pPr>
        <w:numPr>
          <w:ilvl w:val="3"/>
          <w:numId w:val="1"/>
        </w:numPr>
        <w:spacing w:after="60" w:before="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tools and data required for each test</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test planning activities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plan review/inspection notes (optional*)</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Procedures</w:t>
      </w:r>
    </w:p>
    <w:p w:rsidR="00000000" w:rsidDel="00000000" w:rsidP="00000000" w:rsidRDefault="00000000" w:rsidRPr="00000000">
      <w:pPr>
        <w:numPr>
          <w:ilvl w:val="2"/>
          <w:numId w:val="1"/>
        </w:numPr>
        <w:spacing w:after="4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For each test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Description of test procedure/case steps</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tested by each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Inputs for each test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Expected results</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Pass/fail criteria</w:t>
      </w:r>
    </w:p>
    <w:p w:rsidR="00000000" w:rsidDel="00000000" w:rsidP="00000000" w:rsidRDefault="00000000" w:rsidRPr="00000000">
      <w:pPr>
        <w:numPr>
          <w:ilvl w:val="2"/>
          <w:numId w:val="1"/>
        </w:numPr>
        <w:spacing w:after="4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procedure review/inspection notes (optional*)</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Development (if applicable)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design</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design review/inspection notes (optional*)</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testing results</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Results Report</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tests executed and results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Defect discovery profile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Defect closure profile</w:t>
      </w:r>
    </w:p>
    <w:p w:rsidR="00000000" w:rsidDel="00000000" w:rsidP="00000000" w:rsidRDefault="00000000" w:rsidRPr="00000000">
      <w:pPr>
        <w:numPr>
          <w:ilvl w:val="0"/>
          <w:numId w:val="1"/>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Up-to-date timesheet for all team members</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Jimmy: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Michael: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Jose: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Julian: 30 hours (avg. 7 hours per week)</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hyperlink" Target="https://docs.google.com/spreadsheets/d/1okDLT07rOzk8BJ7gpmj1Bzzrad5iaqobG1pHFYGOGuk/edit?usp=sharing" TargetMode="External"/><Relationship Id="rId7" Type="http://schemas.openxmlformats.org/officeDocument/2006/relationships/image" Target="media/image08.png"/><Relationship Id="rId8" Type="http://schemas.openxmlformats.org/officeDocument/2006/relationships/image" Target="media/image02.png"/></Relationships>
</file>