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42D85" w14:textId="77777777" w:rsidR="00633099" w:rsidRDefault="0044164E" w:rsidP="0044164E">
      <w:r>
        <w:t xml:space="preserve">How does SQL allow implementation of the entity integrity and referential integrity constraints described in Chapter 3? What about referential triggered actions? </w:t>
      </w:r>
    </w:p>
    <w:p w14:paraId="0CAA2364" w14:textId="77777777" w:rsidR="00633099" w:rsidRDefault="00633099" w:rsidP="0044164E">
      <w:r>
        <w:t>PRIMARY KEY clause</w:t>
      </w:r>
    </w:p>
    <w:p w14:paraId="2DADCF39" w14:textId="77777777" w:rsidR="00633099" w:rsidRDefault="00633099" w:rsidP="0044164E">
      <w:r>
        <w:t>FOREIGN KEY clause</w:t>
      </w:r>
    </w:p>
    <w:p w14:paraId="71C83DBE" w14:textId="67857A59" w:rsidR="006673F8" w:rsidRDefault="00633099" w:rsidP="0044164E">
      <w:r>
        <w:t>Default SQL action for an integrity violation is to reject the update operation, known as REJECT</w:t>
      </w:r>
      <w:r w:rsidR="00A861FF">
        <w:t xml:space="preserve"> (p. 186)</w:t>
      </w:r>
    </w:p>
    <w:p w14:paraId="32A0A09C" w14:textId="42F2BC7B" w:rsidR="00A861FF" w:rsidRDefault="00A861FF" w:rsidP="0044164E">
      <w:r>
        <w:t>Referential triggered actions: SET NULL, CASCADE, and SET DEFAULT</w:t>
      </w:r>
    </w:p>
    <w:p w14:paraId="2A6B3601" w14:textId="77777777" w:rsidR="00D331C8" w:rsidRDefault="00D331C8" w:rsidP="0044164E"/>
    <w:p w14:paraId="4091D870" w14:textId="48CCED08" w:rsidR="0052738A" w:rsidRDefault="00D07EDA" w:rsidP="0044164E">
      <w:r>
        <w:t>SQL allows the implementation of the entity integrity constraint through the PRIMARY KEY</w:t>
      </w:r>
      <w:r w:rsidR="00506D3D">
        <w:t xml:space="preserve"> clause. </w:t>
      </w:r>
      <w:proofErr w:type="gramStart"/>
      <w:r w:rsidR="00506D3D">
        <w:t>Take a look</w:t>
      </w:r>
      <w:proofErr w:type="gramEnd"/>
      <w:r w:rsidR="00506D3D">
        <w:t xml:space="preserve"> at the following SQL DDL </w:t>
      </w:r>
      <w:r w:rsidR="00690FD8">
        <w:t>to create a CUSTOMER relation:</w:t>
      </w:r>
    </w:p>
    <w:p w14:paraId="4BD10339" w14:textId="29B149C9" w:rsidR="00690FD8" w:rsidRDefault="00690FD8" w:rsidP="0044164E">
      <w:r>
        <w:t>CREATE TABLE customer</w:t>
      </w:r>
      <w:r w:rsidR="000074F5">
        <w:t>s</w:t>
      </w:r>
      <w:r>
        <w:t xml:space="preserve"> (</w:t>
      </w:r>
    </w:p>
    <w:p w14:paraId="6C5197CD" w14:textId="01E8B156" w:rsidR="00690FD8" w:rsidRDefault="00690FD8" w:rsidP="0044164E">
      <w:r>
        <w:tab/>
      </w:r>
      <w:proofErr w:type="spellStart"/>
      <w:r w:rsidR="00F15DF2">
        <w:t>e</w:t>
      </w:r>
      <w:r>
        <w:t>mail_address</w:t>
      </w:r>
      <w:proofErr w:type="spellEnd"/>
      <w:r>
        <w:t xml:space="preserve"> varchar </w:t>
      </w:r>
      <w:r w:rsidR="000C5542">
        <w:t>NOT NULL</w:t>
      </w:r>
      <w:r w:rsidR="00F15DF2">
        <w:t>,</w:t>
      </w:r>
    </w:p>
    <w:p w14:paraId="5AC508F1" w14:textId="3A20990D" w:rsidR="00F15DF2" w:rsidRDefault="00F15DF2" w:rsidP="0044164E">
      <w:r>
        <w:tab/>
      </w:r>
      <w:proofErr w:type="spellStart"/>
      <w:r>
        <w:t>last_name</w:t>
      </w:r>
      <w:proofErr w:type="spellEnd"/>
      <w:r>
        <w:t xml:space="preserve"> varchar,</w:t>
      </w:r>
    </w:p>
    <w:p w14:paraId="35956777" w14:textId="71101F3E" w:rsidR="00F15DF2" w:rsidRDefault="00F15DF2" w:rsidP="0044164E">
      <w:r>
        <w:tab/>
      </w:r>
      <w:proofErr w:type="spellStart"/>
      <w:r>
        <w:t>first_name</w:t>
      </w:r>
      <w:proofErr w:type="spellEnd"/>
      <w:r>
        <w:t xml:space="preserve"> varchar</w:t>
      </w:r>
      <w:r w:rsidR="000C5542">
        <w:t>,</w:t>
      </w:r>
    </w:p>
    <w:p w14:paraId="0E530FB3" w14:textId="57EE3A67" w:rsidR="000C5542" w:rsidRDefault="000C5542" w:rsidP="000C5542">
      <w:pPr>
        <w:ind w:firstLine="720"/>
      </w:pPr>
      <w:r>
        <w:t>PRIMARY KEY (</w:t>
      </w:r>
      <w:proofErr w:type="spellStart"/>
      <w:r>
        <w:t>email_address</w:t>
      </w:r>
      <w:proofErr w:type="spellEnd"/>
      <w:r>
        <w:t>)</w:t>
      </w:r>
    </w:p>
    <w:p w14:paraId="1293D112" w14:textId="62B4C920" w:rsidR="00F15DF2" w:rsidRDefault="00F15DF2" w:rsidP="0044164E">
      <w:r>
        <w:t>);</w:t>
      </w:r>
    </w:p>
    <w:p w14:paraId="3F917056" w14:textId="0DF9893D" w:rsidR="00F15DF2" w:rsidRDefault="00F15DF2" w:rsidP="0044164E">
      <w:r>
        <w:t xml:space="preserve">The PRIMARY KEY </w:t>
      </w:r>
      <w:r w:rsidR="000D1B9D">
        <w:t>command</w:t>
      </w:r>
      <w:r>
        <w:t xml:space="preserve"> </w:t>
      </w:r>
      <w:r w:rsidR="00BB192A">
        <w:t xml:space="preserve">declares that the </w:t>
      </w:r>
      <w:proofErr w:type="spellStart"/>
      <w:r w:rsidR="00BB192A">
        <w:t>email_address</w:t>
      </w:r>
      <w:proofErr w:type="spellEnd"/>
      <w:r w:rsidR="00BB192A">
        <w:t xml:space="preserve"> column </w:t>
      </w:r>
      <w:r w:rsidR="00163037">
        <w:t xml:space="preserve">is the primary key of the database table CUSTOMERS. </w:t>
      </w:r>
      <w:r w:rsidR="00637731">
        <w:t xml:space="preserve">Declaring that </w:t>
      </w:r>
      <w:proofErr w:type="spellStart"/>
      <w:r w:rsidR="00637731">
        <w:t>email_address</w:t>
      </w:r>
      <w:proofErr w:type="spellEnd"/>
      <w:r w:rsidR="00637731">
        <w:t xml:space="preserve"> is a primary key, SQL understands that the value </w:t>
      </w:r>
      <w:r w:rsidR="005A4581">
        <w:t>of</w:t>
      </w:r>
      <w:r w:rsidR="00637731">
        <w:t xml:space="preserve"> this attribute</w:t>
      </w:r>
      <w:r w:rsidR="00540977">
        <w:t>, a customer’s email address,</w:t>
      </w:r>
      <w:r w:rsidR="00637731">
        <w:t xml:space="preserve"> in each </w:t>
      </w:r>
      <w:r w:rsidR="00E903C0">
        <w:t>record</w:t>
      </w:r>
      <w:r w:rsidR="00637731">
        <w:t xml:space="preserve"> of the CUSTOMER</w:t>
      </w:r>
      <w:r w:rsidR="000074F5">
        <w:t>S</w:t>
      </w:r>
      <w:r w:rsidR="00637731">
        <w:t xml:space="preserve"> </w:t>
      </w:r>
      <w:r w:rsidR="00692227">
        <w:t>table</w:t>
      </w:r>
      <w:r w:rsidR="00637731">
        <w:t xml:space="preserve"> must be unique and not null</w:t>
      </w:r>
      <w:r w:rsidR="005A4581">
        <w:t>, thus supporting the entity integrity constraint in the relation.</w:t>
      </w:r>
    </w:p>
    <w:p w14:paraId="376733C3" w14:textId="179FDE35" w:rsidR="005A4581" w:rsidRDefault="00692227" w:rsidP="0044164E">
      <w:r>
        <w:t>To implement referential integrity constraints, SQL allows primary keys from one table to be referenced in another table</w:t>
      </w:r>
      <w:r w:rsidR="00E903C0">
        <w:t xml:space="preserve">. </w:t>
      </w:r>
      <w:r w:rsidR="008909F3">
        <w:t>Take t</w:t>
      </w:r>
      <w:r w:rsidR="000074F5">
        <w:t>he example of an ORDERS tables below:</w:t>
      </w:r>
    </w:p>
    <w:p w14:paraId="36F01F2B" w14:textId="08B51226" w:rsidR="000074F5" w:rsidRDefault="000074F5" w:rsidP="0044164E">
      <w:r>
        <w:t>CREATE TABLE orders (</w:t>
      </w:r>
    </w:p>
    <w:p w14:paraId="1CD7DEBD" w14:textId="3D3A9D15" w:rsidR="000074F5" w:rsidRDefault="000074F5" w:rsidP="0044164E">
      <w:r>
        <w:tab/>
      </w:r>
      <w:proofErr w:type="spellStart"/>
      <w:r>
        <w:t>order_id</w:t>
      </w:r>
      <w:proofErr w:type="spellEnd"/>
      <w:r>
        <w:t xml:space="preserve"> int </w:t>
      </w:r>
      <w:r w:rsidR="000C5542">
        <w:t>NOT NULL</w:t>
      </w:r>
      <w:r>
        <w:t>,</w:t>
      </w:r>
    </w:p>
    <w:p w14:paraId="57453A9C" w14:textId="77777777" w:rsidR="004C76BD" w:rsidRDefault="000074F5" w:rsidP="0044164E">
      <w:r>
        <w:tab/>
      </w:r>
      <w:proofErr w:type="spellStart"/>
      <w:r w:rsidR="005A30D3">
        <w:t>email_address</w:t>
      </w:r>
      <w:proofErr w:type="spellEnd"/>
      <w:r w:rsidR="005A30D3">
        <w:t xml:space="preserve"> varchar</w:t>
      </w:r>
      <w:r w:rsidR="000C5542">
        <w:t xml:space="preserve"> NOT NULL,</w:t>
      </w:r>
    </w:p>
    <w:p w14:paraId="4C23F05A" w14:textId="24B2BB21" w:rsidR="000C5542" w:rsidRDefault="004C76BD" w:rsidP="0044164E">
      <w:r>
        <w:tab/>
        <w:t>PRIMARY KEY (</w:t>
      </w:r>
      <w:proofErr w:type="spellStart"/>
      <w:r>
        <w:t>order_id</w:t>
      </w:r>
      <w:proofErr w:type="spellEnd"/>
      <w:r>
        <w:t>),</w:t>
      </w:r>
      <w:r w:rsidR="005A30D3">
        <w:t xml:space="preserve"> </w:t>
      </w:r>
    </w:p>
    <w:p w14:paraId="56D49785" w14:textId="03115197" w:rsidR="000074F5" w:rsidRDefault="000C5542" w:rsidP="000C5542">
      <w:pPr>
        <w:ind w:firstLine="720"/>
      </w:pPr>
      <w:r>
        <w:t>FOREIGN KEY (</w:t>
      </w:r>
      <w:proofErr w:type="spellStart"/>
      <w:r w:rsidR="004C76BD">
        <w:t>email_address</w:t>
      </w:r>
      <w:proofErr w:type="spellEnd"/>
      <w:r w:rsidR="004C76BD">
        <w:t xml:space="preserve">) </w:t>
      </w:r>
      <w:r w:rsidR="00650E60">
        <w:t>REFERENCES customers</w:t>
      </w:r>
      <w:r w:rsidR="00B01354">
        <w:t xml:space="preserve"> (</w:t>
      </w:r>
      <w:proofErr w:type="spellStart"/>
      <w:r w:rsidR="00B01354">
        <w:t>email_address</w:t>
      </w:r>
      <w:proofErr w:type="spellEnd"/>
      <w:r w:rsidR="00B01354">
        <w:t>)</w:t>
      </w:r>
    </w:p>
    <w:p w14:paraId="619A09BE" w14:textId="4AD58BFC" w:rsidR="007971CF" w:rsidRDefault="007971CF" w:rsidP="0044164E">
      <w:r>
        <w:tab/>
        <w:t>…</w:t>
      </w:r>
    </w:p>
    <w:p w14:paraId="1F85C316" w14:textId="4F29FB3B" w:rsidR="007971CF" w:rsidRDefault="007971CF" w:rsidP="0044164E">
      <w:r>
        <w:t>);</w:t>
      </w:r>
    </w:p>
    <w:p w14:paraId="22EA4015" w14:textId="4B0021E2" w:rsidR="008F13F6" w:rsidRDefault="007D6EF1" w:rsidP="0044164E">
      <w:r>
        <w:t xml:space="preserve">The ORDERS table references the </w:t>
      </w:r>
      <w:proofErr w:type="spellStart"/>
      <w:r>
        <w:t>email_address</w:t>
      </w:r>
      <w:proofErr w:type="spellEnd"/>
      <w:r>
        <w:t xml:space="preserve"> column in </w:t>
      </w:r>
      <w:r w:rsidR="00063FD1">
        <w:t>the CUSTOMERS table, so that each order is linked to the customer who submitted it.</w:t>
      </w:r>
      <w:r w:rsidR="008A436A">
        <w:t xml:space="preserve"> Using the </w:t>
      </w:r>
      <w:r w:rsidR="0071116B">
        <w:t xml:space="preserve">FOREIGN KEY and </w:t>
      </w:r>
      <w:r w:rsidR="008A436A">
        <w:t>REFERENCES keyword</w:t>
      </w:r>
      <w:r w:rsidR="0071116B">
        <w:t>s</w:t>
      </w:r>
      <w:r w:rsidR="008A436A">
        <w:t xml:space="preserve">, the </w:t>
      </w:r>
      <w:r w:rsidR="00DA2B0E">
        <w:t xml:space="preserve">value of the </w:t>
      </w:r>
      <w:proofErr w:type="spellStart"/>
      <w:r w:rsidR="008A436A">
        <w:t>email_address</w:t>
      </w:r>
      <w:proofErr w:type="spellEnd"/>
      <w:r w:rsidR="008A436A">
        <w:t xml:space="preserve"> column</w:t>
      </w:r>
      <w:r w:rsidR="00DA2B0E">
        <w:t xml:space="preserve"> for each record</w:t>
      </w:r>
      <w:r w:rsidR="008A436A">
        <w:t xml:space="preserve"> i</w:t>
      </w:r>
      <w:r w:rsidR="00DA2B0E">
        <w:t xml:space="preserve">n ORDERS will correspond to a value in the </w:t>
      </w:r>
      <w:proofErr w:type="spellStart"/>
      <w:r w:rsidR="00DA2B0E">
        <w:t>email_address</w:t>
      </w:r>
      <w:proofErr w:type="spellEnd"/>
      <w:r w:rsidR="00DA2B0E">
        <w:t xml:space="preserve"> </w:t>
      </w:r>
      <w:r w:rsidR="00DA2B0E">
        <w:lastRenderedPageBreak/>
        <w:t xml:space="preserve">column in </w:t>
      </w:r>
      <w:r w:rsidR="008F13F6">
        <w:t>CUSTOMERS.</w:t>
      </w:r>
      <w:r w:rsidR="003F677F">
        <w:t xml:space="preserve"> By default, </w:t>
      </w:r>
      <w:r w:rsidR="00331486">
        <w:t>any update</w:t>
      </w:r>
      <w:r w:rsidR="001E19AF">
        <w:t xml:space="preserve"> operation</w:t>
      </w:r>
      <w:r w:rsidR="00331486">
        <w:t xml:space="preserve"> that violates an integrity constraint </w:t>
      </w:r>
      <w:r w:rsidR="001E19AF">
        <w:t>will be rejected</w:t>
      </w:r>
      <w:r w:rsidR="002F4266">
        <w:t xml:space="preserve"> unless a referentially triggered action is specified.</w:t>
      </w:r>
    </w:p>
    <w:p w14:paraId="1B42A8C0" w14:textId="6750A0EB" w:rsidR="00950C05" w:rsidRDefault="000147B1" w:rsidP="0044164E">
      <w:r>
        <w:t>Referentially triggered actions are alternate actions that occur when</w:t>
      </w:r>
      <w:r w:rsidR="009A6D02">
        <w:t xml:space="preserve"> a referential integrity constraint is violated.</w:t>
      </w:r>
      <w:r w:rsidR="00506B3A">
        <w:t xml:space="preserve"> These actions can be broken down into tw</w:t>
      </w:r>
      <w:r w:rsidR="00B06FCD">
        <w:t>o parts: when the action takes place and what happens when the action takes place.</w:t>
      </w:r>
      <w:r w:rsidR="00725795">
        <w:t xml:space="preserve"> The actions may take place when a primary key value is updated or deleted as specified by ON UPDATE and ON DELETE, respectively.</w:t>
      </w:r>
      <w:r w:rsidR="00757AA3">
        <w:t xml:space="preserve"> For each of these instances, the action that takes place can be specified with RESTRICT, CASCADE, SET NULL, or SET DEFAULT. If RESTRICT is used, when the primary key is altered, the foreign key is left unchanged. Conversely, CASCADE forces the changes on the primary key to extend to any foreign key that references it. SET NULL and SET DEFAULT force </w:t>
      </w:r>
      <w:r w:rsidR="00127AF4">
        <w:t>the foreign key to take NULL as its value or take a default value, respectively.</w:t>
      </w:r>
    </w:p>
    <w:p w14:paraId="2610CD2A" w14:textId="7D741124" w:rsidR="00950C05" w:rsidRDefault="00950C05" w:rsidP="0044164E">
      <w:pPr>
        <w:contextualSpacing/>
      </w:pPr>
      <w:r>
        <w:t>References:</w:t>
      </w:r>
    </w:p>
    <w:p w14:paraId="1FAD8CB2" w14:textId="77777777" w:rsidR="00950C05" w:rsidRPr="00950C05" w:rsidRDefault="00950C05" w:rsidP="00950C05">
      <w:pPr>
        <w:contextualSpacing/>
      </w:pPr>
      <w:r w:rsidRPr="00950C05">
        <w:t xml:space="preserve">Aubry, F. (2024, June 19). </w:t>
      </w:r>
      <w:r w:rsidRPr="00950C05">
        <w:rPr>
          <w:i/>
          <w:iCs/>
        </w:rPr>
        <w:t>Integrity Constraints in SQL: A Guide with Examples</w:t>
      </w:r>
      <w:r w:rsidRPr="00950C05">
        <w:t xml:space="preserve">. </w:t>
      </w:r>
      <w:proofErr w:type="spellStart"/>
      <w:r w:rsidRPr="00950C05">
        <w:t>DataCamp</w:t>
      </w:r>
      <w:proofErr w:type="spellEnd"/>
      <w:r w:rsidRPr="00950C05">
        <w:t>. Retrieved 01 30, 2025, from https://www.datacamp.com/tutorial/integrity-constraints-sql</w:t>
      </w:r>
    </w:p>
    <w:p w14:paraId="5FFB4F05" w14:textId="24724D50" w:rsidR="00950C05" w:rsidRDefault="00950C05" w:rsidP="00950C05">
      <w:pPr>
        <w:contextualSpacing/>
      </w:pPr>
      <w:r w:rsidRPr="00950C05">
        <w:rPr>
          <w:i/>
          <w:iCs/>
        </w:rPr>
        <w:t>Documentation: 17: 5.5. Constraints</w:t>
      </w:r>
      <w:r w:rsidRPr="00950C05">
        <w:t xml:space="preserve">. (n.d.). PostgreSQL. Retrieved January 30, 2025, from </w:t>
      </w:r>
      <w:hyperlink r:id="rId4" w:history="1">
        <w:r w:rsidRPr="00950C05">
          <w:rPr>
            <w:rStyle w:val="Hyperlink"/>
          </w:rPr>
          <w:t>https://www.postgresql.org/docs/current/ddl-constraints.html#DDL-CONSTRAINTS-PRIMARY-KEYS</w:t>
        </w:r>
      </w:hyperlink>
    </w:p>
    <w:p w14:paraId="533AEAE9" w14:textId="0242E520" w:rsidR="00950C05" w:rsidRPr="00950C05" w:rsidRDefault="00950C05" w:rsidP="00950C05">
      <w:pPr>
        <w:contextualSpacing/>
      </w:pPr>
      <w:r w:rsidRPr="00EA0265">
        <w:t xml:space="preserve">Elmasri, R., &amp; Navathe, S. (2016). </w:t>
      </w:r>
      <w:r w:rsidRPr="00EA0265">
        <w:rPr>
          <w:i/>
          <w:iCs/>
        </w:rPr>
        <w:t>Fundamentals of Database Systems</w:t>
      </w:r>
      <w:r w:rsidRPr="00EA0265">
        <w:t>. Pearson.</w:t>
      </w:r>
    </w:p>
    <w:p w14:paraId="22259BD8" w14:textId="52C8A100" w:rsidR="00950C05" w:rsidRDefault="00950C05" w:rsidP="00950C05">
      <w:pPr>
        <w:contextualSpacing/>
      </w:pPr>
      <w:r w:rsidRPr="00950C05">
        <w:t xml:space="preserve">Lowhorn, J. (2025). </w:t>
      </w:r>
      <w:r w:rsidRPr="00950C05">
        <w:rPr>
          <w:i/>
          <w:iCs/>
        </w:rPr>
        <w:t xml:space="preserve">Week 3: Basic SQL </w:t>
      </w:r>
      <w:r w:rsidRPr="00950C05">
        <w:t xml:space="preserve">[PowerPoint Slides]. </w:t>
      </w:r>
      <w:proofErr w:type="spellStart"/>
      <w:r w:rsidRPr="00950C05">
        <w:t>Canvas@Merrimack</w:t>
      </w:r>
      <w:proofErr w:type="spellEnd"/>
      <w:r w:rsidRPr="00950C05">
        <w:t xml:space="preserve">. </w:t>
      </w:r>
      <w:hyperlink r:id="rId5" w:history="1">
        <w:r w:rsidRPr="000663C3">
          <w:rPr>
            <w:rStyle w:val="Hyperlink"/>
          </w:rPr>
          <w:t>https://canvas.merrimack.edu/courses/15276/pages/module-03-content?module_item_id=963181</w:t>
        </w:r>
      </w:hyperlink>
    </w:p>
    <w:p w14:paraId="78205931" w14:textId="77777777" w:rsidR="00950C05" w:rsidRDefault="00950C05" w:rsidP="00950C05">
      <w:pPr>
        <w:contextualSpacing/>
      </w:pPr>
    </w:p>
    <w:p w14:paraId="4A6F8CCB" w14:textId="77777777" w:rsidR="00950C05" w:rsidRDefault="00950C05" w:rsidP="00950C05">
      <w:pPr>
        <w:contextualSpacing/>
      </w:pPr>
    </w:p>
    <w:p w14:paraId="513730B0" w14:textId="0756B45C" w:rsidR="00D46B5F" w:rsidRDefault="00D46B5F" w:rsidP="0044164E">
      <w:hyperlink r:id="rId6" w:anchor="DDL-CONSTRAINTS-PRIMARY-KEYS" w:history="1">
        <w:r w:rsidRPr="00FA03D7">
          <w:rPr>
            <w:rStyle w:val="Hyperlink"/>
          </w:rPr>
          <w:t>https://www.postgresql.org/docs/curren</w:t>
        </w:r>
        <w:r w:rsidRPr="00FA03D7">
          <w:rPr>
            <w:rStyle w:val="Hyperlink"/>
          </w:rPr>
          <w:t>t</w:t>
        </w:r>
        <w:r w:rsidRPr="00FA03D7">
          <w:rPr>
            <w:rStyle w:val="Hyperlink"/>
          </w:rPr>
          <w:t>/ddl-constraints.html#DDL-CONSTRAINTS-PRIMARY-KEYS</w:t>
        </w:r>
      </w:hyperlink>
    </w:p>
    <w:p w14:paraId="139B0517" w14:textId="4C8851D3" w:rsidR="007971CF" w:rsidRDefault="00D46B5F" w:rsidP="0044164E">
      <w:r w:rsidRPr="00D46B5F">
        <w:t>https://www.datacamp.com/tutorial/integrity-constraints-sql</w:t>
      </w:r>
      <w:r w:rsidR="00DA2B0E">
        <w:t xml:space="preserve"> </w:t>
      </w:r>
    </w:p>
    <w:p w14:paraId="35C46CFB" w14:textId="77777777" w:rsidR="00633099" w:rsidRPr="0044164E" w:rsidRDefault="00633099" w:rsidP="0044164E"/>
    <w:sectPr w:rsidR="00633099" w:rsidRPr="00441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67"/>
    <w:rsid w:val="000074F5"/>
    <w:rsid w:val="000147B1"/>
    <w:rsid w:val="00035321"/>
    <w:rsid w:val="00063FD1"/>
    <w:rsid w:val="000C5542"/>
    <w:rsid w:val="000D1B9D"/>
    <w:rsid w:val="00127AF4"/>
    <w:rsid w:val="00163037"/>
    <w:rsid w:val="001E19AF"/>
    <w:rsid w:val="00244C31"/>
    <w:rsid w:val="002806A9"/>
    <w:rsid w:val="002F4266"/>
    <w:rsid w:val="00331486"/>
    <w:rsid w:val="003F677F"/>
    <w:rsid w:val="0044164E"/>
    <w:rsid w:val="004C76BD"/>
    <w:rsid w:val="00506B3A"/>
    <w:rsid w:val="00506D3D"/>
    <w:rsid w:val="0052738A"/>
    <w:rsid w:val="00540977"/>
    <w:rsid w:val="005A30D3"/>
    <w:rsid w:val="005A4581"/>
    <w:rsid w:val="00633099"/>
    <w:rsid w:val="00637731"/>
    <w:rsid w:val="00650E60"/>
    <w:rsid w:val="006673F8"/>
    <w:rsid w:val="00690FD8"/>
    <w:rsid w:val="00692227"/>
    <w:rsid w:val="0071116B"/>
    <w:rsid w:val="00725795"/>
    <w:rsid w:val="00757AA3"/>
    <w:rsid w:val="007971CF"/>
    <w:rsid w:val="007D6EF1"/>
    <w:rsid w:val="007F2D67"/>
    <w:rsid w:val="008909F3"/>
    <w:rsid w:val="008A436A"/>
    <w:rsid w:val="008F13F6"/>
    <w:rsid w:val="00950C05"/>
    <w:rsid w:val="009A6D02"/>
    <w:rsid w:val="009F7EB6"/>
    <w:rsid w:val="00A169E0"/>
    <w:rsid w:val="00A861FF"/>
    <w:rsid w:val="00AF1CAE"/>
    <w:rsid w:val="00B01354"/>
    <w:rsid w:val="00B06FCD"/>
    <w:rsid w:val="00BB192A"/>
    <w:rsid w:val="00D07EDA"/>
    <w:rsid w:val="00D331C8"/>
    <w:rsid w:val="00D46B5F"/>
    <w:rsid w:val="00DA2B0E"/>
    <w:rsid w:val="00E903C0"/>
    <w:rsid w:val="00EA0265"/>
    <w:rsid w:val="00EF5744"/>
    <w:rsid w:val="00F15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491D"/>
  <w15:chartTrackingRefBased/>
  <w15:docId w15:val="{2B28982F-E575-45C7-86E9-779F033B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6B5F"/>
    <w:rPr>
      <w:color w:val="0563C1" w:themeColor="hyperlink"/>
      <w:u w:val="single"/>
    </w:rPr>
  </w:style>
  <w:style w:type="character" w:styleId="UnresolvedMention">
    <w:name w:val="Unresolved Mention"/>
    <w:basedOn w:val="DefaultParagraphFont"/>
    <w:uiPriority w:val="99"/>
    <w:semiHidden/>
    <w:unhideWhenUsed/>
    <w:rsid w:val="00D46B5F"/>
    <w:rPr>
      <w:color w:val="605E5C"/>
      <w:shd w:val="clear" w:color="auto" w:fill="E1DFDD"/>
    </w:rPr>
  </w:style>
  <w:style w:type="character" w:styleId="FollowedHyperlink">
    <w:name w:val="FollowedHyperlink"/>
    <w:basedOn w:val="DefaultParagraphFont"/>
    <w:uiPriority w:val="99"/>
    <w:semiHidden/>
    <w:unhideWhenUsed/>
    <w:rsid w:val="003F67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705647">
      <w:bodyDiv w:val="1"/>
      <w:marLeft w:val="0"/>
      <w:marRight w:val="0"/>
      <w:marTop w:val="0"/>
      <w:marBottom w:val="0"/>
      <w:divBdr>
        <w:top w:val="none" w:sz="0" w:space="0" w:color="auto"/>
        <w:left w:val="none" w:sz="0" w:space="0" w:color="auto"/>
        <w:bottom w:val="none" w:sz="0" w:space="0" w:color="auto"/>
        <w:right w:val="none" w:sz="0" w:space="0" w:color="auto"/>
      </w:divBdr>
    </w:div>
    <w:div w:id="570389129">
      <w:bodyDiv w:val="1"/>
      <w:marLeft w:val="0"/>
      <w:marRight w:val="0"/>
      <w:marTop w:val="0"/>
      <w:marBottom w:val="0"/>
      <w:divBdr>
        <w:top w:val="none" w:sz="0" w:space="0" w:color="auto"/>
        <w:left w:val="none" w:sz="0" w:space="0" w:color="auto"/>
        <w:bottom w:val="none" w:sz="0" w:space="0" w:color="auto"/>
        <w:right w:val="none" w:sz="0" w:space="0" w:color="auto"/>
      </w:divBdr>
    </w:div>
    <w:div w:id="823666782">
      <w:bodyDiv w:val="1"/>
      <w:marLeft w:val="0"/>
      <w:marRight w:val="0"/>
      <w:marTop w:val="0"/>
      <w:marBottom w:val="0"/>
      <w:divBdr>
        <w:top w:val="none" w:sz="0" w:space="0" w:color="auto"/>
        <w:left w:val="none" w:sz="0" w:space="0" w:color="auto"/>
        <w:bottom w:val="none" w:sz="0" w:space="0" w:color="auto"/>
        <w:right w:val="none" w:sz="0" w:space="0" w:color="auto"/>
      </w:divBdr>
    </w:div>
    <w:div w:id="94674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ostgresql.org/docs/current/ddl-constraints.html" TargetMode="External"/><Relationship Id="rId5" Type="http://schemas.openxmlformats.org/officeDocument/2006/relationships/hyperlink" Target="https://canvas.merrimack.edu/courses/15276/pages/module-03-content?module_item_id=963181" TargetMode="External"/><Relationship Id="rId4" Type="http://schemas.openxmlformats.org/officeDocument/2006/relationships/hyperlink" Target="https://www.postgresql.org/docs/current/ddl-constraints.html#DDL-CONSTRAINTS-PRIMARY-KE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Joey Annand</cp:lastModifiedBy>
  <cp:revision>45</cp:revision>
  <dcterms:created xsi:type="dcterms:W3CDTF">2023-06-23T19:38:00Z</dcterms:created>
  <dcterms:modified xsi:type="dcterms:W3CDTF">2025-01-31T03:44:00Z</dcterms:modified>
</cp:coreProperties>
</file>