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C12" w:rsidRDefault="00C72E97" w:rsidP="00BA7C12">
      <w:pPr>
        <w:pStyle w:val="Heading2"/>
        <w:jc w:val="center"/>
        <w:rPr>
          <w:sz w:val="34"/>
          <w:szCs w:val="28"/>
        </w:rPr>
      </w:pPr>
      <w:r w:rsidRPr="00F53390">
        <w:rPr>
          <w:sz w:val="24"/>
          <w:szCs w:val="24"/>
          <w:lang w:val="en-US" w:eastAsia="en-US"/>
        </w:rPr>
        <w:object w:dxaOrig="1170" w:dyaOrig="11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25pt;height:73.25pt" o:ole="">
            <v:imagedata r:id="rId4" o:title="" gain="79922f"/>
          </v:shape>
          <o:OLEObject Type="Embed" ProgID="MSPhotoEd.3" ShapeID="_x0000_i1025" DrawAspect="Content" ObjectID="_1671668463" r:id="rId5"/>
        </w:object>
      </w:r>
    </w:p>
    <w:p w:rsidR="007E52E6" w:rsidRPr="00B6071F" w:rsidRDefault="007E52E6" w:rsidP="00B6071F">
      <w:pPr>
        <w:pStyle w:val="Heading2"/>
        <w:jc w:val="center"/>
        <w:rPr>
          <w:szCs w:val="28"/>
        </w:rPr>
      </w:pPr>
      <w:r w:rsidRPr="00B6071F">
        <w:rPr>
          <w:szCs w:val="28"/>
        </w:rPr>
        <w:t>Ame</w:t>
      </w:r>
      <w:r w:rsidR="00F248CF">
        <w:rPr>
          <w:szCs w:val="28"/>
        </w:rPr>
        <w:t>rican International University-</w:t>
      </w:r>
      <w:r w:rsidRPr="00B6071F">
        <w:rPr>
          <w:szCs w:val="28"/>
        </w:rPr>
        <w:t>Bangladesh (AIUB)</w:t>
      </w:r>
    </w:p>
    <w:p w:rsidR="007E52E6" w:rsidRPr="00B6071F" w:rsidRDefault="007E52E6" w:rsidP="00B6071F">
      <w:pPr>
        <w:pStyle w:val="Heading2"/>
        <w:jc w:val="center"/>
        <w:rPr>
          <w:szCs w:val="28"/>
        </w:rPr>
      </w:pPr>
      <w:r w:rsidRPr="00B6071F">
        <w:rPr>
          <w:szCs w:val="28"/>
        </w:rPr>
        <w:t>Department of Computer Science</w:t>
      </w:r>
    </w:p>
    <w:p w:rsidR="007E52E6" w:rsidRDefault="007E52E6" w:rsidP="00B6071F">
      <w:pPr>
        <w:pStyle w:val="Heading2"/>
        <w:jc w:val="center"/>
        <w:rPr>
          <w:szCs w:val="28"/>
        </w:rPr>
      </w:pPr>
      <w:r w:rsidRPr="00B6071F">
        <w:rPr>
          <w:szCs w:val="28"/>
        </w:rPr>
        <w:t>Fall 2020-2021</w:t>
      </w:r>
    </w:p>
    <w:p w:rsidR="00C345A4" w:rsidRDefault="00C345A4" w:rsidP="00B6071F">
      <w:pPr>
        <w:pStyle w:val="Heading2"/>
        <w:jc w:val="center"/>
        <w:rPr>
          <w:szCs w:val="28"/>
        </w:rPr>
      </w:pPr>
    </w:p>
    <w:p w:rsidR="00B93FFC" w:rsidRDefault="00B93FFC" w:rsidP="00B6071F">
      <w:pPr>
        <w:pStyle w:val="Heading2"/>
        <w:jc w:val="center"/>
        <w:rPr>
          <w:szCs w:val="28"/>
        </w:rPr>
      </w:pPr>
    </w:p>
    <w:p w:rsidR="00B93FFC" w:rsidRDefault="00B93FFC" w:rsidP="00B6071F">
      <w:pPr>
        <w:pStyle w:val="Heading2"/>
        <w:jc w:val="center"/>
        <w:rPr>
          <w:szCs w:val="28"/>
        </w:rPr>
      </w:pPr>
    </w:p>
    <w:p w:rsidR="00B93FFC" w:rsidRDefault="00B93FFC" w:rsidP="00B6071F">
      <w:pPr>
        <w:pStyle w:val="Heading2"/>
        <w:jc w:val="center"/>
        <w:rPr>
          <w:szCs w:val="28"/>
        </w:rPr>
      </w:pPr>
    </w:p>
    <w:p w:rsidR="00C345A4" w:rsidRPr="008F51C6" w:rsidRDefault="00C345A4" w:rsidP="00C345A4">
      <w:pPr>
        <w:pStyle w:val="Heading2"/>
        <w:rPr>
          <w:sz w:val="28"/>
          <w:szCs w:val="28"/>
        </w:rPr>
      </w:pPr>
      <w:r w:rsidRPr="00840B1E">
        <w:rPr>
          <w:sz w:val="28"/>
          <w:szCs w:val="28"/>
          <w:u w:val="single"/>
        </w:rPr>
        <w:t>Assignment:</w:t>
      </w:r>
      <w:r w:rsidRPr="008F51C6">
        <w:rPr>
          <w:sz w:val="28"/>
          <w:szCs w:val="28"/>
        </w:rPr>
        <w:t xml:space="preserve">  Writing and Executing test cases for AIUB system</w:t>
      </w:r>
    </w:p>
    <w:p w:rsidR="00636589" w:rsidRPr="008F51C6" w:rsidRDefault="00437B82" w:rsidP="00636589">
      <w:pPr>
        <w:pStyle w:val="Heading2"/>
        <w:rPr>
          <w:sz w:val="28"/>
          <w:szCs w:val="28"/>
        </w:rPr>
      </w:pPr>
      <w:r w:rsidRPr="00840B1E">
        <w:rPr>
          <w:sz w:val="28"/>
          <w:szCs w:val="28"/>
          <w:u w:val="single"/>
        </w:rPr>
        <w:t>Course:</w:t>
      </w:r>
      <w:r w:rsidR="00636589" w:rsidRPr="008F51C6">
        <w:rPr>
          <w:sz w:val="28"/>
          <w:szCs w:val="28"/>
        </w:rPr>
        <w:t>Software Quality and Testing</w:t>
      </w:r>
    </w:p>
    <w:p w:rsidR="00437B82" w:rsidRDefault="005F7FEC" w:rsidP="00C345A4">
      <w:pPr>
        <w:pStyle w:val="Heading2"/>
        <w:rPr>
          <w:sz w:val="28"/>
          <w:szCs w:val="28"/>
        </w:rPr>
      </w:pPr>
      <w:r w:rsidRPr="00706FFD">
        <w:rPr>
          <w:sz w:val="28"/>
          <w:szCs w:val="28"/>
          <w:u w:val="single"/>
        </w:rPr>
        <w:t>Section:</w:t>
      </w:r>
      <w:r w:rsidR="001F5152" w:rsidRPr="008F51C6">
        <w:rPr>
          <w:sz w:val="28"/>
          <w:szCs w:val="28"/>
        </w:rPr>
        <w:t>B</w:t>
      </w:r>
    </w:p>
    <w:p w:rsidR="001339EF" w:rsidRDefault="001339EF" w:rsidP="00C345A4">
      <w:pPr>
        <w:pStyle w:val="Heading2"/>
        <w:rPr>
          <w:sz w:val="28"/>
          <w:szCs w:val="28"/>
        </w:rPr>
      </w:pPr>
    </w:p>
    <w:p w:rsidR="00B93FFC" w:rsidRDefault="00B93FFC" w:rsidP="00C345A4">
      <w:pPr>
        <w:pStyle w:val="Heading2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5665"/>
        <w:gridCol w:w="3351"/>
      </w:tblGrid>
      <w:tr w:rsidR="00F90A44" w:rsidTr="007C4095">
        <w:tc>
          <w:tcPr>
            <w:tcW w:w="5665" w:type="dxa"/>
          </w:tcPr>
          <w:p w:rsidR="00F90A44" w:rsidRDefault="00F90A44" w:rsidP="00132207">
            <w:pPr>
              <w:pStyle w:val="Heading2"/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351" w:type="dxa"/>
          </w:tcPr>
          <w:p w:rsidR="00F90A44" w:rsidRDefault="00F90A44" w:rsidP="00132207">
            <w:pPr>
              <w:pStyle w:val="Heading2"/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F90A44" w:rsidRPr="00685ABA" w:rsidTr="007C4095">
        <w:tc>
          <w:tcPr>
            <w:tcW w:w="5665" w:type="dxa"/>
          </w:tcPr>
          <w:p w:rsidR="00F90A44" w:rsidRPr="00685ABA" w:rsidRDefault="00356C82" w:rsidP="00C345A4">
            <w:pPr>
              <w:pStyle w:val="Heading2"/>
              <w:outlineLvl w:val="1"/>
              <w:rPr>
                <w:b w:val="0"/>
                <w:sz w:val="28"/>
                <w:szCs w:val="28"/>
              </w:rPr>
            </w:pPr>
            <w:r w:rsidRPr="00685ABA">
              <w:rPr>
                <w:b w:val="0"/>
                <w:sz w:val="28"/>
                <w:szCs w:val="28"/>
              </w:rPr>
              <w:t>MD Tanvir Anjum</w:t>
            </w:r>
          </w:p>
        </w:tc>
        <w:tc>
          <w:tcPr>
            <w:tcW w:w="3351" w:type="dxa"/>
          </w:tcPr>
          <w:p w:rsidR="00F90A44" w:rsidRPr="00685ABA" w:rsidRDefault="00356C82" w:rsidP="00C345A4">
            <w:pPr>
              <w:pStyle w:val="Heading2"/>
              <w:outlineLvl w:val="1"/>
              <w:rPr>
                <w:b w:val="0"/>
                <w:sz w:val="28"/>
                <w:szCs w:val="28"/>
              </w:rPr>
            </w:pPr>
            <w:r w:rsidRPr="00685ABA">
              <w:rPr>
                <w:b w:val="0"/>
                <w:sz w:val="28"/>
                <w:szCs w:val="28"/>
              </w:rPr>
              <w:t>17-33647-1</w:t>
            </w:r>
          </w:p>
        </w:tc>
      </w:tr>
      <w:tr w:rsidR="00F90A44" w:rsidRPr="00685ABA" w:rsidTr="007C4095">
        <w:tc>
          <w:tcPr>
            <w:tcW w:w="5665" w:type="dxa"/>
          </w:tcPr>
          <w:p w:rsidR="00F90A44" w:rsidRPr="00685ABA" w:rsidRDefault="00C44EAC" w:rsidP="00C345A4">
            <w:pPr>
              <w:pStyle w:val="Heading2"/>
              <w:outlineLvl w:val="1"/>
              <w:rPr>
                <w:b w:val="0"/>
                <w:sz w:val="28"/>
                <w:szCs w:val="28"/>
              </w:rPr>
            </w:pPr>
            <w:r w:rsidRPr="00685ABA">
              <w:rPr>
                <w:b w:val="0"/>
                <w:sz w:val="28"/>
                <w:szCs w:val="28"/>
              </w:rPr>
              <w:t>Ferdous, Jannatul</w:t>
            </w:r>
          </w:p>
        </w:tc>
        <w:tc>
          <w:tcPr>
            <w:tcW w:w="3351" w:type="dxa"/>
          </w:tcPr>
          <w:p w:rsidR="00F90A44" w:rsidRPr="00685ABA" w:rsidRDefault="00C44EAC" w:rsidP="00C345A4">
            <w:pPr>
              <w:pStyle w:val="Heading2"/>
              <w:outlineLvl w:val="1"/>
              <w:rPr>
                <w:b w:val="0"/>
                <w:sz w:val="28"/>
                <w:szCs w:val="28"/>
              </w:rPr>
            </w:pPr>
            <w:r w:rsidRPr="00685ABA">
              <w:rPr>
                <w:b w:val="0"/>
                <w:sz w:val="28"/>
                <w:szCs w:val="28"/>
              </w:rPr>
              <w:t>17-34717-2</w:t>
            </w:r>
          </w:p>
        </w:tc>
      </w:tr>
      <w:tr w:rsidR="00F90A44" w:rsidRPr="00685ABA" w:rsidTr="007C4095">
        <w:tc>
          <w:tcPr>
            <w:tcW w:w="5665" w:type="dxa"/>
          </w:tcPr>
          <w:p w:rsidR="00F90A44" w:rsidRPr="00685ABA" w:rsidRDefault="00C44EAC" w:rsidP="00C345A4">
            <w:pPr>
              <w:pStyle w:val="Heading2"/>
              <w:outlineLvl w:val="1"/>
              <w:rPr>
                <w:b w:val="0"/>
                <w:sz w:val="28"/>
                <w:szCs w:val="28"/>
              </w:rPr>
            </w:pPr>
            <w:r w:rsidRPr="00685ABA">
              <w:rPr>
                <w:b w:val="0"/>
                <w:sz w:val="28"/>
                <w:szCs w:val="28"/>
              </w:rPr>
              <w:t>Chowdhury Sabah Zarin</w:t>
            </w:r>
          </w:p>
        </w:tc>
        <w:tc>
          <w:tcPr>
            <w:tcW w:w="3351" w:type="dxa"/>
          </w:tcPr>
          <w:p w:rsidR="00F90A44" w:rsidRPr="00685ABA" w:rsidRDefault="00EB09CB" w:rsidP="00C345A4">
            <w:pPr>
              <w:pStyle w:val="Heading2"/>
              <w:outlineLvl w:val="1"/>
              <w:rPr>
                <w:b w:val="0"/>
                <w:sz w:val="28"/>
                <w:szCs w:val="28"/>
              </w:rPr>
            </w:pPr>
            <w:r w:rsidRPr="00685ABA">
              <w:rPr>
                <w:b w:val="0"/>
                <w:sz w:val="28"/>
                <w:szCs w:val="28"/>
              </w:rPr>
              <w:t>17-34788-2</w:t>
            </w:r>
          </w:p>
        </w:tc>
      </w:tr>
      <w:tr w:rsidR="00F90A44" w:rsidRPr="00685ABA" w:rsidTr="007C4095">
        <w:tc>
          <w:tcPr>
            <w:tcW w:w="5665" w:type="dxa"/>
          </w:tcPr>
          <w:p w:rsidR="00F90A44" w:rsidRPr="00685ABA" w:rsidRDefault="00395667" w:rsidP="00395667">
            <w:pPr>
              <w:pStyle w:val="Heading2"/>
              <w:tabs>
                <w:tab w:val="left" w:pos="1695"/>
              </w:tabs>
              <w:jc w:val="both"/>
              <w:outlineLvl w:val="1"/>
              <w:rPr>
                <w:b w:val="0"/>
                <w:sz w:val="28"/>
                <w:szCs w:val="28"/>
              </w:rPr>
            </w:pPr>
            <w:r w:rsidRPr="00685ABA">
              <w:rPr>
                <w:b w:val="0"/>
                <w:sz w:val="28"/>
                <w:szCs w:val="28"/>
              </w:rPr>
              <w:t>Rahi, Rahi Bulbul</w:t>
            </w:r>
          </w:p>
        </w:tc>
        <w:tc>
          <w:tcPr>
            <w:tcW w:w="3351" w:type="dxa"/>
          </w:tcPr>
          <w:p w:rsidR="00F90A44" w:rsidRPr="00685ABA" w:rsidRDefault="00685ABA" w:rsidP="00C345A4">
            <w:pPr>
              <w:pStyle w:val="Heading2"/>
              <w:outlineLvl w:val="1"/>
              <w:rPr>
                <w:b w:val="0"/>
                <w:sz w:val="28"/>
                <w:szCs w:val="28"/>
              </w:rPr>
            </w:pPr>
            <w:r w:rsidRPr="00685ABA">
              <w:rPr>
                <w:b w:val="0"/>
                <w:sz w:val="28"/>
                <w:szCs w:val="28"/>
              </w:rPr>
              <w:t>17-35696-3</w:t>
            </w:r>
          </w:p>
        </w:tc>
      </w:tr>
      <w:tr w:rsidR="00F90A44" w:rsidRPr="00685ABA" w:rsidTr="007C4095">
        <w:tc>
          <w:tcPr>
            <w:tcW w:w="5665" w:type="dxa"/>
          </w:tcPr>
          <w:p w:rsidR="00F90A44" w:rsidRPr="00685ABA" w:rsidRDefault="00685ABA" w:rsidP="00C345A4">
            <w:pPr>
              <w:pStyle w:val="Heading2"/>
              <w:outlineLvl w:val="1"/>
              <w:rPr>
                <w:b w:val="0"/>
                <w:sz w:val="28"/>
                <w:szCs w:val="28"/>
              </w:rPr>
            </w:pPr>
            <w:r w:rsidRPr="00685ABA">
              <w:rPr>
                <w:b w:val="0"/>
                <w:sz w:val="28"/>
                <w:szCs w:val="28"/>
              </w:rPr>
              <w:t>Mutasim Mahmud</w:t>
            </w:r>
          </w:p>
        </w:tc>
        <w:tc>
          <w:tcPr>
            <w:tcW w:w="3351" w:type="dxa"/>
          </w:tcPr>
          <w:p w:rsidR="00F90A44" w:rsidRPr="00685ABA" w:rsidRDefault="00685ABA" w:rsidP="00C345A4">
            <w:pPr>
              <w:pStyle w:val="Heading2"/>
              <w:outlineLvl w:val="1"/>
              <w:rPr>
                <w:b w:val="0"/>
                <w:sz w:val="28"/>
                <w:szCs w:val="28"/>
              </w:rPr>
            </w:pPr>
            <w:r w:rsidRPr="00685ABA">
              <w:rPr>
                <w:b w:val="0"/>
                <w:sz w:val="28"/>
                <w:szCs w:val="28"/>
              </w:rPr>
              <w:t>17-35735-3</w:t>
            </w:r>
          </w:p>
        </w:tc>
      </w:tr>
    </w:tbl>
    <w:p w:rsidR="001339EF" w:rsidRPr="008F51C6" w:rsidRDefault="001339EF" w:rsidP="00C345A4">
      <w:pPr>
        <w:pStyle w:val="Heading2"/>
        <w:rPr>
          <w:sz w:val="28"/>
          <w:szCs w:val="28"/>
        </w:rPr>
      </w:pPr>
    </w:p>
    <w:p w:rsidR="007A6033" w:rsidRDefault="000F5A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:rsidR="00AE5420" w:rsidRDefault="00AE542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:rsidR="00AE5420" w:rsidRDefault="00AE5420">
      <w:pPr>
        <w:rPr>
          <w:rFonts w:ascii="Times New Roman" w:hAnsi="Times New Roman" w:cs="Times New Roman"/>
        </w:rPr>
      </w:pPr>
    </w:p>
    <w:p w:rsidR="00801AC3" w:rsidRDefault="00801AC3" w:rsidP="00E57FD4">
      <w:pPr>
        <w:jc w:val="both"/>
        <w:rPr>
          <w:rFonts w:ascii="Times New Roman" w:hAnsi="Times New Roman" w:cs="Times New Roman"/>
        </w:rPr>
      </w:pPr>
    </w:p>
    <w:p w:rsidR="003F749C" w:rsidRPr="001C1AEB" w:rsidRDefault="00616127" w:rsidP="001C1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AE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In the below box</w:t>
      </w:r>
      <w:r w:rsidR="00137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all th</w:t>
      </w:r>
      <w:r w:rsidR="00F14BEF" w:rsidRPr="001C1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 test cases and their results are given according to the given </w:t>
      </w:r>
      <w:r w:rsidR="00AC31ED" w:rsidRPr="001C1AEB">
        <w:rPr>
          <w:rFonts w:ascii="Times New Roman" w:eastAsia="Times New Roman" w:hAnsi="Times New Roman" w:cs="Times New Roman"/>
          <w:sz w:val="24"/>
          <w:szCs w:val="24"/>
          <w:lang w:eastAsia="en-GB"/>
        </w:rPr>
        <w:t>requirements</w:t>
      </w:r>
      <w:r w:rsidR="00F14BEF" w:rsidRPr="001C1AE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1C1AEB" w:rsidRPr="001C1AEB" w:rsidRDefault="001C1AEB" w:rsidP="001C1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9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5"/>
        <w:gridCol w:w="1417"/>
        <w:gridCol w:w="992"/>
        <w:gridCol w:w="2268"/>
        <w:gridCol w:w="2127"/>
        <w:gridCol w:w="957"/>
        <w:gridCol w:w="1169"/>
      </w:tblGrid>
      <w:tr w:rsidR="00FD57CE" w:rsidRPr="0021775E" w:rsidTr="00AC31ED">
        <w:trPr>
          <w:trHeight w:val="585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Default="00BD79F9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 Case</w:t>
            </w:r>
          </w:p>
          <w:p w:rsidR="007A3C58" w:rsidRPr="003F749C" w:rsidRDefault="00361AA0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</w:t>
            </w:r>
            <w:r w:rsidR="007A3C5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o.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Action / Description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Requirement #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Expected Results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Actual  Results 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Pass/Fail 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Comments </w:t>
            </w:r>
          </w:p>
        </w:tc>
      </w:tr>
      <w:tr w:rsidR="00FD57CE" w:rsidRPr="0021775E" w:rsidTr="00AC31ED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TC_101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Go to the website</w:t>
            </w:r>
            <w:hyperlink r:id="rId6" w:history="1">
              <w:r w:rsidRPr="0021775E">
                <w:rPr>
                  <w:rFonts w:ascii="Times New Roman" w:eastAsia="Times New Roman" w:hAnsi="Times New Roman" w:cs="Times New Roman"/>
                  <w:color w:val="1155CC"/>
                  <w:u w:val="single"/>
                  <w:lang w:eastAsia="en-GB"/>
                </w:rPr>
                <w:t>http://www.</w:t>
              </w:r>
            </w:hyperlink>
          </w:p>
          <w:p w:rsidR="003F749C" w:rsidRPr="003F749C" w:rsidRDefault="00F53390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hyperlink r:id="rId7" w:history="1">
              <w:proofErr w:type="gramStart"/>
              <w:r w:rsidR="003F749C" w:rsidRPr="0021775E">
                <w:rPr>
                  <w:rFonts w:ascii="Times New Roman" w:eastAsia="Times New Roman" w:hAnsi="Times New Roman" w:cs="Times New Roman"/>
                  <w:color w:val="1155CC"/>
                  <w:u w:val="single"/>
                  <w:lang w:eastAsia="en-GB"/>
                </w:rPr>
                <w:t>aiub.edu</w:t>
              </w:r>
              <w:proofErr w:type="gramEnd"/>
            </w:hyperlink>
            <w:r w:rsidR="003F749C" w:rsidRPr="003F749C">
              <w:rPr>
                <w:rFonts w:ascii="Times New Roman" w:eastAsia="Times New Roman" w:hAnsi="Times New Roman" w:cs="Times New Roman"/>
                <w:color w:val="1155CC"/>
                <w:lang w:eastAsia="en-GB"/>
              </w:rPr>
              <w:t xml:space="preserve">​ </w:t>
            </w:r>
            <w:r w:rsidR="003F749C"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and check the navigation bar.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7B0B1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210.0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7B0B1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navigation bar of</w:t>
            </w:r>
            <w:hyperlink r:id="rId8" w:history="1">
              <w:r w:rsidRPr="0021775E">
                <w:rPr>
                  <w:rFonts w:ascii="Times New Roman" w:eastAsia="Times New Roman" w:hAnsi="Times New Roman" w:cs="Times New Roman"/>
                  <w:color w:val="1155CC"/>
                  <w:u w:val="single"/>
                  <w:lang w:eastAsia="en-GB"/>
                </w:rPr>
                <w:t>http://www.aiub.</w:t>
              </w:r>
            </w:hyperlink>
            <w:proofErr w:type="gramStart"/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shou</w:t>
            </w:r>
            <w:r w:rsidR="006E591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ld</w:t>
            </w:r>
            <w:proofErr w:type="gramEnd"/>
            <w:r w:rsidR="006E591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contain the major items Home About Academics Administration Faculties, Offices Admission Contact, Webmail </w:t>
            </w: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Login.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6E51E9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6E51E9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 xml:space="preserve">The navigation bar from </w:t>
            </w:r>
            <w:hyperlink r:id="rId9" w:history="1">
              <w:r w:rsidRPr="006E51E9">
                <w:rPr>
                  <w:rFonts w:ascii="Times New Roman" w:eastAsia="Times New Roman" w:hAnsi="Times New Roman" w:cs="Times New Roman"/>
                  <w:color w:val="00B050"/>
                  <w:u w:val="single"/>
                  <w:lang w:eastAsia="en-GB"/>
                </w:rPr>
                <w:t>http://www.aiub.</w:t>
              </w:r>
            </w:hyperlink>
          </w:p>
          <w:p w:rsidR="003F749C" w:rsidRPr="006E51E9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6E51E9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must contain the main elements</w:t>
            </w:r>
          </w:p>
          <w:p w:rsidR="003F749C" w:rsidRPr="006E51E9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6E51E9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Home, About,</w:t>
            </w:r>
          </w:p>
          <w:p w:rsidR="003F749C" w:rsidRPr="006E51E9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6E51E9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Academic</w:t>
            </w:r>
          </w:p>
          <w:p w:rsidR="003F749C" w:rsidRPr="006E51E9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6E51E9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Administration,</w:t>
            </w:r>
          </w:p>
          <w:p w:rsidR="003F749C" w:rsidRPr="006E51E9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6E51E9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Faculties, offices,</w:t>
            </w:r>
          </w:p>
          <w:p w:rsidR="003F749C" w:rsidRPr="006E51E9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6E51E9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Admission,</w:t>
            </w:r>
          </w:p>
          <w:p w:rsidR="003F749C" w:rsidRPr="006E51E9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6E51E9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Contact, Webmail,</w:t>
            </w:r>
          </w:p>
          <w:p w:rsidR="003F749C" w:rsidRPr="006E51E9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6E51E9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Identify yourself.</w:t>
            </w:r>
          </w:p>
          <w:p w:rsidR="003F749C" w:rsidRPr="003F749C" w:rsidRDefault="003F749C" w:rsidP="003F749C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6E51E9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6E51E9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 xml:space="preserve"> Passed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6E51E9" w:rsidRDefault="00B53ED1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6651BB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The item passed</w:t>
            </w:r>
            <w:bookmarkStart w:id="0" w:name="_GoBack"/>
            <w:bookmarkEnd w:id="0"/>
          </w:p>
        </w:tc>
      </w:tr>
      <w:tr w:rsidR="00FD57CE" w:rsidRPr="0021775E" w:rsidTr="00AC31ED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TC_102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Put the mouse pointer over</w:t>
            </w:r>
          </w:p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‘About’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211.1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A drop-down list will appear with the items - Information, General </w:t>
            </w:r>
            <w:r w:rsidR="00AF75F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Information w</w:t>
            </w: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hy Study here,Resources,</w:t>
            </w:r>
          </w:p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Career,</w:t>
            </w:r>
            <w:r w:rsidR="002930C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Convocation </w:t>
            </w: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Video.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9D65FF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9D65FF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 xml:space="preserve"> A drop-down list appears with the items: Information,</w:t>
            </w:r>
          </w:p>
          <w:p w:rsidR="003F749C" w:rsidRPr="009D65FF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9D65FF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general</w:t>
            </w:r>
          </w:p>
          <w:p w:rsidR="003F749C" w:rsidRPr="009D65FF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9D65FF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Information, why</w:t>
            </w:r>
          </w:p>
          <w:p w:rsidR="003F749C" w:rsidRPr="009D65FF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9D65FF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Study here,</w:t>
            </w:r>
          </w:p>
          <w:p w:rsidR="003F749C" w:rsidRPr="009D65FF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9D65FF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Resources,</w:t>
            </w:r>
          </w:p>
          <w:p w:rsidR="003F749C" w:rsidRPr="009D65FF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9D65FF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career Convocation,</w:t>
            </w:r>
          </w:p>
          <w:p w:rsidR="003F749C" w:rsidRPr="009D65FF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9D65FF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Video.</w:t>
            </w:r>
          </w:p>
          <w:p w:rsidR="003F749C" w:rsidRPr="009D65FF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9D65FF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9D65FF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Passed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9D65FF" w:rsidRDefault="00115E18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6651BB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The item passed</w:t>
            </w:r>
          </w:p>
        </w:tc>
      </w:tr>
      <w:tr w:rsidR="00FD57CE" w:rsidRPr="0021775E" w:rsidTr="00AC31ED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TC_103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Click on the link</w:t>
            </w:r>
          </w:p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‘Information’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211.1.1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Clicking on the link ‘Information’,</w:t>
            </w:r>
            <w:r w:rsidR="00DD1E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I</w:t>
            </w: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 will</w:t>
            </w:r>
            <w:r w:rsidR="00553D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bring a page containing Vision </w:t>
            </w: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Mission, Quality Policy, Goals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9D65FF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9D65FF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 xml:space="preserve"> Clicking on the link ‘Information’ </w:t>
            </w:r>
            <w:r w:rsidR="00B15ECD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 xml:space="preserve">brings a page containing Vision </w:t>
            </w:r>
            <w:r w:rsidRPr="009D65FF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Mission,</w:t>
            </w:r>
          </w:p>
          <w:p w:rsidR="003F749C" w:rsidRPr="009D65FF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9D65FF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Quality Policy, Goals 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9D65FF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9D65FF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 xml:space="preserve"> Passed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9D65FF" w:rsidRDefault="00123BFA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6651BB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The item passed</w:t>
            </w:r>
          </w:p>
        </w:tc>
      </w:tr>
      <w:tr w:rsidR="00FD57CE" w:rsidRPr="0021775E" w:rsidTr="00AC31ED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TC_104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 on ‘General Information’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211.1.2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100" w:type="dxa"/>
              <w:bottom w:w="100" w:type="dxa"/>
              <w:right w:w="20" w:type="dxa"/>
            </w:tcMar>
            <w:hideMark/>
          </w:tcPr>
          <w:p w:rsidR="003F749C" w:rsidRPr="003F749C" w:rsidRDefault="003F749C" w:rsidP="003F74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Clicking on ‘General Information’ will bring to a new page containing information regarding– Degrees Offered at Present, up-coming academic programs, name, and the picture of Academic Council, and name of Board of Trustees ’Nominee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413BE7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413BE7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Click on</w:t>
            </w:r>
          </w:p>
          <w:p w:rsidR="003F749C" w:rsidRPr="00413BE7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413BE7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"General Information" opens a new page containing information about</w:t>
            </w:r>
          </w:p>
          <w:p w:rsidR="003F749C" w:rsidRPr="00413BE7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413BE7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- Degrees currently offered, upcoming university programs, name of</w:t>
            </w:r>
            <w:r w:rsidR="00D1604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 xml:space="preserve"> the academic council and name </w:t>
            </w:r>
            <w:r w:rsidRPr="00413BE7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of the candidate for the board of directors, but does not show the picture of the academic Council.</w:t>
            </w:r>
          </w:p>
          <w:p w:rsidR="003F749C" w:rsidRPr="00413BE7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413BE7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413BE7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Failed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413BE7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413BE7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The Test case Failed</w:t>
            </w:r>
          </w:p>
        </w:tc>
      </w:tr>
      <w:tr w:rsidR="00FD57CE" w:rsidRPr="0021775E" w:rsidTr="00DE582E">
        <w:trPr>
          <w:trHeight w:val="2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TC_105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 on ‘Why study here’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211.1.3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100" w:type="dxa"/>
              <w:bottom w:w="100" w:type="dxa"/>
              <w:right w:w="20" w:type="dxa"/>
            </w:tcMar>
            <w:hideMark/>
          </w:tcPr>
          <w:p w:rsidR="00E50791" w:rsidRDefault="003F749C" w:rsidP="00BE6B82">
            <w:pPr>
              <w:spacing w:after="0" w:line="240" w:lineRule="auto"/>
              <w:ind w:left="-1300" w:firstLine="121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Clicking on ‘Why study</w:t>
            </w:r>
          </w:p>
          <w:p w:rsidR="003F749C" w:rsidRPr="00E50791" w:rsidRDefault="003F749C" w:rsidP="00BE6B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here’ </w:t>
            </w:r>
            <w:r w:rsidR="00E5079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will bring to a page titled ‘W</w:t>
            </w:r>
            <w:r w:rsidR="0048673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hy </w:t>
            </w: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study at AIUB?’ </w:t>
            </w:r>
          </w:p>
          <w:p w:rsidR="003F749C" w:rsidRPr="003F749C" w:rsidRDefault="00BE05F5" w:rsidP="003F749C">
            <w:pPr>
              <w:spacing w:before="240" w:after="240" w:line="240" w:lineRule="auto"/>
              <w:ind w:left="-1300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Academ</w:t>
            </w:r>
            <w:proofErr w:type="spellEnd"/>
          </w:p>
        </w:tc>
        <w:tc>
          <w:tcPr>
            <w:tcW w:w="212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DD247A" w:rsidRDefault="003F749C" w:rsidP="003F74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DD247A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Click on ‘Why study here’ brings to a page titled ‘Why study at</w:t>
            </w:r>
            <w:r w:rsidR="00245BF9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AIUB</w:t>
            </w:r>
            <w:r w:rsidRPr="00DD247A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’ 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DD247A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DD247A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Passed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DD247A" w:rsidRDefault="00123BFA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6651BB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The item passed</w:t>
            </w:r>
          </w:p>
        </w:tc>
      </w:tr>
      <w:tr w:rsidR="00FD57CE" w:rsidRPr="0021775E" w:rsidTr="00AC31ED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TC_106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100" w:type="dxa"/>
              <w:bottom w:w="100" w:type="dxa"/>
              <w:right w:w="20" w:type="dxa"/>
            </w:tcMar>
            <w:hideMark/>
          </w:tcPr>
          <w:p w:rsidR="003F749C" w:rsidRPr="003F749C" w:rsidRDefault="003F749C" w:rsidP="003F74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 on ‘Resources’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211.1.4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When clicked on ‘Resources’, the system will display a page containing information about Library Facilities, AIUB ICT facilities, Laboratory </w:t>
            </w:r>
            <w:proofErr w:type="spellStart"/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facilities,Auditorium,Student</w:t>
            </w:r>
            <w:proofErr w:type="spellEnd"/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Health Services, </w:t>
            </w:r>
            <w:proofErr w:type="spellStart"/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HostelFacilities</w:t>
            </w:r>
            <w:proofErr w:type="spellEnd"/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, Student  Transportation </w:t>
            </w:r>
            <w:proofErr w:type="spellStart"/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Facilities,Security</w:t>
            </w:r>
            <w:proofErr w:type="spellEnd"/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Services. </w:t>
            </w:r>
          </w:p>
          <w:p w:rsidR="003F749C" w:rsidRPr="003F749C" w:rsidRDefault="003F749C" w:rsidP="003F749C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BF5ED8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BF5ED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By clicking on "Resources", the system displays a page with information about the library facilities, AIUB</w:t>
            </w:r>
          </w:p>
          <w:p w:rsidR="003F749C" w:rsidRPr="00BF5ED8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BF5ED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ICT facilities, laboratory</w:t>
            </w:r>
          </w:p>
          <w:p w:rsidR="003F749C" w:rsidRPr="00BF5ED8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BF5ED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 xml:space="preserve">Facilities, </w:t>
            </w:r>
            <w:proofErr w:type="spellStart"/>
            <w:r w:rsidRPr="00BF5ED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Auditorium,Student</w:t>
            </w:r>
            <w:proofErr w:type="spellEnd"/>
            <w:r w:rsidRPr="00BF5ED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 xml:space="preserve"> health</w:t>
            </w:r>
          </w:p>
          <w:p w:rsidR="003F749C" w:rsidRPr="00BF5ED8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BF5ED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Services, Hostel</w:t>
            </w:r>
          </w:p>
          <w:p w:rsidR="003F749C" w:rsidRPr="00BF5ED8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BF5ED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Installations,</w:t>
            </w:r>
          </w:p>
          <w:p w:rsidR="003F749C" w:rsidRPr="00BF5ED8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BF5ED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Security services, but does not show Student</w:t>
            </w:r>
          </w:p>
          <w:p w:rsidR="003F749C" w:rsidRPr="00BF5ED8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BF5ED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Transport</w:t>
            </w:r>
          </w:p>
          <w:p w:rsidR="003F749C" w:rsidRPr="00BF5ED8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BF5ED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Facilities.</w:t>
            </w:r>
          </w:p>
          <w:p w:rsidR="003F749C" w:rsidRPr="00BF5ED8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BF5ED8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BF5ED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Failed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BF5ED8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BF5ED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The Test case Failed</w:t>
            </w:r>
          </w:p>
        </w:tc>
      </w:tr>
      <w:tr w:rsidR="00FD57CE" w:rsidRPr="0021775E" w:rsidTr="00AC31ED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TC_107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 on ‘Career’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211.1.5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Clicking on Career opens a page title “Opportunities for ‘Fresh Graduates’.”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CC0000"/>
                <w:lang w:eastAsia="en-GB"/>
              </w:rPr>
              <w:t>Opens a page titled “Faculty Search”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CC0000"/>
                <w:lang w:eastAsia="en-GB"/>
              </w:rPr>
              <w:t>Fail</w:t>
            </w:r>
            <w:r w:rsidR="006B1D74">
              <w:rPr>
                <w:rFonts w:ascii="Times New Roman" w:eastAsia="Times New Roman" w:hAnsi="Times New Roman" w:cs="Times New Roman"/>
                <w:color w:val="CC0000"/>
                <w:lang w:eastAsia="en-GB"/>
              </w:rPr>
              <w:t>ed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CC0000"/>
                <w:lang w:eastAsia="en-GB"/>
              </w:rPr>
              <w:t>The Test case Failed</w:t>
            </w:r>
          </w:p>
        </w:tc>
      </w:tr>
      <w:tr w:rsidR="00FD57CE" w:rsidRPr="0021775E" w:rsidTr="00AC31ED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TC_108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 on ‘Convocation’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211.1.6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Clicking on ‘Convocation’ brings to a page titled ‘CONVOCATION’ with a list from 1st Convocation to 15th Convocation. The page also displays a graph showing the number of graduates of every convocation </w:t>
            </w:r>
          </w:p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6651BB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6651BB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Clicking on ‘Convocation’ brings to a page titled ‘CONVOCATION’ with a list from 1st Convocation to 15th Convocation. The page also displays a graph showing the number of graduates of every convocation 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6651BB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6651BB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Passed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6651BB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6651BB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The item passed</w:t>
            </w:r>
          </w:p>
        </w:tc>
      </w:tr>
      <w:tr w:rsidR="00FD57CE" w:rsidRPr="0021775E" w:rsidTr="00AC31ED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TC_109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 on ‘ 1st Convocation’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211.1.6.1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Clicking on 1st Convocation brings to a page that contains information about the venue, date,  number of students graduated, and pictures of  the first convocation </w:t>
            </w:r>
          </w:p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2E6076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2E6076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Clicking on 1st Convocation brings to a page but that page doesn’t contain any info</w:t>
            </w:r>
            <w:r w:rsidR="00490080" w:rsidRPr="002E6076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rmation about the venue, date, </w:t>
            </w:r>
            <w:r w:rsidRPr="002E6076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number of stude</w:t>
            </w:r>
            <w:r w:rsidR="00490080" w:rsidRPr="002E6076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nts graduated, and pictures of </w:t>
            </w:r>
            <w:r w:rsidRPr="002E6076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the first convocation. </w:t>
            </w:r>
          </w:p>
          <w:p w:rsidR="003F749C" w:rsidRPr="002E6076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2E6076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2E6076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Failed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2E6076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2E6076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The Test case Failed</w:t>
            </w:r>
          </w:p>
        </w:tc>
      </w:tr>
      <w:tr w:rsidR="00FD57CE" w:rsidRPr="0021775E" w:rsidTr="00AC31ED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 on ‘ 2nd Convocation’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211.1.6.2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Clicking on 2nd  Convocation brings to a page that contains information about the venue, date,  number of students graduated, and pictures of  the second convocation </w:t>
            </w:r>
          </w:p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CC0000"/>
                <w:lang w:eastAsia="en-GB"/>
              </w:rPr>
              <w:t>Clicking on 2nd Convocation brings to a page but that page doesn’t contain any info</w:t>
            </w:r>
            <w:r w:rsidR="00490080">
              <w:rPr>
                <w:rFonts w:ascii="Times New Roman" w:eastAsia="Times New Roman" w:hAnsi="Times New Roman" w:cs="Times New Roman"/>
                <w:color w:val="CC0000"/>
                <w:lang w:eastAsia="en-GB"/>
              </w:rPr>
              <w:t>rmation about the venue, date, </w:t>
            </w:r>
            <w:r w:rsidRPr="003F749C">
              <w:rPr>
                <w:rFonts w:ascii="Times New Roman" w:eastAsia="Times New Roman" w:hAnsi="Times New Roman" w:cs="Times New Roman"/>
                <w:color w:val="CC0000"/>
                <w:lang w:eastAsia="en-GB"/>
              </w:rPr>
              <w:t>number of stude</w:t>
            </w:r>
            <w:r w:rsidR="00490080">
              <w:rPr>
                <w:rFonts w:ascii="Times New Roman" w:eastAsia="Times New Roman" w:hAnsi="Times New Roman" w:cs="Times New Roman"/>
                <w:color w:val="CC0000"/>
                <w:lang w:eastAsia="en-GB"/>
              </w:rPr>
              <w:t>nts graduated, and pictures of </w:t>
            </w:r>
            <w:r w:rsidRPr="003F749C">
              <w:rPr>
                <w:rFonts w:ascii="Times New Roman" w:eastAsia="Times New Roman" w:hAnsi="Times New Roman" w:cs="Times New Roman"/>
                <w:color w:val="CC0000"/>
                <w:lang w:eastAsia="en-GB"/>
              </w:rPr>
              <w:t>the second convocation.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CC0000"/>
                <w:lang w:eastAsia="en-GB"/>
              </w:rPr>
              <w:t>Failed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CC0000"/>
                <w:lang w:eastAsia="en-GB"/>
              </w:rPr>
              <w:t>The Test case Failed</w:t>
            </w:r>
          </w:p>
        </w:tc>
      </w:tr>
      <w:tr w:rsidR="00FD57CE" w:rsidRPr="0021775E" w:rsidTr="00AC31ED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TC_111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 on ‘ 3rd Convocation’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211.1.6.3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Clicking on 3rd  Convocation brings to a page that contains information about the venue, date,  number of students graduated, and pictures of  the third convocation </w:t>
            </w:r>
          </w:p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DC138A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DC138A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Clicking on 3rd  Convocation brings to a page that contains information about the venue, date,  number of students graduated, and pictures of  the third convocation</w:t>
            </w:r>
          </w:p>
          <w:p w:rsidR="003F749C" w:rsidRPr="00DC138A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DC138A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DC138A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Passed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DC138A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DC138A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The item passed</w:t>
            </w:r>
          </w:p>
          <w:p w:rsidR="003F749C" w:rsidRPr="00DC138A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</w:p>
        </w:tc>
      </w:tr>
      <w:tr w:rsidR="00FD57CE" w:rsidRPr="0021775E" w:rsidTr="00AC31ED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TC_112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 on ‘ 4th Convocation’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211.1.6.4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Clicking on 4th  Convocation brings to a page that contains information about the venue, date,  number of students graduated, and pictures of  the fourth convocation </w:t>
            </w:r>
          </w:p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64322A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64322A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Clicking on 4th Convocation brings to a pa</w:t>
            </w:r>
            <w:r w:rsidR="0064322A" w:rsidRPr="0064322A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ge but that page only contains </w:t>
            </w:r>
            <w:r w:rsidRPr="0064322A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information about the venue, date, but don't have any information about the numbe</w:t>
            </w:r>
            <w:r w:rsidR="0064322A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r of students graduated and any</w:t>
            </w:r>
            <w:r w:rsidRPr="0064322A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 xml:space="preserve"> pictures of that convocation</w:t>
            </w:r>
            <w:proofErr w:type="gramStart"/>
            <w:r w:rsidRPr="0064322A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..</w:t>
            </w:r>
            <w:proofErr w:type="gramEnd"/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64322A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64322A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Failed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64322A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64322A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The Test case Failed</w:t>
            </w:r>
          </w:p>
        </w:tc>
      </w:tr>
      <w:tr w:rsidR="00FD57CE" w:rsidRPr="0021775E" w:rsidTr="00AC31ED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TC_113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Clicking on 5th Convocation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211.1.6.5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Clicking on 5th  Convocation brings to a page that contains information about the venue, date,  number of students graduated, and pictures of  the fourth convocation </w:t>
            </w:r>
          </w:p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1F775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en-GB"/>
              </w:rPr>
              <w:t>Clicking on the 5th convocation brings to a page that only contains information about venue and date</w:t>
            </w:r>
            <w:r w:rsidRPr="003F749C">
              <w:rPr>
                <w:rFonts w:ascii="Times New Roman" w:eastAsia="Times New Roman" w:hAnsi="Times New Roman" w:cs="Times New Roman"/>
                <w:color w:val="6AA84F"/>
                <w:lang w:eastAsia="en-GB"/>
              </w:rPr>
              <w:t>.</w:t>
            </w:r>
            <w:r w:rsidRPr="003F749C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en-GB"/>
              </w:rPr>
              <w:t>Did not show pictures of the convocation and the number of students who graduated.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Failed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The test case failed</w:t>
            </w: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</w:p>
        </w:tc>
      </w:tr>
      <w:tr w:rsidR="00FD57CE" w:rsidRPr="0021775E" w:rsidTr="00AC31ED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TC_114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Clicking on 6th Convocation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211.1.6.6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Clicking on 6th  Convocation brings to a page that contains information about the venue, date,  number of students graduated, and pictures of  the fourth convocation </w:t>
            </w:r>
          </w:p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1F775D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 xml:space="preserve">Clicking on the 6th convocation brings to a page that only shows pictures of the convocation. </w:t>
            </w:r>
            <w:r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 xml:space="preserve">But </w:t>
            </w:r>
            <w:r w:rsidR="001F775D"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doesn’t</w:t>
            </w:r>
            <w:r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 xml:space="preserve"> s</w:t>
            </w:r>
            <w:r w:rsidR="001F775D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how information about the venue</w:t>
            </w:r>
            <w:r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,date and the number of students who graduated. 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Failed</w:t>
            </w: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The test case failed.</w:t>
            </w:r>
          </w:p>
        </w:tc>
      </w:tr>
      <w:tr w:rsidR="00FD57CE" w:rsidRPr="0021775E" w:rsidTr="00AC31ED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TC_115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Clicking on 7th Convocation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211.1.6.7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Clicking on 7th Convocation brings to a page that contains information about the venue, date, number of students graduated, and pictures of that convocation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6E38DE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 xml:space="preserve">Clicking on the 7th convocation brings to a page that only shows pictures of the convocation. </w:t>
            </w:r>
            <w:r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 xml:space="preserve">But </w:t>
            </w:r>
            <w:r w:rsidR="006E38DE"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doesn’t</w:t>
            </w:r>
            <w:r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 xml:space="preserve"> s</w:t>
            </w:r>
            <w:r w:rsidR="006E38DE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how information about the venue</w:t>
            </w:r>
            <w:r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,date and the number of students who graduated. 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Failed</w:t>
            </w: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The test case failed.</w:t>
            </w:r>
          </w:p>
        </w:tc>
      </w:tr>
      <w:tr w:rsidR="00FD57CE" w:rsidRPr="0021775E" w:rsidTr="00AC31ED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TC_116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Clicking on 8th Convocation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211.1.6.8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Clicking on 8th Convocation brings to a page that contains information about the venue, date, number of students graduated, and pictures of that convocation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CB216F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CB216F">
              <w:rPr>
                <w:rFonts w:ascii="Times New Roman" w:eastAsia="Times New Roman" w:hAnsi="Times New Roman" w:cs="Times New Roman"/>
                <w:color w:val="00B050"/>
                <w:shd w:val="clear" w:color="auto" w:fill="FFFFFF"/>
                <w:lang w:eastAsia="en-GB"/>
              </w:rPr>
              <w:t>Clicking on 8th Convocation brings to a page that contains information about the venue, date, number of students graduated, and pictures of that convocation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CB216F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CB216F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Passed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CB216F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CB216F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The test case passed.</w:t>
            </w:r>
          </w:p>
        </w:tc>
      </w:tr>
      <w:tr w:rsidR="00FD57CE" w:rsidRPr="0021775E" w:rsidTr="00AC31ED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TC_117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Clicking on 9th Convocation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211.1.6.9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Clicking on 9th Convocation brings to a page that contains information about the venue, date, number of students graduated, and pictures of that convocation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CB216F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CB216F">
              <w:rPr>
                <w:rFonts w:ascii="Times New Roman" w:eastAsia="Times New Roman" w:hAnsi="Times New Roman" w:cs="Times New Roman"/>
                <w:color w:val="00B050"/>
                <w:shd w:val="clear" w:color="auto" w:fill="FFFFFF"/>
                <w:lang w:eastAsia="en-GB"/>
              </w:rPr>
              <w:t>Clicking on 9th Convocation brings to a page that contains information about the venue, date, number of students graduated, and pictures of that convocation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CB216F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CB216F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Passed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CB216F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CB216F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The test case passed.</w:t>
            </w:r>
          </w:p>
        </w:tc>
      </w:tr>
      <w:tr w:rsidR="00FD57CE" w:rsidRPr="0021775E" w:rsidTr="00AC31ED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TC_118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Clicking on 10th Convocation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211.1.6.10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Clicking on 10th Convocation brings to a page that contains information about the venue, date, number of students graduated, and pictures of that convocation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9C2D6D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Clicking on the 10th convocation brings a page that shows a message saying Coming soon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Failed</w:t>
            </w: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The test case failed.</w:t>
            </w:r>
          </w:p>
        </w:tc>
      </w:tr>
      <w:tr w:rsidR="00FD57CE" w:rsidRPr="0021775E" w:rsidTr="00AC31ED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TC_119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Clicking on 11th Convocation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211.1.6.11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Clicking on 11th Convocation brings to a page that contains information about the venue, date, number of students graduated, and pictures of that convocation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9C2D6D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9C2D6D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Clicking on the 11th convocation brings a page that shows a message saying Coming soon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9C2D6D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9C2D6D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Failed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The test case failed.</w:t>
            </w:r>
          </w:p>
        </w:tc>
      </w:tr>
      <w:tr w:rsidR="00FD57CE" w:rsidRPr="0021775E" w:rsidTr="00AC31ED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TC_120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Clicking on 12th Convocation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211.1.6.12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Clicking on 12th Convocation brings to a page that contains information about the venue, date, number of students graduated, and pictures of that convocation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9C2D6D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9C2D6D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Clicking on the 12th convocation brings a page that shows a message saying Coming soon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9C2D6D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9C2D6D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Failed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The test case failed.</w:t>
            </w:r>
          </w:p>
        </w:tc>
      </w:tr>
      <w:tr w:rsidR="00FD57CE" w:rsidRPr="0021775E" w:rsidTr="00AC31ED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TC_121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Clicking on 13th Convocation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211.1.6.13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Clicking on 13th Convocation brings to a page that contains information about the venue, date, number of students graduated, and pictures of that convocation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9C2D6D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9C2D6D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Clicking on the 13th convocation brings a page that shows a message saying Coming soon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9C2D6D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9C2D6D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Failed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The test case failed.</w:t>
            </w:r>
          </w:p>
        </w:tc>
      </w:tr>
      <w:tr w:rsidR="00FD57CE" w:rsidRPr="0021775E" w:rsidTr="00AC31ED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TC_122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Clicking on 14th Convocation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211.1.6.14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Clicking on 14th Convocation brings to a page that contains information about the venue, date, number of students graduated, and pictures of that convocation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9C2D6D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9C2D6D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Clicking on the 14th convocation brings a page that shows a message saying Coming soon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9C2D6D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9C2D6D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Failed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The test case failed.</w:t>
            </w:r>
          </w:p>
        </w:tc>
      </w:tr>
      <w:tr w:rsidR="00FD57CE" w:rsidRPr="0021775E" w:rsidTr="00AC31ED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TC_123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Clicking on 15th Convocation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211.1.6.15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Clicking on 15th Convocation brings to a page that contains information about the venue, date, number of students graduated, and pictures of that convocation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9C2D6D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9C2D6D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Clicking on the 15th convocation brings a page that shows a message saying Oops!</w:t>
            </w:r>
          </w:p>
          <w:p w:rsidR="003F749C" w:rsidRPr="009C2D6D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9C2D6D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Error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9C2D6D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9C2D6D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Failed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The test case failed.</w:t>
            </w:r>
          </w:p>
        </w:tc>
      </w:tr>
      <w:tr w:rsidR="00FD57CE" w:rsidRPr="0021775E" w:rsidTr="00AC31ED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TC_124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Put the mouse pointer over</w:t>
            </w:r>
          </w:p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‘About’ </w:t>
            </w:r>
          </w:p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211.1.7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 drop-down list will appear of which video</w:t>
            </w:r>
          </w:p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Is the last item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FA4F97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FA4F97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Clicking on ‘Video’ the system displays three video clips to view.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FA4F97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FA4F97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Failed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The test case failed.</w:t>
            </w:r>
          </w:p>
        </w:tc>
      </w:tr>
      <w:tr w:rsidR="00FD57CE" w:rsidRPr="0021775E" w:rsidTr="00AC31ED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TC_125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Clicking on ‘Academic regulation’  bring a page titled ‘Academic Regulations’ which includes items: Semester System, Teaching Method, Grading System, Computation of  CGPA, Sequence of  </w:t>
            </w:r>
          </w:p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Subjects, Academic Load, Class Attendance, Academic Probation, Warning, Time Limit, Repeating  </w:t>
            </w:r>
          </w:p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Courses, Transfer of Credits, Discontinuance of Studies, Graduation Requirements, Examination  </w:t>
            </w:r>
          </w:p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Guidelines, Appeal of a Course Grade, Student Conduct and Disciplinary Actions, Code of Conduct,  </w:t>
            </w:r>
          </w:p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Offences, Student Organizations and Activities, Political Activities, Sanction, Graduation, Academic  </w:t>
            </w:r>
          </w:p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Scholarship/Discount Policy </w:t>
            </w:r>
          </w:p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212.1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 page titled ‘Academic Regulations’ will appear including following items:</w:t>
            </w:r>
          </w:p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Semester System, Teaching Method, Grading System, Computation of  CGPA, Sequence of Subjects, Academic Load, Class Attendance, Academic Probation, Warning, Time Limit, Repeating  </w:t>
            </w:r>
          </w:p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Courses, Transfer of Credits, Discontinuance of Studies, Graduation Requirements, Examination  </w:t>
            </w:r>
          </w:p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Guidelines, Appeal of a Course Grade, Student Conduct and Disciplinary Actions, Code of Conduct,  </w:t>
            </w:r>
          </w:p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Offences, Student Organizations and Activities, Political Activities, Sanction, Graduation, Academic  </w:t>
            </w:r>
          </w:p>
          <w:p w:rsidR="003F749C" w:rsidRPr="003F749C" w:rsidRDefault="003F749C" w:rsidP="003F749C">
            <w:pPr>
              <w:shd w:val="clear" w:color="auto" w:fill="FFFFFF"/>
              <w:spacing w:after="0" w:line="240" w:lineRule="auto"/>
              <w:ind w:firstLine="1440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Scholarship/Discount Policy </w:t>
            </w:r>
          </w:p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AC6A80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AC6A80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A page titled ‘Academic Regulations’ appears with all required items.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AC6A80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AC6A80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Passed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AC6A80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AC6A80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The test case passed</w:t>
            </w:r>
          </w:p>
        </w:tc>
      </w:tr>
      <w:tr w:rsidR="00FD57CE" w:rsidRPr="0021775E" w:rsidTr="00AC31ED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TC_126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Under ‘Academics’ drop-down list, clicking on ‘Courses and Tuition Fees’ displays a page that contains  </w:t>
            </w:r>
          </w:p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information about different courses and tuition fees </w:t>
            </w:r>
          </w:p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212.1.1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After clicking the drop down list, and then clicking on ‘Courses and Tuition Fees’ the display page should contain information about different courses and tuition fees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006E82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006E8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After clicking the drop down list and then clicking on ‘Courses and Tuition Fees’ the display page is showing a button of ‘Tuition Fees’ and tab of respective faculty pages 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006E82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006E8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Failed 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006E82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006E8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Test Case Failed </w:t>
            </w:r>
          </w:p>
        </w:tc>
      </w:tr>
      <w:tr w:rsidR="00FD57CE" w:rsidRPr="0021775E" w:rsidTr="00AC31ED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TC_127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Under ‘Academics’ drop-down list, when clicked on the ‘Academic Calendar’, the system displays the academic calendar for all three semesters </w:t>
            </w:r>
          </w:p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212.1.2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After clicking the “Academics” drop down will come and after selecting “Academic Calendar” from there the system will display the academic calendar for all three semesters.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006E82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006E8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After clicking the “Academics” and selecting “Academic Calendar” from dropdown menu system display only the latest academic calendar (Academic Calendar of Fall 20-21)  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006E82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006E8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Failed 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006E82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006E8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Test Case Failed</w:t>
            </w:r>
          </w:p>
        </w:tc>
      </w:tr>
      <w:tr w:rsidR="00FD57CE" w:rsidRPr="0021775E" w:rsidTr="00AC31ED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TC_128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When the mouse pointer is put over ‘Administration’, a drop-down list with the following items is displayed- The Vice Chancellor, The Chairman, The Founders </w:t>
            </w:r>
          </w:p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213.0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Hovering mouse pointer over “Administration” a drop down list with the following items should display- The Vice Chancellor, The Chairman, The Founders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C6936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3C6936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 xml:space="preserve">After hovering mouse pointer over ‘Administration’ a drop down list with The Vice Chancellor, The Chairman, </w:t>
            </w:r>
            <w:proofErr w:type="gramStart"/>
            <w:r w:rsidRPr="003C6936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The</w:t>
            </w:r>
            <w:proofErr w:type="gramEnd"/>
            <w:r w:rsidRPr="003C6936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 xml:space="preserve"> founders is displayed.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C6936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3C6936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Passed 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C6936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3C6936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Test Case Passed </w:t>
            </w:r>
          </w:p>
        </w:tc>
      </w:tr>
      <w:tr w:rsidR="00FD57CE" w:rsidRPr="0021775E" w:rsidTr="00AC31ED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TC_129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When the mouse pointer is put over ‘Admission’, a drop-down list with the following items is displayed – Admission Information, Online Admission </w:t>
            </w:r>
          </w:p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214.0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Putting the mouse pointer over “Admission”, a drop down list with the following items should displayed - Admission Information, Online Admission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C6936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3C6936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After putting the mouse pointer over “Admission”, a drop down list with the following items is displayed - Admission Information, Online Admission. 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C6936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3C6936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Passed 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C6936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3C6936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Test Case Passed </w:t>
            </w:r>
          </w:p>
        </w:tc>
      </w:tr>
      <w:tr w:rsidR="00FD57CE" w:rsidRPr="0021775E" w:rsidTr="00AC31ED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TC_130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When the mouse pointer is put over ‘Offices’, a drop-down list with the following items is displayed – Office of Planning &amp; Development (OPD), Office of Cultural Affairs (OCA), Office of Sports (OS), Office of Probation (OP), Office of Placement &amp; Alumni (OPA), Office of Students Affairs (OSA), Office of Public Relations (OPR), Office of International Students (OIS), Office of Finance and Audit (OFA). </w:t>
            </w:r>
          </w:p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215.0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Hovering the mouse over “Offices”, a drop down list of following items should be displayed: Office of Planning &amp; Development (OPD), Office of Cultural Affairs (OCA), Office of Sports (OS), Office of Probation (OP), Office of Placement &amp; Alumni (OPA), Office of Students Affairs (OSA), Office of Public Relations (OPR), Office of International Students (OIS), Office of Finance and Audit (OFA). </w:t>
            </w:r>
          </w:p>
          <w:p w:rsidR="003F749C" w:rsidRPr="003F749C" w:rsidRDefault="003F749C" w:rsidP="003F749C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C6936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3C6936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Hovering the mouse over “Offices”, a drop down list of including items is shown but with that two more items is shown: Office of the controller of Examination, Office of Registrar.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C6936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3C6936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Failed 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749C" w:rsidRPr="003C6936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3C6936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Test Case Failed </w:t>
            </w:r>
          </w:p>
        </w:tc>
      </w:tr>
    </w:tbl>
    <w:p w:rsidR="00801AC3" w:rsidRPr="00E57FD4" w:rsidRDefault="00801AC3" w:rsidP="00E57FD4">
      <w:pPr>
        <w:jc w:val="both"/>
        <w:rPr>
          <w:rFonts w:ascii="Times New Roman" w:hAnsi="Times New Roman" w:cs="Times New Roman"/>
        </w:rPr>
      </w:pPr>
    </w:p>
    <w:sectPr w:rsidR="00801AC3" w:rsidRPr="00E57FD4" w:rsidSect="0053547E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FB3BAA"/>
    <w:rsid w:val="00006E82"/>
    <w:rsid w:val="00010194"/>
    <w:rsid w:val="000C3973"/>
    <w:rsid w:val="000D3D7C"/>
    <w:rsid w:val="000F5A3E"/>
    <w:rsid w:val="00115E18"/>
    <w:rsid w:val="00123BFA"/>
    <w:rsid w:val="00132207"/>
    <w:rsid w:val="001339EF"/>
    <w:rsid w:val="00137D51"/>
    <w:rsid w:val="001C1AEB"/>
    <w:rsid w:val="001F5152"/>
    <w:rsid w:val="001F775D"/>
    <w:rsid w:val="0021775E"/>
    <w:rsid w:val="00245BF9"/>
    <w:rsid w:val="002930C1"/>
    <w:rsid w:val="002E6076"/>
    <w:rsid w:val="00336F43"/>
    <w:rsid w:val="00343EAC"/>
    <w:rsid w:val="00356C82"/>
    <w:rsid w:val="00361AA0"/>
    <w:rsid w:val="00395667"/>
    <w:rsid w:val="003C6936"/>
    <w:rsid w:val="003F749C"/>
    <w:rsid w:val="00413BE7"/>
    <w:rsid w:val="00437B82"/>
    <w:rsid w:val="00486733"/>
    <w:rsid w:val="00490080"/>
    <w:rsid w:val="005010E3"/>
    <w:rsid w:val="0053547E"/>
    <w:rsid w:val="00553DAF"/>
    <w:rsid w:val="005F7FEC"/>
    <w:rsid w:val="00616127"/>
    <w:rsid w:val="00636589"/>
    <w:rsid w:val="0064322A"/>
    <w:rsid w:val="0064376D"/>
    <w:rsid w:val="006651BB"/>
    <w:rsid w:val="00685ABA"/>
    <w:rsid w:val="006B1D74"/>
    <w:rsid w:val="006C1560"/>
    <w:rsid w:val="006E38DE"/>
    <w:rsid w:val="006E51E9"/>
    <w:rsid w:val="006E591D"/>
    <w:rsid w:val="00703DA5"/>
    <w:rsid w:val="00706FFD"/>
    <w:rsid w:val="00790A9E"/>
    <w:rsid w:val="007A3C58"/>
    <w:rsid w:val="007B0B1D"/>
    <w:rsid w:val="007C4095"/>
    <w:rsid w:val="007E52E6"/>
    <w:rsid w:val="00801AC3"/>
    <w:rsid w:val="00840B1E"/>
    <w:rsid w:val="00887340"/>
    <w:rsid w:val="008F51C6"/>
    <w:rsid w:val="009C2D6D"/>
    <w:rsid w:val="009D65FF"/>
    <w:rsid w:val="00A004FB"/>
    <w:rsid w:val="00A11719"/>
    <w:rsid w:val="00A33022"/>
    <w:rsid w:val="00A572DF"/>
    <w:rsid w:val="00A57BEC"/>
    <w:rsid w:val="00AA29A5"/>
    <w:rsid w:val="00AC31ED"/>
    <w:rsid w:val="00AC6A80"/>
    <w:rsid w:val="00AE5420"/>
    <w:rsid w:val="00AF428F"/>
    <w:rsid w:val="00AF75F8"/>
    <w:rsid w:val="00B15ECD"/>
    <w:rsid w:val="00B35B26"/>
    <w:rsid w:val="00B53ED1"/>
    <w:rsid w:val="00B6071F"/>
    <w:rsid w:val="00B93FFC"/>
    <w:rsid w:val="00BA7C12"/>
    <w:rsid w:val="00BD79F9"/>
    <w:rsid w:val="00BE05F5"/>
    <w:rsid w:val="00BE6B82"/>
    <w:rsid w:val="00BF0995"/>
    <w:rsid w:val="00BF5ED8"/>
    <w:rsid w:val="00C345A4"/>
    <w:rsid w:val="00C44EAC"/>
    <w:rsid w:val="00C72E97"/>
    <w:rsid w:val="00CB216F"/>
    <w:rsid w:val="00D1604C"/>
    <w:rsid w:val="00DC138A"/>
    <w:rsid w:val="00DD1E8A"/>
    <w:rsid w:val="00DD247A"/>
    <w:rsid w:val="00DE582E"/>
    <w:rsid w:val="00DE5992"/>
    <w:rsid w:val="00E50791"/>
    <w:rsid w:val="00E57FD4"/>
    <w:rsid w:val="00E61E4E"/>
    <w:rsid w:val="00EB09CB"/>
    <w:rsid w:val="00F14BEF"/>
    <w:rsid w:val="00F248CF"/>
    <w:rsid w:val="00F53390"/>
    <w:rsid w:val="00F90A44"/>
    <w:rsid w:val="00FA4F97"/>
    <w:rsid w:val="00FA7D1E"/>
    <w:rsid w:val="00FB3BAA"/>
    <w:rsid w:val="00FD57CE"/>
    <w:rsid w:val="00FE71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390"/>
  </w:style>
  <w:style w:type="paragraph" w:styleId="Heading2">
    <w:name w:val="heading 2"/>
    <w:basedOn w:val="Normal"/>
    <w:link w:val="Heading2Char"/>
    <w:uiPriority w:val="9"/>
    <w:qFormat/>
    <w:rsid w:val="00E61E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1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1E4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152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F90A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8873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F7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F749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2402">
          <w:marLeft w:val="-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iub.ed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iub.ed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iub.edu/" TargetMode="External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aiub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2112</Words>
  <Characters>12042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2021-01-08T21:35:00Z</dcterms:created>
  <dcterms:modified xsi:type="dcterms:W3CDTF">2021-01-08T21:35:00Z</dcterms:modified>
</cp:coreProperties>
</file>