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مرکز رشد فطرت</w:t>
        <w:br/>
        <w:t>(شماره تماس: 09934991335)</w:t>
        <w:br/>
        <w:t>آدرس: میدان برازنده، مسجد بقیه الله، طبقه فوقانی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نقاشی و خلاقیت کودک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سفال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قرآن شکوفه ها</w:t>
            </w:r>
          </w:p>
        </w:tc>
        <w:tc>
          <w:tcPr>
            <w:tcW w:type="dxa" w:w="2160"/>
          </w:tcPr>
          <w:p>
            <w:r>
              <w:t>500000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مهارت های زندگی کودک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نقاشی دختران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کونگ فو دختران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ژیمناستیک دختران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تکواندو دختران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کاراته دختران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فوتسال دختران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ریاضی(اول به دوم) دختران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فارسی(اول به دوم) دختران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نقاشی پسران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کاراته پسران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کونگ فو پسران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ژیمناستیک پسران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فوتسال پسران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جعبه گفتار(فن بیان) دختران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خوشنویسی دختران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نقاشی روی پارچه دختران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نقاشی دختران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کارگاه چرم(دوخت چرم، نقاشی روی چرم و معرق چرم) دختران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رزین دختران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آموزش سنگ  مصنوعی و دکوراسیون دختران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کونگ فو دختران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دختران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تکواندو دختران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کاراته دختران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فوتسال دختران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والیبال دختران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شنا دختران(قد 120 سانت به بالا)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چرتکه دختران</w:t>
            </w:r>
          </w:p>
        </w:tc>
        <w:tc>
          <w:tcPr>
            <w:tcW w:type="dxa" w:w="2160"/>
          </w:tcPr>
          <w:p>
            <w:r>
              <w:t>2500000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روان خوانی قرآن دختران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چرتکه پسران</w:t>
            </w:r>
          </w:p>
        </w:tc>
        <w:tc>
          <w:tcPr>
            <w:tcW w:type="dxa" w:w="2160"/>
          </w:tcPr>
          <w:p>
            <w:r>
              <w:t>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زبان  Family &amp; Friends پسران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خوشنویسی پسران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نقاشی پسران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شنا پسران(قد 120 سانت به بالا)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کاراته پسران</w:t>
            </w:r>
          </w:p>
        </w:tc>
        <w:tc>
          <w:tcPr>
            <w:tcW w:type="dxa" w:w="2160"/>
          </w:tcPr>
          <w:p>
            <w:r>
              <w:t>2500000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کونگ فو پسران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پسران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فوتسال پسران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پرورش استعداد کودکان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تئاتر دختران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خوشنویسی دختران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گلدوزی دختران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نقاشی روی پارچه دختران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کارگاه چرم(دوخت چرم، نقاشی روی چرم و معرق چرم) دختران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رزین دختران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آموزش سنگ  مصنوعی و دکوراسیون دختران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کونگ فو دختران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دختران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تکواندو دختران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کاراته دختران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فوتسال دختران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والیبال دختران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شنا دختران(قد 120 سانت به بالا)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چرتکه دختران</w:t>
            </w:r>
          </w:p>
        </w:tc>
        <w:tc>
          <w:tcPr>
            <w:tcW w:type="dxa" w:w="2160"/>
          </w:tcPr>
          <w:p>
            <w:r>
              <w:t>2500000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روان خوانی قرآن دختران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چرتکه پسران</w:t>
            </w:r>
          </w:p>
        </w:tc>
        <w:tc>
          <w:tcPr>
            <w:tcW w:type="dxa" w:w="2160"/>
          </w:tcPr>
          <w:p>
            <w:r>
              <w:t>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زبان  Family &amp; Friends پسران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خوشنویسی پسران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شنا پسران(قد 120 سانت به بالا)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کاراته پسران</w:t>
            </w:r>
          </w:p>
        </w:tc>
        <w:tc>
          <w:tcPr>
            <w:tcW w:type="dxa" w:w="2160"/>
          </w:tcPr>
          <w:p>
            <w:r>
              <w:t>2500000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کونگ فو پسران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پسران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فوتسال پسران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تئاتر دختران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خوشنویسی دختران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گلدوزی دختران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نقاشی روی پارچه دختران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کارگاه چرم(دوخت چرم، نقاشی روی چرم و معرق چرم) دختران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رزین دختران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آموزش سنگ  مصنوعی و دکوراسیون دختران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کونگ فو دختران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ژیمناستیک دختران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تکواندو دختران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کاراته دختران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فوتسال دختران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والیبال دختران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شنا دختران(قد 120 سانت به بالا)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چرتکه دختران</w:t>
            </w:r>
          </w:p>
        </w:tc>
        <w:tc>
          <w:tcPr>
            <w:tcW w:type="dxa" w:w="2160"/>
          </w:tcPr>
          <w:p>
            <w:r>
              <w:t>2500000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روان خوانی قرآن دختران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چرتکه پسران</w:t>
            </w:r>
          </w:p>
        </w:tc>
        <w:tc>
          <w:tcPr>
            <w:tcW w:type="dxa" w:w="2160"/>
          </w:tcPr>
          <w:p>
            <w:r>
              <w:t>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زبان  Family &amp; Friends پسران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خوشنویسی پسران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شنا پسران(قد 120 سانت به بالا)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کاراته پسران</w:t>
            </w:r>
          </w:p>
        </w:tc>
        <w:tc>
          <w:tcPr>
            <w:tcW w:type="dxa" w:w="2160"/>
          </w:tcPr>
          <w:p>
            <w:r>
              <w:t>2500000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کونگ فو پسران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ژیمناستیک پسران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فوتسال پسران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دوخت مقدماتی بانوان</w:t>
            </w:r>
          </w:p>
        </w:tc>
        <w:tc>
          <w:tcPr>
            <w:tcW w:type="dxa" w:w="2160"/>
          </w:tcPr>
          <w:p>
            <w:r>
              <w:t>2500000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دوخت تکمیلی بانوان</w:t>
            </w:r>
          </w:p>
        </w:tc>
        <w:tc>
          <w:tcPr>
            <w:tcW w:type="dxa" w:w="2160"/>
          </w:tcPr>
          <w:p>
            <w:r>
              <w:t>2500000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پیلاتس بانوان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