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40"/>
      </w:pPr>
      <w:r>
        <w:rPr>
          <w:rFonts w:ascii="Times New Roman" w:hAnsi="Times New Roman" w:cs="Times New Roman"/>
          <w:sz w:val="28"/>
          <w:sz-cs w:val="28"/>
          <w:b/>
        </w:rPr>
        <w:t xml:space="preserve">CS 6359</w:t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6"/>
          <w:sz-cs w:val="26"/>
          <w:b/>
        </w:rPr>
        <w:t xml:space="preserve">Homework 2: Refactoring to Remove Code Smells</w:t>
      </w:r>
    </w:p>
    <w:p>
      <w:pPr>
        <w:spacing w:after="40"/>
      </w:pPr>
      <w:r>
        <w:rPr>
          <w:rFonts w:ascii="Times New Roman" w:hAnsi="Times New Roman" w:cs="Times New Roman"/>
          <w:sz w:val="24"/>
          <w:sz-cs w:val="24"/>
          <w:b/>
        </w:rPr>
        <w:t xml:space="preserve">Submitted By: </w:t>
      </w:r>
    </w:p>
    <w:p>
      <w:pPr>
        <w:spacing w:after="40"/>
      </w:pPr>
      <w:r>
        <w:rPr>
          <w:rFonts w:ascii="Times New Roman" w:hAnsi="Times New Roman" w:cs="Times New Roman"/>
          <w:sz w:val="24"/>
          <w:sz-cs w:val="24"/>
        </w:rPr>
        <w:t xml:space="preserve">1. Jannatul Ferdoush Jannati </w:t>
      </w:r>
      <w:r>
        <w:rPr>
          <w:rFonts w:ascii="Times New Roman" w:hAnsi="Times New Roman" w:cs="Times New Roman"/>
          <w:sz w:val="24"/>
          <w:sz-cs w:val="24"/>
          <w:b/>
        </w:rPr>
        <w:t xml:space="preserve">NetID: </w:t>
      </w:r>
      <w:r>
        <w:rPr>
          <w:rFonts w:ascii="Times New Roman" w:hAnsi="Times New Roman" w:cs="Times New Roman"/>
          <w:sz w:val="24"/>
          <w:sz-cs w:val="24"/>
        </w:rPr>
        <w:t xml:space="preserve">dal934908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  <w:tab/>
        <w:t xml:space="preserve"/>
      </w:r>
    </w:p>
    <w:p>
      <w:pPr>
        <w:spacing w:after="40"/>
      </w:pPr>
      <w:r>
        <w:rPr>
          <w:rFonts w:ascii="Times New Roman" w:hAnsi="Times New Roman" w:cs="Times New Roman"/>
          <w:sz w:val="24"/>
          <w:sz-cs w:val="24"/>
        </w:rPr>
        <w:t xml:space="preserve">2. Tasfia Tasnim</w:t>
      </w:r>
      <w:r>
        <w:rPr>
          <w:rFonts w:ascii="Times New Roman" w:hAnsi="Times New Roman" w:cs="Times New Roman"/>
          <w:sz w:val="24"/>
          <w:sz-cs w:val="24"/>
          <w:b/>
        </w:rPr>
        <w:t xml:space="preserve"> NetID: </w:t>
      </w:r>
      <w:r>
        <w:rPr>
          <w:rFonts w:ascii="Times New Roman" w:hAnsi="Times New Roman" w:cs="Times New Roman"/>
          <w:sz w:val="24"/>
          <w:sz-cs w:val="24"/>
        </w:rPr>
        <w:t xml:space="preserve">txt230023</w:t>
      </w:r>
    </w:p>
    <w:p>
      <w:pPr>
        <w:spacing w:after="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This report explains the reason for each change we made to the Movie Rental project. We also added a main function and a new method that prints a customer’s statement in XML format.</w:t>
      </w:r>
    </w:p>
    <w:p>
      <w:pPr>
        <w:spacing w:before="320" w:after="120"/>
      </w:pP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1. New Classes (3 Added)</w:t>
      </w:r>
    </w:p>
    <w:p>
      <w:pPr>
        <w:ind w:left="720" w:first-line="-720"/>
        <w:spacing w:after="40"/>
      </w:pPr>
      <w:r>
        <w:rPr>
          <w:rFonts w:ascii="Courier New" w:hAnsi="Courier New" w:cs="Courier New"/>
          <w:sz w:val="22"/>
          <w:sz-cs w:val="22"/>
        </w:rPr>
        <w:t xml:space="preserve"/>
        <w:tab/>
        <w:t xml:space="preserve">•</w:t>
        <w:tab/>
        <w:t xml:space="preserve">RegularMovie</w:t>
      </w:r>
      <w:r>
        <w:rPr>
          <w:rFonts w:ascii="Times New Roman" w:hAnsi="Times New Roman" w:cs="Times New Roman"/>
          <w:sz w:val="24"/>
          <w:sz-cs w:val="24"/>
        </w:rPr>
        <w:t xml:space="preserve">, </w:t>
      </w:r>
      <w:r>
        <w:rPr>
          <w:rFonts w:ascii="Courier New" w:hAnsi="Courier New" w:cs="Courier New"/>
          <w:sz w:val="22"/>
          <w:sz-cs w:val="22"/>
        </w:rPr>
        <w:t xml:space="preserve">NewReleaseMovie</w:t>
      </w:r>
      <w:r>
        <w:rPr>
          <w:rFonts w:ascii="Times New Roman" w:hAnsi="Times New Roman" w:cs="Times New Roman"/>
          <w:sz w:val="24"/>
          <w:sz-cs w:val="24"/>
        </w:rPr>
        <w:t xml:space="preserve">, and </w:t>
      </w:r>
      <w:r>
        <w:rPr>
          <w:rFonts w:ascii="Courier New" w:hAnsi="Courier New" w:cs="Courier New"/>
          <w:sz w:val="22"/>
          <w:sz-cs w:val="22"/>
        </w:rPr>
        <w:t xml:space="preserve">ChildrensMovie</w:t>
      </w:r>
      <w:r>
        <w:rPr>
          <w:rFonts w:ascii="Times New Roman" w:hAnsi="Times New Roman" w:cs="Times New Roman"/>
          <w:sz w:val="24"/>
          <w:sz-cs w:val="24"/>
        </w:rPr>
        <w:t xml:space="preserve"> (all extend </w:t>
      </w:r>
      <w:r>
        <w:rPr>
          <w:rFonts w:ascii="Courier New" w:hAnsi="Courier New" w:cs="Courier New"/>
          <w:sz w:val="22"/>
          <w:sz-cs w:val="22"/>
        </w:rPr>
        <w:t xml:space="preserve">Movie</w:t>
      </w:r>
      <w:r>
        <w:rPr>
          <w:rFonts w:ascii="Times New Roman" w:hAnsi="Times New Roman" w:cs="Times New Roman"/>
          <w:sz w:val="24"/>
          <w:sz-cs w:val="24"/>
        </w:rPr>
        <w:t xml:space="preserve">)</w:t>
      </w:r>
    </w:p>
    <w:p>
      <w:pPr>
        <w:ind w:left="720"/>
        <w:spacing w:after="200"/>
      </w:pPr>
      <w:r>
        <w:rPr>
          <w:rFonts w:ascii="Courier New" w:hAnsi="Courier New" w:cs="Courier New"/>
          <w:sz w:val="22"/>
          <w:sz-cs w:val="22"/>
        </w:rPr>
        <w:t xml:space="preserve">Customer.statement()</w:t>
      </w:r>
      <w:r>
        <w:rPr>
          <w:rFonts w:ascii="Times New Roman" w:hAnsi="Times New Roman" w:cs="Times New Roman"/>
          <w:sz w:val="24"/>
          <w:sz-cs w:val="24"/>
        </w:rPr>
        <w:t xml:space="preserve"> first used a </w:t>
      </w:r>
      <w:r>
        <w:rPr>
          <w:rFonts w:ascii="Courier New" w:hAnsi="Courier New" w:cs="Courier New"/>
          <w:sz w:val="22"/>
          <w:sz-cs w:val="22"/>
        </w:rPr>
        <w:t xml:space="preserve">switch</w:t>
      </w:r>
      <w:r>
        <w:rPr>
          <w:rFonts w:ascii="Times New Roman" w:hAnsi="Times New Roman" w:cs="Times New Roman"/>
          <w:sz w:val="24"/>
          <w:sz-cs w:val="24"/>
        </w:rPr>
        <w:t xml:space="preserve"> on integer price-code constants (</w:t>
      </w:r>
      <w:r>
        <w:rPr>
          <w:rFonts w:ascii="Courier New" w:hAnsi="Courier New" w:cs="Courier New"/>
          <w:sz w:val="22"/>
          <w:sz-cs w:val="22"/>
        </w:rPr>
        <w:t xml:space="preserve">Movie.REGULAR = 0</w:t>
      </w:r>
      <w:r>
        <w:rPr>
          <w:rFonts w:ascii="Times New Roman" w:hAnsi="Times New Roman" w:cs="Times New Roman"/>
          <w:sz w:val="24"/>
          <w:sz-cs w:val="24"/>
        </w:rPr>
        <w:t xml:space="preserve">, </w:t>
      </w:r>
      <w:r>
        <w:rPr>
          <w:rFonts w:ascii="Courier New" w:hAnsi="Courier New" w:cs="Courier New"/>
          <w:sz w:val="22"/>
          <w:sz-cs w:val="22"/>
        </w:rPr>
        <w:t xml:space="preserve">NEW_RELEASE = 1</w:t>
      </w:r>
      <w:r>
        <w:rPr>
          <w:rFonts w:ascii="Times New Roman" w:hAnsi="Times New Roman" w:cs="Times New Roman"/>
          <w:sz w:val="24"/>
          <w:sz-cs w:val="24"/>
        </w:rPr>
        <w:t xml:space="preserve">, </w:t>
      </w:r>
      <w:r>
        <w:rPr>
          <w:rFonts w:ascii="Courier New" w:hAnsi="Courier New" w:cs="Courier New"/>
          <w:sz w:val="22"/>
          <w:sz-cs w:val="22"/>
        </w:rPr>
        <w:t xml:space="preserve">CHILDRENS = 2</w:t>
      </w:r>
      <w:r>
        <w:rPr>
          <w:rFonts w:ascii="Times New Roman" w:hAnsi="Times New Roman" w:cs="Times New Roman"/>
          <w:sz w:val="24"/>
          <w:sz-cs w:val="24"/>
        </w:rPr>
        <w:t xml:space="preserve">) to set the price of each rental. This caused three code smells: Primitive Obsession, a Switch Statement smell, and Inappropriate Intimacy (Customer reading Movie’s internal codes). Making one subclass for each movie type moves each pricing rule onto the object that owns it: </w:t>
      </w:r>
      <w:r>
        <w:rPr>
          <w:rFonts w:ascii="Courier New" w:hAnsi="Courier New" w:cs="Courier New"/>
          <w:sz w:val="22"/>
          <w:sz-cs w:val="22"/>
        </w:rPr>
        <w:t xml:space="preserve">RegularMovie</w:t>
      </w:r>
      <w:r>
        <w:rPr>
          <w:rFonts w:ascii="Times New Roman" w:hAnsi="Times New Roman" w:cs="Times New Roman"/>
          <w:sz w:val="24"/>
          <w:sz-cs w:val="24"/>
        </w:rPr>
        <w:t xml:space="preserve"> charges $2.00 base plus $1.50 per day after two days; </w:t>
      </w:r>
      <w:r>
        <w:rPr>
          <w:rFonts w:ascii="Courier New" w:hAnsi="Courier New" w:cs="Courier New"/>
          <w:sz w:val="22"/>
          <w:sz-cs w:val="22"/>
        </w:rPr>
        <w:t xml:space="preserve">NewReleaseMovie</w:t>
      </w:r>
      <w:r>
        <w:rPr>
          <w:rFonts w:ascii="Times New Roman" w:hAnsi="Times New Roman" w:cs="Times New Roman"/>
          <w:sz w:val="24"/>
          <w:sz-cs w:val="24"/>
        </w:rPr>
        <w:t xml:space="preserve"> charges $3.00 per day and gives a bonus frequent-renter point after one day; </w:t>
      </w:r>
      <w:r>
        <w:rPr>
          <w:rFonts w:ascii="Courier New" w:hAnsi="Courier New" w:cs="Courier New"/>
          <w:sz w:val="22"/>
          <w:sz-cs w:val="22"/>
        </w:rPr>
        <w:t xml:space="preserve">ChildrensMovie</w:t>
      </w:r>
      <w:r>
        <w:rPr>
          <w:rFonts w:ascii="Times New Roman" w:hAnsi="Times New Roman" w:cs="Times New Roman"/>
          <w:sz w:val="24"/>
          <w:sz-cs w:val="24"/>
        </w:rPr>
        <w:t xml:space="preserve"> charges $1.50 base plus $1.50 per day after three days. Named constants (</w:t>
      </w:r>
      <w:r>
        <w:rPr>
          <w:rFonts w:ascii="Courier New" w:hAnsi="Courier New" w:cs="Courier New"/>
          <w:sz w:val="22"/>
          <w:sz-cs w:val="22"/>
        </w:rPr>
        <w:t xml:space="preserve">BASE_PRICE</w:t>
      </w:r>
      <w:r>
        <w:rPr>
          <w:rFonts w:ascii="Times New Roman" w:hAnsi="Times New Roman" w:cs="Times New Roman"/>
          <w:sz w:val="24"/>
          <w:sz-cs w:val="24"/>
        </w:rPr>
        <w:t xml:space="preserve">, </w:t>
      </w:r>
      <w:r>
        <w:rPr>
          <w:rFonts w:ascii="Courier New" w:hAnsi="Courier New" w:cs="Courier New"/>
          <w:sz w:val="22"/>
          <w:sz-cs w:val="22"/>
        </w:rPr>
        <w:t xml:space="preserve">BASE_PERIOD</w:t>
      </w:r>
      <w:r>
        <w:rPr>
          <w:rFonts w:ascii="Times New Roman" w:hAnsi="Times New Roman" w:cs="Times New Roman"/>
          <w:sz w:val="24"/>
          <w:sz-cs w:val="24"/>
        </w:rPr>
        <w:t xml:space="preserve">, </w:t>
      </w:r>
      <w:r>
        <w:rPr>
          <w:rFonts w:ascii="Courier New" w:hAnsi="Courier New" w:cs="Courier New"/>
          <w:sz w:val="22"/>
          <w:sz-cs w:val="22"/>
        </w:rPr>
        <w:t xml:space="preserve">EXTRA_RATE</w:t>
      </w:r>
      <w:r>
        <w:rPr>
          <w:rFonts w:ascii="Times New Roman" w:hAnsi="Times New Roman" w:cs="Times New Roman"/>
          <w:sz w:val="24"/>
          <w:sz-cs w:val="24"/>
        </w:rPr>
        <w:t xml:space="preserve">, etc.) replace the magic numbers, and adding a new movie type no longer needs any change to </w:t>
      </w:r>
      <w:r>
        <w:rPr>
          <w:rFonts w:ascii="Courier New" w:hAnsi="Courier New" w:cs="Courier New"/>
          <w:sz w:val="22"/>
          <w:sz-cs w:val="22"/>
        </w:rPr>
        <w:t xml:space="preserve">Customer</w:t>
      </w:r>
      <w:r>
        <w:rPr>
          <w:rFonts w:ascii="Times New Roman" w:hAnsi="Times New Roman" w:cs="Times New Roman"/>
          <w:sz w:val="24"/>
          <w:sz-cs w:val="24"/>
        </w:rPr>
        <w:t xml:space="preserve"> at all (this fixes Shotgun Surgery).</w:t>
      </w:r>
    </w:p>
    <w:p>
      <w:pPr>
        <w:spacing w:before="320" w:after="120"/>
      </w:pP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2. Method Extraction Operations (4 Performed)</w:t>
      </w:r>
    </w:p>
    <w:p>
      <w:pPr>
        <w:ind w:left="720" w:first-line="-720"/>
        <w:spacing w:after="4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Extracted </w:t>
      </w:r>
      <w:r>
        <w:rPr>
          <w:rFonts w:ascii="Courier New" w:hAnsi="Courier New" w:cs="Courier New"/>
          <w:sz w:val="22"/>
          <w:sz-cs w:val="22"/>
        </w:rPr>
        <w:t xml:space="preserve">calculateTotalCharge()</w:t>
      </w:r>
      <w:r>
        <w:rPr>
          <w:rFonts w:ascii="Times New Roman" w:hAnsi="Times New Roman" w:cs="Times New Roman"/>
          <w:sz w:val="24"/>
          <w:sz-cs w:val="24"/>
        </w:rPr>
        <w:t xml:space="preserve"> from </w:t>
      </w:r>
      <w:r>
        <w:rPr>
          <w:rFonts w:ascii="Courier New" w:hAnsi="Courier New" w:cs="Courier New"/>
          <w:sz w:val="22"/>
          <w:sz-cs w:val="22"/>
        </w:rPr>
        <w:t xml:space="preserve">Customer.statement()</w:t>
      </w:r>
    </w:p>
    <w:p>
      <w:pPr>
        <w:ind w:left="720"/>
        <w:spacing w:after="200"/>
      </w:pPr>
      <w:r>
        <w:rPr>
          <w:rFonts w:ascii="Courier New" w:hAnsi="Courier New" w:cs="Courier New"/>
          <w:sz w:val="22"/>
          <w:sz-cs w:val="22"/>
        </w:rPr>
        <w:t xml:space="preserve">statement()</w:t>
      </w:r>
      <w:r>
        <w:rPr>
          <w:rFonts w:ascii="Times New Roman" w:hAnsi="Times New Roman" w:cs="Times New Roman"/>
          <w:sz w:val="24"/>
          <w:sz-cs w:val="24"/>
        </w:rPr>
        <w:t xml:space="preserve"> mixed charge adding, point adding, and string formatting in one 50-line body. This was a Long Method that also showed Divergent Change, because it changed for both pricing and output-format reasons. Extracting </w:t>
      </w:r>
      <w:r>
        <w:rPr>
          <w:rFonts w:ascii="Courier New" w:hAnsi="Courier New" w:cs="Courier New"/>
          <w:sz w:val="22"/>
          <w:sz-cs w:val="22"/>
        </w:rPr>
        <w:t xml:space="preserve">calculateTotalCharge()</w:t>
      </w:r>
      <w:r>
        <w:rPr>
          <w:rFonts w:ascii="Times New Roman" w:hAnsi="Times New Roman" w:cs="Times New Roman"/>
          <w:sz w:val="24"/>
          <w:sz-cs w:val="24"/>
        </w:rPr>
        <w:t xml:space="preserve"> keeps the charge-adding logic on its own and lets both </w:t>
      </w:r>
      <w:r>
        <w:rPr>
          <w:rFonts w:ascii="Courier New" w:hAnsi="Courier New" w:cs="Courier New"/>
          <w:sz w:val="22"/>
          <w:sz-cs w:val="22"/>
        </w:rPr>
        <w:t xml:space="preserve">statement()</w:t>
      </w:r>
      <w:r>
        <w:rPr>
          <w:rFonts w:ascii="Times New Roman" w:hAnsi="Times New Roman" w:cs="Times New Roman"/>
          <w:sz w:val="24"/>
          <w:sz-cs w:val="24"/>
        </w:rPr>
        <w:t xml:space="preserve"> and </w:t>
      </w:r>
      <w:r>
        <w:rPr>
          <w:rFonts w:ascii="Courier New" w:hAnsi="Courier New" w:cs="Courier New"/>
          <w:sz w:val="22"/>
          <w:sz-cs w:val="22"/>
        </w:rPr>
        <w:t xml:space="preserve">xmlStatement()</w:t>
      </w:r>
      <w:r>
        <w:rPr>
          <w:rFonts w:ascii="Times New Roman" w:hAnsi="Times New Roman" w:cs="Times New Roman"/>
          <w:sz w:val="24"/>
          <w:sz-cs w:val="24"/>
        </w:rPr>
        <w:t xml:space="preserve"> reuse it without repeating code.</w:t>
      </w:r>
    </w:p>
    <w:p>
      <w:pPr>
        <w:ind w:left="720" w:first-line="-720"/>
        <w:spacing w:after="4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Extracted </w:t>
      </w:r>
      <w:r>
        <w:rPr>
          <w:rFonts w:ascii="Courier New" w:hAnsi="Courier New" w:cs="Courier New"/>
          <w:sz w:val="22"/>
          <w:sz-cs w:val="22"/>
        </w:rPr>
        <w:t xml:space="preserve">calculateTotalFrequentRenterPoints()</w:t>
      </w:r>
      <w:r>
        <w:rPr>
          <w:rFonts w:ascii="Times New Roman" w:hAnsi="Times New Roman" w:cs="Times New Roman"/>
          <w:sz w:val="24"/>
          <w:sz-cs w:val="24"/>
        </w:rPr>
        <w:t xml:space="preserve"> from </w:t>
      </w:r>
      <w:r>
        <w:rPr>
          <w:rFonts w:ascii="Courier New" w:hAnsi="Courier New" w:cs="Courier New"/>
          <w:sz w:val="22"/>
          <w:sz-cs w:val="22"/>
        </w:rPr>
        <w:t xml:space="preserve">Customer.statement()</w:t>
      </w:r>
    </w:p>
    <w:p>
      <w:pPr>
        <w:ind w:left="720"/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>Point accumulation was buried inside </w:t>
      </w:r>
      <w:r>
        <w:rPr>
          <w:rFonts w:ascii="Courier New" w:hAnsi="Courier New" w:cs="Courier New"/>
          <w:sz w:val="22"/>
          <w:sz-cs w:val="22"/>
        </w:rPr>
        <w:t xml:space="preserve">statement()</w:t>
      </w:r>
      <w:r>
        <w:rPr>
          <w:rFonts w:ascii="Times New Roman" w:hAnsi="Times New Roman" w:cs="Times New Roman"/>
          <w:sz w:val="24"/>
          <w:sz-cs w:val="24"/>
        </w:rPr>
        <w:t xml:space="preserve">, was recomputed on every call, and could not be reused anywhere else. Extracting it keeps the points logic on its own and lets both statement formats share one single calculation.</w:t>
      </w:r>
    </w:p>
    <w:p>
      <w:pPr>
        <w:ind w:left="720" w:first-line="-720"/>
        <w:spacing w:after="4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Extracted </w:t>
      </w:r>
      <w:r>
        <w:rPr>
          <w:rFonts w:ascii="Courier New" w:hAnsi="Courier New" w:cs="Courier New"/>
          <w:sz w:val="22"/>
          <w:sz-cs w:val="22"/>
        </w:rPr>
        <w:t xml:space="preserve">buildRentalLines()</w:t>
      </w:r>
      <w:r>
        <w:rPr>
          <w:rFonts w:ascii="Times New Roman" w:hAnsi="Times New Roman" w:cs="Times New Roman"/>
          <w:sz w:val="24"/>
          <w:sz-cs w:val="24"/>
        </w:rPr>
        <w:t xml:space="preserve"> from </w:t>
      </w:r>
      <w:r>
        <w:rPr>
          <w:rFonts w:ascii="Courier New" w:hAnsi="Courier New" w:cs="Courier New"/>
          <w:sz w:val="22"/>
          <w:sz-cs w:val="22"/>
        </w:rPr>
        <w:t xml:space="preserve">Customer.statement()</w:t>
      </w:r>
    </w:p>
    <w:p>
      <w:pPr>
        <w:ind w:left="720"/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>Detail-line formatting was mixed with math inside the main loop. Separating it lets </w:t>
      </w:r>
      <w:r>
        <w:rPr>
          <w:rFonts w:ascii="Courier New" w:hAnsi="Courier New" w:cs="Courier New"/>
          <w:sz w:val="22"/>
          <w:sz-cs w:val="22"/>
        </w:rPr>
        <w:t xml:space="preserve">statement()</w:t>
      </w:r>
      <w:r>
        <w:rPr>
          <w:rFonts w:ascii="Times New Roman" w:hAnsi="Times New Roman" w:cs="Times New Roman"/>
          <w:sz w:val="24"/>
          <w:sz-cs w:val="24"/>
        </w:rPr>
        <w:t xml:space="preserve"> read as three simple steps (header, detail lines, footer) instead of low-level code.</w:t>
      </w:r>
    </w:p>
    <w:p>
      <w:pPr>
        <w:ind w:left="720" w:first-line="-720"/>
        <w:spacing w:after="4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Extracted </w:t>
      </w:r>
      <w:r>
        <w:rPr>
          <w:rFonts w:ascii="Courier New" w:hAnsi="Courier New" w:cs="Courier New"/>
          <w:sz w:val="22"/>
          <w:sz-cs w:val="22"/>
        </w:rPr>
        <w:t xml:space="preserve">getCharge()</w:t>
      </w:r>
      <w:r>
        <w:rPr>
          <w:rFonts w:ascii="Times New Roman" w:hAnsi="Times New Roman" w:cs="Times New Roman"/>
          <w:sz w:val="24"/>
          <w:sz-cs w:val="24"/>
        </w:rPr>
        <w:t xml:space="preserve"> and </w:t>
      </w:r>
      <w:r>
        <w:rPr>
          <w:rFonts w:ascii="Courier New" w:hAnsi="Courier New" w:cs="Courier New"/>
          <w:sz w:val="22"/>
          <w:sz-cs w:val="22"/>
        </w:rPr>
        <w:t xml:space="preserve">getFrequentRenterPoints()</w:t>
      </w:r>
      <w:r>
        <w:rPr>
          <w:rFonts w:ascii="Times New Roman" w:hAnsi="Times New Roman" w:cs="Times New Roman"/>
          <w:sz w:val="24"/>
          <w:sz-cs w:val="24"/>
        </w:rPr>
        <w:t xml:space="preserve"> into </w:t>
      </w:r>
      <w:r>
        <w:rPr>
          <w:rFonts w:ascii="Courier New" w:hAnsi="Courier New" w:cs="Courier New"/>
          <w:sz w:val="22"/>
          <w:sz-cs w:val="22"/>
        </w:rPr>
        <w:t xml:space="preserve">Movie</w:t>
      </w:r>
      <w:r>
        <w:rPr>
          <w:rFonts w:ascii="Times New Roman" w:hAnsi="Times New Roman" w:cs="Times New Roman"/>
          <w:sz w:val="24"/>
          <w:sz-cs w:val="24"/>
        </w:rPr>
        <w:t xml:space="preserve"> subclasses</w:t>
      </w:r>
    </w:p>
    <w:p>
      <w:pPr>
        <w:ind w:left="720"/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>Pricing and bonus-point logic that used to live as </w:t>
      </w:r>
      <w:r>
        <w:rPr>
          <w:rFonts w:ascii="Courier New" w:hAnsi="Courier New" w:cs="Courier New"/>
          <w:sz w:val="22"/>
          <w:sz-cs w:val="22"/>
        </w:rPr>
        <w:t xml:space="preserve">switch</w:t>
      </w:r>
      <w:r>
        <w:rPr>
          <w:rFonts w:ascii="Times New Roman" w:hAnsi="Times New Roman" w:cs="Times New Roman"/>
          <w:sz w:val="24"/>
          <w:sz-cs w:val="24"/>
        </w:rPr>
        <w:t xml:space="preserve"> cases in </w:t>
      </w:r>
      <w:r>
        <w:rPr>
          <w:rFonts w:ascii="Courier New" w:hAnsi="Courier New" w:cs="Courier New"/>
          <w:sz w:val="22"/>
          <w:sz-cs w:val="22"/>
        </w:rPr>
        <w:t xml:space="preserve">Customer</w:t>
      </w:r>
      <w:r>
        <w:rPr>
          <w:rFonts w:ascii="Times New Roman" w:hAnsi="Times New Roman" w:cs="Times New Roman"/>
          <w:sz w:val="24"/>
          <w:sz-cs w:val="24"/>
        </w:rPr>
        <w:t xml:space="preserve"> was moved into abstract and overridden methods on the </w:t>
      </w:r>
      <w:r>
        <w:rPr>
          <w:rFonts w:ascii="Courier New" w:hAnsi="Courier New" w:cs="Courier New"/>
          <w:sz w:val="22"/>
          <w:sz-cs w:val="22"/>
        </w:rPr>
        <w:t xml:space="preserve">Movie</w:t>
      </w:r>
      <w:r>
        <w:rPr>
          <w:rFonts w:ascii="Times New Roman" w:hAnsi="Times New Roman" w:cs="Times New Roman"/>
          <w:sz w:val="24"/>
          <w:sz-cs w:val="24"/>
        </w:rPr>
        <w:t xml:space="preserve"> hierarchy. Each subclass holds exactly one pricing rule, which makes the design open for extension and closed for changes.</w:t>
      </w:r>
    </w:p>
    <w:p>
      <w:pPr>
        <w:spacing w:before="320" w:after="120"/>
      </w:pP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3. Moving Method Operations (4 Performed)</w:t>
      </w:r>
    </w:p>
    <w:p>
      <w:pPr>
        <w:ind w:left="720" w:first-line="-720"/>
        <w:spacing w:after="4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Moved charge calculation from </w:t>
      </w:r>
      <w:r>
        <w:rPr>
          <w:rFonts w:ascii="Courier New" w:hAnsi="Courier New" w:cs="Courier New"/>
          <w:sz w:val="22"/>
          <w:sz-cs w:val="22"/>
        </w:rPr>
        <w:t xml:space="preserve">Customer</w:t>
      </w:r>
      <w:r>
        <w:rPr>
          <w:rFonts w:ascii="Times New Roman" w:hAnsi="Times New Roman" w:cs="Times New Roman"/>
          <w:sz w:val="24"/>
          <w:sz-cs w:val="24"/>
        </w:rPr>
        <w:t xml:space="preserve"> to </w:t>
      </w:r>
      <w:r>
        <w:rPr>
          <w:rFonts w:ascii="Courier New" w:hAnsi="Courier New" w:cs="Courier New"/>
          <w:sz w:val="22"/>
          <w:sz-cs w:val="22"/>
        </w:rPr>
        <w:t xml:space="preserve">Rental.calculateCharge()</w:t>
      </w:r>
    </w:p>
    <w:p>
      <w:pPr>
        <w:ind w:left="720"/>
        <w:spacing w:after="200"/>
      </w:pPr>
      <w:r>
        <w:rPr>
          <w:rFonts w:ascii="Courier New" w:hAnsi="Courier New" w:cs="Courier New"/>
          <w:sz w:val="22"/>
          <w:sz-cs w:val="22"/>
        </w:rPr>
        <w:t xml:space="preserve">Customer.statement()</w:t>
      </w:r>
      <w:r>
        <w:rPr>
          <w:rFonts w:ascii="Times New Roman" w:hAnsi="Times New Roman" w:cs="Times New Roman"/>
          <w:sz w:val="24"/>
          <w:sz-cs w:val="24"/>
        </w:rPr>
        <w:t xml:space="preserve"> accessed </w:t>
      </w:r>
      <w:r>
        <w:rPr>
          <w:rFonts w:ascii="Courier New" w:hAnsi="Courier New" w:cs="Courier New"/>
          <w:sz w:val="22"/>
          <w:sz-cs w:val="22"/>
        </w:rPr>
        <w:t xml:space="preserve">each.getMovie().getPriceCode()</w:t>
      </w:r>
      <w:r>
        <w:rPr>
          <w:rFonts w:ascii="Times New Roman" w:hAnsi="Times New Roman" w:cs="Times New Roman"/>
          <w:sz w:val="24"/>
          <w:sz-cs w:val="24"/>
        </w:rPr>
        <w:t xml:space="preserve"> directly to work out a charge. This was a Message Chain that broke the Law of Demeter. Since the charge depends on data owned by </w:t>
      </w:r>
      <w:r>
        <w:rPr>
          <w:rFonts w:ascii="Courier New" w:hAnsi="Courier New" w:cs="Courier New"/>
          <w:sz w:val="22"/>
          <w:sz-cs w:val="22"/>
        </w:rPr>
        <w:t xml:space="preserve">Rental</w:t>
      </w:r>
      <w:r>
        <w:rPr>
          <w:rFonts w:ascii="Times New Roman" w:hAnsi="Times New Roman" w:cs="Times New Roman"/>
          <w:sz w:val="24"/>
          <w:sz-cs w:val="24"/>
        </w:rPr>
        <w:t xml:space="preserve"> and </w:t>
      </w:r>
      <w:r>
        <w:rPr>
          <w:rFonts w:ascii="Courier New" w:hAnsi="Courier New" w:cs="Courier New"/>
          <w:sz w:val="22"/>
          <w:sz-cs w:val="22"/>
        </w:rPr>
        <w:t xml:space="preserve">Movie</w:t>
      </w:r>
      <w:r>
        <w:rPr>
          <w:rFonts w:ascii="Times New Roman" w:hAnsi="Times New Roman" w:cs="Times New Roman"/>
          <w:sz w:val="24"/>
          <w:sz-cs w:val="24"/>
        </w:rPr>
        <w:t xml:space="preserve">, moving it to </w:t>
      </w:r>
      <w:r>
        <w:rPr>
          <w:rFonts w:ascii="Courier New" w:hAnsi="Courier New" w:cs="Courier New"/>
          <w:sz w:val="22"/>
          <w:sz-cs w:val="22"/>
        </w:rPr>
        <w:t xml:space="preserve">Rental</w:t>
      </w:r>
      <w:r>
        <w:rPr>
          <w:rFonts w:ascii="Times New Roman" w:hAnsi="Times New Roman" w:cs="Times New Roman"/>
          <w:sz w:val="24"/>
          <w:sz-cs w:val="24"/>
        </w:rPr>
        <w:t xml:space="preserve"> makes </w:t>
      </w:r>
      <w:r>
        <w:rPr>
          <w:rFonts w:ascii="Courier New" w:hAnsi="Courier New" w:cs="Courier New"/>
          <w:sz w:val="22"/>
          <w:sz-cs w:val="22"/>
        </w:rPr>
        <w:t xml:space="preserve">Rental</w:t>
      </w:r>
      <w:r>
        <w:rPr>
          <w:rFonts w:ascii="Times New Roman" w:hAnsi="Times New Roman" w:cs="Times New Roman"/>
          <w:sz w:val="24"/>
          <w:sz-cs w:val="24"/>
        </w:rPr>
        <w:t xml:space="preserve"> a class with behavior instead of just a data holder.</w:t>
      </w:r>
    </w:p>
    <w:p>
      <w:pPr>
        <w:ind w:left="720" w:first-line="-720"/>
        <w:spacing w:after="4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Moved frequent renter points from </w:t>
      </w:r>
      <w:r>
        <w:rPr>
          <w:rFonts w:ascii="Courier New" w:hAnsi="Courier New" w:cs="Courier New"/>
          <w:sz w:val="22"/>
          <w:sz-cs w:val="22"/>
        </w:rPr>
        <w:t xml:space="preserve">Customer</w:t>
      </w:r>
      <w:r>
        <w:rPr>
          <w:rFonts w:ascii="Times New Roman" w:hAnsi="Times New Roman" w:cs="Times New Roman"/>
          <w:sz w:val="24"/>
          <w:sz-cs w:val="24"/>
        </w:rPr>
        <w:t xml:space="preserve"> to </w:t>
      </w:r>
      <w:r>
        <w:rPr>
          <w:rFonts w:ascii="Courier New" w:hAnsi="Courier New" w:cs="Courier New"/>
          <w:sz w:val="22"/>
          <w:sz-cs w:val="22"/>
        </w:rPr>
        <w:t xml:space="preserve">Rental.getFrequentRenterPoints()</w:t>
      </w:r>
    </w:p>
    <w:p>
      <w:pPr>
        <w:ind w:left="720"/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>The same message-chain smell was in the bonus-point calculation, where </w:t>
      </w:r>
      <w:r>
        <w:rPr>
          <w:rFonts w:ascii="Courier New" w:hAnsi="Courier New" w:cs="Courier New"/>
          <w:sz w:val="22"/>
          <w:sz-cs w:val="22"/>
        </w:rPr>
        <w:t xml:space="preserve">each.getMovie().getPriceCode() == Movie.NEW_RELEASE</w:t>
      </w:r>
      <w:r>
        <w:rPr>
          <w:rFonts w:ascii="Times New Roman" w:hAnsi="Times New Roman" w:cs="Times New Roman"/>
          <w:sz w:val="24"/>
          <w:sz-cs w:val="24"/>
        </w:rPr>
        <w:t xml:space="preserve"> reached into </w:t>
      </w:r>
      <w:r>
        <w:rPr>
          <w:rFonts w:ascii="Courier New" w:hAnsi="Courier New" w:cs="Courier New"/>
          <w:sz w:val="22"/>
          <w:sz-cs w:val="22"/>
        </w:rPr>
        <w:t xml:space="preserve">Movie</w:t>
      </w:r>
      <w:r>
        <w:rPr>
          <w:rFonts w:ascii="Times New Roman" w:hAnsi="Times New Roman" w:cs="Times New Roman"/>
          <w:sz w:val="24"/>
          <w:sz-cs w:val="24"/>
        </w:rPr>
        <w:t xml:space="preserve">’s internal data from </w:t>
      </w:r>
      <w:r>
        <w:rPr>
          <w:rFonts w:ascii="Courier New" w:hAnsi="Courier New" w:cs="Courier New"/>
          <w:sz w:val="22"/>
          <w:sz-cs w:val="22"/>
        </w:rPr>
        <w:t xml:space="preserve">Customer</w:t>
      </w:r>
      <w:r>
        <w:rPr>
          <w:rFonts w:ascii="Times New Roman" w:hAnsi="Times New Roman" w:cs="Times New Roman"/>
          <w:sz w:val="24"/>
          <w:sz-cs w:val="24"/>
        </w:rPr>
        <w:t xml:space="preserve">. Passing this job to </w:t>
      </w:r>
      <w:r>
        <w:rPr>
          <w:rFonts w:ascii="Courier New" w:hAnsi="Courier New" w:cs="Courier New"/>
          <w:sz w:val="22"/>
          <w:sz-cs w:val="22"/>
        </w:rPr>
        <w:t xml:space="preserve">Rental</w:t>
      </w:r>
      <w:r>
        <w:rPr>
          <w:rFonts w:ascii="Times New Roman" w:hAnsi="Times New Roman" w:cs="Times New Roman"/>
          <w:sz w:val="24"/>
          <w:sz-cs w:val="24"/>
        </w:rPr>
        <w:t xml:space="preserve">, which then calls </w:t>
      </w:r>
      <w:r>
        <w:rPr>
          <w:rFonts w:ascii="Courier New" w:hAnsi="Courier New" w:cs="Courier New"/>
          <w:sz w:val="22"/>
          <w:sz-cs w:val="22"/>
        </w:rPr>
        <w:t xml:space="preserve">Movie</w:t>
      </w:r>
      <w:r>
        <w:rPr>
          <w:rFonts w:ascii="Times New Roman" w:hAnsi="Times New Roman" w:cs="Times New Roman"/>
          <w:sz w:val="24"/>
          <w:sz-cs w:val="24"/>
        </w:rPr>
        <w:t xml:space="preserve">’s polymorphic method, removes both the message chain and the Inappropriate Intimacy.</w:t>
      </w:r>
    </w:p>
    <w:p>
      <w:pPr>
        <w:ind w:left="720" w:first-line="-720"/>
        <w:spacing w:after="4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Moved pricing rules from </w:t>
      </w:r>
      <w:r>
        <w:rPr>
          <w:rFonts w:ascii="Courier New" w:hAnsi="Courier New" w:cs="Courier New"/>
          <w:sz w:val="22"/>
          <w:sz-cs w:val="22"/>
        </w:rPr>
        <w:t xml:space="preserve">Customer</w:t>
      </w:r>
      <w:r>
        <w:rPr>
          <w:rFonts w:ascii="Times New Roman" w:hAnsi="Times New Roman" w:cs="Times New Roman"/>
          <w:sz w:val="24"/>
          <w:sz-cs w:val="24"/>
        </w:rPr>
        <w:t xml:space="preserve"> switch to </w:t>
      </w:r>
      <w:r>
        <w:rPr>
          <w:rFonts w:ascii="Courier New" w:hAnsi="Courier New" w:cs="Courier New"/>
          <w:sz w:val="22"/>
          <w:sz-cs w:val="22"/>
        </w:rPr>
        <w:t xml:space="preserve">Movie</w:t>
      </w:r>
      <w:r>
        <w:rPr>
          <w:rFonts w:ascii="Times New Roman" w:hAnsi="Times New Roman" w:cs="Times New Roman"/>
          <w:sz w:val="24"/>
          <w:sz-cs w:val="24"/>
        </w:rPr>
        <w:t xml:space="preserve"> subclass </w:t>
      </w:r>
      <w:r>
        <w:rPr>
          <w:rFonts w:ascii="Courier New" w:hAnsi="Courier New" w:cs="Courier New"/>
          <w:sz w:val="22"/>
          <w:sz-cs w:val="22"/>
        </w:rPr>
        <w:t xml:space="preserve">getCharge()</w:t>
      </w:r>
    </w:p>
    <w:p>
      <w:pPr>
        <w:ind w:left="720"/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>Pricing logic in </w:t>
      </w:r>
      <w:r>
        <w:rPr>
          <w:rFonts w:ascii="Courier New" w:hAnsi="Courier New" w:cs="Courier New"/>
          <w:sz w:val="22"/>
          <w:sz-cs w:val="22"/>
        </w:rPr>
        <w:t xml:space="preserve">Customer</w:t>
      </w:r>
      <w:r>
        <w:rPr>
          <w:rFonts w:ascii="Times New Roman" w:hAnsi="Times New Roman" w:cs="Times New Roman"/>
          <w:sz w:val="24"/>
          <w:sz-cs w:val="24"/>
        </w:rPr>
        <w:t xml:space="preserve"> caused Divergent Change, because adding a movie type meant editing </w:t>
      </w:r>
      <w:r>
        <w:rPr>
          <w:rFonts w:ascii="Courier New" w:hAnsi="Courier New" w:cs="Courier New"/>
          <w:sz w:val="22"/>
          <w:sz-cs w:val="22"/>
        </w:rPr>
        <w:t xml:space="preserve">Customer</w:t>
      </w:r>
      <w:r>
        <w:rPr>
          <w:rFonts w:ascii="Times New Roman" w:hAnsi="Times New Roman" w:cs="Times New Roman"/>
          <w:sz w:val="24"/>
          <w:sz-cs w:val="24"/>
        </w:rPr>
        <w:t xml:space="preserve">, which should not need to know pricing details. Moving the rules into each </w:t>
      </w:r>
      <w:r>
        <w:rPr>
          <w:rFonts w:ascii="Courier New" w:hAnsi="Courier New" w:cs="Courier New"/>
          <w:sz w:val="22"/>
          <w:sz-cs w:val="22"/>
        </w:rPr>
        <w:t xml:space="preserve">Movie</w:t>
      </w:r>
      <w:r>
        <w:rPr>
          <w:rFonts w:ascii="Times New Roman" w:hAnsi="Times New Roman" w:cs="Times New Roman"/>
          <w:sz w:val="24"/>
          <w:sz-cs w:val="24"/>
        </w:rPr>
        <w:t xml:space="preserve"> subclass means we only need a new subclass file; </w:t>
      </w:r>
      <w:r>
        <w:rPr>
          <w:rFonts w:ascii="Courier New" w:hAnsi="Courier New" w:cs="Courier New"/>
          <w:sz w:val="22"/>
          <w:sz-cs w:val="22"/>
        </w:rPr>
        <w:t xml:space="preserve">Customer</w:t>
      </w:r>
      <w:r>
        <w:rPr>
          <w:rFonts w:ascii="Times New Roman" w:hAnsi="Times New Roman" w:cs="Times New Roman"/>
          <w:sz w:val="24"/>
          <w:sz-cs w:val="24"/>
        </w:rPr>
        <w:t xml:space="preserve"> stays unchanged (Shotgun Surgery removed).</w:t>
      </w:r>
    </w:p>
    <w:p>
      <w:pPr>
        <w:ind w:left="720" w:first-line="-720"/>
        <w:spacing w:after="4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Moved new-release bonus-point logic from </w:t>
      </w:r>
      <w:r>
        <w:rPr>
          <w:rFonts w:ascii="Courier New" w:hAnsi="Courier New" w:cs="Courier New"/>
          <w:sz w:val="22"/>
          <w:sz-cs w:val="22"/>
        </w:rPr>
        <w:t xml:space="preserve">Customer</w:t>
      </w:r>
      <w:r>
        <w:rPr>
          <w:rFonts w:ascii="Times New Roman" w:hAnsi="Times New Roman" w:cs="Times New Roman"/>
          <w:sz w:val="24"/>
          <w:sz-cs w:val="24"/>
        </w:rPr>
        <w:t xml:space="preserve"> to </w:t>
      </w:r>
      <w:r>
        <w:rPr>
          <w:rFonts w:ascii="Courier New" w:hAnsi="Courier New" w:cs="Courier New"/>
          <w:sz w:val="22"/>
          <w:sz-cs w:val="22"/>
        </w:rPr>
        <w:t xml:space="preserve">NewReleaseMovie.getFrequentRenterPoints()</w:t>
      </w:r>
    </w:p>
    <w:p>
      <w:pPr>
        <w:ind w:left="720"/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>A separate </w:t>
      </w:r>
      <w:r>
        <w:rPr>
          <w:rFonts w:ascii="Courier New" w:hAnsi="Courier New" w:cs="Courier New"/>
          <w:sz w:val="22"/>
          <w:sz-cs w:val="22"/>
        </w:rPr>
        <w:t xml:space="preserve">if</w:t>
      </w:r>
      <w:r>
        <w:rPr>
          <w:rFonts w:ascii="Times New Roman" w:hAnsi="Times New Roman" w:cs="Times New Roman"/>
          <w:sz w:val="24"/>
          <w:sz-cs w:val="24"/>
        </w:rPr>
        <w:t xml:space="preserve"> block in </w:t>
      </w:r>
      <w:r>
        <w:rPr>
          <w:rFonts w:ascii="Courier New" w:hAnsi="Courier New" w:cs="Courier New"/>
          <w:sz w:val="22"/>
          <w:sz-cs w:val="22"/>
        </w:rPr>
        <w:t xml:space="preserve">Customer.statement()</w:t>
      </w:r>
      <w:r>
        <w:rPr>
          <w:rFonts w:ascii="Times New Roman" w:hAnsi="Times New Roman" w:cs="Times New Roman"/>
          <w:sz w:val="24"/>
          <w:sz-cs w:val="24"/>
        </w:rPr>
        <w:t xml:space="preserve"> checked </w:t>
      </w:r>
      <w:r>
        <w:rPr>
          <w:rFonts w:ascii="Courier New" w:hAnsi="Courier New" w:cs="Courier New"/>
          <w:sz w:val="22"/>
          <w:sz-cs w:val="22"/>
        </w:rPr>
        <w:t xml:space="preserve">getPriceCode() == Movie.NEW_RELEASE</w:t>
      </w:r>
      <w:r>
        <w:rPr>
          <w:rFonts w:ascii="Times New Roman" w:hAnsi="Times New Roman" w:cs="Times New Roman"/>
          <w:sz w:val="24"/>
          <w:sz-cs w:val="24"/>
        </w:rPr>
        <w:t xml:space="preserve"> to add a bonus point. This was Feature Envy, because </w:t>
      </w:r>
      <w:r>
        <w:rPr>
          <w:rFonts w:ascii="Courier New" w:hAnsi="Courier New" w:cs="Courier New"/>
          <w:sz w:val="22"/>
          <w:sz-cs w:val="22"/>
        </w:rPr>
        <w:t xml:space="preserve">Customer</w:t>
      </w:r>
      <w:r>
        <w:rPr>
          <w:rFonts w:ascii="Times New Roman" w:hAnsi="Times New Roman" w:cs="Times New Roman"/>
          <w:sz w:val="24"/>
          <w:sz-cs w:val="24"/>
        </w:rPr>
        <w:t xml:space="preserve"> was making a choice that belongs to the movie. Overriding </w:t>
      </w:r>
      <w:r>
        <w:rPr>
          <w:rFonts w:ascii="Courier New" w:hAnsi="Courier New" w:cs="Courier New"/>
          <w:sz w:val="22"/>
          <w:sz-cs w:val="22"/>
        </w:rPr>
        <w:t xml:space="preserve">getFrequentRenterPoints()</w:t>
      </w:r>
      <w:r>
        <w:rPr>
          <w:rFonts w:ascii="Times New Roman" w:hAnsi="Times New Roman" w:cs="Times New Roman"/>
          <w:sz w:val="24"/>
          <w:sz-cs w:val="24"/>
        </w:rPr>
        <w:t xml:space="preserve"> in </w:t>
      </w:r>
      <w:r>
        <w:rPr>
          <w:rFonts w:ascii="Courier New" w:hAnsi="Courier New" w:cs="Courier New"/>
          <w:sz w:val="22"/>
          <w:sz-cs w:val="22"/>
        </w:rPr>
        <w:t xml:space="preserve">NewReleaseMovie</w:t>
      </w:r>
      <w:r>
        <w:rPr>
          <w:rFonts w:ascii="Times New Roman" w:hAnsi="Times New Roman" w:cs="Times New Roman"/>
          <w:sz w:val="24"/>
          <w:sz-cs w:val="24"/>
        </w:rPr>
        <w:t xml:space="preserve"> moves the rule inside and removes the if check from </w:t>
      </w:r>
      <w:r>
        <w:rPr>
          <w:rFonts w:ascii="Courier New" w:hAnsi="Courier New" w:cs="Courier New"/>
          <w:sz w:val="22"/>
          <w:sz-cs w:val="22"/>
        </w:rPr>
        <w:t xml:space="preserve">Customer</w:t>
      </w:r>
      <w:r>
        <w:rPr>
          <w:rFonts w:ascii="Times New Roman" w:hAnsi="Times New Roman" w:cs="Times New Roman"/>
          <w:sz w:val="24"/>
          <w:sz-cs w:val="24"/>
        </w:rPr>
        <w:t xml:space="preserve">.</w:t>
      </w:r>
    </w:p>
    <w:p>
      <w:pPr>
        <w:spacing w:before="320" w:after="120"/>
      </w:pP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4. Renaming Operations (6 Performed)</w:t>
      </w:r>
    </w:p>
    <w:p>
      <w:pPr>
        <w:ind w:left="720" w:first-line="-720"/>
        <w:spacing w:after="40"/>
      </w:pPr>
      <w:r>
        <w:rPr>
          <w:rFonts w:ascii="Courier New" w:hAnsi="Courier New" w:cs="Courier New"/>
          <w:sz w:val="22"/>
          <w:sz-cs w:val="22"/>
        </w:rPr>
        <w:t xml:space="preserve"/>
        <w:tab/>
        <w:t xml:space="preserve">•</w:t>
        <w:tab/>
        <w:t xml:space="preserve">_name</w:t>
      </w:r>
      <w:r>
        <w:rPr>
          <w:rFonts w:ascii="Times New Roman" w:hAnsi="Times New Roman" w:cs="Times New Roman"/>
          <w:sz w:val="24"/>
          <w:sz-cs w:val="24"/>
        </w:rPr>
        <w:t xml:space="preserve"> → </w:t>
      </w:r>
      <w:r>
        <w:rPr>
          <w:rFonts w:ascii="Courier New" w:hAnsi="Courier New" w:cs="Courier New"/>
          <w:sz w:val="22"/>
          <w:sz-cs w:val="22"/>
        </w:rPr>
        <w:t xml:space="preserve">name</w:t>
      </w:r>
      <w:r>
        <w:rPr>
          <w:rFonts w:ascii="Times New Roman" w:hAnsi="Times New Roman" w:cs="Times New Roman"/>
          <w:sz w:val="24"/>
          <w:sz-cs w:val="24"/>
        </w:rPr>
        <w:t xml:space="preserve"> in </w:t>
      </w:r>
      <w:r>
        <w:rPr>
          <w:rFonts w:ascii="Courier New" w:hAnsi="Courier New" w:cs="Courier New"/>
          <w:sz w:val="22"/>
          <w:sz-cs w:val="22"/>
        </w:rPr>
        <w:t xml:space="preserve">Customer</w:t>
      </w:r>
    </w:p>
    <w:p>
      <w:pPr>
        <w:ind w:left="720"/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>Underscore-prefixed fields (</w:t>
      </w:r>
      <w:r>
        <w:rPr>
          <w:rFonts w:ascii="Courier New" w:hAnsi="Courier New" w:cs="Courier New"/>
          <w:sz w:val="22"/>
          <w:sz-cs w:val="22"/>
        </w:rPr>
        <w:t xml:space="preserve">_name</w:t>
      </w:r>
      <w:r>
        <w:rPr>
          <w:rFonts w:ascii="Times New Roman" w:hAnsi="Times New Roman" w:cs="Times New Roman"/>
          <w:sz w:val="24"/>
          <w:sz-cs w:val="24"/>
        </w:rPr>
        <w:t xml:space="preserve">) break Java’s camelCase naming style. Renamed to </w:t>
      </w:r>
      <w:r>
        <w:rPr>
          <w:rFonts w:ascii="Courier New" w:hAnsi="Courier New" w:cs="Courier New"/>
          <w:sz w:val="22"/>
          <w:sz-cs w:val="22"/>
        </w:rPr>
        <w:t xml:space="preserve">name</w:t>
      </w:r>
      <w:r>
        <w:rPr>
          <w:rFonts w:ascii="Times New Roman" w:hAnsi="Times New Roman" w:cs="Times New Roman"/>
          <w:sz w:val="24"/>
          <w:sz-cs w:val="24"/>
        </w:rPr>
        <w:t xml:space="preserve"> to match standard Java style.</w:t>
      </w:r>
    </w:p>
    <w:p>
      <w:pPr>
        <w:ind w:left="720" w:first-line="-720"/>
        <w:spacing w:after="40"/>
      </w:pPr>
      <w:r>
        <w:rPr>
          <w:rFonts w:ascii="Courier New" w:hAnsi="Courier New" w:cs="Courier New"/>
          <w:sz w:val="22"/>
          <w:sz-cs w:val="22"/>
        </w:rPr>
        <w:t xml:space="preserve"/>
        <w:tab/>
        <w:t xml:space="preserve">•</w:t>
        <w:tab/>
        <w:t xml:space="preserve">_rentals</w:t>
      </w:r>
      <w:r>
        <w:rPr>
          <w:rFonts w:ascii="Times New Roman" w:hAnsi="Times New Roman" w:cs="Times New Roman"/>
          <w:sz w:val="24"/>
          <w:sz-cs w:val="24"/>
        </w:rPr>
        <w:t xml:space="preserve"> → </w:t>
      </w:r>
      <w:r>
        <w:rPr>
          <w:rFonts w:ascii="Courier New" w:hAnsi="Courier New" w:cs="Courier New"/>
          <w:sz w:val="22"/>
          <w:sz-cs w:val="22"/>
        </w:rPr>
        <w:t xml:space="preserve">rentals</w:t>
      </w:r>
      <w:r>
        <w:rPr>
          <w:rFonts w:ascii="Times New Roman" w:hAnsi="Times New Roman" w:cs="Times New Roman"/>
          <w:sz w:val="24"/>
          <w:sz-cs w:val="24"/>
        </w:rPr>
        <w:t xml:space="preserve"> in </w:t>
      </w:r>
      <w:r>
        <w:rPr>
          <w:rFonts w:ascii="Courier New" w:hAnsi="Courier New" w:cs="Courier New"/>
          <w:sz w:val="22"/>
          <w:sz-cs w:val="22"/>
        </w:rPr>
        <w:t xml:space="preserve">Customer</w:t>
      </w:r>
    </w:p>
    <w:p>
      <w:pPr>
        <w:ind w:left="720"/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>Same naming fix. It goes with the type change in Section 5 to keep the field name clean.</w:t>
      </w:r>
    </w:p>
    <w:p>
      <w:pPr>
        <w:ind w:left="720" w:first-line="-720"/>
        <w:spacing w:after="40"/>
      </w:pPr>
      <w:r>
        <w:rPr>
          <w:rFonts w:ascii="Courier New" w:hAnsi="Courier New" w:cs="Courier New"/>
          <w:sz w:val="22"/>
          <w:sz-cs w:val="22"/>
        </w:rPr>
        <w:t xml:space="preserve"/>
        <w:tab/>
        <w:t xml:space="preserve">•</w:t>
        <w:tab/>
        <w:t xml:space="preserve">_movie</w:t>
      </w:r>
      <w:r>
        <w:rPr>
          <w:rFonts w:ascii="Times New Roman" w:hAnsi="Times New Roman" w:cs="Times New Roman"/>
          <w:sz w:val="24"/>
          <w:sz-cs w:val="24"/>
        </w:rPr>
        <w:t xml:space="preserve"> → </w:t>
      </w:r>
      <w:r>
        <w:rPr>
          <w:rFonts w:ascii="Courier New" w:hAnsi="Courier New" w:cs="Courier New"/>
          <w:sz w:val="22"/>
          <w:sz-cs w:val="22"/>
        </w:rPr>
        <w:t xml:space="preserve">movie</w:t>
      </w:r>
      <w:r>
        <w:rPr>
          <w:rFonts w:ascii="Times New Roman" w:hAnsi="Times New Roman" w:cs="Times New Roman"/>
          <w:sz w:val="24"/>
          <w:sz-cs w:val="24"/>
        </w:rPr>
        <w:t xml:space="preserve"> and </w:t>
      </w:r>
      <w:r>
        <w:rPr>
          <w:rFonts w:ascii="Courier New" w:hAnsi="Courier New" w:cs="Courier New"/>
          <w:sz w:val="22"/>
          <w:sz-cs w:val="22"/>
        </w:rPr>
        <w:t xml:space="preserve">_daysRented</w:t>
      </w:r>
      <w:r>
        <w:rPr>
          <w:rFonts w:ascii="Times New Roman" w:hAnsi="Times New Roman" w:cs="Times New Roman"/>
          <w:sz w:val="24"/>
          <w:sz-cs w:val="24"/>
        </w:rPr>
        <w:t xml:space="preserve"> → </w:t>
      </w:r>
      <w:r>
        <w:rPr>
          <w:rFonts w:ascii="Courier New" w:hAnsi="Courier New" w:cs="Courier New"/>
          <w:sz w:val="22"/>
          <w:sz-cs w:val="22"/>
        </w:rPr>
        <w:t xml:space="preserve">daysRented</w:t>
      </w:r>
      <w:r>
        <w:rPr>
          <w:rFonts w:ascii="Times New Roman" w:hAnsi="Times New Roman" w:cs="Times New Roman"/>
          <w:sz w:val="24"/>
          <w:sz-cs w:val="24"/>
        </w:rPr>
        <w:t xml:space="preserve"> in </w:t>
      </w:r>
      <w:r>
        <w:rPr>
          <w:rFonts w:ascii="Courier New" w:hAnsi="Courier New" w:cs="Courier New"/>
          <w:sz w:val="22"/>
          <w:sz-cs w:val="22"/>
        </w:rPr>
        <w:t xml:space="preserve">Rental</w:t>
      </w:r>
    </w:p>
    <w:p>
      <w:pPr>
        <w:ind w:left="720"/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>Both fields broke camelCase. Removing the underscore prefix makes </w:t>
      </w:r>
      <w:r>
        <w:rPr>
          <w:rFonts w:ascii="Courier New" w:hAnsi="Courier New" w:cs="Courier New"/>
          <w:sz w:val="22"/>
          <w:sz-cs w:val="22"/>
        </w:rPr>
        <w:t xml:space="preserve">Rental</w:t>
      </w:r>
      <w:r>
        <w:rPr>
          <w:rFonts w:ascii="Times New Roman" w:hAnsi="Times New Roman" w:cs="Times New Roman"/>
          <w:sz w:val="24"/>
          <w:sz-cs w:val="24"/>
        </w:rPr>
        <w:t xml:space="preserve"> match the rest of the cleaned-up code.</w:t>
      </w:r>
    </w:p>
    <w:p>
      <w:pPr>
        <w:ind w:left="720" w:first-line="-720"/>
        <w:spacing w:after="40"/>
      </w:pPr>
      <w:r>
        <w:rPr>
          <w:rFonts w:ascii="Courier New" w:hAnsi="Courier New" w:cs="Courier New"/>
          <w:sz w:val="22"/>
          <w:sz-cs w:val="22"/>
        </w:rPr>
        <w:t xml:space="preserve"/>
        <w:tab/>
        <w:t xml:space="preserve">•</w:t>
        <w:tab/>
        <w:t xml:space="preserve">_title</w:t>
      </w:r>
      <w:r>
        <w:rPr>
          <w:rFonts w:ascii="Times New Roman" w:hAnsi="Times New Roman" w:cs="Times New Roman"/>
          <w:sz w:val="24"/>
          <w:sz-cs w:val="24"/>
        </w:rPr>
        <w:t xml:space="preserve"> → </w:t>
      </w:r>
      <w:r>
        <w:rPr>
          <w:rFonts w:ascii="Courier New" w:hAnsi="Courier New" w:cs="Courier New"/>
          <w:sz w:val="22"/>
          <w:sz-cs w:val="22"/>
        </w:rPr>
        <w:t xml:space="preserve">title</w:t>
      </w:r>
      <w:r>
        <w:rPr>
          <w:rFonts w:ascii="Times New Roman" w:hAnsi="Times New Roman" w:cs="Times New Roman"/>
          <w:sz w:val="24"/>
          <w:sz-cs w:val="24"/>
        </w:rPr>
        <w:t xml:space="preserve"> in </w:t>
      </w:r>
      <w:r>
        <w:rPr>
          <w:rFonts w:ascii="Courier New" w:hAnsi="Courier New" w:cs="Courier New"/>
          <w:sz w:val="22"/>
          <w:sz-cs w:val="22"/>
        </w:rPr>
        <w:t xml:space="preserve">Movie</w:t>
      </w:r>
    </w:p>
    <w:p>
      <w:pPr>
        <w:ind w:left="720"/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>Same naming fix, which makes field names consistent across all classes.</w:t>
      </w:r>
    </w:p>
    <w:p>
      <w:pPr>
        <w:ind w:left="720" w:first-line="-720"/>
        <w:spacing w:after="40"/>
      </w:pPr>
      <w:r>
        <w:rPr>
          <w:rFonts w:ascii="Courier New" w:hAnsi="Courier New" w:cs="Courier New"/>
          <w:sz w:val="22"/>
          <w:sz-cs w:val="22"/>
        </w:rPr>
        <w:t xml:space="preserve"/>
        <w:tab/>
        <w:t xml:space="preserve">•</w:t>
        <w:tab/>
        <w:t xml:space="preserve">each</w:t>
      </w:r>
      <w:r>
        <w:rPr>
          <w:rFonts w:ascii="Times New Roman" w:hAnsi="Times New Roman" w:cs="Times New Roman"/>
          <w:sz w:val="24"/>
          <w:sz-cs w:val="24"/>
        </w:rPr>
        <w:t xml:space="preserve"> → </w:t>
      </w:r>
      <w:r>
        <w:rPr>
          <w:rFonts w:ascii="Courier New" w:hAnsi="Courier New" w:cs="Courier New"/>
          <w:sz w:val="22"/>
          <w:sz-cs w:val="22"/>
        </w:rPr>
        <w:t xml:space="preserve">rental</w:t>
      </w:r>
      <w:r>
        <w:rPr>
          <w:rFonts w:ascii="Times New Roman" w:hAnsi="Times New Roman" w:cs="Times New Roman"/>
          <w:sz w:val="24"/>
          <w:sz-cs w:val="24"/>
        </w:rPr>
        <w:t xml:space="preserve"> in loop variables</w:t>
      </w:r>
    </w:p>
    <w:p>
      <w:pPr>
        <w:ind w:left="720"/>
        <w:spacing w:after="200"/>
      </w:pPr>
      <w:r>
        <w:rPr>
          <w:rFonts w:ascii="Courier New" w:hAnsi="Courier New" w:cs="Courier New"/>
          <w:sz w:val="22"/>
          <w:sz-cs w:val="22"/>
        </w:rPr>
        <w:t xml:space="preserve">each</w:t>
      </w:r>
      <w:r>
        <w:rPr>
          <w:rFonts w:ascii="Times New Roman" w:hAnsi="Times New Roman" w:cs="Times New Roman"/>
          <w:sz w:val="24"/>
          <w:sz-cs w:val="24"/>
        </w:rPr>
        <w:t xml:space="preserve"> was unclear, especially in expressions like </w:t>
      </w:r>
      <w:r>
        <w:rPr>
          <w:rFonts w:ascii="Courier New" w:hAnsi="Courier New" w:cs="Courier New"/>
          <w:sz w:val="22"/>
          <w:sz-cs w:val="22"/>
        </w:rPr>
        <w:t xml:space="preserve">each.getMovie().getPriceCode()</w:t>
      </w:r>
      <w:r>
        <w:rPr>
          <w:rFonts w:ascii="Times New Roman" w:hAnsi="Times New Roman" w:cs="Times New Roman"/>
          <w:sz w:val="24"/>
          <w:sz-cs w:val="24"/>
        </w:rPr>
        <w:t xml:space="preserve">. </w:t>
      </w:r>
      <w:r>
        <w:rPr>
          <w:rFonts w:ascii="Courier New" w:hAnsi="Courier New" w:cs="Courier New"/>
          <w:sz w:val="22"/>
          <w:sz-cs w:val="22"/>
        </w:rPr>
        <w:t xml:space="preserve">rental</w:t>
      </w:r>
      <w:r>
        <w:rPr>
          <w:rFonts w:ascii="Times New Roman" w:hAnsi="Times New Roman" w:cs="Times New Roman"/>
          <w:sz w:val="24"/>
          <w:sz-cs w:val="24"/>
        </w:rPr>
        <w:t xml:space="preserve"> makes the meaning clear.</w:t>
      </w:r>
    </w:p>
    <w:p>
      <w:pPr>
        <w:ind w:left="720" w:first-line="-720"/>
        <w:spacing w:after="4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Parameter </w:t>
      </w:r>
      <w:r>
        <w:rPr>
          <w:rFonts w:ascii="Courier New" w:hAnsi="Courier New" w:cs="Courier New"/>
          <w:sz w:val="22"/>
          <w:sz-cs w:val="22"/>
        </w:rPr>
        <w:t xml:space="preserve">arg</w:t>
      </w:r>
      <w:r>
        <w:rPr>
          <w:rFonts w:ascii="Times New Roman" w:hAnsi="Times New Roman" w:cs="Times New Roman"/>
          <w:sz w:val="24"/>
          <w:sz-cs w:val="24"/>
        </w:rPr>
        <w:t xml:space="preserve"> → </w:t>
      </w:r>
      <w:r>
        <w:rPr>
          <w:rFonts w:ascii="Courier New" w:hAnsi="Courier New" w:cs="Courier New"/>
          <w:sz w:val="22"/>
          <w:sz-cs w:val="22"/>
        </w:rPr>
        <w:t xml:space="preserve">rental</w:t>
      </w:r>
      <w:r>
        <w:rPr>
          <w:rFonts w:ascii="Times New Roman" w:hAnsi="Times New Roman" w:cs="Times New Roman"/>
          <w:sz w:val="24"/>
          <w:sz-cs w:val="24"/>
        </w:rPr>
        <w:t xml:space="preserve"> in </w:t>
      </w:r>
      <w:r>
        <w:rPr>
          <w:rFonts w:ascii="Courier New" w:hAnsi="Courier New" w:cs="Courier New"/>
          <w:sz w:val="22"/>
          <w:sz-cs w:val="22"/>
        </w:rPr>
        <w:t xml:space="preserve">Customer.addRental()</w:t>
      </w:r>
    </w:p>
    <w:p>
      <w:pPr>
        <w:ind w:left="720"/>
        <w:spacing w:after="200"/>
      </w:pPr>
      <w:r>
        <w:rPr>
          <w:rFonts w:ascii="Courier New" w:hAnsi="Courier New" w:cs="Courier New"/>
          <w:sz w:val="22"/>
          <w:sz-cs w:val="22"/>
        </w:rPr>
        <w:t xml:space="preserve">arg</w:t>
      </w:r>
      <w:r>
        <w:rPr>
          <w:rFonts w:ascii="Times New Roman" w:hAnsi="Times New Roman" w:cs="Times New Roman"/>
          <w:sz w:val="24"/>
          <w:sz-cs w:val="24"/>
        </w:rPr>
        <w:t xml:space="preserve"> was an empty placeholder name; </w:t>
      </w:r>
      <w:r>
        <w:rPr>
          <w:rFonts w:ascii="Courier New" w:hAnsi="Courier New" w:cs="Courier New"/>
          <w:sz w:val="22"/>
          <w:sz-cs w:val="22"/>
        </w:rPr>
        <w:t xml:space="preserve">rental</w:t>
      </w:r>
      <w:r>
        <w:rPr>
          <w:rFonts w:ascii="Times New Roman" w:hAnsi="Times New Roman" w:cs="Times New Roman"/>
          <w:sz w:val="24"/>
          <w:sz-cs w:val="24"/>
        </w:rPr>
        <w:t xml:space="preserve"> makes the method signature explain itself.</w:t>
      </w:r>
    </w:p>
    <w:p>
      <w:pPr>
        <w:spacing w:before="320" w:after="120"/>
      </w:pP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5. Data Type Replacements (2 Performed)</w:t>
      </w:r>
    </w:p>
    <w:p>
      <w:pPr>
        <w:ind w:left="720" w:first-line="-720"/>
        <w:spacing w:after="40"/>
      </w:pPr>
      <w:r>
        <w:rPr>
          <w:rFonts w:ascii="Courier New" w:hAnsi="Courier New" w:cs="Courier New"/>
          <w:sz w:val="22"/>
          <w:sz-cs w:val="22"/>
        </w:rPr>
        <w:t xml:space="preserve"/>
        <w:tab/>
        <w:t xml:space="preserve">•</w:t>
        <w:tab/>
        <w:t xml:space="preserve">Vector</w:t>
      </w:r>
      <w:r>
        <w:rPr>
          <w:rFonts w:ascii="Times New Roman" w:hAnsi="Times New Roman" w:cs="Times New Roman"/>
          <w:sz w:val="24"/>
          <w:sz-cs w:val="24"/>
        </w:rPr>
        <w:t xml:space="preserve"> → </w:t>
      </w:r>
      <w:r>
        <w:rPr>
          <w:rFonts w:ascii="Courier New" w:hAnsi="Courier New" w:cs="Courier New"/>
          <w:sz w:val="22"/>
          <w:sz-cs w:val="22"/>
        </w:rPr>
        <w:t xml:space="preserve">List&lt;Rental&gt;</w:t>
      </w:r>
      <w:r>
        <w:rPr>
          <w:rFonts w:ascii="Times New Roman" w:hAnsi="Times New Roman" w:cs="Times New Roman"/>
          <w:sz w:val="24"/>
          <w:sz-cs w:val="24"/>
        </w:rPr>
        <w:t xml:space="preserve"> / </w:t>
      </w:r>
      <w:r>
        <w:rPr>
          <w:rFonts w:ascii="Courier New" w:hAnsi="Courier New" w:cs="Courier New"/>
          <w:sz w:val="22"/>
          <w:sz-cs w:val="22"/>
        </w:rPr>
        <w:t xml:space="preserve">ArrayList&lt;Rental&gt;</w:t>
      </w:r>
      <w:r>
        <w:rPr>
          <w:rFonts w:ascii="Times New Roman" w:hAnsi="Times New Roman" w:cs="Times New Roman"/>
          <w:sz w:val="24"/>
          <w:sz-cs w:val="24"/>
        </w:rPr>
        <w:t xml:space="preserve"> in </w:t>
      </w:r>
      <w:r>
        <w:rPr>
          <w:rFonts w:ascii="Courier New" w:hAnsi="Courier New" w:cs="Courier New"/>
          <w:sz w:val="22"/>
          <w:sz-cs w:val="22"/>
        </w:rPr>
        <w:t xml:space="preserve">Customer</w:t>
      </w:r>
    </w:p>
    <w:p>
      <w:pPr>
        <w:ind w:left="720"/>
        <w:spacing w:after="200"/>
      </w:pPr>
      <w:r>
        <w:rPr>
          <w:rFonts w:ascii="Courier New" w:hAnsi="Courier New" w:cs="Courier New"/>
          <w:sz w:val="22"/>
          <w:sz-cs w:val="22"/>
        </w:rPr>
        <w:t xml:space="preserve">Vector</w:t>
      </w:r>
      <w:r>
        <w:rPr>
          <w:rFonts w:ascii="Times New Roman" w:hAnsi="Times New Roman" w:cs="Times New Roman"/>
          <w:sz w:val="24"/>
          <w:sz-cs w:val="24"/>
        </w:rPr>
        <w:t xml:space="preserve"> is an old synchronized collection from Java 1.0, used here as a raw type with no compile-time type safety. Declaring </w:t>
      </w:r>
      <w:r>
        <w:rPr>
          <w:rFonts w:ascii="Courier New" w:hAnsi="Courier New" w:cs="Courier New"/>
          <w:sz w:val="22"/>
          <w:sz-cs w:val="22"/>
        </w:rPr>
        <w:t xml:space="preserve">List&lt;Rental&gt;</w:t>
      </w:r>
      <w:r>
        <w:rPr>
          <w:rFonts w:ascii="Times New Roman" w:hAnsi="Times New Roman" w:cs="Times New Roman"/>
          <w:sz w:val="24"/>
          <w:sz-cs w:val="24"/>
        </w:rPr>
        <w:t xml:space="preserve"> backed by </w:t>
      </w:r>
      <w:r>
        <w:rPr>
          <w:rFonts w:ascii="Courier New" w:hAnsi="Courier New" w:cs="Courier New"/>
          <w:sz w:val="22"/>
          <w:sz-cs w:val="22"/>
        </w:rPr>
        <w:t xml:space="preserve">ArrayList&lt;Rental&gt;</w:t>
      </w:r>
      <w:r>
        <w:rPr>
          <w:rFonts w:ascii="Times New Roman" w:hAnsi="Times New Roman" w:cs="Times New Roman"/>
          <w:sz w:val="24"/>
          <w:sz-cs w:val="24"/>
        </w:rPr>
        <w:t xml:space="preserve"> gives type safety, follows modern Java style, removes the </w:t>
      </w:r>
      <w:r>
        <w:rPr>
          <w:rFonts w:ascii="Courier New" w:hAnsi="Courier New" w:cs="Courier New"/>
          <w:sz w:val="22"/>
          <w:sz-cs w:val="22"/>
        </w:rPr>
        <w:t xml:space="preserve">Enumeration</w:t>
      </w:r>
      <w:r>
        <w:rPr>
          <w:rFonts w:ascii="Times New Roman" w:hAnsi="Times New Roman" w:cs="Times New Roman"/>
          <w:sz w:val="24"/>
          <w:sz-cs w:val="24"/>
        </w:rPr>
        <w:t xml:space="preserve"> iteration API, and allows a clean for-each loop.</w:t>
      </w:r>
    </w:p>
    <w:p>
      <w:pPr>
        <w:ind w:left="720" w:first-line="-720"/>
        <w:spacing w:after="40"/>
      </w:pPr>
      <w:r>
        <w:rPr>
          <w:rFonts w:ascii="Courier New" w:hAnsi="Courier New" w:cs="Courier New"/>
          <w:sz w:val="22"/>
          <w:sz-cs w:val="22"/>
        </w:rPr>
        <w:t xml:space="preserve"/>
        <w:tab/>
        <w:t xml:space="preserve">•</w:t>
        <w:tab/>
        <w:t xml:space="preserve">int</w:t>
      </w:r>
      <w:r>
        <w:rPr>
          <w:rFonts w:ascii="Times New Roman" w:hAnsi="Times New Roman" w:cs="Times New Roman"/>
          <w:sz w:val="24"/>
          <w:sz-cs w:val="24"/>
        </w:rPr>
        <w:t xml:space="preserve"> price-code constants → class hierarchy (polymorphism)</w:t>
      </w:r>
    </w:p>
    <w:p>
      <w:pPr>
        <w:ind w:left="720"/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>Storing movie categories as </w:t>
      </w:r>
      <w:r>
        <w:rPr>
          <w:rFonts w:ascii="Courier New" w:hAnsi="Courier New" w:cs="Courier New"/>
          <w:sz w:val="22"/>
          <w:sz-cs w:val="22"/>
        </w:rPr>
        <w:t xml:space="preserve">public static final int</w:t>
      </w:r>
      <w:r>
        <w:rPr>
          <w:rFonts w:ascii="Times New Roman" w:hAnsi="Times New Roman" w:cs="Times New Roman"/>
          <w:sz w:val="24"/>
          <w:sz-cs w:val="24"/>
        </w:rPr>
        <w:t xml:space="preserve"> constants (</w:t>
      </w:r>
      <w:r>
        <w:rPr>
          <w:rFonts w:ascii="Courier New" w:hAnsi="Courier New" w:cs="Courier New"/>
          <w:sz w:val="22"/>
          <w:sz-cs w:val="22"/>
        </w:rPr>
        <w:t xml:space="preserve">REGULAR = 0</w:t>
      </w:r>
      <w:r>
        <w:rPr>
          <w:rFonts w:ascii="Times New Roman" w:hAnsi="Times New Roman" w:cs="Times New Roman"/>
          <w:sz w:val="24"/>
          <w:sz-cs w:val="24"/>
        </w:rPr>
        <w:t xml:space="preserve">, </w:t>
      </w:r>
      <w:r>
        <w:rPr>
          <w:rFonts w:ascii="Courier New" w:hAnsi="Courier New" w:cs="Courier New"/>
          <w:sz w:val="22"/>
          <w:sz-cs w:val="22"/>
        </w:rPr>
        <w:t xml:space="preserve">NEW_RELEASE = 1</w:t>
      </w:r>
      <w:r>
        <w:rPr>
          <w:rFonts w:ascii="Times New Roman" w:hAnsi="Times New Roman" w:cs="Times New Roman"/>
          <w:sz w:val="24"/>
          <w:sz-cs w:val="24"/>
        </w:rPr>
        <w:t xml:space="preserve">, </w:t>
      </w:r>
      <w:r>
        <w:rPr>
          <w:rFonts w:ascii="Courier New" w:hAnsi="Courier New" w:cs="Courier New"/>
          <w:sz w:val="22"/>
          <w:sz-cs w:val="22"/>
        </w:rPr>
        <w:t xml:space="preserve">CHILDRENS = 2</w:t>
      </w:r>
      <w:r>
        <w:rPr>
          <w:rFonts w:ascii="Times New Roman" w:hAnsi="Times New Roman" w:cs="Times New Roman"/>
          <w:sz w:val="24"/>
          <w:sz-cs w:val="24"/>
        </w:rPr>
        <w:t xml:space="preserve">) is Primitive Obsession: an integer has no type safety, and nothing stops an invalid value. Replacing it with a class hierarchy (</w:t>
      </w:r>
      <w:r>
        <w:rPr>
          <w:rFonts w:ascii="Courier New" w:hAnsi="Courier New" w:cs="Courier New"/>
          <w:sz w:val="22"/>
          <w:sz-cs w:val="22"/>
        </w:rPr>
        <w:t xml:space="preserve">Movie</w:t>
      </w:r>
      <w:r>
        <w:rPr>
          <w:rFonts w:ascii="Times New Roman" w:hAnsi="Times New Roman" w:cs="Times New Roman"/>
          <w:sz w:val="24"/>
          <w:sz-cs w:val="24"/>
        </w:rPr>
        <w:t xml:space="preserve"> as an abstract base, three concrete subclasses) gives full type safety, removes all switch statements, and makes the design easy to extend through polymorphism.</w:t>
      </w:r>
    </w:p>
    <w:p>
      <w:pPr>
        <w:spacing w:before="320" w:after="120"/>
      </w:pP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6. HW2 Additions</w:t>
      </w:r>
    </w:p>
    <w:p>
      <w:pPr>
        <w:ind w:left="720" w:first-line="-720"/>
        <w:spacing w:after="40"/>
      </w:pPr>
      <w:r>
        <w:rPr>
          <w:rFonts w:ascii="Courier New" w:hAnsi="Courier New" w:cs="Courier New"/>
          <w:sz w:val="22"/>
          <w:sz-cs w:val="22"/>
        </w:rPr>
        <w:t xml:space="preserve"/>
        <w:tab/>
        <w:t xml:space="preserve">•</w:t>
        <w:tab/>
        <w:t xml:space="preserve">xmlStatement()</w:t>
      </w:r>
      <w:r>
        <w:rPr>
          <w:rFonts w:ascii="Times New Roman" w:hAnsi="Times New Roman" w:cs="Times New Roman"/>
          <w:sz w:val="24"/>
          <w:sz-cs w:val="24"/>
        </w:rPr>
        <w:t xml:space="preserve"> in </w:t>
      </w:r>
      <w:r>
        <w:rPr>
          <w:rFonts w:ascii="Courier New" w:hAnsi="Courier New" w:cs="Courier New"/>
          <w:sz w:val="22"/>
          <w:sz-cs w:val="22"/>
        </w:rPr>
        <w:t xml:space="preserve">Customer</w:t>
      </w:r>
    </w:p>
    <w:p>
      <w:pPr>
        <w:ind w:left="720"/>
        <w:spacing w:after="200"/>
      </w:pPr>
      <w:r>
        <w:rPr>
          <w:rFonts w:ascii="Courier New" w:hAnsi="Courier New" w:cs="Courier New"/>
          <w:sz w:val="22"/>
          <w:sz-cs w:val="22"/>
        </w:rPr>
        <w:t xml:space="preserve">xmlStatement()</w:t>
      </w:r>
      <w:r>
        <w:rPr>
          <w:rFonts w:ascii="Times New Roman" w:hAnsi="Times New Roman" w:cs="Times New Roman"/>
          <w:sz w:val="24"/>
          <w:sz-cs w:val="24"/>
        </w:rPr>
        <w:t xml:space="preserve"> shows the same rental data in XML, using the tags </w:t>
      </w:r>
      <w:r>
        <w:rPr>
          <w:rFonts w:ascii="Courier New" w:hAnsi="Courier New" w:cs="Courier New"/>
          <w:sz w:val="22"/>
          <w:sz-cs w:val="22"/>
        </w:rPr>
        <w:t xml:space="preserve">&lt;name&gt;</w:t>
      </w:r>
      <w:r>
        <w:rPr>
          <w:rFonts w:ascii="Times New Roman" w:hAnsi="Times New Roman" w:cs="Times New Roman"/>
          <w:sz w:val="24"/>
          <w:sz-cs w:val="24"/>
        </w:rPr>
        <w:t xml:space="preserve">, </w:t>
      </w:r>
      <w:r>
        <w:rPr>
          <w:rFonts w:ascii="Courier New" w:hAnsi="Courier New" w:cs="Courier New"/>
          <w:sz w:val="22"/>
          <w:sz-cs w:val="22"/>
        </w:rPr>
        <w:t xml:space="preserve">&lt;movie&gt;</w:t>
      </w:r>
      <w:r>
        <w:rPr>
          <w:rFonts w:ascii="Times New Roman" w:hAnsi="Times New Roman" w:cs="Times New Roman"/>
          <w:sz w:val="24"/>
          <w:sz-cs w:val="24"/>
        </w:rPr>
        <w:t xml:space="preserve">, </w:t>
      </w:r>
      <w:r>
        <w:rPr>
          <w:rFonts w:ascii="Courier New" w:hAnsi="Courier New" w:cs="Courier New"/>
          <w:sz w:val="22"/>
          <w:sz-cs w:val="22"/>
        </w:rPr>
        <w:t xml:space="preserve">&lt;daysRented&gt;</w:t>
      </w:r>
      <w:r>
        <w:rPr>
          <w:rFonts w:ascii="Times New Roman" w:hAnsi="Times New Roman" w:cs="Times New Roman"/>
          <w:sz w:val="24"/>
          <w:sz-cs w:val="24"/>
        </w:rPr>
        <w:t xml:space="preserve">, </w:t>
      </w:r>
      <w:r>
        <w:rPr>
          <w:rFonts w:ascii="Courier New" w:hAnsi="Courier New" w:cs="Courier New"/>
          <w:sz w:val="22"/>
          <w:sz-cs w:val="22"/>
        </w:rPr>
        <w:t xml:space="preserve">&lt;charge&gt;</w:t>
      </w:r>
      <w:r>
        <w:rPr>
          <w:rFonts w:ascii="Times New Roman" w:hAnsi="Times New Roman" w:cs="Times New Roman"/>
          <w:sz w:val="24"/>
          <w:sz-cs w:val="24"/>
        </w:rPr>
        <w:t xml:space="preserve">, </w:t>
      </w:r>
      <w:r>
        <w:rPr>
          <w:rFonts w:ascii="Courier New" w:hAnsi="Courier New" w:cs="Courier New"/>
          <w:sz w:val="22"/>
          <w:sz-cs w:val="22"/>
        </w:rPr>
        <w:t xml:space="preserve">&lt;totalAmount&gt;</w:t>
      </w:r>
      <w:r>
        <w:rPr>
          <w:rFonts w:ascii="Times New Roman" w:hAnsi="Times New Roman" w:cs="Times New Roman"/>
          <w:sz w:val="24"/>
          <w:sz-cs w:val="24"/>
        </w:rPr>
        <w:t xml:space="preserve">, and </w:t>
      </w:r>
      <w:r>
        <w:rPr>
          <w:rFonts w:ascii="Courier New" w:hAnsi="Courier New" w:cs="Courier New"/>
          <w:sz w:val="22"/>
          <w:sz-cs w:val="22"/>
        </w:rPr>
        <w:t xml:space="preserve">&lt;frequentRenterPoints&gt;</w:t>
      </w:r>
      <w:r>
        <w:rPr>
          <w:rFonts w:ascii="Times New Roman" w:hAnsi="Times New Roman" w:cs="Times New Roman"/>
          <w:sz w:val="24"/>
          <w:sz-cs w:val="24"/>
        </w:rPr>
        <w:t xml:space="preserve">. It reuses </w:t>
      </w:r>
      <w:r>
        <w:rPr>
          <w:rFonts w:ascii="Courier New" w:hAnsi="Courier New" w:cs="Courier New"/>
          <w:sz w:val="22"/>
          <w:sz-cs w:val="22"/>
        </w:rPr>
        <w:t xml:space="preserve">calculateTotalCharge()</w:t>
      </w:r>
      <w:r>
        <w:rPr>
          <w:rFonts w:ascii="Times New Roman" w:hAnsi="Times New Roman" w:cs="Times New Roman"/>
          <w:sz w:val="24"/>
          <w:sz-cs w:val="24"/>
        </w:rPr>
        <w:t xml:space="preserve"> and </w:t>
      </w:r>
      <w:r>
        <w:rPr>
          <w:rFonts w:ascii="Courier New" w:hAnsi="Courier New" w:cs="Courier New"/>
          <w:sz w:val="22"/>
          <w:sz-cs w:val="22"/>
        </w:rPr>
        <w:t xml:space="preserve">calculateTotalFrequentRenterPoints()</w:t>
      </w:r>
      <w:r>
        <w:rPr>
          <w:rFonts w:ascii="Times New Roman" w:hAnsi="Times New Roman" w:cs="Times New Roman"/>
          <w:sz w:val="24"/>
          <w:sz-cs w:val="24"/>
        </w:rPr>
        <w:t xml:space="preserve">, so there is no repeated code between the two output formats. The earlier separation of concerns in </w:t>
      </w:r>
      <w:r>
        <w:rPr>
          <w:rFonts w:ascii="Courier New" w:hAnsi="Courier New" w:cs="Courier New"/>
          <w:sz w:val="22"/>
          <w:sz-cs w:val="22"/>
        </w:rPr>
        <w:t xml:space="preserve">statement()</w:t>
      </w:r>
      <w:r>
        <w:rPr>
          <w:rFonts w:ascii="Times New Roman" w:hAnsi="Times New Roman" w:cs="Times New Roman"/>
          <w:sz w:val="24"/>
          <w:sz-cs w:val="24"/>
        </w:rPr>
        <w:t xml:space="preserve"> made adding this format easy.</w:t>
      </w:r>
    </w:p>
    <w:p>
      <w:pPr>
        <w:ind w:left="720" w:first-line="-720"/>
        <w:spacing w:after="40"/>
      </w:pPr>
      <w:r>
        <w:rPr>
          <w:rFonts w:ascii="Courier New" w:hAnsi="Courier New" w:cs="Courier New"/>
          <w:sz w:val="22"/>
          <w:sz-cs w:val="22"/>
        </w:rPr>
        <w:t xml:space="preserve"/>
        <w:tab/>
        <w:t xml:space="preserve">•</w:t>
        <w:tab/>
        <w:t xml:space="preserve">Main.java</w:t>
      </w:r>
      <w:r>
        <w:rPr>
          <w:rFonts w:ascii="Times New Roman" w:hAnsi="Times New Roman" w:cs="Times New Roman"/>
          <w:sz w:val="24"/>
          <w:sz-cs w:val="24"/>
        </w:rPr>
        <w:t xml:space="preserve"> with </w:t>
      </w:r>
      <w:r>
        <w:rPr>
          <w:rFonts w:ascii="Courier New" w:hAnsi="Courier New" w:cs="Courier New"/>
          <w:sz w:val="22"/>
          <w:sz-cs w:val="22"/>
        </w:rPr>
        <w:t xml:space="preserve">main()</w:t>
      </w:r>
      <w:r>
        <w:rPr>
          <w:rFonts w:ascii="Times New Roman" w:hAnsi="Times New Roman" w:cs="Times New Roman"/>
          <w:sz w:val="24"/>
          <w:sz-cs w:val="24"/>
        </w:rPr>
        <w:t xml:space="preserve"> method</w:t>
      </w:r>
    </w:p>
    <w:p>
      <w:pPr>
        <w:ind w:left="720"/>
        <w:spacing w:after="200"/>
      </w:pPr>
      <w:r>
        <w:rPr>
          <w:rFonts w:ascii="Times New Roman" w:hAnsi="Times New Roman" w:cs="Times New Roman"/>
          <w:sz w:val="24"/>
          <w:sz-cs w:val="24"/>
        </w:rPr>
        <w:t xml:space="preserve">A separate </w:t>
      </w:r>
      <w:r>
        <w:rPr>
          <w:rFonts w:ascii="Courier New" w:hAnsi="Courier New" w:cs="Courier New"/>
          <w:sz w:val="22"/>
          <w:sz-cs w:val="22"/>
        </w:rPr>
        <w:t xml:space="preserve">Main</w:t>
      </w:r>
      <w:r>
        <w:rPr>
          <w:rFonts w:ascii="Times New Roman" w:hAnsi="Times New Roman" w:cs="Times New Roman"/>
          <w:sz w:val="24"/>
          <w:sz-cs w:val="24"/>
        </w:rPr>
        <w:t xml:space="preserve"> class creates a </w:t>
      </w:r>
      <w:r>
        <w:rPr>
          <w:rFonts w:ascii="Courier New" w:hAnsi="Courier New" w:cs="Courier New"/>
          <w:sz w:val="22"/>
          <w:sz-cs w:val="22"/>
        </w:rPr>
        <w:t xml:space="preserve">Customer</w:t>
      </w:r>
      <w:r>
        <w:rPr>
          <w:rFonts w:ascii="Times New Roman" w:hAnsi="Times New Roman" w:cs="Times New Roman"/>
          <w:sz w:val="24"/>
          <w:sz-cs w:val="24"/>
        </w:rPr>
        <w:t xml:space="preserve">, adds one rental of each movie type (</w:t>
      </w:r>
      <w:r>
        <w:rPr>
          <w:rFonts w:ascii="Courier New" w:hAnsi="Courier New" w:cs="Courier New"/>
          <w:sz w:val="22"/>
          <w:sz-cs w:val="22"/>
        </w:rPr>
        <w:t xml:space="preserve">RegularMovie</w:t>
      </w:r>
      <w:r>
        <w:rPr>
          <w:rFonts w:ascii="Times New Roman" w:hAnsi="Times New Roman" w:cs="Times New Roman"/>
          <w:sz w:val="24"/>
          <w:sz-cs w:val="24"/>
        </w:rPr>
        <w:t xml:space="preserve">, </w:t>
      </w:r>
      <w:r>
        <w:rPr>
          <w:rFonts w:ascii="Courier New" w:hAnsi="Courier New" w:cs="Courier New"/>
          <w:sz w:val="22"/>
          <w:sz-cs w:val="22"/>
        </w:rPr>
        <w:t xml:space="preserve">NewReleaseMovie</w:t>
      </w:r>
      <w:r>
        <w:rPr>
          <w:rFonts w:ascii="Times New Roman" w:hAnsi="Times New Roman" w:cs="Times New Roman"/>
          <w:sz w:val="24"/>
          <w:sz-cs w:val="24"/>
        </w:rPr>
        <w:t xml:space="preserve">, </w:t>
      </w:r>
      <w:r>
        <w:rPr>
          <w:rFonts w:ascii="Courier New" w:hAnsi="Courier New" w:cs="Courier New"/>
          <w:sz w:val="22"/>
          <w:sz-cs w:val="22"/>
        </w:rPr>
        <w:t xml:space="preserve">ChildrensMovie</w:t>
      </w:r>
      <w:r>
        <w:rPr>
          <w:rFonts w:ascii="Times New Roman" w:hAnsi="Times New Roman" w:cs="Times New Roman"/>
          <w:sz w:val="24"/>
          <w:sz-cs w:val="24"/>
        </w:rPr>
        <w:t xml:space="preserve">), and prints both statement formats to standard output. Keeping </w:t>
      </w:r>
      <w:r>
        <w:rPr>
          <w:rFonts w:ascii="Courier New" w:hAnsi="Courier New" w:cs="Courier New"/>
          <w:sz w:val="22"/>
          <w:sz-cs w:val="22"/>
        </w:rPr>
        <w:t xml:space="preserve">main()</w:t>
      </w:r>
      <w:r>
        <w:rPr>
          <w:rFonts w:ascii="Times New Roman" w:hAnsi="Times New Roman" w:cs="Times New Roman"/>
          <w:sz w:val="24"/>
          <w:sz-cs w:val="24"/>
        </w:rPr>
        <w:t xml:space="preserve"> in its own class keeps the entry point separate from the domain logic.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CocoaOOXMLWriter/2575.7</generator>
</meta>
</file>