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A7" w:rsidRDefault="009F45A7" w:rsidP="009F45A7">
      <w:pPr>
        <w:pStyle w:val="Kop1"/>
      </w:pPr>
      <w:r>
        <w:t xml:space="preserve">Hydrologie  </w:t>
      </w:r>
    </w:p>
    <w:p w:rsidR="009F45A7" w:rsidRDefault="009F45A7" w:rsidP="009F45A7">
      <w:pPr>
        <w:rPr>
          <w:rFonts w:ascii="Arial" w:hAnsi="Arial" w:cs="Arial"/>
        </w:rPr>
      </w:pPr>
      <w:r w:rsidRPr="00E46FE9">
        <w:rPr>
          <w:rFonts w:ascii="Arial" w:hAnsi="Arial" w:cs="Arial"/>
        </w:rPr>
        <w:t xml:space="preserve">Hydrologen bestuderen de </w:t>
      </w:r>
      <w:r w:rsidRPr="00E46FE9">
        <w:rPr>
          <w:rFonts w:ascii="Arial" w:hAnsi="Arial" w:cs="Arial"/>
          <w:i/>
        </w:rPr>
        <w:t>aard en het gedrag van het water dat zich op of in de aarde bevindt</w:t>
      </w:r>
      <w:r w:rsidRPr="00E46FE9">
        <w:rPr>
          <w:rFonts w:ascii="Arial" w:hAnsi="Arial" w:cs="Arial"/>
        </w:rPr>
        <w:t xml:space="preserve">, de oceanen uitgezonderd. </w:t>
      </w:r>
      <w:r>
        <w:rPr>
          <w:rFonts w:ascii="Arial" w:hAnsi="Arial" w:cs="Arial"/>
        </w:rPr>
        <w:t xml:space="preserve">Daarbij maken zij </w:t>
      </w:r>
      <w:r w:rsidRPr="00E46FE9">
        <w:rPr>
          <w:rFonts w:ascii="Arial" w:hAnsi="Arial" w:cs="Arial"/>
        </w:rPr>
        <w:t xml:space="preserve">studie van de eigenschappen van de </w:t>
      </w:r>
      <w:r w:rsidRPr="007E7CAB">
        <w:rPr>
          <w:rFonts w:ascii="Arial" w:hAnsi="Arial" w:cs="Arial"/>
          <w:i/>
        </w:rPr>
        <w:t>watervoerende</w:t>
      </w:r>
      <w:r w:rsidRPr="00E46FE9">
        <w:rPr>
          <w:rFonts w:ascii="Arial" w:hAnsi="Arial" w:cs="Arial"/>
        </w:rPr>
        <w:t xml:space="preserve"> en </w:t>
      </w:r>
      <w:r w:rsidRPr="007E7CAB">
        <w:rPr>
          <w:rFonts w:ascii="Arial" w:hAnsi="Arial" w:cs="Arial"/>
          <w:i/>
        </w:rPr>
        <w:t>waterscheidende</w:t>
      </w:r>
      <w:r>
        <w:rPr>
          <w:rFonts w:ascii="Arial" w:hAnsi="Arial" w:cs="Arial"/>
        </w:rPr>
        <w:t xml:space="preserve"> aardlagen. Voor inzicht in de agrarische en natuurkundige waarde is het belangrijk iets </w:t>
      </w:r>
      <w:r w:rsidRPr="00E46FE9">
        <w:rPr>
          <w:rFonts w:ascii="Arial" w:hAnsi="Arial" w:cs="Arial"/>
        </w:rPr>
        <w:t xml:space="preserve">te weten over aard en gedrag van het grondwater en het oppervlaktewater. </w:t>
      </w:r>
    </w:p>
    <w:p w:rsidR="009F45A7" w:rsidRDefault="009F45A7" w:rsidP="009F45A7">
      <w:pPr>
        <w:pStyle w:val="Kop2"/>
      </w:pPr>
      <w:r w:rsidRPr="00E46FE9">
        <w:t xml:space="preserve">Overzicht </w:t>
      </w:r>
    </w:p>
    <w:p w:rsidR="009F45A7" w:rsidRDefault="009F45A7" w:rsidP="009F45A7">
      <w:pPr>
        <w:rPr>
          <w:rFonts w:ascii="Arial" w:hAnsi="Arial" w:cs="Arial"/>
        </w:rPr>
      </w:pPr>
      <w:r w:rsidRPr="00E46FE9">
        <w:rPr>
          <w:rFonts w:ascii="Arial" w:hAnsi="Arial" w:cs="Arial"/>
        </w:rPr>
        <w:t xml:space="preserve">Een deel van de neerslag, die infiltreert op de Veluwe en de stuwwal van Garderen en Putten, stroomt diep ondergronds in de richting van </w:t>
      </w:r>
      <w:r>
        <w:rPr>
          <w:rFonts w:ascii="Arial" w:hAnsi="Arial" w:cs="Arial"/>
        </w:rPr>
        <w:t>Arkemheen</w:t>
      </w:r>
      <w:r w:rsidRPr="00E46FE9">
        <w:rPr>
          <w:rFonts w:ascii="Arial" w:hAnsi="Arial" w:cs="Arial"/>
        </w:rPr>
        <w:t xml:space="preserve">. Deze stroming wordt o.a. bepaald door het al dan niet aanwezig zijn van </w:t>
      </w:r>
      <w:r w:rsidRPr="007E7CAB">
        <w:rPr>
          <w:rFonts w:ascii="Arial" w:hAnsi="Arial" w:cs="Arial"/>
          <w:i/>
        </w:rPr>
        <w:t>watervoerende</w:t>
      </w:r>
      <w:r w:rsidRPr="00E46FE9">
        <w:rPr>
          <w:rFonts w:ascii="Arial" w:hAnsi="Arial" w:cs="Arial"/>
        </w:rPr>
        <w:t xml:space="preserve"> en </w:t>
      </w:r>
      <w:r w:rsidRPr="007E7CAB">
        <w:rPr>
          <w:rFonts w:ascii="Arial" w:hAnsi="Arial" w:cs="Arial"/>
          <w:i/>
        </w:rPr>
        <w:t>waterkerende</w:t>
      </w:r>
      <w:r>
        <w:rPr>
          <w:rFonts w:ascii="Arial" w:hAnsi="Arial" w:cs="Arial"/>
        </w:rPr>
        <w:t xml:space="preserve"> lagen. In de para</w:t>
      </w:r>
      <w:r w:rsidRPr="00E46FE9">
        <w:rPr>
          <w:rFonts w:ascii="Arial" w:hAnsi="Arial" w:cs="Arial"/>
        </w:rPr>
        <w:t>graaf over de g</w:t>
      </w:r>
      <w:r>
        <w:rPr>
          <w:rFonts w:ascii="Arial" w:hAnsi="Arial" w:cs="Arial"/>
        </w:rPr>
        <w:t xml:space="preserve">eologie is al vermeld dat </w:t>
      </w:r>
      <w:r w:rsidRPr="00E46FE9">
        <w:rPr>
          <w:rFonts w:ascii="Arial" w:hAnsi="Arial" w:cs="Arial"/>
        </w:rPr>
        <w:t>in de Gel</w:t>
      </w:r>
      <w:r>
        <w:rPr>
          <w:rFonts w:ascii="Arial" w:hAnsi="Arial" w:cs="Arial"/>
        </w:rPr>
        <w:t>derse Vallei de top van de For</w:t>
      </w:r>
      <w:r w:rsidRPr="00E46FE9">
        <w:rPr>
          <w:rFonts w:ascii="Arial" w:hAnsi="Arial" w:cs="Arial"/>
        </w:rPr>
        <w:t>matie van Maassluis</w:t>
      </w:r>
      <w:r>
        <w:rPr>
          <w:rFonts w:ascii="Arial" w:hAnsi="Arial" w:cs="Arial"/>
        </w:rPr>
        <w:t xml:space="preserve"> als ondoorlatende basis wordt</w:t>
      </w:r>
      <w:r w:rsidRPr="00E46FE9">
        <w:rPr>
          <w:rFonts w:ascii="Arial" w:hAnsi="Arial" w:cs="Arial"/>
        </w:rPr>
        <w:t xml:space="preserve"> beschouwd. Daarboven laten zich drie, door ondoorl</w:t>
      </w:r>
      <w:r>
        <w:rPr>
          <w:rFonts w:ascii="Arial" w:hAnsi="Arial" w:cs="Arial"/>
        </w:rPr>
        <w:t>atende lagen gescheiden, water</w:t>
      </w:r>
      <w:r w:rsidRPr="00E46FE9">
        <w:rPr>
          <w:rFonts w:ascii="Arial" w:hAnsi="Arial" w:cs="Arial"/>
        </w:rPr>
        <w:t xml:space="preserve">voerende zandpakketten onderscheiden. Dit zijn de diepe, </w:t>
      </w:r>
      <w:r>
        <w:rPr>
          <w:rFonts w:ascii="Arial" w:hAnsi="Arial" w:cs="Arial"/>
        </w:rPr>
        <w:t>middeldiepe en ondiepe grondwa</w:t>
      </w:r>
      <w:r w:rsidRPr="00E46FE9">
        <w:rPr>
          <w:rFonts w:ascii="Arial" w:hAnsi="Arial" w:cs="Arial"/>
        </w:rPr>
        <w:t xml:space="preserve">tervoerende </w:t>
      </w:r>
      <w:r>
        <w:rPr>
          <w:rFonts w:ascii="Arial" w:hAnsi="Arial" w:cs="Arial"/>
        </w:rPr>
        <w:t>pakketten. Van beneden naar bo</w:t>
      </w:r>
      <w:r w:rsidRPr="00E46FE9">
        <w:rPr>
          <w:rFonts w:ascii="Arial" w:hAnsi="Arial" w:cs="Arial"/>
        </w:rPr>
        <w:t xml:space="preserve">ven worden de scheidende lagen gevormd door resp. de klei- en leemfacies van de Formatie van Drenthe en de klei-facies van de Eemformatie. </w:t>
      </w:r>
      <w:r w:rsidRPr="00E46FE9">
        <w:rPr>
          <w:rFonts w:ascii="Arial" w:hAnsi="Arial" w:cs="Arial"/>
        </w:rPr>
        <w:br/>
        <w:t>Onder Arkemheen is de situatie ingewikkelder doordat alleen in het westen en een klein deel van het oosten sprake is van drie watervoerende pakketten. Onder het ten noorden van Nijkerk gelegen gedeelte van de polder kunnen maar twee watervoere</w:t>
      </w:r>
      <w:r>
        <w:rPr>
          <w:rFonts w:ascii="Arial" w:hAnsi="Arial" w:cs="Arial"/>
        </w:rPr>
        <w:t>nde lagen (diep en ondiep) wor</w:t>
      </w:r>
      <w:r w:rsidRPr="00E46FE9">
        <w:rPr>
          <w:rFonts w:ascii="Arial" w:hAnsi="Arial" w:cs="Arial"/>
        </w:rPr>
        <w:t>den onderscheid</w:t>
      </w:r>
      <w:r>
        <w:rPr>
          <w:rFonts w:ascii="Arial" w:hAnsi="Arial" w:cs="Arial"/>
        </w:rPr>
        <w:t>en. Dit komt doordat ter plaat</w:t>
      </w:r>
      <w:r w:rsidRPr="00E46FE9">
        <w:rPr>
          <w:rFonts w:ascii="Arial" w:hAnsi="Arial" w:cs="Arial"/>
        </w:rPr>
        <w:t>se de zandige facies van de Formatie van Drente</w:t>
      </w:r>
      <w:r>
        <w:rPr>
          <w:rFonts w:ascii="Arial" w:hAnsi="Arial" w:cs="Arial"/>
        </w:rPr>
        <w:t xml:space="preserve"> en de Eemformatie ontbreken. </w:t>
      </w:r>
      <w:r>
        <w:rPr>
          <w:rFonts w:ascii="Arial" w:hAnsi="Arial" w:cs="Arial"/>
        </w:rPr>
        <w:br/>
      </w:r>
    </w:p>
    <w:p w:rsidR="009F45A7" w:rsidRDefault="009F45A7" w:rsidP="009F45A7">
      <w:pPr>
        <w:pStyle w:val="Kop2"/>
      </w:pPr>
      <w:r>
        <w:t xml:space="preserve">Diep grondwater </w:t>
      </w:r>
    </w:p>
    <w:p w:rsidR="009F45A7" w:rsidRDefault="009F45A7" w:rsidP="009F45A7">
      <w:pPr>
        <w:rPr>
          <w:rFonts w:ascii="Arial" w:hAnsi="Arial" w:cs="Arial"/>
        </w:rPr>
      </w:pPr>
      <w:r w:rsidRPr="00E46FE9">
        <w:rPr>
          <w:rFonts w:ascii="Arial" w:hAnsi="Arial" w:cs="Arial"/>
        </w:rPr>
        <w:t>Het diepe grond</w:t>
      </w:r>
      <w:r>
        <w:rPr>
          <w:rFonts w:ascii="Arial" w:hAnsi="Arial" w:cs="Arial"/>
        </w:rPr>
        <w:t>water is afkomstig van de Velu</w:t>
      </w:r>
      <w:r w:rsidRPr="00E46FE9">
        <w:rPr>
          <w:rFonts w:ascii="Arial" w:hAnsi="Arial" w:cs="Arial"/>
        </w:rPr>
        <w:t>we. Het staat onder spanning. In de dichtbij de Veluwe gelegen Putterpolder liggen de lijnen van gelijke stijghoogte (isohypsen) 3-4 m boven NAP. Zij nemen g</w:t>
      </w:r>
      <w:r>
        <w:rPr>
          <w:rFonts w:ascii="Arial" w:hAnsi="Arial" w:cs="Arial"/>
        </w:rPr>
        <w:t xml:space="preserve">elijkmatig af richting Lelystad </w:t>
      </w:r>
      <w:r w:rsidRPr="00E46FE9">
        <w:rPr>
          <w:rFonts w:ascii="Arial" w:hAnsi="Arial" w:cs="Arial"/>
        </w:rPr>
        <w:t xml:space="preserve">en liggen bij de Laak (de westgrens van ons gebied) op ca. 1 m boven NAP (fig. 11). </w:t>
      </w:r>
    </w:p>
    <w:p w:rsidR="009F45A7" w:rsidRDefault="009F45A7" w:rsidP="009F45A7">
      <w:pPr>
        <w:rPr>
          <w:rFonts w:ascii="Arial" w:hAnsi="Arial" w:cs="Arial"/>
        </w:rPr>
      </w:pPr>
    </w:p>
    <w:p w:rsidR="009F45A7" w:rsidRDefault="009F45A7" w:rsidP="009F45A7">
      <w:pPr>
        <w:pStyle w:val="Kop2"/>
      </w:pPr>
      <w:r w:rsidRPr="00E46FE9">
        <w:t xml:space="preserve">Middeldiep grondwater </w:t>
      </w:r>
    </w:p>
    <w:p w:rsidR="009F45A7" w:rsidRDefault="009F45A7" w:rsidP="009F45A7">
      <w:pPr>
        <w:rPr>
          <w:rFonts w:ascii="Arial" w:hAnsi="Arial" w:cs="Arial"/>
        </w:rPr>
      </w:pPr>
      <w:r>
        <w:rPr>
          <w:rFonts w:ascii="Arial" w:hAnsi="Arial" w:cs="Arial"/>
        </w:rPr>
        <w:t>Dit is ook van de Veluwe afkomstige mid</w:t>
      </w:r>
      <w:r w:rsidRPr="00E46FE9">
        <w:rPr>
          <w:rFonts w:ascii="Arial" w:hAnsi="Arial" w:cs="Arial"/>
        </w:rPr>
        <w:t xml:space="preserve">deldiepe grondwater </w:t>
      </w:r>
      <w:r>
        <w:rPr>
          <w:rFonts w:ascii="Arial" w:hAnsi="Arial" w:cs="Arial"/>
        </w:rPr>
        <w:t>en ver</w:t>
      </w:r>
      <w:r w:rsidRPr="00E46FE9">
        <w:rPr>
          <w:rFonts w:ascii="Arial" w:hAnsi="Arial" w:cs="Arial"/>
        </w:rPr>
        <w:t>toont in ons gebied bijna eenzelfde verloop in stijghoogten al</w:t>
      </w:r>
      <w:r>
        <w:rPr>
          <w:rFonts w:ascii="Arial" w:hAnsi="Arial" w:cs="Arial"/>
        </w:rPr>
        <w:t>s het diepe grondwater. De Put</w:t>
      </w:r>
      <w:r w:rsidRPr="00E46FE9">
        <w:rPr>
          <w:rFonts w:ascii="Arial" w:hAnsi="Arial" w:cs="Arial"/>
        </w:rPr>
        <w:t>terpolder wordt nog net geraakt door de s</w:t>
      </w:r>
      <w:r>
        <w:rPr>
          <w:rFonts w:ascii="Arial" w:hAnsi="Arial" w:cs="Arial"/>
        </w:rPr>
        <w:t>tijg</w:t>
      </w:r>
      <w:r w:rsidRPr="00E46FE9">
        <w:rPr>
          <w:rFonts w:ascii="Arial" w:hAnsi="Arial" w:cs="Arial"/>
        </w:rPr>
        <w:t xml:space="preserve">hoogtelijn </w:t>
      </w:r>
      <w:r>
        <w:rPr>
          <w:rFonts w:ascii="Arial" w:hAnsi="Arial" w:cs="Arial"/>
        </w:rPr>
        <w:t>van 4 m boven NAP In het noord-</w:t>
      </w:r>
      <w:r w:rsidRPr="00E46FE9">
        <w:rPr>
          <w:rFonts w:ascii="Arial" w:hAnsi="Arial" w:cs="Arial"/>
        </w:rPr>
        <w:t xml:space="preserve">westelijke deel van de polder </w:t>
      </w:r>
      <w:r>
        <w:rPr>
          <w:rFonts w:ascii="Arial" w:hAnsi="Arial" w:cs="Arial"/>
        </w:rPr>
        <w:t xml:space="preserve">(richting Bunschoten) </w:t>
      </w:r>
      <w:r w:rsidRPr="00E46FE9">
        <w:rPr>
          <w:rFonts w:ascii="Arial" w:hAnsi="Arial" w:cs="Arial"/>
        </w:rPr>
        <w:t>ligt deze gelijk met NAP. De tussenl</w:t>
      </w:r>
      <w:r>
        <w:rPr>
          <w:rFonts w:ascii="Arial" w:hAnsi="Arial" w:cs="Arial"/>
        </w:rPr>
        <w:t>iggende stijghoogtelijnen waai</w:t>
      </w:r>
      <w:r w:rsidRPr="00E46FE9">
        <w:rPr>
          <w:rFonts w:ascii="Arial" w:hAnsi="Arial" w:cs="Arial"/>
        </w:rPr>
        <w:t>eren gelijkmati</w:t>
      </w:r>
      <w:r>
        <w:rPr>
          <w:rFonts w:ascii="Arial" w:hAnsi="Arial" w:cs="Arial"/>
        </w:rPr>
        <w:t>g uit om het centrale polderge</w:t>
      </w:r>
      <w:r w:rsidRPr="00E46FE9">
        <w:rPr>
          <w:rFonts w:ascii="Arial" w:hAnsi="Arial" w:cs="Arial"/>
        </w:rPr>
        <w:t>deelte. Het midd</w:t>
      </w:r>
      <w:r>
        <w:rPr>
          <w:rFonts w:ascii="Arial" w:hAnsi="Arial" w:cs="Arial"/>
        </w:rPr>
        <w:t xml:space="preserve">eldiepe grondwater dringt bijna </w:t>
      </w:r>
      <w:r w:rsidRPr="00E46FE9">
        <w:rPr>
          <w:rFonts w:ascii="Arial" w:hAnsi="Arial" w:cs="Arial"/>
        </w:rPr>
        <w:t>niet door de Eemklei heen, zodat ook van dit grondwater geen extra kwel is te verwachten</w:t>
      </w:r>
      <w:r>
        <w:rPr>
          <w:rFonts w:ascii="Arial" w:hAnsi="Arial" w:cs="Arial"/>
        </w:rPr>
        <w:t xml:space="preserve">. </w:t>
      </w:r>
    </w:p>
    <w:p w:rsidR="009F45A7" w:rsidRDefault="009F45A7" w:rsidP="009F45A7">
      <w:pPr>
        <w:pStyle w:val="Kop2"/>
      </w:pPr>
      <w:r>
        <w:t xml:space="preserve">Ondiep grondwater </w:t>
      </w:r>
    </w:p>
    <w:p w:rsidR="009F45A7" w:rsidRDefault="009F45A7" w:rsidP="009F45A7">
      <w:pPr>
        <w:rPr>
          <w:rFonts w:ascii="Arial" w:hAnsi="Arial" w:cs="Arial"/>
        </w:rPr>
      </w:pPr>
      <w:r w:rsidRPr="00E46FE9">
        <w:rPr>
          <w:rFonts w:ascii="Arial" w:hAnsi="Arial" w:cs="Arial"/>
        </w:rPr>
        <w:t>Het van de ho</w:t>
      </w:r>
      <w:r>
        <w:rPr>
          <w:rFonts w:ascii="Arial" w:hAnsi="Arial" w:cs="Arial"/>
        </w:rPr>
        <w:t>ger gelegen dekzandgebieden af</w:t>
      </w:r>
      <w:r w:rsidRPr="00E46FE9">
        <w:rPr>
          <w:rFonts w:ascii="Arial" w:hAnsi="Arial" w:cs="Arial"/>
        </w:rPr>
        <w:t>komstige, ondie</w:t>
      </w:r>
      <w:r>
        <w:rPr>
          <w:rFonts w:ascii="Arial" w:hAnsi="Arial" w:cs="Arial"/>
        </w:rPr>
        <w:t>pe grondwater (gedeeltelijk on</w:t>
      </w:r>
      <w:r w:rsidRPr="00E46FE9">
        <w:rPr>
          <w:rFonts w:ascii="Arial" w:hAnsi="Arial" w:cs="Arial"/>
        </w:rPr>
        <w:t xml:space="preserve">der spanning) </w:t>
      </w:r>
      <w:r>
        <w:rPr>
          <w:rFonts w:ascii="Arial" w:hAnsi="Arial" w:cs="Arial"/>
        </w:rPr>
        <w:t>vertoont weinig verschil in stijg</w:t>
      </w:r>
      <w:r w:rsidRPr="00E46FE9">
        <w:rPr>
          <w:rFonts w:ascii="Arial" w:hAnsi="Arial" w:cs="Arial"/>
        </w:rPr>
        <w:t>hoogten. In ons gebied liggen de stijghoogten op ongeveer 50 cm beneden NAP</w:t>
      </w:r>
      <w:r>
        <w:rPr>
          <w:rFonts w:ascii="Arial" w:hAnsi="Arial" w:cs="Arial"/>
        </w:rPr>
        <w:t>.</w:t>
      </w:r>
      <w:r w:rsidRPr="00E46FE9">
        <w:rPr>
          <w:rFonts w:ascii="Arial" w:hAnsi="Arial" w:cs="Arial"/>
        </w:rPr>
        <w:t xml:space="preserve"> Doordat het maaiveld van de polder zich enkele dm beneden NAP bevindt en</w:t>
      </w:r>
      <w:r>
        <w:rPr>
          <w:rFonts w:ascii="Arial" w:hAnsi="Arial" w:cs="Arial"/>
        </w:rPr>
        <w:t xml:space="preserve"> bovendien de slootpeilen beneden de 50 cm</w:t>
      </w:r>
      <w:r w:rsidRPr="00E46FE9">
        <w:rPr>
          <w:rFonts w:ascii="Arial" w:hAnsi="Arial" w:cs="Arial"/>
        </w:rPr>
        <w:t xml:space="preserve">-NAP worden gehouden, houdt dit in dat de meeste sloten gevoed </w:t>
      </w:r>
      <w:r>
        <w:rPr>
          <w:rFonts w:ascii="Arial" w:hAnsi="Arial" w:cs="Arial"/>
        </w:rPr>
        <w:t>kunnen wor</w:t>
      </w:r>
      <w:r w:rsidRPr="00E46FE9">
        <w:rPr>
          <w:rFonts w:ascii="Arial" w:hAnsi="Arial" w:cs="Arial"/>
        </w:rPr>
        <w:t xml:space="preserve">den met water uit het </w:t>
      </w:r>
      <w:r w:rsidRPr="00E46FE9">
        <w:rPr>
          <w:rFonts w:ascii="Arial" w:hAnsi="Arial" w:cs="Arial"/>
        </w:rPr>
        <w:lastRenderedPageBreak/>
        <w:t xml:space="preserve">ondiepe pakket. </w:t>
      </w:r>
      <w:r w:rsidRPr="00E46FE9">
        <w:rPr>
          <w:rFonts w:ascii="Arial" w:hAnsi="Arial" w:cs="Arial"/>
        </w:rPr>
        <w:br/>
      </w:r>
      <w:r w:rsidRPr="00E46FE9">
        <w:rPr>
          <w:rFonts w:ascii="Arial" w:hAnsi="Arial" w:cs="Arial"/>
        </w:rPr>
        <w:br/>
      </w:r>
      <w:r w:rsidRPr="00A60232">
        <w:rPr>
          <w:rStyle w:val="Kop2Char"/>
        </w:rPr>
        <w:t xml:space="preserve">Zout grondwater </w:t>
      </w:r>
      <w:r w:rsidRPr="00A60232">
        <w:rPr>
          <w:rStyle w:val="Kop2Char"/>
        </w:rPr>
        <w:br/>
      </w:r>
      <w:r>
        <w:rPr>
          <w:rFonts w:ascii="Arial" w:hAnsi="Arial" w:cs="Arial"/>
        </w:rPr>
        <w:t xml:space="preserve">Het is opvallend </w:t>
      </w:r>
      <w:r w:rsidRPr="00E46FE9">
        <w:rPr>
          <w:rFonts w:ascii="Arial" w:hAnsi="Arial" w:cs="Arial"/>
        </w:rPr>
        <w:t>dat in sommige langs de zeedijk gelegen graslanden de grond op zo</w:t>
      </w:r>
      <w:r>
        <w:rPr>
          <w:rFonts w:ascii="Arial" w:hAnsi="Arial" w:cs="Arial"/>
        </w:rPr>
        <w:t>nnige zomerse dagen wit uitslaat</w:t>
      </w:r>
      <w:r w:rsidRPr="00E46FE9">
        <w:rPr>
          <w:rFonts w:ascii="Arial" w:hAnsi="Arial" w:cs="Arial"/>
        </w:rPr>
        <w:t xml:space="preserve"> en dat de dunne witte korsten een zoute smaak hebben. </w:t>
      </w:r>
      <w:r>
        <w:rPr>
          <w:rFonts w:ascii="Arial" w:hAnsi="Arial" w:cs="Arial"/>
        </w:rPr>
        <w:t>Vanuit welke bodemlaag komt dit zout nu naar boven en hoe verspreid het zich over het slootwater</w:t>
      </w:r>
      <w:r w:rsidRPr="00E46FE9">
        <w:rPr>
          <w:rFonts w:ascii="Arial" w:hAnsi="Arial" w:cs="Arial"/>
        </w:rPr>
        <w:t>. We hebben de b</w:t>
      </w:r>
      <w:r>
        <w:rPr>
          <w:rFonts w:ascii="Arial" w:hAnsi="Arial" w:cs="Arial"/>
        </w:rPr>
        <w:t>eschikking gekregen over de re</w:t>
      </w:r>
      <w:r w:rsidRPr="00E46FE9">
        <w:rPr>
          <w:rFonts w:ascii="Arial" w:hAnsi="Arial" w:cs="Arial"/>
        </w:rPr>
        <w:t>sultaten van door het Rijksinstituut voor de Drinkwatervoorziening uitgevoerde chemische wateranalysen (1959-1983) van grondwaterwaarnemingsbuizen met filters op verschillende diepten. Daarvan zijn de chloride- gehalten (mg/l) afgebeeld in figuur 12. Hieruit spreekt duidelijk dat het diepe en middeldiepe grondwater zoet zijn. Alleen het water in dunne zandlagen tussen de Eemklei is brak. Ook het ondiepe grondwater is voor het grootste deel zoet, al kan het wel allerlei verontreinigingen bevatten. Vlak onder de kust is het zoutgehalte opmerkelijk hoog. Uit onderzoek blijkt dat het water in de ondoorlatende lagen van de Eemformatie en de Formatie van Drenthe eveneens zout is. Het brakke water onder het noordelijk gedeelte van Arkemheen, waarvan het chloridegehalte de laatste ca. 30 jaar niet is gedaald, vormt d</w:t>
      </w:r>
      <w:r>
        <w:rPr>
          <w:rFonts w:ascii="Arial" w:hAnsi="Arial" w:cs="Arial"/>
        </w:rPr>
        <w:t>e zuidgrens van het uitgestrek</w:t>
      </w:r>
      <w:r w:rsidRPr="00E46FE9">
        <w:rPr>
          <w:rFonts w:ascii="Arial" w:hAnsi="Arial" w:cs="Arial"/>
        </w:rPr>
        <w:t>te brakwaterveld dat zich on</w:t>
      </w:r>
      <w:r>
        <w:rPr>
          <w:rFonts w:ascii="Arial" w:hAnsi="Arial" w:cs="Arial"/>
        </w:rPr>
        <w:t>der Zuidelijk Flevoland bevindt.</w:t>
      </w:r>
    </w:p>
    <w:p w:rsidR="009F45A7" w:rsidRDefault="009F45A7" w:rsidP="009F45A7">
      <w:pPr>
        <w:pStyle w:val="Kop2"/>
      </w:pPr>
      <w:r>
        <w:t xml:space="preserve">Oppervlaktewater </w:t>
      </w:r>
    </w:p>
    <w:p w:rsidR="009F45A7" w:rsidRDefault="009F45A7" w:rsidP="009F45A7">
      <w:pPr>
        <w:rPr>
          <w:rFonts w:ascii="Arial" w:hAnsi="Arial" w:cs="Arial"/>
        </w:rPr>
      </w:pPr>
      <w:r w:rsidRPr="00E46FE9">
        <w:rPr>
          <w:rFonts w:ascii="Arial" w:hAnsi="Arial" w:cs="Arial"/>
        </w:rPr>
        <w:t>Om na te gaan</w:t>
      </w:r>
      <w:r>
        <w:rPr>
          <w:rFonts w:ascii="Arial" w:hAnsi="Arial" w:cs="Arial"/>
        </w:rPr>
        <w:t xml:space="preserve"> in hoeverre het zoute grondwa</w:t>
      </w:r>
      <w:r w:rsidRPr="00E46FE9">
        <w:rPr>
          <w:rFonts w:ascii="Arial" w:hAnsi="Arial" w:cs="Arial"/>
        </w:rPr>
        <w:t>ter invloed heeft op het water in de poldersloten en of er gebie</w:t>
      </w:r>
      <w:r>
        <w:rPr>
          <w:rFonts w:ascii="Arial" w:hAnsi="Arial" w:cs="Arial"/>
        </w:rPr>
        <w:t>den zijn waar zoetwaterkwel op</w:t>
      </w:r>
      <w:r w:rsidRPr="00E46FE9">
        <w:rPr>
          <w:rFonts w:ascii="Arial" w:hAnsi="Arial" w:cs="Arial"/>
        </w:rPr>
        <w:t>treedt, werden in augustus 1985, verspreid door de gehele polder 106 watermonsters genomen (250 ml). Er werden vrijwel uitsluitend smalle poldersloten bemonsterd. Hoofdwatergangen, weteringen, waa</w:t>
      </w:r>
      <w:r>
        <w:rPr>
          <w:rFonts w:ascii="Arial" w:hAnsi="Arial" w:cs="Arial"/>
        </w:rPr>
        <w:t>ien, bermsloten, kolken en slo</w:t>
      </w:r>
      <w:r w:rsidRPr="00E46FE9">
        <w:rPr>
          <w:rFonts w:ascii="Arial" w:hAnsi="Arial" w:cs="Arial"/>
        </w:rPr>
        <w:t xml:space="preserve">ten naast pas </w:t>
      </w:r>
      <w:r>
        <w:rPr>
          <w:rFonts w:ascii="Arial" w:hAnsi="Arial" w:cs="Arial"/>
        </w:rPr>
        <w:t>gemeste graslanden werden geme</w:t>
      </w:r>
      <w:r w:rsidRPr="00E46FE9">
        <w:rPr>
          <w:rFonts w:ascii="Arial" w:hAnsi="Arial" w:cs="Arial"/>
        </w:rPr>
        <w:t>den. Tijdens het veldwerk en ook de dagen daarvoor regende het herhaaldelijk. Het valt derhalve te verwachten dat onze metingen geen</w:t>
      </w:r>
      <w:r>
        <w:rPr>
          <w:rFonts w:ascii="Arial" w:hAnsi="Arial" w:cs="Arial"/>
        </w:rPr>
        <w:t xml:space="preserve"> </w:t>
      </w:r>
      <w:r w:rsidRPr="00E46FE9">
        <w:rPr>
          <w:rFonts w:ascii="Arial" w:hAnsi="Arial" w:cs="Arial"/>
        </w:rPr>
        <w:t>extreem hoge waarden zullen opleveren. Na een week opgeslagen te zijn in een koelkast (50 C) werden de monsters geanalyseerd op chloride- gehalte, calciumge</w:t>
      </w:r>
      <w:r>
        <w:rPr>
          <w:rFonts w:ascii="Arial" w:hAnsi="Arial" w:cs="Arial"/>
        </w:rPr>
        <w:t xml:space="preserve">halte en elektrisch geleidingsvermogen. </w:t>
      </w:r>
    </w:p>
    <w:p w:rsidR="009F45A7" w:rsidRDefault="009F45A7" w:rsidP="009F45A7">
      <w:pPr>
        <w:pStyle w:val="Kop2"/>
      </w:pPr>
      <w:r>
        <w:t xml:space="preserve">Chloride </w:t>
      </w:r>
    </w:p>
    <w:p w:rsidR="009F45A7" w:rsidRDefault="009F45A7" w:rsidP="009F45A7">
      <w:pPr>
        <w:rPr>
          <w:rFonts w:ascii="Arial" w:hAnsi="Arial" w:cs="Arial"/>
        </w:rPr>
      </w:pPr>
      <w:r w:rsidRPr="00E46FE9">
        <w:rPr>
          <w:rFonts w:ascii="Arial" w:hAnsi="Arial" w:cs="Arial"/>
        </w:rPr>
        <w:t xml:space="preserve">Ten behoeve van </w:t>
      </w:r>
      <w:r>
        <w:rPr>
          <w:rFonts w:ascii="Arial" w:hAnsi="Arial" w:cs="Arial"/>
        </w:rPr>
        <w:t>de leesbaarheid zijn de chlori</w:t>
      </w:r>
      <w:r w:rsidRPr="00E46FE9">
        <w:rPr>
          <w:rFonts w:ascii="Arial" w:hAnsi="Arial" w:cs="Arial"/>
        </w:rPr>
        <w:t xml:space="preserve">deconcentraties ingedeeld in vier klassen (fig. 13): </w:t>
      </w:r>
      <w:r w:rsidRPr="00E46FE9">
        <w:rPr>
          <w:rFonts w:ascii="Arial" w:hAnsi="Arial" w:cs="Arial"/>
        </w:rPr>
        <w:br/>
        <w:t>1. &lt; 100 mg/l</w:t>
      </w:r>
    </w:p>
    <w:p w:rsidR="009F45A7" w:rsidRDefault="009F45A7" w:rsidP="009F45A7">
      <w:pPr>
        <w:rPr>
          <w:rFonts w:ascii="Arial" w:hAnsi="Arial" w:cs="Arial"/>
        </w:rPr>
      </w:pPr>
      <w:r w:rsidRPr="00E46FE9">
        <w:rPr>
          <w:rFonts w:ascii="Arial" w:hAnsi="Arial" w:cs="Arial"/>
        </w:rPr>
        <w:t>2.</w:t>
      </w:r>
      <w:r w:rsidRPr="00AC37D7">
        <w:rPr>
          <w:rFonts w:ascii="Arial" w:hAnsi="Arial" w:cs="Arial"/>
        </w:rPr>
        <w:t xml:space="preserve"> </w:t>
      </w:r>
      <w:r w:rsidRPr="00E46FE9">
        <w:rPr>
          <w:rFonts w:ascii="Arial" w:hAnsi="Arial" w:cs="Arial"/>
        </w:rPr>
        <w:t>100 - 300 mg/l</w:t>
      </w:r>
    </w:p>
    <w:p w:rsidR="009F45A7" w:rsidRDefault="009F45A7" w:rsidP="009F45A7">
      <w:pPr>
        <w:rPr>
          <w:rFonts w:ascii="Arial" w:hAnsi="Arial" w:cs="Arial"/>
        </w:rPr>
      </w:pPr>
      <w:r w:rsidRPr="00E46FE9">
        <w:rPr>
          <w:rFonts w:ascii="Arial" w:hAnsi="Arial" w:cs="Arial"/>
        </w:rPr>
        <w:t>3.</w:t>
      </w:r>
      <w:r w:rsidRPr="00AC37D7">
        <w:rPr>
          <w:rFonts w:ascii="Arial" w:hAnsi="Arial" w:cs="Arial"/>
        </w:rPr>
        <w:t xml:space="preserve"> </w:t>
      </w:r>
      <w:r w:rsidRPr="00E46FE9">
        <w:rPr>
          <w:rFonts w:ascii="Arial" w:hAnsi="Arial" w:cs="Arial"/>
        </w:rPr>
        <w:t>300 - 1000 mg/l</w:t>
      </w:r>
    </w:p>
    <w:p w:rsidR="009F45A7" w:rsidRPr="00E46FE9" w:rsidRDefault="009F45A7" w:rsidP="009F45A7">
      <w:pPr>
        <w:rPr>
          <w:rFonts w:ascii="Arial" w:hAnsi="Arial" w:cs="Arial"/>
        </w:rPr>
      </w:pPr>
      <w:r w:rsidRPr="00E46FE9">
        <w:rPr>
          <w:rFonts w:ascii="Arial" w:hAnsi="Arial" w:cs="Arial"/>
        </w:rPr>
        <w:t xml:space="preserve">4. &gt; 1000 mg/l </w:t>
      </w:r>
      <w:r w:rsidRPr="00E46FE9">
        <w:rPr>
          <w:rFonts w:ascii="Arial" w:hAnsi="Arial" w:cs="Arial"/>
        </w:rPr>
        <w:br/>
        <w:t xml:space="preserve">De grens tussen zoet en brak wordt meestal </w:t>
      </w:r>
      <w:r>
        <w:rPr>
          <w:rFonts w:ascii="Arial" w:hAnsi="Arial" w:cs="Arial"/>
        </w:rPr>
        <w:t>ge</w:t>
      </w:r>
      <w:r w:rsidRPr="00E46FE9">
        <w:rPr>
          <w:rFonts w:ascii="Arial" w:hAnsi="Arial" w:cs="Arial"/>
        </w:rPr>
        <w:t>legd bij 100 of 300 mg/l</w:t>
      </w:r>
      <w:r>
        <w:rPr>
          <w:rFonts w:ascii="Arial" w:hAnsi="Arial" w:cs="Arial"/>
        </w:rPr>
        <w:t>.</w:t>
      </w:r>
      <w:r w:rsidRPr="00E46FE9">
        <w:rPr>
          <w:rFonts w:ascii="Arial" w:hAnsi="Arial" w:cs="Arial"/>
        </w:rPr>
        <w:t xml:space="preserve"> Water dat bestemd voor drinkwater wordt brak genoemd bij een chloridegehalte van 150 mg/l (ongeveer de smaakgrens). Het grootste deel van Arkemheen bevindt zich in het zwak brakke gebied (200 - 300 mg/l). Het is opvallend dat het totale gebied met zoet water onverwacht</w:t>
      </w:r>
      <w:r>
        <w:rPr>
          <w:rFonts w:ascii="Arial" w:hAnsi="Arial" w:cs="Arial"/>
        </w:rPr>
        <w:t xml:space="preserve"> klein van oppervlak is. In de</w:t>
      </w:r>
      <w:r w:rsidRPr="00E46FE9">
        <w:rPr>
          <w:rFonts w:ascii="Arial" w:hAnsi="Arial" w:cs="Arial"/>
        </w:rPr>
        <w:t xml:space="preserve"> Putterpolder is slechts een smalle strook langs de zuidrand, niet</w:t>
      </w:r>
      <w:r>
        <w:rPr>
          <w:rFonts w:ascii="Arial" w:hAnsi="Arial" w:cs="Arial"/>
        </w:rPr>
        <w:t xml:space="preserve"> breder dan 1 km, zoet. De Nij</w:t>
      </w:r>
      <w:r w:rsidRPr="00E46FE9">
        <w:rPr>
          <w:rFonts w:ascii="Arial" w:hAnsi="Arial" w:cs="Arial"/>
        </w:rPr>
        <w:t>kerkerpolder is voor het grootste deel zoet. In meer dan de helft van de gehele polder is het slootwater brak</w:t>
      </w:r>
      <w:r>
        <w:rPr>
          <w:rFonts w:ascii="Arial" w:hAnsi="Arial" w:cs="Arial"/>
        </w:rPr>
        <w:t xml:space="preserve"> tot zeer brak. Het chloridege</w:t>
      </w:r>
      <w:r w:rsidRPr="00E46FE9">
        <w:rPr>
          <w:rFonts w:ascii="Arial" w:hAnsi="Arial" w:cs="Arial"/>
        </w:rPr>
        <w:t>halte neemt in de richting van de zeedijk sterk toe. In de Put</w:t>
      </w:r>
      <w:r>
        <w:rPr>
          <w:rFonts w:ascii="Arial" w:hAnsi="Arial" w:cs="Arial"/>
        </w:rPr>
        <w:t>terpolder werden de hoogste ge</w:t>
      </w:r>
      <w:r w:rsidRPr="00E46FE9">
        <w:rPr>
          <w:rFonts w:ascii="Arial" w:hAnsi="Arial" w:cs="Arial"/>
        </w:rPr>
        <w:t>haltes gemeten in de sloten langs de zeedijk (meer dan 1000 mg/l). Uit m</w:t>
      </w:r>
      <w:r>
        <w:rPr>
          <w:rFonts w:ascii="Arial" w:hAnsi="Arial" w:cs="Arial"/>
        </w:rPr>
        <w:t>etingen door Rijks</w:t>
      </w:r>
      <w:r w:rsidRPr="00E46FE9">
        <w:rPr>
          <w:rFonts w:ascii="Arial" w:hAnsi="Arial" w:cs="Arial"/>
        </w:rPr>
        <w:t xml:space="preserve">waterstaat en de Rijksdienst voor de IJsselmeer-polders bij het Putter gemaal blijkt dat in het oppervlaktewater </w:t>
      </w:r>
      <w:r w:rsidRPr="00E46FE9">
        <w:rPr>
          <w:rFonts w:ascii="Arial" w:hAnsi="Arial" w:cs="Arial"/>
        </w:rPr>
        <w:lastRenderedPageBreak/>
        <w:t>tussen de Arlersteeg en het Nuldernauw chlorideconcentraties kunnen voorkomen tot 4000 mg/l. Tussen de Vaart en de Kromme beek loopt een brak</w:t>
      </w:r>
      <w:r>
        <w:rPr>
          <w:rFonts w:ascii="Arial" w:hAnsi="Arial" w:cs="Arial"/>
        </w:rPr>
        <w:t>watertong km landinwaarts.</w:t>
      </w:r>
      <w:r w:rsidRPr="00E46FE9">
        <w:rPr>
          <w:rFonts w:ascii="Arial" w:hAnsi="Arial" w:cs="Arial"/>
        </w:rPr>
        <w:t xml:space="preserve"> </w:t>
      </w:r>
    </w:p>
    <w:p w:rsidR="00C612A9" w:rsidRDefault="00C612A9"/>
    <w:sectPr w:rsidR="00C612A9" w:rsidSect="003D5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F45A7"/>
    <w:rsid w:val="00004E79"/>
    <w:rsid w:val="0011665D"/>
    <w:rsid w:val="00240DD1"/>
    <w:rsid w:val="00286FF2"/>
    <w:rsid w:val="00373595"/>
    <w:rsid w:val="00381E2F"/>
    <w:rsid w:val="003D5F70"/>
    <w:rsid w:val="00494D79"/>
    <w:rsid w:val="00595746"/>
    <w:rsid w:val="005A7751"/>
    <w:rsid w:val="006315C7"/>
    <w:rsid w:val="006A126C"/>
    <w:rsid w:val="00756818"/>
    <w:rsid w:val="0076114E"/>
    <w:rsid w:val="007A21C0"/>
    <w:rsid w:val="007A5998"/>
    <w:rsid w:val="007D2B87"/>
    <w:rsid w:val="00826C45"/>
    <w:rsid w:val="008F1988"/>
    <w:rsid w:val="009421FA"/>
    <w:rsid w:val="009824D6"/>
    <w:rsid w:val="009F45A7"/>
    <w:rsid w:val="00A335AC"/>
    <w:rsid w:val="00AD09C6"/>
    <w:rsid w:val="00B410C7"/>
    <w:rsid w:val="00BD1D30"/>
    <w:rsid w:val="00C612A9"/>
    <w:rsid w:val="00D1010A"/>
    <w:rsid w:val="00D40C35"/>
    <w:rsid w:val="00D53B4D"/>
    <w:rsid w:val="00E05762"/>
    <w:rsid w:val="00E958C0"/>
    <w:rsid w:val="00EB79C9"/>
    <w:rsid w:val="00F138FF"/>
    <w:rsid w:val="00FF7B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5F70"/>
  </w:style>
  <w:style w:type="paragraph" w:styleId="Kop1">
    <w:name w:val="heading 1"/>
    <w:basedOn w:val="Standaard"/>
    <w:next w:val="Standaard"/>
    <w:link w:val="Kop1Char"/>
    <w:uiPriority w:val="9"/>
    <w:qFormat/>
    <w:rsid w:val="009F45A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paragraph" w:styleId="Kop2">
    <w:name w:val="heading 2"/>
    <w:basedOn w:val="Standaard"/>
    <w:next w:val="Standaard"/>
    <w:link w:val="Kop2Char"/>
    <w:uiPriority w:val="9"/>
    <w:unhideWhenUsed/>
    <w:qFormat/>
    <w:rsid w:val="009F45A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45A7"/>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9F45A7"/>
    <w:rPr>
      <w:rFonts w:asciiTheme="majorHAnsi" w:eastAsiaTheme="majorEastAsia" w:hAnsiTheme="majorHAnsi" w:cstheme="majorBidi"/>
      <w:b/>
      <w:bCs/>
      <w:color w:val="4F81BD" w:themeColor="accent1"/>
      <w:sz w:val="26"/>
      <w:szCs w:val="26"/>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5195</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wasbe</dc:creator>
  <cp:keywords/>
  <dc:description/>
  <cp:lastModifiedBy>wasbe</cp:lastModifiedBy>
  <cp:revision>1</cp:revision>
  <dcterms:created xsi:type="dcterms:W3CDTF">2022-01-27T11:18:00Z</dcterms:created>
  <dcterms:modified xsi:type="dcterms:W3CDTF">2022-01-27T11:18:00Z</dcterms:modified>
</cp:coreProperties>
</file>