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noProof w:val="0"/>
        </w:rPr>
        <w:alias w:val="Title"/>
        <w:tag w:val=""/>
        <w:id w:val="-810398239"/>
        <w:placeholder>
          <w:docPart w:val="A8C39B39ED9FB94FBDEAEED12CD16B85"/>
        </w:placeholder>
        <w:dataBinding w:prefixMappings="xmlns:ns0='http://purl.org/dc/elements/1.1/' xmlns:ns1='http://schemas.openxmlformats.org/package/2006/metadata/core-properties' " w:xpath="/ns1:coreProperties[1]/ns0:title[1]" w:storeItemID="{6C3C8BC8-F283-45AE-878A-BAB7291924A1}"/>
        <w:text/>
      </w:sdtPr>
      <w:sdtEndPr/>
      <w:sdtContent>
        <w:p w14:paraId="6BF6C4BB" w14:textId="7E1B49BE" w:rsidR="00F4525C" w:rsidRPr="00004DBA" w:rsidRDefault="0083485B" w:rsidP="007D1C50">
          <w:pPr>
            <w:pStyle w:val="VCAADocumenttitle"/>
            <w:ind w:right="-284"/>
            <w:rPr>
              <w:noProof w:val="0"/>
            </w:rPr>
          </w:pPr>
          <w:r w:rsidRPr="00004DBA">
            <w:rPr>
              <w:noProof w:val="0"/>
            </w:rPr>
            <w:t>Health and Physical Education</w:t>
          </w:r>
          <w:r w:rsidR="0091215F" w:rsidRPr="00004DBA">
            <w:rPr>
              <w:noProof w:val="0"/>
            </w:rPr>
            <w:t xml:space="preserve"> Version 2.0</w:t>
          </w:r>
          <w:r w:rsidR="00772C59" w:rsidRPr="00004DBA">
            <w:rPr>
              <w:noProof w:val="0"/>
            </w:rPr>
            <w:t xml:space="preserve"> – focus areas</w:t>
          </w:r>
        </w:p>
      </w:sdtContent>
    </w:sdt>
    <w:p w14:paraId="3CDEDAE3" w14:textId="128ECF7B" w:rsidR="00772C59" w:rsidRPr="00004DBA" w:rsidRDefault="00772C59" w:rsidP="00772C59">
      <w:pPr>
        <w:pStyle w:val="VCAAbody"/>
        <w:rPr>
          <w:lang w:val="en-AU"/>
        </w:rPr>
      </w:pPr>
      <w:r w:rsidRPr="00004DBA">
        <w:rPr>
          <w:lang w:val="en-AU"/>
        </w:rPr>
        <w:t xml:space="preserve">The Health and Physical Education curriculum contains </w:t>
      </w:r>
      <w:r w:rsidR="0094185F">
        <w:rPr>
          <w:lang w:val="en-AU"/>
        </w:rPr>
        <w:t>12</w:t>
      </w:r>
      <w:r w:rsidR="0094185F" w:rsidRPr="00004DBA">
        <w:rPr>
          <w:lang w:val="en-AU"/>
        </w:rPr>
        <w:t xml:space="preserve"> </w:t>
      </w:r>
      <w:r w:rsidRPr="00004DBA">
        <w:rPr>
          <w:lang w:val="en-AU"/>
        </w:rPr>
        <w:t xml:space="preserve">focus areas. The focus areas provide the context through which the </w:t>
      </w:r>
      <w:r w:rsidR="0094185F">
        <w:rPr>
          <w:lang w:val="en-AU"/>
        </w:rPr>
        <w:t>c</w:t>
      </w:r>
      <w:r w:rsidR="0094185F" w:rsidRPr="00004DBA">
        <w:rPr>
          <w:lang w:val="en-AU"/>
        </w:rPr>
        <w:t xml:space="preserve">ontent </w:t>
      </w:r>
      <w:r w:rsidR="0094185F">
        <w:rPr>
          <w:lang w:val="en-AU"/>
        </w:rPr>
        <w:t>d</w:t>
      </w:r>
      <w:r w:rsidR="0094185F" w:rsidRPr="00004DBA">
        <w:rPr>
          <w:lang w:val="en-AU"/>
        </w:rPr>
        <w:t xml:space="preserve">escriptions </w:t>
      </w:r>
      <w:r w:rsidRPr="00004DBA">
        <w:rPr>
          <w:lang w:val="en-AU"/>
        </w:rPr>
        <w:t xml:space="preserve">and </w:t>
      </w:r>
      <w:r w:rsidR="0094185F">
        <w:rPr>
          <w:lang w:val="en-AU"/>
        </w:rPr>
        <w:t>a</w:t>
      </w:r>
      <w:r w:rsidR="0094185F" w:rsidRPr="00004DBA">
        <w:rPr>
          <w:lang w:val="en-AU"/>
        </w:rPr>
        <w:t xml:space="preserve">chievement </w:t>
      </w:r>
      <w:r w:rsidR="0094185F">
        <w:rPr>
          <w:lang w:val="en-AU"/>
        </w:rPr>
        <w:t>s</w:t>
      </w:r>
      <w:r w:rsidR="0094185F" w:rsidRPr="00004DBA">
        <w:rPr>
          <w:lang w:val="en-AU"/>
        </w:rPr>
        <w:t xml:space="preserve">tandards </w:t>
      </w:r>
      <w:r w:rsidRPr="00004DBA">
        <w:rPr>
          <w:lang w:val="en-AU"/>
        </w:rPr>
        <w:t>are taught and assessed.</w:t>
      </w:r>
    </w:p>
    <w:p w14:paraId="4C8016AC" w14:textId="4AAB44DE" w:rsidR="00772C59" w:rsidRPr="00004DBA" w:rsidRDefault="0094185F" w:rsidP="00772C59">
      <w:pPr>
        <w:pStyle w:val="VCAAbody"/>
        <w:rPr>
          <w:lang w:val="en-AU"/>
        </w:rPr>
      </w:pPr>
      <w:r>
        <w:rPr>
          <w:lang w:val="en-AU"/>
        </w:rPr>
        <w:t>The</w:t>
      </w:r>
      <w:r w:rsidR="00772C59" w:rsidRPr="00004DBA">
        <w:rPr>
          <w:lang w:val="en-AU"/>
        </w:rPr>
        <w:t xml:space="preserve"> focus areas are not discrete topics. </w:t>
      </w:r>
      <w:r>
        <w:rPr>
          <w:lang w:val="en-AU"/>
        </w:rPr>
        <w:t>When</w:t>
      </w:r>
      <w:r w:rsidR="00772C59" w:rsidRPr="00004DBA">
        <w:rPr>
          <w:lang w:val="en-AU"/>
        </w:rPr>
        <w:t xml:space="preserve"> designing teaching and learning programs, a teacher may draw on more than one focus area, for example a </w:t>
      </w:r>
      <w:r>
        <w:rPr>
          <w:lang w:val="en-AU"/>
        </w:rPr>
        <w:t xml:space="preserve">teaching and learning </w:t>
      </w:r>
      <w:r w:rsidR="00772C59" w:rsidRPr="00004DBA">
        <w:rPr>
          <w:lang w:val="en-AU"/>
        </w:rPr>
        <w:t xml:space="preserve">unit </w:t>
      </w:r>
      <w:r>
        <w:rPr>
          <w:lang w:val="en-AU"/>
        </w:rPr>
        <w:t>tit</w:t>
      </w:r>
      <w:r w:rsidR="00772C59" w:rsidRPr="00004DBA">
        <w:rPr>
          <w:lang w:val="en-AU"/>
        </w:rPr>
        <w:t xml:space="preserve">led </w:t>
      </w:r>
      <w:r>
        <w:rPr>
          <w:lang w:val="en-AU"/>
        </w:rPr>
        <w:t>‘C</w:t>
      </w:r>
      <w:r w:rsidR="00772C59" w:rsidRPr="00004DBA">
        <w:rPr>
          <w:lang w:val="en-AU"/>
        </w:rPr>
        <w:t>ircus</w:t>
      </w:r>
      <w:r>
        <w:rPr>
          <w:lang w:val="en-AU"/>
        </w:rPr>
        <w:t>’</w:t>
      </w:r>
      <w:r w:rsidR="00772C59" w:rsidRPr="00004DBA">
        <w:rPr>
          <w:lang w:val="en-AU"/>
        </w:rPr>
        <w:t xml:space="preserve"> may include the focus areas of rhythmic and expressive movement activities</w:t>
      </w:r>
      <w:r>
        <w:rPr>
          <w:lang w:val="en-AU"/>
        </w:rPr>
        <w:t xml:space="preserve"> (RE)</w:t>
      </w:r>
      <w:r w:rsidR="00772C59" w:rsidRPr="00004DBA">
        <w:rPr>
          <w:lang w:val="en-AU"/>
        </w:rPr>
        <w:t>, fundamental movement skills</w:t>
      </w:r>
      <w:r>
        <w:rPr>
          <w:lang w:val="en-AU"/>
        </w:rPr>
        <w:t xml:space="preserve"> (FMS)</w:t>
      </w:r>
      <w:r w:rsidR="00772C59" w:rsidRPr="00004DBA">
        <w:rPr>
          <w:lang w:val="en-AU"/>
        </w:rPr>
        <w:t xml:space="preserve"> and safety</w:t>
      </w:r>
      <w:r>
        <w:rPr>
          <w:lang w:val="en-AU"/>
        </w:rPr>
        <w:t xml:space="preserve"> (S)</w:t>
      </w:r>
      <w:r w:rsidR="00772C59" w:rsidRPr="00004DBA">
        <w:rPr>
          <w:lang w:val="en-AU"/>
        </w:rPr>
        <w:t xml:space="preserve"> </w:t>
      </w:r>
      <w:r>
        <w:rPr>
          <w:lang w:val="en-AU"/>
        </w:rPr>
        <w:t>and</w:t>
      </w:r>
      <w:r w:rsidR="00772C59" w:rsidRPr="00004DBA">
        <w:rPr>
          <w:lang w:val="en-AU"/>
        </w:rPr>
        <w:t xml:space="preserve"> a</w:t>
      </w:r>
      <w:r>
        <w:rPr>
          <w:lang w:val="en-AU"/>
        </w:rPr>
        <w:t xml:space="preserve"> teaching and learning</w:t>
      </w:r>
      <w:r w:rsidR="00772C59" w:rsidRPr="00004DBA">
        <w:rPr>
          <w:lang w:val="en-AU"/>
        </w:rPr>
        <w:t xml:space="preserve"> unit focusing on developing resilience may draw on the focus areas of alcohol and other drugs</w:t>
      </w:r>
      <w:r>
        <w:rPr>
          <w:lang w:val="en-AU"/>
        </w:rPr>
        <w:t xml:space="preserve"> (AD)</w:t>
      </w:r>
      <w:r w:rsidR="00772C59" w:rsidRPr="00004DBA">
        <w:rPr>
          <w:lang w:val="en-AU"/>
        </w:rPr>
        <w:t>, relationships and sexuality</w:t>
      </w:r>
      <w:r>
        <w:rPr>
          <w:lang w:val="en-AU"/>
        </w:rPr>
        <w:t xml:space="preserve"> (RS)</w:t>
      </w:r>
      <w:r w:rsidR="00772C59" w:rsidRPr="00004DBA">
        <w:rPr>
          <w:lang w:val="en-AU"/>
        </w:rPr>
        <w:t xml:space="preserve"> </w:t>
      </w:r>
      <w:r>
        <w:rPr>
          <w:lang w:val="en-AU"/>
        </w:rPr>
        <w:t>and</w:t>
      </w:r>
      <w:r w:rsidR="00772C59" w:rsidRPr="00004DBA">
        <w:rPr>
          <w:lang w:val="en-AU"/>
        </w:rPr>
        <w:t xml:space="preserve"> mental health and wellbeing</w:t>
      </w:r>
      <w:r>
        <w:rPr>
          <w:lang w:val="en-AU"/>
        </w:rPr>
        <w:t xml:space="preserve"> (MH)</w:t>
      </w:r>
      <w:r w:rsidR="00772C59" w:rsidRPr="00004DBA">
        <w:rPr>
          <w:lang w:val="en-AU"/>
        </w:rPr>
        <w:t>.</w:t>
      </w:r>
    </w:p>
    <w:p w14:paraId="68F2A703" w14:textId="2196505C" w:rsidR="00772C59" w:rsidRPr="00E84B0A" w:rsidRDefault="00772C59" w:rsidP="00772C59">
      <w:pPr>
        <w:pStyle w:val="VCAAbody"/>
        <w:rPr>
          <w:color w:val="000000"/>
          <w:szCs w:val="20"/>
          <w:lang w:val="en-AU" w:eastAsia="en-AU"/>
        </w:rPr>
      </w:pPr>
      <w:r w:rsidRPr="00E84B0A">
        <w:rPr>
          <w:szCs w:val="20"/>
          <w:lang w:val="en-AU" w:eastAsia="en-AU"/>
        </w:rPr>
        <w:t xml:space="preserve">The </w:t>
      </w:r>
      <w:r w:rsidR="0094185F" w:rsidRPr="00E84B0A">
        <w:rPr>
          <w:szCs w:val="20"/>
          <w:lang w:val="en-AU" w:eastAsia="en-AU"/>
        </w:rPr>
        <w:t>level/band</w:t>
      </w:r>
      <w:r w:rsidRPr="00E84B0A">
        <w:rPr>
          <w:szCs w:val="20"/>
          <w:lang w:val="en-AU" w:eastAsia="en-AU"/>
        </w:rPr>
        <w:t xml:space="preserve"> descriptions and </w:t>
      </w:r>
      <w:r w:rsidR="0094185F" w:rsidRPr="00E84B0A">
        <w:rPr>
          <w:szCs w:val="20"/>
          <w:lang w:val="en-AU" w:eastAsia="en-AU"/>
        </w:rPr>
        <w:t xml:space="preserve">the </w:t>
      </w:r>
      <w:r w:rsidRPr="00E84B0A">
        <w:rPr>
          <w:szCs w:val="20"/>
          <w:lang w:val="en-AU" w:eastAsia="en-AU"/>
        </w:rPr>
        <w:t>elaborations provide guidance for how each focus area can be addressed in each</w:t>
      </w:r>
      <w:r w:rsidR="0094185F" w:rsidRPr="00E84B0A">
        <w:rPr>
          <w:szCs w:val="20"/>
          <w:lang w:val="en-AU" w:eastAsia="en-AU"/>
        </w:rPr>
        <w:t xml:space="preserve"> level or</w:t>
      </w:r>
      <w:r w:rsidRPr="00E84B0A">
        <w:rPr>
          <w:szCs w:val="20"/>
          <w:lang w:val="en-AU" w:eastAsia="en-AU"/>
        </w:rPr>
        <w:t xml:space="preserve"> band.</w:t>
      </w:r>
    </w:p>
    <w:p w14:paraId="3FFE18D3" w14:textId="68E227F7" w:rsidR="00772C59" w:rsidRPr="00E84B0A" w:rsidRDefault="007D7E55" w:rsidP="00772C59">
      <w:pPr>
        <w:pStyle w:val="VCAAbody"/>
        <w:rPr>
          <w:szCs w:val="20"/>
          <w:lang w:val="en-AU" w:eastAsia="en-AU"/>
        </w:rPr>
      </w:pPr>
      <w:r w:rsidRPr="0028621D">
        <w:t>Schools and teachers must decide on the specific timing of individual aspects of each focus area being taught. These planning decisions should consider local needs, available resources, students</w:t>
      </w:r>
      <w:r w:rsidR="00A84DF0">
        <w:t xml:space="preserve">’ </w:t>
      </w:r>
      <w:r w:rsidRPr="0028621D">
        <w:t>readiness and community priorities.</w:t>
      </w:r>
      <w:r w:rsidRPr="00E84B0A">
        <w:rPr>
          <w:rFonts w:ascii="VIC-Regular" w:hAnsi="VIC-Regular"/>
          <w:color w:val="000000"/>
          <w:sz w:val="21"/>
          <w:szCs w:val="21"/>
          <w:shd w:val="clear" w:color="auto" w:fill="FFFFFF"/>
        </w:rPr>
        <w:t> </w:t>
      </w:r>
    </w:p>
    <w:p w14:paraId="120B1E5D" w14:textId="77777777" w:rsidR="00772C59" w:rsidRPr="00E84B0A" w:rsidRDefault="00772C59" w:rsidP="00772C59">
      <w:pPr>
        <w:pStyle w:val="Heading2"/>
        <w:rPr>
          <w:lang w:val="en-AU"/>
        </w:rPr>
      </w:pPr>
      <w:r w:rsidRPr="00E84B0A">
        <w:rPr>
          <w:lang w:val="en-AU"/>
        </w:rPr>
        <w:t xml:space="preserve">Alcohol and other drugs (AD) </w:t>
      </w:r>
    </w:p>
    <w:p w14:paraId="4F9882BE" w14:textId="03B67BA9" w:rsidR="00772C59" w:rsidRPr="00E84B0A" w:rsidRDefault="0006221B" w:rsidP="00772C59">
      <w:pPr>
        <w:pStyle w:val="VCAAbody"/>
        <w:rPr>
          <w:color w:val="000000"/>
          <w:lang w:val="en-AU" w:eastAsia="en-AU"/>
        </w:rPr>
      </w:pPr>
      <w:r w:rsidRPr="00E84B0A">
        <w:rPr>
          <w:lang w:val="en-AU" w:eastAsia="en-AU"/>
        </w:rPr>
        <w:t>This focus area</w:t>
      </w:r>
      <w:r w:rsidR="00772C59" w:rsidRPr="00E84B0A">
        <w:rPr>
          <w:lang w:val="en-AU" w:eastAsia="en-AU"/>
        </w:rPr>
        <w:t xml:space="preserve"> addresses safety in relation to a range of drugs. In the early years</w:t>
      </w:r>
      <w:r w:rsidR="00A84DF0">
        <w:rPr>
          <w:lang w:val="en-AU" w:eastAsia="en-AU"/>
        </w:rPr>
        <w:t xml:space="preserve"> of schooling</w:t>
      </w:r>
      <w:r w:rsidR="00772C59" w:rsidRPr="00E84B0A">
        <w:rPr>
          <w:lang w:val="en-AU" w:eastAsia="en-AU"/>
        </w:rPr>
        <w:t>, safe practices related to medication, prescription drugs and household poisons are introduced. Students progress to learning about safety in relation to natural and alternative medicines, energy drinks and caffeine. When appropriate, students progress to learning about tobacco, alcohol, e-cigarettes and other synthetic drugs, cocaine, ecstasy and methamphetamines. When teaching about alcohol and other drugs, it is important to challenge common student perceptions that substance use is the norm among other young people and instead support students to make healthier and safer choices where they can. The prevalence of substance use in students’ age group can be examined using large, high-quality national surveys.</w:t>
      </w:r>
    </w:p>
    <w:p w14:paraId="28DC8C44" w14:textId="12179E56" w:rsidR="00772C59" w:rsidRPr="00E84B0A" w:rsidRDefault="00772C59" w:rsidP="00772C59">
      <w:pPr>
        <w:pStyle w:val="VCAAbody"/>
        <w:rPr>
          <w:lang w:val="en-AU" w:eastAsia="en-AU"/>
        </w:rPr>
      </w:pPr>
      <w:r w:rsidRPr="00E84B0A">
        <w:rPr>
          <w:lang w:val="en-AU" w:eastAsia="en-AU"/>
        </w:rPr>
        <w:t>It is expected that all students at appropriate times across the continuum of learning from Foundation</w:t>
      </w:r>
      <w:r w:rsidR="0006221B" w:rsidRPr="00E84B0A">
        <w:rPr>
          <w:lang w:val="en-AU" w:eastAsia="en-AU"/>
        </w:rPr>
        <w:t xml:space="preserve"> </w:t>
      </w:r>
      <w:r w:rsidRPr="00E84B0A">
        <w:rPr>
          <w:lang w:val="en-AU" w:eastAsia="en-AU"/>
        </w:rPr>
        <w:t>to</w:t>
      </w:r>
      <w:r w:rsidR="0068148F" w:rsidRPr="0028621D">
        <w:rPr>
          <w:lang w:val="en-AU" w:eastAsia="en-AU"/>
        </w:rPr>
        <w:t xml:space="preserve"> Level</w:t>
      </w:r>
      <w:r w:rsidRPr="00E84B0A">
        <w:rPr>
          <w:lang w:val="en-AU" w:eastAsia="en-AU"/>
        </w:rPr>
        <w:t xml:space="preserve"> 10 will learn about:</w:t>
      </w:r>
    </w:p>
    <w:p w14:paraId="2FFDCCFE" w14:textId="1B7A31E0" w:rsidR="00772C59" w:rsidRPr="00E84B0A" w:rsidRDefault="00772C59" w:rsidP="00772C59">
      <w:pPr>
        <w:pStyle w:val="VCAAbullet"/>
        <w:rPr>
          <w:lang w:val="en-AU"/>
        </w:rPr>
      </w:pPr>
      <w:r w:rsidRPr="00E84B0A">
        <w:rPr>
          <w:lang w:val="en-AU"/>
        </w:rPr>
        <w:t>safe use of medicines (early years</w:t>
      </w:r>
      <w:r w:rsidR="002F0CF0" w:rsidRPr="0028621D">
        <w:rPr>
          <w:lang w:val="en-AU"/>
        </w:rPr>
        <w:t xml:space="preserve"> of schooling</w:t>
      </w:r>
      <w:r w:rsidRPr="00E84B0A">
        <w:rPr>
          <w:lang w:val="en-AU"/>
        </w:rPr>
        <w:t>)</w:t>
      </w:r>
    </w:p>
    <w:p w14:paraId="36AE0045" w14:textId="77777777" w:rsidR="00772C59" w:rsidRPr="00004DBA" w:rsidRDefault="00772C59" w:rsidP="00772C59">
      <w:pPr>
        <w:pStyle w:val="VCAAbullet"/>
        <w:rPr>
          <w:lang w:val="en-AU"/>
        </w:rPr>
      </w:pPr>
      <w:r w:rsidRPr="00004DBA">
        <w:rPr>
          <w:lang w:val="en-AU"/>
        </w:rPr>
        <w:t>alternatives to taking medicines</w:t>
      </w:r>
    </w:p>
    <w:p w14:paraId="4C4D224B" w14:textId="551EFC58" w:rsidR="00772C59" w:rsidRPr="00004DBA" w:rsidRDefault="00772C59" w:rsidP="00772C59">
      <w:pPr>
        <w:pStyle w:val="VCAAbullet"/>
        <w:rPr>
          <w:lang w:val="en-AU"/>
        </w:rPr>
      </w:pPr>
      <w:r w:rsidRPr="00004DBA">
        <w:rPr>
          <w:lang w:val="en-AU"/>
        </w:rPr>
        <w:t xml:space="preserve">the effects of drugs on the body (including </w:t>
      </w:r>
      <w:r w:rsidR="0006221B">
        <w:rPr>
          <w:lang w:val="en-AU"/>
        </w:rPr>
        <w:t xml:space="preserve">the effects of </w:t>
      </w:r>
      <w:r w:rsidRPr="00004DBA">
        <w:rPr>
          <w:lang w:val="en-AU"/>
        </w:rPr>
        <w:t>energy drinks and caffeine)</w:t>
      </w:r>
    </w:p>
    <w:p w14:paraId="46297F2C" w14:textId="77777777" w:rsidR="00772C59" w:rsidRPr="00004DBA" w:rsidRDefault="00772C59" w:rsidP="00772C59">
      <w:pPr>
        <w:pStyle w:val="VCAAbullet"/>
        <w:rPr>
          <w:lang w:val="en-AU"/>
        </w:rPr>
      </w:pPr>
      <w:r w:rsidRPr="00004DBA">
        <w:rPr>
          <w:lang w:val="en-AU"/>
        </w:rPr>
        <w:t>factors that influence the use of different types of drugs</w:t>
      </w:r>
    </w:p>
    <w:p w14:paraId="4100925A" w14:textId="77777777" w:rsidR="00772C59" w:rsidRPr="00004DBA" w:rsidRDefault="00772C59" w:rsidP="00772C59">
      <w:pPr>
        <w:pStyle w:val="VCAAbullet"/>
        <w:rPr>
          <w:lang w:val="en-AU"/>
        </w:rPr>
      </w:pPr>
      <w:r w:rsidRPr="00004DBA">
        <w:rPr>
          <w:lang w:val="en-AU"/>
        </w:rPr>
        <w:t>the impacts of drug use on individuals and communities</w:t>
      </w:r>
    </w:p>
    <w:p w14:paraId="4DFB5897" w14:textId="77777777" w:rsidR="00772C59" w:rsidRPr="00004DBA" w:rsidRDefault="00772C59" w:rsidP="00772C59">
      <w:pPr>
        <w:pStyle w:val="VCAAbullet"/>
        <w:rPr>
          <w:lang w:val="en-AU"/>
        </w:rPr>
      </w:pPr>
      <w:r w:rsidRPr="00004DBA">
        <w:rPr>
          <w:lang w:val="en-AU"/>
        </w:rPr>
        <w:t>making informed decisions about drugs (assertive behaviour, peer influence, harm minimisation, awareness of blood-borne viruses).</w:t>
      </w:r>
    </w:p>
    <w:p w14:paraId="3E828726" w14:textId="77777777" w:rsidR="00772C59" w:rsidRPr="00004DBA" w:rsidRDefault="00772C59" w:rsidP="00772C59">
      <w:pPr>
        <w:pStyle w:val="Heading2"/>
        <w:rPr>
          <w:szCs w:val="20"/>
          <w:lang w:val="en-AU"/>
        </w:rPr>
      </w:pPr>
      <w:r w:rsidRPr="00004DBA">
        <w:rPr>
          <w:lang w:val="en-AU"/>
        </w:rPr>
        <w:t>Food and nutrition (FN)</w:t>
      </w:r>
    </w:p>
    <w:p w14:paraId="3087A508" w14:textId="48085D80" w:rsidR="00772C59" w:rsidRPr="00004DBA" w:rsidRDefault="00500F25" w:rsidP="00772C59">
      <w:pPr>
        <w:pStyle w:val="VCAAbody"/>
        <w:rPr>
          <w:lang w:val="en-AU"/>
        </w:rPr>
      </w:pPr>
      <w:r>
        <w:rPr>
          <w:lang w:val="en-AU"/>
        </w:rPr>
        <w:t>‘</w:t>
      </w:r>
      <w:r w:rsidR="00772C59" w:rsidRPr="00004DBA">
        <w:rPr>
          <w:lang w:val="en-AU"/>
        </w:rPr>
        <w:t>Food and nutrition</w:t>
      </w:r>
      <w:r>
        <w:rPr>
          <w:lang w:val="en-AU"/>
        </w:rPr>
        <w:t>’</w:t>
      </w:r>
      <w:r w:rsidR="00772C59" w:rsidRPr="00004DBA">
        <w:rPr>
          <w:lang w:val="en-AU"/>
        </w:rPr>
        <w:t xml:space="preserve"> addresses the role of food and nutrition in enhancing health and wellbeing. The content supports students to make informed food choices by emphasising a wide variety of food groups. This approach contributes to physical health by providing essential nutrients that the body needs to function </w:t>
      </w:r>
      <w:r w:rsidR="00772C59" w:rsidRPr="00004DBA">
        <w:rPr>
          <w:lang w:val="en-AU"/>
        </w:rPr>
        <w:lastRenderedPageBreak/>
        <w:t xml:space="preserve">optimally and </w:t>
      </w:r>
      <w:r w:rsidR="0006221B">
        <w:rPr>
          <w:lang w:val="en-AU"/>
        </w:rPr>
        <w:t xml:space="preserve">that </w:t>
      </w:r>
      <w:r w:rsidR="00772C59" w:rsidRPr="00004DBA">
        <w:rPr>
          <w:lang w:val="en-AU"/>
        </w:rPr>
        <w:t>fuel the body for activity. Students explore the social and emotional roles food plays in developing positive relationships with food, including its connections to identity and relationships with others.</w:t>
      </w:r>
    </w:p>
    <w:p w14:paraId="5ED2F0C8" w14:textId="726006BB" w:rsidR="00772C59" w:rsidRPr="0028621D" w:rsidRDefault="00772C59" w:rsidP="00E84B0A">
      <w:pPr>
        <w:pStyle w:val="VCAAbody"/>
      </w:pPr>
      <w:r w:rsidRPr="0028621D">
        <w:t xml:space="preserve">The opportunity exists to also connect with food and nutrition content through the </w:t>
      </w:r>
      <w:hyperlink r:id="rId11" w:history="1">
        <w:r w:rsidRPr="0028621D">
          <w:rPr>
            <w:rStyle w:val="Hyperlink"/>
          </w:rPr>
          <w:t>Design and Technologies curriculum</w:t>
        </w:r>
      </w:hyperlink>
      <w:r w:rsidRPr="0028621D">
        <w:t xml:space="preserve"> and the </w:t>
      </w:r>
      <w:r w:rsidR="00771BFD" w:rsidRPr="0028621D">
        <w:t>Technologies C</w:t>
      </w:r>
      <w:r w:rsidRPr="0028621D">
        <w:t>ontext</w:t>
      </w:r>
      <w:r w:rsidR="00771BFD" w:rsidRPr="0028621D">
        <w:t>s</w:t>
      </w:r>
      <w:r w:rsidRPr="0028621D">
        <w:t xml:space="preserve"> </w:t>
      </w:r>
      <w:r w:rsidR="00771BFD" w:rsidRPr="0028621D">
        <w:t xml:space="preserve">sub-strand </w:t>
      </w:r>
      <w:r w:rsidRPr="0028621D">
        <w:t xml:space="preserve">‘Food specialisations’. </w:t>
      </w:r>
    </w:p>
    <w:p w14:paraId="5D6C106E" w14:textId="77777777" w:rsidR="00772C59" w:rsidRPr="00004DBA" w:rsidRDefault="00772C59" w:rsidP="00772C59">
      <w:pPr>
        <w:pStyle w:val="VCAAbody"/>
        <w:rPr>
          <w:lang w:val="en-AU"/>
        </w:rPr>
      </w:pPr>
      <w:r w:rsidRPr="00004DBA">
        <w:rPr>
          <w:lang w:val="en-AU"/>
        </w:rPr>
        <w:t xml:space="preserve">It is expected that all students at appropriate times across the continuum of learning from </w:t>
      </w:r>
      <w:r w:rsidRPr="0068148F">
        <w:rPr>
          <w:lang w:val="en-AU"/>
        </w:rPr>
        <w:t>Foundation to Level 10</w:t>
      </w:r>
      <w:r w:rsidRPr="00004DBA">
        <w:rPr>
          <w:lang w:val="en-AU"/>
        </w:rPr>
        <w:t xml:space="preserve"> will learn about: </w:t>
      </w:r>
    </w:p>
    <w:p w14:paraId="15BF3BC2" w14:textId="77777777" w:rsidR="00772C59" w:rsidRPr="00004DBA" w:rsidRDefault="00772C59" w:rsidP="00772C59">
      <w:pPr>
        <w:pStyle w:val="VCAAbullet"/>
        <w:rPr>
          <w:rFonts w:eastAsia="Arial"/>
          <w:lang w:val="en-AU"/>
        </w:rPr>
      </w:pPr>
      <w:r w:rsidRPr="00004DBA">
        <w:rPr>
          <w:rFonts w:eastAsia="Arial"/>
          <w:lang w:val="en-AU"/>
        </w:rPr>
        <w:t xml:space="preserve">personal, social, economic and cultural influences on food choices and eating habits </w:t>
      </w:r>
    </w:p>
    <w:p w14:paraId="64643540" w14:textId="77777777" w:rsidR="00772C59" w:rsidRPr="00004DBA" w:rsidRDefault="00772C59" w:rsidP="00772C59">
      <w:pPr>
        <w:pStyle w:val="VCAAbullet"/>
        <w:rPr>
          <w:rFonts w:eastAsia="Arial"/>
          <w:lang w:val="en-AU"/>
        </w:rPr>
      </w:pPr>
      <w:r w:rsidRPr="00004DBA">
        <w:rPr>
          <w:rFonts w:eastAsia="Arial"/>
          <w:lang w:val="en-AU"/>
        </w:rPr>
        <w:t xml:space="preserve">strategies for planning and maintaining adequate nutrition to function optimally </w:t>
      </w:r>
    </w:p>
    <w:p w14:paraId="735BC5CB" w14:textId="77777777" w:rsidR="00772C59" w:rsidRPr="00004DBA" w:rsidRDefault="00772C59" w:rsidP="00772C59">
      <w:pPr>
        <w:pStyle w:val="VCAAbullet"/>
        <w:rPr>
          <w:rFonts w:eastAsia="Arial"/>
          <w:lang w:val="en-AU"/>
        </w:rPr>
      </w:pPr>
      <w:r w:rsidRPr="00004DBA">
        <w:rPr>
          <w:rFonts w:eastAsia="Arial"/>
          <w:lang w:val="en-AU"/>
        </w:rPr>
        <w:t xml:space="preserve">sustainable options for nutritious meals, snacks and drinks   </w:t>
      </w:r>
    </w:p>
    <w:p w14:paraId="22BFEC04" w14:textId="3FF226FB" w:rsidR="00772C59" w:rsidRPr="00004DBA" w:rsidRDefault="00771BFD" w:rsidP="00772C59">
      <w:pPr>
        <w:pStyle w:val="VCAAbullet"/>
        <w:rPr>
          <w:rFonts w:eastAsia="Arial"/>
          <w:lang w:val="en-AU"/>
        </w:rPr>
      </w:pPr>
      <w:r>
        <w:rPr>
          <w:rFonts w:eastAsia="Arial"/>
          <w:lang w:val="en-AU"/>
        </w:rPr>
        <w:t xml:space="preserve">the </w:t>
      </w:r>
      <w:r w:rsidR="00772C59" w:rsidRPr="00004DBA">
        <w:rPr>
          <w:rFonts w:eastAsia="Arial"/>
          <w:lang w:val="en-AU"/>
        </w:rPr>
        <w:t xml:space="preserve">broader food environment </w:t>
      </w:r>
    </w:p>
    <w:p w14:paraId="37CE2541" w14:textId="68EF26CC" w:rsidR="00772C59" w:rsidRPr="00004DBA" w:rsidRDefault="00772C59" w:rsidP="00772C59">
      <w:pPr>
        <w:pStyle w:val="VCAAbullet"/>
        <w:rPr>
          <w:rFonts w:eastAsia="Arial"/>
          <w:lang w:val="en-AU"/>
        </w:rPr>
      </w:pPr>
      <w:r w:rsidRPr="00004DBA">
        <w:rPr>
          <w:rFonts w:eastAsia="Arial"/>
          <w:lang w:val="en-AU"/>
        </w:rPr>
        <w:t xml:space="preserve">food groups and recommendations for healthy eating (including </w:t>
      </w:r>
      <w:r w:rsidR="00771BFD">
        <w:rPr>
          <w:rFonts w:eastAsia="Arial"/>
          <w:lang w:val="en-AU"/>
        </w:rPr>
        <w:t>t</w:t>
      </w:r>
      <w:r w:rsidRPr="00004DBA">
        <w:rPr>
          <w:rFonts w:eastAsia="Arial"/>
          <w:lang w:val="en-AU"/>
        </w:rPr>
        <w:t>he Australian Guide to Healthy Eating and</w:t>
      </w:r>
      <w:r w:rsidR="00771BFD">
        <w:rPr>
          <w:rFonts w:eastAsia="Arial"/>
          <w:lang w:val="en-AU"/>
        </w:rPr>
        <w:t xml:space="preserve"> the</w:t>
      </w:r>
      <w:r w:rsidRPr="00004DBA">
        <w:rPr>
          <w:rFonts w:eastAsia="Arial"/>
          <w:lang w:val="en-AU"/>
        </w:rPr>
        <w:t xml:space="preserve"> Aboriginal and Torres Strait Islander Guide to Healthy Eating) </w:t>
      </w:r>
    </w:p>
    <w:p w14:paraId="7A77F33F" w14:textId="39B04B7B" w:rsidR="00772C59" w:rsidRPr="00004DBA" w:rsidRDefault="00772C59" w:rsidP="00772C59">
      <w:pPr>
        <w:pStyle w:val="VCAAbullet"/>
        <w:rPr>
          <w:rFonts w:eastAsia="Arial"/>
          <w:lang w:val="en-AU"/>
        </w:rPr>
      </w:pPr>
      <w:r w:rsidRPr="00004DBA">
        <w:rPr>
          <w:rFonts w:eastAsia="Arial"/>
          <w:lang w:val="en-AU"/>
        </w:rPr>
        <w:t xml:space="preserve">nutritional requirements and dietary needs (including </w:t>
      </w:r>
      <w:r w:rsidR="00771BFD">
        <w:rPr>
          <w:rFonts w:eastAsia="Arial"/>
          <w:lang w:val="en-AU"/>
        </w:rPr>
        <w:t>t</w:t>
      </w:r>
      <w:r w:rsidRPr="00004DBA">
        <w:rPr>
          <w:rFonts w:eastAsia="Arial"/>
          <w:lang w:val="en-AU"/>
        </w:rPr>
        <w:t xml:space="preserve">he Australian Dietary Guidelines) </w:t>
      </w:r>
    </w:p>
    <w:p w14:paraId="66BBA069" w14:textId="3B4C92B0" w:rsidR="00772C59" w:rsidRPr="00004DBA" w:rsidRDefault="00772C59" w:rsidP="00772C59">
      <w:pPr>
        <w:pStyle w:val="VCAAbullet"/>
        <w:rPr>
          <w:rFonts w:eastAsia="Arial"/>
          <w:lang w:val="en-AU"/>
        </w:rPr>
      </w:pPr>
      <w:r w:rsidRPr="00004DBA">
        <w:rPr>
          <w:rFonts w:eastAsia="Arial"/>
          <w:lang w:val="en-AU"/>
        </w:rPr>
        <w:t>food labelling and packaging (including reading and interpreting nutrition</w:t>
      </w:r>
      <w:r w:rsidR="00771BFD">
        <w:rPr>
          <w:rFonts w:eastAsia="Arial"/>
          <w:lang w:val="en-AU"/>
        </w:rPr>
        <w:t xml:space="preserve"> information</w:t>
      </w:r>
      <w:r w:rsidRPr="00004DBA">
        <w:rPr>
          <w:rFonts w:eastAsia="Arial"/>
          <w:lang w:val="en-AU"/>
        </w:rPr>
        <w:t xml:space="preserve"> panels) </w:t>
      </w:r>
    </w:p>
    <w:p w14:paraId="4705C4F8" w14:textId="19D27C7F" w:rsidR="00772C59" w:rsidRPr="00004DBA" w:rsidRDefault="00772C59" w:rsidP="00772C59">
      <w:pPr>
        <w:pStyle w:val="VCAAbullet"/>
        <w:rPr>
          <w:rFonts w:eastAsia="Arial"/>
          <w:lang w:val="en-AU"/>
        </w:rPr>
      </w:pPr>
      <w:r w:rsidRPr="00004DBA">
        <w:rPr>
          <w:rFonts w:eastAsia="Arial"/>
          <w:lang w:val="en-AU"/>
        </w:rPr>
        <w:t>food advertising and messaging (including health and nutrition messages distributed through social media networks)</w:t>
      </w:r>
      <w:r w:rsidR="00771BFD">
        <w:rPr>
          <w:rFonts w:eastAsia="Arial"/>
          <w:lang w:val="en-AU"/>
        </w:rPr>
        <w:t>.</w:t>
      </w:r>
    </w:p>
    <w:p w14:paraId="2AB235DE" w14:textId="77777777" w:rsidR="00772C59" w:rsidRPr="00004DBA" w:rsidRDefault="00772C59" w:rsidP="00772C59">
      <w:pPr>
        <w:pStyle w:val="Heading2"/>
        <w:rPr>
          <w:lang w:val="en-AU"/>
        </w:rPr>
      </w:pPr>
      <w:r w:rsidRPr="00004DBA">
        <w:rPr>
          <w:lang w:val="en-AU"/>
        </w:rPr>
        <w:t>Health benefits of physical activity (HBPA)</w:t>
      </w:r>
    </w:p>
    <w:p w14:paraId="11C95214" w14:textId="03A43E16" w:rsidR="00772C59" w:rsidRPr="00004DBA" w:rsidRDefault="00500F25" w:rsidP="00772C59">
      <w:pPr>
        <w:pStyle w:val="VCAAbody"/>
        <w:rPr>
          <w:color w:val="000000"/>
          <w:lang w:val="en-AU" w:eastAsia="en-AU"/>
        </w:rPr>
      </w:pPr>
      <w:r>
        <w:rPr>
          <w:lang w:val="en-AU" w:eastAsia="en-AU"/>
        </w:rPr>
        <w:t>‘</w:t>
      </w:r>
      <w:r w:rsidR="00772C59" w:rsidRPr="00004DBA">
        <w:rPr>
          <w:lang w:val="en-AU" w:eastAsia="en-AU"/>
        </w:rPr>
        <w:t>Health benefits of physical activity</w:t>
      </w:r>
      <w:r>
        <w:rPr>
          <w:lang w:val="en-AU" w:eastAsia="en-AU"/>
        </w:rPr>
        <w:t>’</w:t>
      </w:r>
      <w:r w:rsidR="00772C59" w:rsidRPr="00004DBA">
        <w:rPr>
          <w:lang w:val="en-AU" w:eastAsia="en-AU"/>
        </w:rPr>
        <w:t xml:space="preserve"> addresses the impact </w:t>
      </w:r>
      <w:r w:rsidR="00771BFD">
        <w:rPr>
          <w:lang w:val="en-AU" w:eastAsia="en-AU"/>
        </w:rPr>
        <w:t xml:space="preserve">participation in </w:t>
      </w:r>
      <w:r w:rsidR="00772C59" w:rsidRPr="00004DBA">
        <w:rPr>
          <w:lang w:val="en-AU" w:eastAsia="en-AU"/>
        </w:rPr>
        <w:t>regular physical activity has on individual and community health and wellbeing. The content supports students to develop the knowledge and skills to make active choices. They explore contextual factors that influence physical activity participation and choices.</w:t>
      </w:r>
    </w:p>
    <w:p w14:paraId="735E873B" w14:textId="77777777" w:rsidR="00772C59" w:rsidRPr="00004DBA" w:rsidRDefault="00772C59" w:rsidP="00772C59">
      <w:pPr>
        <w:pStyle w:val="VCAAbody"/>
        <w:rPr>
          <w:lang w:val="en-AU" w:eastAsia="en-AU"/>
        </w:rPr>
      </w:pPr>
      <w:r w:rsidRPr="00004DBA">
        <w:rPr>
          <w:lang w:val="en-AU" w:eastAsia="en-AU"/>
        </w:rPr>
        <w:t>It is expected that all students at appropriate times across the continuum of learning from Foundation to Level 10 will learn about:</w:t>
      </w:r>
    </w:p>
    <w:p w14:paraId="0C76C498" w14:textId="77777777" w:rsidR="00772C59" w:rsidRPr="00004DBA" w:rsidRDefault="00772C59" w:rsidP="00772C59">
      <w:pPr>
        <w:pStyle w:val="VCAAbullet"/>
        <w:rPr>
          <w:lang w:val="en-AU"/>
        </w:rPr>
      </w:pPr>
      <w:r w:rsidRPr="00004DBA">
        <w:rPr>
          <w:lang w:val="en-AU"/>
        </w:rPr>
        <w:t>physical benefits of participating in physical activities</w:t>
      </w:r>
    </w:p>
    <w:p w14:paraId="4360ACE5" w14:textId="77777777" w:rsidR="00772C59" w:rsidRPr="00004DBA" w:rsidRDefault="00772C59" w:rsidP="00772C59">
      <w:pPr>
        <w:pStyle w:val="VCAAbullet"/>
        <w:rPr>
          <w:lang w:val="en-AU"/>
        </w:rPr>
      </w:pPr>
      <w:r w:rsidRPr="00004DBA">
        <w:rPr>
          <w:lang w:val="en-AU"/>
        </w:rPr>
        <w:t>benefits of physical activities based on intensity, nature, duration and frequency</w:t>
      </w:r>
    </w:p>
    <w:p w14:paraId="6ED5B770" w14:textId="77777777" w:rsidR="00772C59" w:rsidRPr="00004DBA" w:rsidRDefault="00772C59" w:rsidP="00772C59">
      <w:pPr>
        <w:pStyle w:val="VCAAbullet"/>
        <w:rPr>
          <w:lang w:val="en-AU"/>
        </w:rPr>
      </w:pPr>
      <w:r w:rsidRPr="00004DBA">
        <w:rPr>
          <w:lang w:val="en-AU"/>
        </w:rPr>
        <w:t>social, emotional and cognitive benefits of regular physical activity</w:t>
      </w:r>
    </w:p>
    <w:p w14:paraId="17EB3342" w14:textId="77777777" w:rsidR="00772C59" w:rsidRPr="00004DBA" w:rsidRDefault="00772C59" w:rsidP="00772C59">
      <w:pPr>
        <w:pStyle w:val="VCAAbullet"/>
        <w:rPr>
          <w:lang w:val="en-AU"/>
        </w:rPr>
      </w:pPr>
      <w:r w:rsidRPr="00004DBA">
        <w:rPr>
          <w:lang w:val="en-AU"/>
        </w:rPr>
        <w:t>social, cultural and environmental influences on physical activity participation</w:t>
      </w:r>
    </w:p>
    <w:p w14:paraId="351A3049" w14:textId="4EEE84CB" w:rsidR="00772C59" w:rsidRPr="00004DBA" w:rsidRDefault="00772C59" w:rsidP="00772C59">
      <w:pPr>
        <w:pStyle w:val="VCAAbullet"/>
        <w:rPr>
          <w:lang w:val="en-AU"/>
        </w:rPr>
      </w:pPr>
      <w:r w:rsidRPr="00004DBA">
        <w:rPr>
          <w:lang w:val="en-AU"/>
        </w:rPr>
        <w:t xml:space="preserve">strategies for minimising sedentary behaviour, </w:t>
      </w:r>
      <w:r w:rsidR="0068148F">
        <w:rPr>
          <w:lang w:val="en-AU"/>
        </w:rPr>
        <w:t xml:space="preserve">such as </w:t>
      </w:r>
      <w:r w:rsidRPr="00004DBA">
        <w:rPr>
          <w:lang w:val="en-AU"/>
        </w:rPr>
        <w:t>including moderate physical activity in daily routines</w:t>
      </w:r>
      <w:r w:rsidR="002F0CF0">
        <w:rPr>
          <w:lang w:val="en-AU"/>
        </w:rPr>
        <w:t>,</w:t>
      </w:r>
      <w:r w:rsidRPr="00004DBA">
        <w:rPr>
          <w:lang w:val="en-AU"/>
        </w:rPr>
        <w:t xml:space="preserve"> and the positive impact th</w:t>
      </w:r>
      <w:r w:rsidR="002F0CF0">
        <w:rPr>
          <w:lang w:val="en-AU"/>
        </w:rPr>
        <w:t>at using these strategies</w:t>
      </w:r>
      <w:r w:rsidRPr="00004DBA">
        <w:rPr>
          <w:lang w:val="en-AU"/>
        </w:rPr>
        <w:t xml:space="preserve"> can have on health and wellbeing.</w:t>
      </w:r>
    </w:p>
    <w:p w14:paraId="51D48BEE" w14:textId="77777777" w:rsidR="00772C59" w:rsidRPr="00004DBA" w:rsidRDefault="00772C59" w:rsidP="00772C59">
      <w:pPr>
        <w:pStyle w:val="Heading2"/>
        <w:rPr>
          <w:lang w:val="en-AU"/>
        </w:rPr>
      </w:pPr>
      <w:r w:rsidRPr="00004DBA">
        <w:rPr>
          <w:lang w:val="en-AU"/>
        </w:rPr>
        <w:t>Mental health and wellbeing (MH)</w:t>
      </w:r>
    </w:p>
    <w:p w14:paraId="6209041F" w14:textId="51C02D89" w:rsidR="00772C59" w:rsidRPr="00004DBA" w:rsidRDefault="00500F25" w:rsidP="00772C59">
      <w:pPr>
        <w:pStyle w:val="VCAAbody"/>
        <w:rPr>
          <w:lang w:val="en-AU"/>
        </w:rPr>
      </w:pPr>
      <w:r>
        <w:rPr>
          <w:lang w:val="en-AU"/>
        </w:rPr>
        <w:t>‘</w:t>
      </w:r>
      <w:r w:rsidR="00772C59" w:rsidRPr="00004DBA">
        <w:rPr>
          <w:lang w:val="en-AU"/>
        </w:rPr>
        <w:t>Mental health and wellbeing</w:t>
      </w:r>
      <w:r>
        <w:rPr>
          <w:lang w:val="en-AU"/>
        </w:rPr>
        <w:t>’</w:t>
      </w:r>
      <w:r w:rsidR="00772C59" w:rsidRPr="00004DBA">
        <w:rPr>
          <w:lang w:val="en-AU"/>
        </w:rPr>
        <w:t xml:space="preserve"> addresses how mental health and wellbeing can be enhanced and strengthened at an individual and community level. The content teaches students to maintain and enhance their own mental health and wellbeing, and to support that of others where they can. They explore contextual factors that influence mental health, including how relationships and connections can support mental health and wellbeing.</w:t>
      </w:r>
    </w:p>
    <w:p w14:paraId="0EF0113A" w14:textId="2F693F6E" w:rsidR="00772C59" w:rsidRPr="00004DBA" w:rsidRDefault="00772C59" w:rsidP="00772C59">
      <w:pPr>
        <w:pStyle w:val="VCAAbody"/>
        <w:rPr>
          <w:lang w:val="en-AU"/>
        </w:rPr>
      </w:pPr>
      <w:r w:rsidRPr="00004DBA">
        <w:rPr>
          <w:lang w:val="en-AU"/>
        </w:rPr>
        <w:t xml:space="preserve">It is expected that all students at appropriate times across the continuum of learning from Foundation to </w:t>
      </w:r>
      <w:r w:rsidR="0068148F">
        <w:rPr>
          <w:lang w:val="en-AU"/>
        </w:rPr>
        <w:t xml:space="preserve">Level </w:t>
      </w:r>
      <w:r w:rsidRPr="00004DBA">
        <w:rPr>
          <w:lang w:val="en-AU"/>
        </w:rPr>
        <w:t>10 will learn about:</w:t>
      </w:r>
    </w:p>
    <w:p w14:paraId="2AD18A21" w14:textId="77777777" w:rsidR="00772C59" w:rsidRPr="00004DBA" w:rsidRDefault="00772C59" w:rsidP="00772C59">
      <w:pPr>
        <w:pStyle w:val="VCAAbullet"/>
        <w:rPr>
          <w:lang w:val="en-AU"/>
        </w:rPr>
      </w:pPr>
      <w:r w:rsidRPr="00004DBA">
        <w:rPr>
          <w:lang w:val="en-AU"/>
        </w:rPr>
        <w:t xml:space="preserve">identity and belonging </w:t>
      </w:r>
    </w:p>
    <w:p w14:paraId="43ACE656" w14:textId="77777777" w:rsidR="00772C59" w:rsidRPr="00004DBA" w:rsidRDefault="00772C59" w:rsidP="00772C59">
      <w:pPr>
        <w:pStyle w:val="VCAAbullet"/>
        <w:rPr>
          <w:lang w:val="en-AU"/>
        </w:rPr>
      </w:pPr>
      <w:r w:rsidRPr="00004DBA">
        <w:rPr>
          <w:lang w:val="en-AU"/>
        </w:rPr>
        <w:t xml:space="preserve">emotional awareness  </w:t>
      </w:r>
    </w:p>
    <w:p w14:paraId="5B0D3C9E" w14:textId="77777777" w:rsidR="00772C59" w:rsidRPr="00004DBA" w:rsidRDefault="00772C59" w:rsidP="00772C59">
      <w:pPr>
        <w:pStyle w:val="VCAAbullet"/>
        <w:rPr>
          <w:lang w:val="en-AU"/>
        </w:rPr>
      </w:pPr>
      <w:r w:rsidRPr="00004DBA">
        <w:rPr>
          <w:lang w:val="en-AU"/>
        </w:rPr>
        <w:t xml:space="preserve">emotional regulation </w:t>
      </w:r>
    </w:p>
    <w:p w14:paraId="25DB6F43" w14:textId="77777777" w:rsidR="00772C59" w:rsidRPr="00004DBA" w:rsidRDefault="00772C59" w:rsidP="00772C59">
      <w:pPr>
        <w:pStyle w:val="VCAAbullet"/>
        <w:rPr>
          <w:lang w:val="en-AU"/>
        </w:rPr>
      </w:pPr>
      <w:r w:rsidRPr="00004DBA">
        <w:rPr>
          <w:lang w:val="en-AU"/>
        </w:rPr>
        <w:t xml:space="preserve">mental health promotion </w:t>
      </w:r>
    </w:p>
    <w:p w14:paraId="6E482C76" w14:textId="73B33713" w:rsidR="00772C59" w:rsidRPr="00004DBA" w:rsidRDefault="00772C59" w:rsidP="00772C59">
      <w:pPr>
        <w:pStyle w:val="VCAAbullet"/>
        <w:rPr>
          <w:lang w:val="en-AU"/>
        </w:rPr>
      </w:pPr>
      <w:r w:rsidRPr="00004DBA">
        <w:rPr>
          <w:lang w:val="en-AU"/>
        </w:rPr>
        <w:t>strategies for enhancing mental health and wellbeing, including perseverance, adaptability, positive self-talk, mindfulness, meditation</w:t>
      </w:r>
      <w:r w:rsidR="0068148F">
        <w:rPr>
          <w:lang w:val="en-AU"/>
        </w:rPr>
        <w:t xml:space="preserve"> and</w:t>
      </w:r>
      <w:r w:rsidRPr="00004DBA">
        <w:rPr>
          <w:lang w:val="en-AU"/>
        </w:rPr>
        <w:t xml:space="preserve"> connecting with others </w:t>
      </w:r>
    </w:p>
    <w:p w14:paraId="61DEA3E0" w14:textId="77777777" w:rsidR="00772C59" w:rsidRPr="00004DBA" w:rsidRDefault="00772C59" w:rsidP="00772C59">
      <w:pPr>
        <w:pStyle w:val="VCAAbullet"/>
        <w:rPr>
          <w:lang w:val="en-AU"/>
        </w:rPr>
      </w:pPr>
      <w:r w:rsidRPr="00004DBA">
        <w:rPr>
          <w:lang w:val="en-AU"/>
        </w:rPr>
        <w:lastRenderedPageBreak/>
        <w:t xml:space="preserve">destigmatising mental illness in the community </w:t>
      </w:r>
    </w:p>
    <w:p w14:paraId="3541AFB4" w14:textId="77777777" w:rsidR="00772C59" w:rsidRPr="00004DBA" w:rsidRDefault="00772C59" w:rsidP="00772C59">
      <w:pPr>
        <w:pStyle w:val="VCAAbullet"/>
        <w:rPr>
          <w:lang w:val="en-AU"/>
        </w:rPr>
      </w:pPr>
      <w:r w:rsidRPr="00004DBA">
        <w:rPr>
          <w:lang w:val="en-AU"/>
        </w:rPr>
        <w:t xml:space="preserve">the impact of physical, social, spiritual and emotional health on wellbeing </w:t>
      </w:r>
    </w:p>
    <w:p w14:paraId="33FE5260" w14:textId="77777777" w:rsidR="00772C59" w:rsidRPr="00004DBA" w:rsidRDefault="00772C59" w:rsidP="00772C59">
      <w:pPr>
        <w:pStyle w:val="VCAAbullet"/>
        <w:rPr>
          <w:lang w:val="en-AU"/>
        </w:rPr>
      </w:pPr>
      <w:r w:rsidRPr="00004DBA">
        <w:rPr>
          <w:lang w:val="en-AU"/>
        </w:rPr>
        <w:t xml:space="preserve">body image and self-worth, and their impact on mental health and wellbeing </w:t>
      </w:r>
    </w:p>
    <w:p w14:paraId="3EAAF961" w14:textId="77777777" w:rsidR="00772C59" w:rsidRPr="00004DBA" w:rsidRDefault="00772C59" w:rsidP="00772C59">
      <w:pPr>
        <w:pStyle w:val="VCAAbullet"/>
        <w:rPr>
          <w:lang w:val="en-AU"/>
        </w:rPr>
      </w:pPr>
      <w:r w:rsidRPr="00004DBA">
        <w:rPr>
          <w:lang w:val="en-AU"/>
        </w:rPr>
        <w:t xml:space="preserve">resilience and skills that support resilient behaviour </w:t>
      </w:r>
    </w:p>
    <w:p w14:paraId="402DC32C" w14:textId="77777777" w:rsidR="00772C59" w:rsidRPr="00004DBA" w:rsidRDefault="00772C59" w:rsidP="00772C59">
      <w:pPr>
        <w:pStyle w:val="VCAAbullet"/>
        <w:rPr>
          <w:lang w:val="en-AU"/>
        </w:rPr>
      </w:pPr>
      <w:r w:rsidRPr="00004DBA">
        <w:rPr>
          <w:lang w:val="en-AU"/>
        </w:rPr>
        <w:t xml:space="preserve">coping skills, help-seeking strategies and community support resources </w:t>
      </w:r>
    </w:p>
    <w:p w14:paraId="36A54D05" w14:textId="0D7ECF77" w:rsidR="00772C59" w:rsidRPr="00004DBA" w:rsidRDefault="00772C59" w:rsidP="00772C59">
      <w:pPr>
        <w:pStyle w:val="VCAAbullet"/>
        <w:rPr>
          <w:lang w:val="en-AU"/>
        </w:rPr>
      </w:pPr>
      <w:r w:rsidRPr="00004DBA">
        <w:rPr>
          <w:lang w:val="en-AU"/>
        </w:rPr>
        <w:t>networks of support for promoting mental health and wellbeing and critiquing health information</w:t>
      </w:r>
      <w:r w:rsidR="0068148F">
        <w:rPr>
          <w:lang w:val="en-AU"/>
        </w:rPr>
        <w:t>.</w:t>
      </w:r>
    </w:p>
    <w:p w14:paraId="7E889114" w14:textId="3D54C51F" w:rsidR="00772C59" w:rsidRPr="00004DBA" w:rsidRDefault="00772C59" w:rsidP="00772C59">
      <w:pPr>
        <w:pStyle w:val="Heading2"/>
        <w:rPr>
          <w:lang w:val="en-AU"/>
        </w:rPr>
      </w:pPr>
      <w:r w:rsidRPr="00004DBA">
        <w:rPr>
          <w:lang w:val="en-AU"/>
        </w:rPr>
        <w:t xml:space="preserve">Relationships and </w:t>
      </w:r>
      <w:r w:rsidR="0094185F">
        <w:rPr>
          <w:lang w:val="en-AU"/>
        </w:rPr>
        <w:t>s</w:t>
      </w:r>
      <w:r w:rsidRPr="00004DBA">
        <w:rPr>
          <w:lang w:val="en-AU"/>
        </w:rPr>
        <w:t>exuality (RS)</w:t>
      </w:r>
    </w:p>
    <w:p w14:paraId="5832AB6B" w14:textId="38BF4A7C" w:rsidR="00772C59" w:rsidRPr="00004DBA" w:rsidRDefault="00500F25" w:rsidP="00772C59">
      <w:pPr>
        <w:pStyle w:val="VCAAbody"/>
        <w:rPr>
          <w:lang w:val="en-AU" w:eastAsia="en-AU"/>
        </w:rPr>
      </w:pPr>
      <w:r>
        <w:rPr>
          <w:lang w:val="en-AU" w:eastAsia="en-AU"/>
        </w:rPr>
        <w:t>‘</w:t>
      </w:r>
      <w:r w:rsidR="00772C59" w:rsidRPr="00004DBA">
        <w:rPr>
          <w:lang w:val="en-AU" w:eastAsia="en-AU"/>
        </w:rPr>
        <w:t>Relationships and sexuality</w:t>
      </w:r>
      <w:r>
        <w:rPr>
          <w:lang w:val="en-AU" w:eastAsia="en-AU"/>
        </w:rPr>
        <w:t>’</w:t>
      </w:r>
      <w:r w:rsidR="00772C59" w:rsidRPr="00004DBA">
        <w:rPr>
          <w:lang w:val="en-AU" w:eastAsia="en-AU"/>
        </w:rPr>
        <w:t xml:space="preserve"> addresses physical, social and emotional changes that occur over time and the significant role relationships, identities and sexuality play in these changes. The content supports students to establish and manage respectful relationships. It also supports students to develop positive and respectful practices in relation to their reproductive and sexual health. In doing so, students gain understanding of the factors that influence gender and sexual identities. Students explore contextual factors that influence relationships and sexuality. The focus during the early years</w:t>
      </w:r>
      <w:r w:rsidR="002F0CF0">
        <w:rPr>
          <w:lang w:val="en-AU" w:eastAsia="en-AU"/>
        </w:rPr>
        <w:t xml:space="preserve"> of schooling</w:t>
      </w:r>
      <w:r w:rsidR="00772C59" w:rsidRPr="00004DBA">
        <w:rPr>
          <w:lang w:val="en-AU" w:eastAsia="en-AU"/>
        </w:rPr>
        <w:t xml:space="preserve"> should be on relationships.</w:t>
      </w:r>
    </w:p>
    <w:p w14:paraId="2AE70B27" w14:textId="366CA18F" w:rsidR="00772C59" w:rsidRPr="00004DBA" w:rsidRDefault="00772C59" w:rsidP="00772C59">
      <w:pPr>
        <w:pStyle w:val="VCAAbody"/>
        <w:rPr>
          <w:lang w:val="en-AU" w:eastAsia="en-AU"/>
        </w:rPr>
      </w:pPr>
      <w:r w:rsidRPr="00004DBA">
        <w:rPr>
          <w:lang w:val="en-AU" w:eastAsia="en-AU"/>
        </w:rPr>
        <w:t>It is expected that all students at appropriate times</w:t>
      </w:r>
      <w:r w:rsidR="00E45225">
        <w:rPr>
          <w:lang w:val="en-AU" w:eastAsia="en-AU"/>
        </w:rPr>
        <w:t xml:space="preserve"> </w:t>
      </w:r>
      <w:r w:rsidRPr="00004DBA">
        <w:rPr>
          <w:lang w:val="en-AU" w:eastAsia="en-AU"/>
        </w:rPr>
        <w:t>across the continuum of learning from Foundation to Level 10 will learn about</w:t>
      </w:r>
      <w:r w:rsidR="0004317B">
        <w:rPr>
          <w:lang w:val="en-AU" w:eastAsia="en-AU"/>
        </w:rPr>
        <w:t xml:space="preserve"> the following aspects of relationships and sexuality (for example, for students from Foundation to Level 2 there is a focus on relationships)</w:t>
      </w:r>
      <w:r w:rsidRPr="00004DBA">
        <w:rPr>
          <w:lang w:val="en-AU" w:eastAsia="en-AU"/>
        </w:rPr>
        <w:t>:</w:t>
      </w:r>
    </w:p>
    <w:p w14:paraId="7CA3A47E" w14:textId="77777777" w:rsidR="00772C59" w:rsidRPr="00004DBA" w:rsidRDefault="00772C59" w:rsidP="00772C59">
      <w:pPr>
        <w:pStyle w:val="VCAAbullet"/>
        <w:rPr>
          <w:lang w:val="en-AU"/>
        </w:rPr>
      </w:pPr>
      <w:r w:rsidRPr="00004DBA">
        <w:rPr>
          <w:lang w:val="en-AU"/>
        </w:rPr>
        <w:t>puberty and how the body changes over time</w:t>
      </w:r>
    </w:p>
    <w:p w14:paraId="2CEA60FF" w14:textId="77777777" w:rsidR="00772C59" w:rsidRPr="00004DBA" w:rsidRDefault="00772C59" w:rsidP="00772C59">
      <w:pPr>
        <w:pStyle w:val="VCAAbullet"/>
        <w:rPr>
          <w:lang w:val="en-AU"/>
        </w:rPr>
      </w:pPr>
      <w:r w:rsidRPr="00004DBA">
        <w:rPr>
          <w:lang w:val="en-AU"/>
        </w:rPr>
        <w:t>practices that support reproductive and sexual health (contraception, negotiating consent, and prevention of sexually transmitted infections and blood-borne viruses)</w:t>
      </w:r>
    </w:p>
    <w:p w14:paraId="3697EDC7" w14:textId="781AFB6B" w:rsidR="00772C59" w:rsidRPr="00004DBA" w:rsidRDefault="00772C59" w:rsidP="00772C59">
      <w:pPr>
        <w:pStyle w:val="VCAAbullet"/>
        <w:rPr>
          <w:lang w:val="en-AU"/>
        </w:rPr>
      </w:pPr>
      <w:r w:rsidRPr="00004DBA">
        <w:rPr>
          <w:lang w:val="en-AU"/>
        </w:rPr>
        <w:t xml:space="preserve">the nature of consent, seeking permission and setting boundaries, </w:t>
      </w:r>
      <w:r w:rsidR="00232E4C">
        <w:rPr>
          <w:lang w:val="en-AU"/>
        </w:rPr>
        <w:t xml:space="preserve">and </w:t>
      </w:r>
      <w:r w:rsidRPr="00004DBA">
        <w:rPr>
          <w:lang w:val="en-AU"/>
        </w:rPr>
        <w:t>understanding the harm that can be caused when consent is</w:t>
      </w:r>
      <w:r w:rsidR="0094185F">
        <w:rPr>
          <w:lang w:val="en-AU"/>
        </w:rPr>
        <w:t xml:space="preserve"> not</w:t>
      </w:r>
      <w:r w:rsidRPr="00004DBA">
        <w:rPr>
          <w:lang w:val="en-AU"/>
        </w:rPr>
        <w:t xml:space="preserve"> gained or is ignored </w:t>
      </w:r>
    </w:p>
    <w:p w14:paraId="7D89CEA5" w14:textId="77777777" w:rsidR="00772C59" w:rsidRPr="00004DBA" w:rsidRDefault="00772C59" w:rsidP="00772C59">
      <w:pPr>
        <w:pStyle w:val="VCAAbullet"/>
        <w:rPr>
          <w:lang w:val="en-AU"/>
        </w:rPr>
      </w:pPr>
      <w:r w:rsidRPr="00004DBA">
        <w:rPr>
          <w:lang w:val="en-AU"/>
        </w:rPr>
        <w:t xml:space="preserve">the impact of power and coercion on boundary setting in relationships </w:t>
      </w:r>
    </w:p>
    <w:p w14:paraId="2AC98A9A" w14:textId="77777777" w:rsidR="00772C59" w:rsidRPr="00004DBA" w:rsidRDefault="00772C59" w:rsidP="00772C59">
      <w:pPr>
        <w:pStyle w:val="VCAAbullet"/>
        <w:rPr>
          <w:lang w:val="en-AU"/>
        </w:rPr>
      </w:pPr>
      <w:r w:rsidRPr="00004DBA">
        <w:rPr>
          <w:lang w:val="en-AU"/>
        </w:rPr>
        <w:t xml:space="preserve">establishing and managing changing relationships (offline and online) </w:t>
      </w:r>
    </w:p>
    <w:p w14:paraId="10D6F6C3" w14:textId="77777777" w:rsidR="00772C59" w:rsidRPr="00004DBA" w:rsidRDefault="00772C59" w:rsidP="00772C59">
      <w:pPr>
        <w:pStyle w:val="VCAAbullet"/>
        <w:rPr>
          <w:lang w:val="en-AU"/>
        </w:rPr>
      </w:pPr>
      <w:r w:rsidRPr="00004DBA">
        <w:rPr>
          <w:lang w:val="en-AU"/>
        </w:rPr>
        <w:t xml:space="preserve">strategies for dealing with relationships when there is an imbalance of power (including seeking help when wanting to end the relationship) </w:t>
      </w:r>
    </w:p>
    <w:p w14:paraId="21C54EE3" w14:textId="77777777" w:rsidR="00772C59" w:rsidRPr="00004DBA" w:rsidRDefault="00772C59" w:rsidP="00772C59">
      <w:pPr>
        <w:pStyle w:val="VCAAbullet"/>
        <w:rPr>
          <w:lang w:val="en-AU"/>
        </w:rPr>
      </w:pPr>
      <w:r w:rsidRPr="00004DBA">
        <w:rPr>
          <w:lang w:val="en-AU"/>
        </w:rPr>
        <w:t xml:space="preserve">bullying, harassment, discrimination and violence (including discrimination based on race, gender and sexuality) </w:t>
      </w:r>
    </w:p>
    <w:p w14:paraId="29702F36" w14:textId="3F73399D" w:rsidR="00772C59" w:rsidRPr="00004DBA" w:rsidRDefault="00772C59" w:rsidP="00772C59">
      <w:pPr>
        <w:pStyle w:val="VCAAbullet"/>
        <w:rPr>
          <w:lang w:val="en-AU"/>
        </w:rPr>
      </w:pPr>
      <w:r w:rsidRPr="00004DBA">
        <w:rPr>
          <w:lang w:val="en-AU"/>
        </w:rPr>
        <w:t xml:space="preserve">understanding the nature of gender-based violence and the beliefs and attitudes that </w:t>
      </w:r>
      <w:r w:rsidR="00661EDF">
        <w:rPr>
          <w:lang w:val="en-AU"/>
        </w:rPr>
        <w:t>enabl</w:t>
      </w:r>
      <w:r w:rsidRPr="00004DBA">
        <w:rPr>
          <w:lang w:val="en-AU"/>
        </w:rPr>
        <w:t>e this behaviour.</w:t>
      </w:r>
    </w:p>
    <w:p w14:paraId="4FCFEECD" w14:textId="77777777" w:rsidR="00772C59" w:rsidRPr="00004DBA" w:rsidRDefault="00772C59" w:rsidP="00772C59">
      <w:pPr>
        <w:pStyle w:val="Heading2"/>
        <w:rPr>
          <w:lang w:val="en-AU"/>
        </w:rPr>
      </w:pPr>
      <w:r w:rsidRPr="00004DBA">
        <w:rPr>
          <w:lang w:val="en-AU"/>
        </w:rPr>
        <w:t>Safety (S)</w:t>
      </w:r>
    </w:p>
    <w:p w14:paraId="7709138C" w14:textId="427623E3" w:rsidR="00772C59" w:rsidRPr="00004DBA" w:rsidRDefault="00500F25" w:rsidP="00772C59">
      <w:pPr>
        <w:pStyle w:val="VCAAbody"/>
        <w:rPr>
          <w:lang w:val="en-AU" w:eastAsia="en-AU"/>
        </w:rPr>
      </w:pPr>
      <w:r>
        <w:rPr>
          <w:lang w:val="en-AU" w:eastAsia="en-AU"/>
        </w:rPr>
        <w:t>‘</w:t>
      </w:r>
      <w:r w:rsidR="00772C59" w:rsidRPr="00004DBA">
        <w:rPr>
          <w:lang w:val="en-AU" w:eastAsia="en-AU"/>
        </w:rPr>
        <w:t>Safety</w:t>
      </w:r>
      <w:r>
        <w:rPr>
          <w:lang w:val="en-AU" w:eastAsia="en-AU"/>
        </w:rPr>
        <w:t>’</w:t>
      </w:r>
      <w:r w:rsidR="00772C59" w:rsidRPr="00004DBA">
        <w:rPr>
          <w:lang w:val="en-AU" w:eastAsia="en-AU"/>
        </w:rPr>
        <w:t xml:space="preserve"> addresses safety issues that students may encounter in their daily lives. The content supports students to understand how contextual factors</w:t>
      </w:r>
      <w:r w:rsidR="00D87C8F">
        <w:rPr>
          <w:lang w:val="en-AU" w:eastAsia="en-AU"/>
        </w:rPr>
        <w:t xml:space="preserve"> have an</w:t>
      </w:r>
      <w:r w:rsidR="00772C59" w:rsidRPr="00004DBA">
        <w:rPr>
          <w:lang w:val="en-AU" w:eastAsia="en-AU"/>
        </w:rPr>
        <w:t xml:space="preserve"> impact on their own safety and that of others. Students will learn to evaluate their local environment (physical and social) and develop understandings and skills that can best help them navigate their local environments. It should consider different settings</w:t>
      </w:r>
      <w:r w:rsidR="00D87C8F">
        <w:rPr>
          <w:lang w:val="en-AU" w:eastAsia="en-AU"/>
        </w:rPr>
        <w:t>,</w:t>
      </w:r>
      <w:r w:rsidR="00772C59" w:rsidRPr="00004DBA">
        <w:rPr>
          <w:lang w:val="en-AU" w:eastAsia="en-AU"/>
        </w:rPr>
        <w:t xml:space="preserve"> including school, home, on roads, outdoors, sports clubs, near and in water, parties and online. Students will develop skills in first aid</w:t>
      </w:r>
      <w:r w:rsidR="00661EDF">
        <w:rPr>
          <w:lang w:val="en-AU" w:eastAsia="en-AU"/>
        </w:rPr>
        <w:t xml:space="preserve"> and in</w:t>
      </w:r>
      <w:r w:rsidR="00772C59" w:rsidRPr="00004DBA">
        <w:rPr>
          <w:lang w:val="en-AU" w:eastAsia="en-AU"/>
        </w:rPr>
        <w:t xml:space="preserve"> negotiating relationships, personal safety and uncomfortable situations.</w:t>
      </w:r>
    </w:p>
    <w:p w14:paraId="323FE356" w14:textId="77777777" w:rsidR="00772C59" w:rsidRPr="00004DBA" w:rsidRDefault="00772C59" w:rsidP="00772C59">
      <w:pPr>
        <w:pStyle w:val="VCAAbody"/>
        <w:rPr>
          <w:lang w:val="en-AU" w:eastAsia="en-AU"/>
        </w:rPr>
      </w:pPr>
      <w:r w:rsidRPr="00004DBA">
        <w:rPr>
          <w:lang w:val="en-AU" w:eastAsia="en-AU"/>
        </w:rPr>
        <w:t>It is expected that all students at appropriate times across the continuum of learning from Foundation to Level 10 will learn about:</w:t>
      </w:r>
    </w:p>
    <w:p w14:paraId="58012F49" w14:textId="494B8BDD" w:rsidR="00772C59" w:rsidRPr="00004DBA" w:rsidRDefault="00772C59" w:rsidP="00772C59">
      <w:pPr>
        <w:pStyle w:val="VCAAbullet"/>
        <w:rPr>
          <w:lang w:val="en-AU"/>
        </w:rPr>
      </w:pPr>
      <w:r w:rsidRPr="00004DBA">
        <w:rPr>
          <w:lang w:val="en-AU"/>
        </w:rPr>
        <w:t>safe practices at school and home, in road or transport environments, in the outdoors</w:t>
      </w:r>
      <w:r w:rsidR="00D87C8F">
        <w:rPr>
          <w:lang w:val="en-AU"/>
        </w:rPr>
        <w:t xml:space="preserve"> and</w:t>
      </w:r>
      <w:r w:rsidRPr="00004DBA">
        <w:rPr>
          <w:lang w:val="en-AU"/>
        </w:rPr>
        <w:t xml:space="preserve"> near water</w:t>
      </w:r>
    </w:p>
    <w:p w14:paraId="407FE394" w14:textId="77777777" w:rsidR="00772C59" w:rsidRPr="00004DBA" w:rsidRDefault="00772C59" w:rsidP="00772C59">
      <w:pPr>
        <w:pStyle w:val="VCAAbullet"/>
        <w:rPr>
          <w:lang w:val="en-AU"/>
        </w:rPr>
      </w:pPr>
      <w:r w:rsidRPr="00004DBA">
        <w:rPr>
          <w:lang w:val="en-AU"/>
        </w:rPr>
        <w:t>strategies for dealing with unsafe or uncomfortable situations</w:t>
      </w:r>
    </w:p>
    <w:p w14:paraId="054A795D" w14:textId="3DB474C1" w:rsidR="00772C59" w:rsidRPr="00004DBA" w:rsidRDefault="00772C59" w:rsidP="00772C59">
      <w:pPr>
        <w:pStyle w:val="VCAAbullet"/>
        <w:rPr>
          <w:lang w:val="en-AU"/>
        </w:rPr>
      </w:pPr>
      <w:r w:rsidRPr="00004DBA">
        <w:rPr>
          <w:lang w:val="en-AU"/>
        </w:rPr>
        <w:t>protective behaviours and help-seeking strategies (saying no assertively, leaving situations that are unsafe or uncomfortable, telling a trusted adult, accessing credible information, seeking advice from a trusted friend, accessing services that support young people</w:t>
      </w:r>
      <w:r w:rsidR="00D87C8F">
        <w:rPr>
          <w:lang w:val="en-AU"/>
        </w:rPr>
        <w:t>,</w:t>
      </w:r>
      <w:r w:rsidRPr="00004DBA">
        <w:rPr>
          <w:lang w:val="en-AU"/>
        </w:rPr>
        <w:t xml:space="preserve"> for example local youth services, </w:t>
      </w:r>
      <w:r w:rsidR="00D87C8F">
        <w:rPr>
          <w:lang w:val="en-AU"/>
        </w:rPr>
        <w:t>K</w:t>
      </w:r>
      <w:r w:rsidRPr="00004DBA">
        <w:rPr>
          <w:lang w:val="en-AU"/>
        </w:rPr>
        <w:t>ids</w:t>
      </w:r>
      <w:r w:rsidR="00D87C8F">
        <w:rPr>
          <w:lang w:val="en-AU"/>
        </w:rPr>
        <w:t xml:space="preserve"> H</w:t>
      </w:r>
      <w:r w:rsidRPr="00004DBA">
        <w:rPr>
          <w:lang w:val="en-AU"/>
        </w:rPr>
        <w:t>elpline, headspace)</w:t>
      </w:r>
    </w:p>
    <w:p w14:paraId="151E9B09" w14:textId="77777777" w:rsidR="00772C59" w:rsidRPr="00004DBA" w:rsidRDefault="00772C59" w:rsidP="00772C59">
      <w:pPr>
        <w:pStyle w:val="VCAAbullet"/>
        <w:rPr>
          <w:lang w:val="en-AU"/>
        </w:rPr>
      </w:pPr>
      <w:r w:rsidRPr="00004DBA">
        <w:rPr>
          <w:lang w:val="en-AU"/>
        </w:rPr>
        <w:lastRenderedPageBreak/>
        <w:t>safe practices when using digital tools and digital media, including dealing with cyberbullying</w:t>
      </w:r>
    </w:p>
    <w:p w14:paraId="522E6F3A" w14:textId="77777777" w:rsidR="00772C59" w:rsidRPr="00004DBA" w:rsidRDefault="00772C59" w:rsidP="00772C59">
      <w:pPr>
        <w:pStyle w:val="VCAAbullet"/>
        <w:rPr>
          <w:lang w:val="en-AU"/>
        </w:rPr>
      </w:pPr>
      <w:r w:rsidRPr="00004DBA">
        <w:rPr>
          <w:lang w:val="en-AU"/>
        </w:rPr>
        <w:t>managing personal safety</w:t>
      </w:r>
    </w:p>
    <w:p w14:paraId="5A6DDE6F" w14:textId="77777777" w:rsidR="00772C59" w:rsidRPr="00004DBA" w:rsidRDefault="00772C59" w:rsidP="00772C59">
      <w:pPr>
        <w:pStyle w:val="VCAAbullet"/>
        <w:rPr>
          <w:lang w:val="en-AU"/>
        </w:rPr>
      </w:pPr>
      <w:r w:rsidRPr="00004DBA">
        <w:rPr>
          <w:lang w:val="en-AU"/>
        </w:rPr>
        <w:t>first aid and emergency care, including CPR</w:t>
      </w:r>
    </w:p>
    <w:p w14:paraId="43FB2469" w14:textId="77777777" w:rsidR="00772C59" w:rsidRPr="00004DBA" w:rsidRDefault="00772C59" w:rsidP="00772C59">
      <w:pPr>
        <w:pStyle w:val="VCAAbullet"/>
        <w:rPr>
          <w:lang w:val="en-AU"/>
        </w:rPr>
      </w:pPr>
      <w:r w:rsidRPr="00004DBA">
        <w:rPr>
          <w:lang w:val="en-AU"/>
        </w:rPr>
        <w:t>safety when participating in physical activity, including sports safety, sun safety, use of protective equipment and modifying rules</w:t>
      </w:r>
    </w:p>
    <w:p w14:paraId="14B0B30E" w14:textId="77777777" w:rsidR="00772C59" w:rsidRPr="00004DBA" w:rsidRDefault="00772C59" w:rsidP="00772C59">
      <w:pPr>
        <w:pStyle w:val="VCAAbullet"/>
        <w:rPr>
          <w:lang w:val="en-AU"/>
        </w:rPr>
      </w:pPr>
      <w:r w:rsidRPr="00004DBA">
        <w:rPr>
          <w:lang w:val="en-AU"/>
        </w:rPr>
        <w:t>relationship and dating safety.</w:t>
      </w:r>
    </w:p>
    <w:p w14:paraId="59D1CA92" w14:textId="77777777" w:rsidR="00772C59" w:rsidRPr="00004DBA" w:rsidRDefault="00772C59" w:rsidP="00772C59">
      <w:pPr>
        <w:pStyle w:val="Heading2"/>
        <w:rPr>
          <w:lang w:val="en-AU"/>
        </w:rPr>
      </w:pPr>
      <w:r w:rsidRPr="00004DBA">
        <w:rPr>
          <w:lang w:val="en-AU"/>
        </w:rPr>
        <w:t>Active play and minor games (AP)</w:t>
      </w:r>
    </w:p>
    <w:p w14:paraId="3C33560F" w14:textId="4EEFF1E5" w:rsidR="00772C59" w:rsidRPr="00004DBA" w:rsidRDefault="00500F25" w:rsidP="00772C59">
      <w:pPr>
        <w:pStyle w:val="VCAAbody"/>
        <w:rPr>
          <w:lang w:val="en-AU" w:eastAsia="ja-JP"/>
        </w:rPr>
      </w:pPr>
      <w:r>
        <w:rPr>
          <w:lang w:val="en-AU" w:eastAsia="ja-JP"/>
        </w:rPr>
        <w:t>‘</w:t>
      </w:r>
      <w:r w:rsidR="00772C59" w:rsidRPr="00004DBA">
        <w:rPr>
          <w:lang w:val="en-AU" w:eastAsia="ja-JP"/>
        </w:rPr>
        <w:t>Active play and minor games</w:t>
      </w:r>
      <w:r>
        <w:rPr>
          <w:lang w:val="en-AU" w:eastAsia="ja-JP"/>
        </w:rPr>
        <w:t>’</w:t>
      </w:r>
      <w:r w:rsidR="00772C59" w:rsidRPr="00004DBA">
        <w:rPr>
          <w:lang w:val="en-AU" w:eastAsia="ja-JP"/>
        </w:rPr>
        <w:t xml:space="preserve"> focuses on students learning through play with people, objects and representations – indoors, outdoors, alone, with a partner or in a group. The content supports students to be physically active </w:t>
      </w:r>
      <w:r w:rsidR="00772C59" w:rsidRPr="00C91AD9">
        <w:rPr>
          <w:lang w:val="en-AU" w:eastAsia="ja-JP"/>
        </w:rPr>
        <w:t>and develop creativity, persistence</w:t>
      </w:r>
      <w:r w:rsidR="00D87C8F" w:rsidRPr="00C91AD9">
        <w:rPr>
          <w:lang w:val="en-AU" w:eastAsia="ja-JP"/>
        </w:rPr>
        <w:t>, and</w:t>
      </w:r>
      <w:r w:rsidR="00772C59" w:rsidRPr="00C91AD9">
        <w:rPr>
          <w:lang w:val="en-AU" w:eastAsia="ja-JP"/>
        </w:rPr>
        <w:t xml:space="preserve"> negotiation, problem-solving, planning and cooperation</w:t>
      </w:r>
      <w:r w:rsidR="00D87C8F" w:rsidRPr="00C91AD9">
        <w:rPr>
          <w:lang w:val="en-AU" w:eastAsia="ja-JP"/>
        </w:rPr>
        <w:t xml:space="preserve"> skills</w:t>
      </w:r>
      <w:r w:rsidR="00772C59" w:rsidRPr="00C91AD9">
        <w:rPr>
          <w:lang w:val="en-AU" w:eastAsia="ja-JP"/>
        </w:rPr>
        <w:t>.</w:t>
      </w:r>
    </w:p>
    <w:p w14:paraId="18794515" w14:textId="77777777" w:rsidR="00772C59" w:rsidRPr="00004DBA" w:rsidRDefault="00772C59" w:rsidP="00772C59">
      <w:pPr>
        <w:pStyle w:val="VCAAbody"/>
        <w:rPr>
          <w:lang w:val="en-AU" w:eastAsia="ja-JP"/>
        </w:rPr>
      </w:pPr>
      <w:r w:rsidRPr="00004DBA">
        <w:rPr>
          <w:lang w:val="en-AU" w:eastAsia="ja-JP"/>
        </w:rPr>
        <w:t>It is expected that all students at appropriate times across the continuum of learning from Foundation to Level 10 will participate in:</w:t>
      </w:r>
    </w:p>
    <w:p w14:paraId="7F5C02FA" w14:textId="77777777" w:rsidR="00772C59" w:rsidRPr="00004DBA" w:rsidRDefault="00772C59" w:rsidP="00772C59">
      <w:pPr>
        <w:pStyle w:val="VCAAbullet"/>
        <w:rPr>
          <w:lang w:val="en-AU"/>
        </w:rPr>
      </w:pPr>
      <w:r w:rsidRPr="00004DBA">
        <w:rPr>
          <w:lang w:val="en-AU"/>
        </w:rPr>
        <w:t>active play – can occur indoors or outdoors, alone or with others, and can be structured, unstructured or spontaneous</w:t>
      </w:r>
    </w:p>
    <w:p w14:paraId="07EB348C" w14:textId="77777777" w:rsidR="00772C59" w:rsidRPr="00004DBA" w:rsidRDefault="00772C59" w:rsidP="00772C59">
      <w:pPr>
        <w:pStyle w:val="VCAAbullet"/>
        <w:rPr>
          <w:lang w:val="en-AU"/>
        </w:rPr>
      </w:pPr>
      <w:r w:rsidRPr="00004DBA">
        <w:rPr>
          <w:lang w:val="en-AU"/>
        </w:rPr>
        <w:t>imaginative play – developing creativity through activities involving movement</w:t>
      </w:r>
    </w:p>
    <w:p w14:paraId="654B9EEC" w14:textId="77777777" w:rsidR="00772C59" w:rsidRPr="00004DBA" w:rsidRDefault="00772C59" w:rsidP="00772C59">
      <w:pPr>
        <w:pStyle w:val="VCAAbullet"/>
        <w:rPr>
          <w:lang w:val="en-AU"/>
        </w:rPr>
      </w:pPr>
      <w:r w:rsidRPr="00004DBA">
        <w:rPr>
          <w:lang w:val="en-AU"/>
        </w:rPr>
        <w:t>role-play – activities where students act out or perform allocated roles to develop skills and understandings</w:t>
      </w:r>
    </w:p>
    <w:p w14:paraId="211CA931" w14:textId="661FB99A" w:rsidR="00772C59" w:rsidRPr="00004DBA" w:rsidRDefault="00772C59" w:rsidP="00772C59">
      <w:pPr>
        <w:pStyle w:val="VCAAbullet"/>
        <w:rPr>
          <w:lang w:val="en-AU"/>
        </w:rPr>
      </w:pPr>
      <w:r w:rsidRPr="00004DBA">
        <w:rPr>
          <w:lang w:val="en-AU"/>
        </w:rPr>
        <w:t xml:space="preserve">small group games – games played with </w:t>
      </w:r>
      <w:r w:rsidRPr="00E84B0A">
        <w:rPr>
          <w:lang w:val="en-AU"/>
        </w:rPr>
        <w:t xml:space="preserve">2–6 players that focus on developing skills such as </w:t>
      </w:r>
      <w:r w:rsidR="0013326F" w:rsidRPr="0028621D">
        <w:rPr>
          <w:lang w:val="en-AU"/>
        </w:rPr>
        <w:t xml:space="preserve">negotiation, </w:t>
      </w:r>
      <w:r w:rsidRPr="00E84B0A">
        <w:rPr>
          <w:lang w:val="en-AU"/>
        </w:rPr>
        <w:t>problem-solving, planning</w:t>
      </w:r>
      <w:r w:rsidR="00D87C8F" w:rsidRPr="00E84B0A">
        <w:rPr>
          <w:lang w:val="en-AU"/>
        </w:rPr>
        <w:t xml:space="preserve"> and</w:t>
      </w:r>
      <w:r w:rsidRPr="00E84B0A">
        <w:rPr>
          <w:lang w:val="en-AU"/>
        </w:rPr>
        <w:t xml:space="preserve"> cooperation</w:t>
      </w:r>
    </w:p>
    <w:p w14:paraId="63936E07" w14:textId="03720C17" w:rsidR="00772C59" w:rsidRPr="00004DBA" w:rsidRDefault="00772C59" w:rsidP="00772C59">
      <w:pPr>
        <w:pStyle w:val="VCAAbullet"/>
        <w:rPr>
          <w:lang w:val="en-AU"/>
        </w:rPr>
      </w:pPr>
      <w:r w:rsidRPr="00004DBA">
        <w:rPr>
          <w:lang w:val="en-AU"/>
        </w:rPr>
        <w:t>minor games – games with few rules, designed to allow students to practise skills and strategies</w:t>
      </w:r>
      <w:r w:rsidR="00D87C8F">
        <w:rPr>
          <w:lang w:val="en-AU"/>
        </w:rPr>
        <w:t>.</w:t>
      </w:r>
    </w:p>
    <w:p w14:paraId="29F0E959" w14:textId="77777777" w:rsidR="00772C59" w:rsidRPr="00004DBA" w:rsidRDefault="00772C59" w:rsidP="00772C59">
      <w:pPr>
        <w:pStyle w:val="Heading2"/>
        <w:rPr>
          <w:lang w:val="en-AU"/>
        </w:rPr>
      </w:pPr>
      <w:r w:rsidRPr="00004DBA">
        <w:rPr>
          <w:lang w:val="en-AU"/>
        </w:rPr>
        <w:t>Challenge and adventure activities (CA)</w:t>
      </w:r>
    </w:p>
    <w:p w14:paraId="1A34B6E7" w14:textId="1A2F1CC1" w:rsidR="00772C59" w:rsidRPr="00004DBA" w:rsidRDefault="00500F25" w:rsidP="00772C59">
      <w:pPr>
        <w:pStyle w:val="VCAAbody"/>
        <w:rPr>
          <w:lang w:val="en-AU"/>
        </w:rPr>
      </w:pPr>
      <w:r>
        <w:rPr>
          <w:lang w:val="en-AU"/>
        </w:rPr>
        <w:t>‘</w:t>
      </w:r>
      <w:r w:rsidR="00772C59" w:rsidRPr="00004DBA">
        <w:rPr>
          <w:lang w:val="en-AU"/>
        </w:rPr>
        <w:t>Challenge and adventure</w:t>
      </w:r>
      <w:r w:rsidR="00A84DF0">
        <w:rPr>
          <w:lang w:val="en-AU"/>
        </w:rPr>
        <w:t xml:space="preserve"> activities</w:t>
      </w:r>
      <w:r>
        <w:rPr>
          <w:lang w:val="en-AU"/>
        </w:rPr>
        <w:t>’</w:t>
      </w:r>
      <w:r w:rsidR="00772C59" w:rsidRPr="00004DBA">
        <w:rPr>
          <w:lang w:val="en-AU"/>
        </w:rPr>
        <w:t xml:space="preserve"> focuses on how individuals participate in </w:t>
      </w:r>
      <w:r w:rsidR="00697178" w:rsidRPr="00004DBA">
        <w:rPr>
          <w:lang w:val="en-AU"/>
        </w:rPr>
        <w:t>age-appropriate</w:t>
      </w:r>
      <w:r w:rsidR="00772C59" w:rsidRPr="00004DBA">
        <w:rPr>
          <w:lang w:val="en-AU"/>
        </w:rPr>
        <w:t xml:space="preserve"> physical activities that challenge them physiologically, psychologically and socially in diverse environments. The content supports students to assess hazards and manage risks. </w:t>
      </w:r>
    </w:p>
    <w:p w14:paraId="73597EE7" w14:textId="77777777" w:rsidR="00772C59" w:rsidRPr="00004DBA" w:rsidRDefault="00772C59" w:rsidP="00772C59">
      <w:pPr>
        <w:pStyle w:val="VCAAbody"/>
        <w:rPr>
          <w:lang w:val="en-AU"/>
        </w:rPr>
      </w:pPr>
      <w:r w:rsidRPr="00004DBA">
        <w:rPr>
          <w:lang w:val="en-AU"/>
        </w:rPr>
        <w:t>It is expected that all students at appropriate times across the continuum of learning from Foundation to Level 10 will participate in:</w:t>
      </w:r>
    </w:p>
    <w:p w14:paraId="4B664C98" w14:textId="77777777" w:rsidR="00772C59" w:rsidRPr="00004DBA" w:rsidRDefault="00772C59" w:rsidP="00772C59">
      <w:pPr>
        <w:pStyle w:val="VCAAbullet"/>
        <w:rPr>
          <w:lang w:val="en-AU"/>
        </w:rPr>
      </w:pPr>
      <w:r w:rsidRPr="00004DBA">
        <w:rPr>
          <w:lang w:val="en-AU"/>
        </w:rPr>
        <w:t>initiative games</w:t>
      </w:r>
    </w:p>
    <w:p w14:paraId="2E95339E" w14:textId="77777777" w:rsidR="00772C59" w:rsidRPr="00004DBA" w:rsidRDefault="00772C59" w:rsidP="00772C59">
      <w:pPr>
        <w:pStyle w:val="VCAAbullet"/>
        <w:rPr>
          <w:lang w:val="en-AU"/>
        </w:rPr>
      </w:pPr>
      <w:r w:rsidRPr="00004DBA">
        <w:rPr>
          <w:lang w:val="en-AU"/>
        </w:rPr>
        <w:t>movement challenges that focus on developing personal and social capabilities (as individuals and in teams or groups)</w:t>
      </w:r>
    </w:p>
    <w:p w14:paraId="2CEA0A6B" w14:textId="77777777" w:rsidR="00772C59" w:rsidRPr="00004DBA" w:rsidRDefault="00772C59" w:rsidP="00772C59">
      <w:pPr>
        <w:pStyle w:val="VCAAbullet"/>
        <w:rPr>
          <w:lang w:val="en-AU"/>
        </w:rPr>
      </w:pPr>
      <w:r w:rsidRPr="00004DBA">
        <w:rPr>
          <w:lang w:val="en-AU"/>
        </w:rPr>
        <w:t xml:space="preserve">recreational activities in a variety of community and aquatic settings and outdoor environments </w:t>
      </w:r>
    </w:p>
    <w:p w14:paraId="299E726E" w14:textId="77777777" w:rsidR="00772C59" w:rsidRPr="00004DBA" w:rsidRDefault="00772C59" w:rsidP="00772C59">
      <w:pPr>
        <w:pStyle w:val="VCAAbullet"/>
        <w:rPr>
          <w:lang w:val="en-AU"/>
        </w:rPr>
      </w:pPr>
      <w:r w:rsidRPr="00004DBA">
        <w:rPr>
          <w:lang w:val="en-AU"/>
        </w:rPr>
        <w:t xml:space="preserve">navigational challenges. </w:t>
      </w:r>
    </w:p>
    <w:p w14:paraId="3E98AB58" w14:textId="77777777" w:rsidR="00772C59" w:rsidRPr="00004DBA" w:rsidRDefault="00772C59" w:rsidP="00772C59">
      <w:pPr>
        <w:pStyle w:val="Heading2"/>
        <w:rPr>
          <w:lang w:val="en-AU"/>
        </w:rPr>
      </w:pPr>
      <w:r w:rsidRPr="00004DBA">
        <w:rPr>
          <w:lang w:val="en-AU"/>
        </w:rPr>
        <w:t>Fundamental movement skills (FMS)</w:t>
      </w:r>
    </w:p>
    <w:p w14:paraId="01F23074" w14:textId="7158A2DB" w:rsidR="00772C59" w:rsidRPr="00004DBA" w:rsidRDefault="00500F25" w:rsidP="00772C59">
      <w:pPr>
        <w:pStyle w:val="VCAAbody"/>
        <w:rPr>
          <w:color w:val="000000"/>
          <w:lang w:val="en-AU"/>
        </w:rPr>
      </w:pPr>
      <w:r>
        <w:rPr>
          <w:lang w:val="en-AU"/>
        </w:rPr>
        <w:t>‘</w:t>
      </w:r>
      <w:r w:rsidR="00772C59" w:rsidRPr="00004DBA">
        <w:rPr>
          <w:lang w:val="en-AU"/>
        </w:rPr>
        <w:t>Fundamental movement skills</w:t>
      </w:r>
      <w:r>
        <w:rPr>
          <w:lang w:val="en-AU"/>
        </w:rPr>
        <w:t>’</w:t>
      </w:r>
      <w:r w:rsidR="00772C59" w:rsidRPr="00004DBA">
        <w:rPr>
          <w:lang w:val="en-AU"/>
        </w:rPr>
        <w:t xml:space="preserve"> focuses on the development of movement skills that support competent and confident participation in physical activities. These skills are then adapted and applied to different contexts as more </w:t>
      </w:r>
      <w:r w:rsidR="00697178" w:rsidRPr="00004DBA">
        <w:rPr>
          <w:lang w:val="en-AU"/>
        </w:rPr>
        <w:t>specialised</w:t>
      </w:r>
      <w:r w:rsidR="00772C59" w:rsidRPr="00004DBA">
        <w:rPr>
          <w:lang w:val="en-AU"/>
        </w:rPr>
        <w:t xml:space="preserve"> movement skills are developed.</w:t>
      </w:r>
    </w:p>
    <w:p w14:paraId="5B94E087" w14:textId="77777777" w:rsidR="00E84B0A" w:rsidRDefault="00772C59" w:rsidP="00772C59">
      <w:pPr>
        <w:pStyle w:val="VCAAbody"/>
      </w:pPr>
      <w:r w:rsidRPr="00004DBA">
        <w:rPr>
          <w:lang w:val="en-AU"/>
        </w:rPr>
        <w:t xml:space="preserve">It is expected that all students at appropriate times across the continuum of learning </w:t>
      </w:r>
      <w:r w:rsidR="00500F25">
        <w:rPr>
          <w:lang w:val="en-AU"/>
        </w:rPr>
        <w:t xml:space="preserve">from </w:t>
      </w:r>
      <w:r w:rsidRPr="00004DBA">
        <w:rPr>
          <w:lang w:val="en-AU"/>
        </w:rPr>
        <w:t xml:space="preserve">Foundation to Level 10 will practise and refine fundamental movement skills to then apply these to different contexts as specialised movement skills. </w:t>
      </w:r>
      <w:r w:rsidR="00E84B0A" w:rsidRPr="00E84B0A">
        <w:t xml:space="preserve"> </w:t>
      </w:r>
    </w:p>
    <w:p w14:paraId="433991AE" w14:textId="08AFCE95" w:rsidR="00772C59" w:rsidRPr="00004DBA" w:rsidRDefault="00E84B0A" w:rsidP="00E02242">
      <w:pPr>
        <w:pStyle w:val="VCAAbody"/>
        <w:keepNext/>
        <w:rPr>
          <w:color w:val="000000"/>
          <w:lang w:val="en-AU"/>
        </w:rPr>
      </w:pPr>
      <w:r>
        <w:lastRenderedPageBreak/>
        <w:t>These fundamental movement skills include:</w:t>
      </w:r>
    </w:p>
    <w:p w14:paraId="12969B41" w14:textId="706CA803" w:rsidR="00772C59" w:rsidRPr="00004DBA" w:rsidRDefault="00772C59" w:rsidP="0028621D">
      <w:pPr>
        <w:pStyle w:val="VCAAbullet"/>
      </w:pPr>
      <w:r w:rsidRPr="00004DBA">
        <w:t xml:space="preserve">locomotor and non-locomotor skills </w:t>
      </w:r>
      <w:r w:rsidR="00500F25">
        <w:t>–</w:t>
      </w:r>
      <w:r w:rsidRPr="00004DBA">
        <w:t xml:space="preserve"> rolling, balancing, sliding, jogging, running, leaping, jumping, hopping, dodging, galloping, skipping, </w:t>
      </w:r>
      <w:proofErr w:type="gramStart"/>
      <w:r w:rsidRPr="00004DBA">
        <w:t>floating</w:t>
      </w:r>
      <w:proofErr w:type="gramEnd"/>
      <w:r w:rsidRPr="00004DBA">
        <w:t xml:space="preserve"> and moving the body through water to safety</w:t>
      </w:r>
    </w:p>
    <w:p w14:paraId="36CECB54" w14:textId="41B59164" w:rsidR="00772C59" w:rsidRPr="00004DBA" w:rsidRDefault="00772C59" w:rsidP="0028621D">
      <w:pPr>
        <w:pStyle w:val="VCAAbullet"/>
      </w:pPr>
      <w:r w:rsidRPr="00004DBA">
        <w:t xml:space="preserve">object control skills </w:t>
      </w:r>
      <w:r w:rsidR="00500F25">
        <w:t>–</w:t>
      </w:r>
      <w:r w:rsidRPr="00004DBA">
        <w:t xml:space="preserve"> bouncing, dribbling, throwing, catching, </w:t>
      </w:r>
      <w:proofErr w:type="gramStart"/>
      <w:r w:rsidRPr="00004DBA">
        <w:t>kicking</w:t>
      </w:r>
      <w:proofErr w:type="gramEnd"/>
      <w:r w:rsidR="00500F25">
        <w:t xml:space="preserve"> and</w:t>
      </w:r>
      <w:r w:rsidRPr="00004DBA">
        <w:t xml:space="preserve"> striking.</w:t>
      </w:r>
    </w:p>
    <w:p w14:paraId="365B30A1" w14:textId="77777777" w:rsidR="00772C59" w:rsidRPr="00004DBA" w:rsidRDefault="00772C59" w:rsidP="00772C59">
      <w:pPr>
        <w:pStyle w:val="Heading2"/>
        <w:rPr>
          <w:lang w:val="en-AU"/>
        </w:rPr>
      </w:pPr>
      <w:r w:rsidRPr="00004DBA">
        <w:rPr>
          <w:lang w:val="en-AU"/>
        </w:rPr>
        <w:t>Games and sports (GS)</w:t>
      </w:r>
    </w:p>
    <w:p w14:paraId="63656588" w14:textId="679842DB" w:rsidR="00772C59" w:rsidRPr="00004DBA" w:rsidRDefault="00500F25" w:rsidP="00772C59">
      <w:pPr>
        <w:pStyle w:val="VCAAbody"/>
        <w:rPr>
          <w:lang w:val="en-AU"/>
        </w:rPr>
      </w:pPr>
      <w:r>
        <w:rPr>
          <w:lang w:val="en-AU"/>
        </w:rPr>
        <w:t>‘</w:t>
      </w:r>
      <w:r w:rsidR="00772C59" w:rsidRPr="00004DBA">
        <w:rPr>
          <w:lang w:val="en-AU"/>
        </w:rPr>
        <w:t>Games and sports</w:t>
      </w:r>
      <w:r>
        <w:rPr>
          <w:lang w:val="en-AU"/>
        </w:rPr>
        <w:t>’</w:t>
      </w:r>
      <w:r w:rsidR="00772C59" w:rsidRPr="00004DBA">
        <w:rPr>
          <w:lang w:val="en-AU"/>
        </w:rPr>
        <w:t xml:space="preserve"> focuses on the development of movement skills, concepts and strategies through a variety of games and sports. This content builds on learning in </w:t>
      </w:r>
      <w:r>
        <w:rPr>
          <w:lang w:val="en-AU"/>
        </w:rPr>
        <w:t>‘A</w:t>
      </w:r>
      <w:r w:rsidR="00772C59" w:rsidRPr="00004DBA">
        <w:rPr>
          <w:lang w:val="en-AU"/>
        </w:rPr>
        <w:t>ctive play</w:t>
      </w:r>
      <w:r>
        <w:rPr>
          <w:lang w:val="en-AU"/>
        </w:rPr>
        <w:t xml:space="preserve"> and</w:t>
      </w:r>
      <w:r w:rsidR="00772C59" w:rsidRPr="00004DBA">
        <w:rPr>
          <w:lang w:val="en-AU"/>
        </w:rPr>
        <w:t xml:space="preserve"> minor games</w:t>
      </w:r>
      <w:r>
        <w:rPr>
          <w:lang w:val="en-AU"/>
        </w:rPr>
        <w:t>’</w:t>
      </w:r>
      <w:r w:rsidR="00772C59" w:rsidRPr="00004DBA">
        <w:rPr>
          <w:lang w:val="en-AU"/>
        </w:rPr>
        <w:t xml:space="preserve"> and </w:t>
      </w:r>
      <w:r>
        <w:rPr>
          <w:lang w:val="en-AU"/>
        </w:rPr>
        <w:t>‘F</w:t>
      </w:r>
      <w:r w:rsidR="00772C59" w:rsidRPr="00004DBA">
        <w:rPr>
          <w:lang w:val="en-AU"/>
        </w:rPr>
        <w:t>undamental movement skills</w:t>
      </w:r>
      <w:r>
        <w:rPr>
          <w:lang w:val="en-AU"/>
        </w:rPr>
        <w:t>’</w:t>
      </w:r>
      <w:r w:rsidR="00772C59" w:rsidRPr="00004DBA">
        <w:rPr>
          <w:lang w:val="en-AU"/>
        </w:rPr>
        <w:t xml:space="preserve">. </w:t>
      </w:r>
    </w:p>
    <w:p w14:paraId="43F4F277" w14:textId="380A5698" w:rsidR="00772C59" w:rsidRPr="00004DBA" w:rsidRDefault="00772C59" w:rsidP="00772C59">
      <w:pPr>
        <w:pStyle w:val="VCAAbody"/>
        <w:rPr>
          <w:lang w:val="en-AU"/>
        </w:rPr>
      </w:pPr>
      <w:r w:rsidRPr="00004DBA">
        <w:rPr>
          <w:lang w:val="en-AU"/>
        </w:rPr>
        <w:t>It is expected that all students at appropriate times across the continuum of learning from Levels 3 to 10 will participate in:</w:t>
      </w:r>
    </w:p>
    <w:p w14:paraId="270693D4" w14:textId="410D1833" w:rsidR="00772C59" w:rsidRPr="00004DBA" w:rsidRDefault="00772C59" w:rsidP="00772C59">
      <w:pPr>
        <w:pStyle w:val="VCAAbullet"/>
        <w:rPr>
          <w:lang w:val="en-AU"/>
        </w:rPr>
      </w:pPr>
      <w:r w:rsidRPr="00004DBA">
        <w:rPr>
          <w:lang w:val="en-AU"/>
        </w:rPr>
        <w:t xml:space="preserve">lead-up games </w:t>
      </w:r>
      <w:r w:rsidR="00500F25">
        <w:rPr>
          <w:lang w:val="en-AU"/>
        </w:rPr>
        <w:t>(</w:t>
      </w:r>
      <w:r w:rsidRPr="00004DBA">
        <w:rPr>
          <w:lang w:val="en-AU"/>
        </w:rPr>
        <w:t>games that isolate one or more of the skills, tactics or strategies used to play the actual sport it mimics</w:t>
      </w:r>
      <w:r w:rsidR="00500F25">
        <w:rPr>
          <w:lang w:val="en-AU"/>
        </w:rPr>
        <w:t>)</w:t>
      </w:r>
    </w:p>
    <w:p w14:paraId="4261E244" w14:textId="20EA7536" w:rsidR="00772C59" w:rsidRPr="00004DBA" w:rsidRDefault="00772C59" w:rsidP="00772C59">
      <w:pPr>
        <w:pStyle w:val="VCAAbullet"/>
        <w:rPr>
          <w:lang w:val="en-AU"/>
        </w:rPr>
      </w:pPr>
      <w:r w:rsidRPr="00004DBA">
        <w:rPr>
          <w:lang w:val="en-AU"/>
        </w:rPr>
        <w:t>modified games</w:t>
      </w:r>
      <w:r w:rsidR="00500F25">
        <w:rPr>
          <w:lang w:val="en-AU"/>
        </w:rPr>
        <w:t xml:space="preserve">, </w:t>
      </w:r>
      <w:r w:rsidRPr="00004DBA">
        <w:rPr>
          <w:lang w:val="en-AU"/>
        </w:rPr>
        <w:t>where students practi</w:t>
      </w:r>
      <w:r w:rsidR="00500F25">
        <w:rPr>
          <w:lang w:val="en-AU"/>
        </w:rPr>
        <w:t>s</w:t>
      </w:r>
      <w:r w:rsidRPr="00004DBA">
        <w:rPr>
          <w:lang w:val="en-AU"/>
        </w:rPr>
        <w:t>e and apply skills, game tactics and strategies in a challenging situation</w:t>
      </w:r>
    </w:p>
    <w:p w14:paraId="403211A9" w14:textId="77777777" w:rsidR="00772C59" w:rsidRPr="00004DBA" w:rsidRDefault="00772C59" w:rsidP="00772C59">
      <w:pPr>
        <w:pStyle w:val="VCAAbullet"/>
        <w:rPr>
          <w:lang w:val="en-AU"/>
        </w:rPr>
      </w:pPr>
      <w:r w:rsidRPr="00004DBA">
        <w:rPr>
          <w:lang w:val="en-AU"/>
        </w:rPr>
        <w:t>traditional games or sports</w:t>
      </w:r>
    </w:p>
    <w:p w14:paraId="5BDC5AC2" w14:textId="47A6734F" w:rsidR="00772C59" w:rsidRPr="00004DBA" w:rsidRDefault="00772C59" w:rsidP="00772C59">
      <w:pPr>
        <w:pStyle w:val="VCAAbullet"/>
        <w:rPr>
          <w:lang w:val="en-AU"/>
        </w:rPr>
      </w:pPr>
      <w:r w:rsidRPr="00004DBA">
        <w:rPr>
          <w:lang w:val="en-AU"/>
        </w:rPr>
        <w:t>culturally significant games and sports</w:t>
      </w:r>
      <w:r w:rsidR="006A162B">
        <w:rPr>
          <w:lang w:val="en-AU"/>
        </w:rPr>
        <w:t xml:space="preserve">, </w:t>
      </w:r>
      <w:r w:rsidRPr="00004DBA">
        <w:rPr>
          <w:lang w:val="en-AU"/>
        </w:rPr>
        <w:t>such as traditional games of Aboriginal and Torres Strait Islander Peoples and games of significance from the Asia region</w:t>
      </w:r>
    </w:p>
    <w:p w14:paraId="2F92A091" w14:textId="0C44382A" w:rsidR="00772C59" w:rsidRPr="00004DBA" w:rsidRDefault="00772C59" w:rsidP="00772C59">
      <w:pPr>
        <w:pStyle w:val="VCAAbullet"/>
        <w:rPr>
          <w:lang w:val="en-AU"/>
        </w:rPr>
      </w:pPr>
      <w:r w:rsidRPr="00004DBA">
        <w:rPr>
          <w:lang w:val="en-AU"/>
        </w:rPr>
        <w:t>non-traditional games and sports</w:t>
      </w:r>
      <w:r w:rsidR="006A162B">
        <w:rPr>
          <w:lang w:val="en-AU"/>
        </w:rPr>
        <w:t xml:space="preserve">, </w:t>
      </w:r>
      <w:r w:rsidRPr="00004DBA">
        <w:rPr>
          <w:lang w:val="en-AU"/>
        </w:rPr>
        <w:t>including student-designed games and player-officiated games such as Ultimate Frisbee.</w:t>
      </w:r>
    </w:p>
    <w:p w14:paraId="27269738" w14:textId="77777777" w:rsidR="00772C59" w:rsidRPr="00004DBA" w:rsidRDefault="00772C59" w:rsidP="00772C59">
      <w:pPr>
        <w:pStyle w:val="Heading2"/>
        <w:rPr>
          <w:lang w:val="en-AU"/>
        </w:rPr>
      </w:pPr>
      <w:r w:rsidRPr="00004DBA">
        <w:rPr>
          <w:lang w:val="en-AU"/>
        </w:rPr>
        <w:t>Lifelong physical activities (LLPA)</w:t>
      </w:r>
    </w:p>
    <w:p w14:paraId="0E841032" w14:textId="302B650C" w:rsidR="00772C59" w:rsidRPr="00004DBA" w:rsidRDefault="00500F25" w:rsidP="00772C59">
      <w:pPr>
        <w:pStyle w:val="VCAAbody"/>
        <w:rPr>
          <w:lang w:val="en-AU"/>
        </w:rPr>
      </w:pPr>
      <w:r>
        <w:rPr>
          <w:lang w:val="en-AU"/>
        </w:rPr>
        <w:t>‘</w:t>
      </w:r>
      <w:r w:rsidR="00772C59" w:rsidRPr="00004DBA">
        <w:rPr>
          <w:lang w:val="en-AU"/>
        </w:rPr>
        <w:t>Lifelong physical activities</w:t>
      </w:r>
      <w:r>
        <w:rPr>
          <w:lang w:val="en-AU"/>
        </w:rPr>
        <w:t>’</w:t>
      </w:r>
      <w:r w:rsidR="00772C59" w:rsidRPr="00004DBA">
        <w:rPr>
          <w:lang w:val="en-AU"/>
        </w:rPr>
        <w:t xml:space="preserve"> focuses on how participation in </w:t>
      </w:r>
      <w:r w:rsidR="00697178" w:rsidRPr="00004DBA">
        <w:rPr>
          <w:lang w:val="en-AU"/>
        </w:rPr>
        <w:t>age-appropriate</w:t>
      </w:r>
      <w:r w:rsidR="00772C59" w:rsidRPr="00004DBA">
        <w:rPr>
          <w:lang w:val="en-AU"/>
        </w:rPr>
        <w:t xml:space="preserve"> physical activity can enhance health-related fitness and wellbeing across the lifespan. Students explore the contextual factors that influence their participation in physical activity.</w:t>
      </w:r>
    </w:p>
    <w:p w14:paraId="7B6E0143" w14:textId="77777777" w:rsidR="00772C59" w:rsidRPr="00004DBA" w:rsidRDefault="00772C59" w:rsidP="00772C59">
      <w:pPr>
        <w:pStyle w:val="VCAAbody"/>
        <w:rPr>
          <w:lang w:val="en-AU"/>
        </w:rPr>
      </w:pPr>
      <w:r w:rsidRPr="00004DBA">
        <w:rPr>
          <w:lang w:val="en-AU"/>
        </w:rPr>
        <w:t>It is expected that all students at age-appropriate times across the continuum of learning from Foundation to Level 10 will participate in:</w:t>
      </w:r>
    </w:p>
    <w:p w14:paraId="463362E6" w14:textId="65ACA400" w:rsidR="00772C59" w:rsidRPr="00004DBA" w:rsidRDefault="00772C59" w:rsidP="0028621D">
      <w:pPr>
        <w:pStyle w:val="VCAAbullet"/>
      </w:pPr>
      <w:r w:rsidRPr="00004DBA">
        <w:t>individual and group activities</w:t>
      </w:r>
      <w:r w:rsidR="006A162B">
        <w:t xml:space="preserve">, </w:t>
      </w:r>
      <w:r w:rsidRPr="00004DBA">
        <w:t>such as movement circuits, activity stations, skipping activities</w:t>
      </w:r>
      <w:r w:rsidR="006A162B">
        <w:t xml:space="preserve"> and</w:t>
      </w:r>
      <w:r w:rsidRPr="00004DBA">
        <w:t xml:space="preserve"> playground games</w:t>
      </w:r>
    </w:p>
    <w:p w14:paraId="3C65D943" w14:textId="77777777" w:rsidR="00772C59" w:rsidRPr="00004DBA" w:rsidRDefault="00772C59" w:rsidP="0028621D">
      <w:pPr>
        <w:pStyle w:val="VCAAbullet"/>
      </w:pPr>
      <w:r w:rsidRPr="00004DBA">
        <w:t xml:space="preserve">active recreation activities, which could include but are not limited to: </w:t>
      </w:r>
    </w:p>
    <w:p w14:paraId="2A4CB2A9" w14:textId="48CC629F" w:rsidR="00772C59" w:rsidRPr="00004DBA" w:rsidRDefault="00772C59" w:rsidP="0028621D">
      <w:pPr>
        <w:pStyle w:val="VCAAbulletlevel2"/>
        <w:rPr>
          <w:rFonts w:eastAsia="Arial"/>
        </w:rPr>
      </w:pPr>
      <w:r w:rsidRPr="00004DBA">
        <w:rPr>
          <w:rFonts w:eastAsia="Arial"/>
        </w:rPr>
        <w:t xml:space="preserve">street walks </w:t>
      </w:r>
    </w:p>
    <w:p w14:paraId="5B6ED6A2" w14:textId="63F05A7B" w:rsidR="00772C59" w:rsidRPr="00004DBA" w:rsidRDefault="00772C59" w:rsidP="0028621D">
      <w:pPr>
        <w:pStyle w:val="VCAAbulletlevel2"/>
        <w:rPr>
          <w:rFonts w:eastAsia="Arial"/>
        </w:rPr>
      </w:pPr>
      <w:r w:rsidRPr="00004DBA">
        <w:rPr>
          <w:rFonts w:eastAsia="Arial"/>
        </w:rPr>
        <w:t>parkruns</w:t>
      </w:r>
    </w:p>
    <w:p w14:paraId="462CEB81" w14:textId="16CC1008" w:rsidR="00772C59" w:rsidRPr="00004DBA" w:rsidRDefault="00772C59" w:rsidP="0028621D">
      <w:pPr>
        <w:pStyle w:val="VCAAbulletlevel2"/>
        <w:rPr>
          <w:rFonts w:eastAsia="Arial"/>
        </w:rPr>
      </w:pPr>
      <w:r w:rsidRPr="00004DBA">
        <w:rPr>
          <w:rFonts w:eastAsia="Arial"/>
        </w:rPr>
        <w:t>orienteering</w:t>
      </w:r>
    </w:p>
    <w:p w14:paraId="445387DC" w14:textId="2D8FB33D" w:rsidR="00772C59" w:rsidRPr="00004DBA" w:rsidRDefault="00772C59" w:rsidP="0028621D">
      <w:pPr>
        <w:pStyle w:val="VCAAbulletlevel2"/>
        <w:rPr>
          <w:rFonts w:eastAsia="Arial"/>
        </w:rPr>
      </w:pPr>
      <w:r w:rsidRPr="00004DBA">
        <w:rPr>
          <w:rFonts w:eastAsia="Arial"/>
        </w:rPr>
        <w:t xml:space="preserve">scootering or skateboarding </w:t>
      </w:r>
    </w:p>
    <w:p w14:paraId="538FCE26" w14:textId="7CDBE4B4" w:rsidR="00772C59" w:rsidRPr="00004DBA" w:rsidRDefault="00772C59" w:rsidP="0028621D">
      <w:pPr>
        <w:pStyle w:val="VCAAbulletlevel2"/>
        <w:rPr>
          <w:rFonts w:eastAsia="Arial"/>
        </w:rPr>
      </w:pPr>
      <w:r w:rsidRPr="00004DBA">
        <w:rPr>
          <w:rFonts w:eastAsia="Arial"/>
        </w:rPr>
        <w:t xml:space="preserve">swimming for performance, </w:t>
      </w:r>
      <w:proofErr w:type="gramStart"/>
      <w:r w:rsidRPr="00004DBA">
        <w:rPr>
          <w:rFonts w:eastAsia="Arial"/>
        </w:rPr>
        <w:t>fitness</w:t>
      </w:r>
      <w:proofErr w:type="gramEnd"/>
      <w:r w:rsidRPr="00004DBA">
        <w:rPr>
          <w:rFonts w:eastAsia="Arial"/>
        </w:rPr>
        <w:t xml:space="preserve"> or recreation</w:t>
      </w:r>
    </w:p>
    <w:p w14:paraId="4EE46FBB" w14:textId="1AE1BA6A" w:rsidR="00772C59" w:rsidRPr="00004DBA" w:rsidRDefault="00772C59" w:rsidP="0028621D">
      <w:pPr>
        <w:pStyle w:val="VCAAbulletlevel2"/>
        <w:rPr>
          <w:rFonts w:eastAsia="Arial"/>
        </w:rPr>
      </w:pPr>
      <w:r w:rsidRPr="00004DBA">
        <w:rPr>
          <w:rFonts w:eastAsia="Arial"/>
        </w:rPr>
        <w:t>tai chi, yoga, Pilates</w:t>
      </w:r>
    </w:p>
    <w:p w14:paraId="2C9F304D" w14:textId="60B93312" w:rsidR="00772C59" w:rsidRPr="00004DBA" w:rsidRDefault="00772C59" w:rsidP="0028621D">
      <w:pPr>
        <w:pStyle w:val="VCAAbulletlevel2"/>
        <w:rPr>
          <w:rFonts w:eastAsia="Arial"/>
        </w:rPr>
      </w:pPr>
      <w:r w:rsidRPr="00004DBA">
        <w:rPr>
          <w:rFonts w:eastAsia="Arial"/>
        </w:rPr>
        <w:t>bushwalking</w:t>
      </w:r>
    </w:p>
    <w:p w14:paraId="720CCBDE" w14:textId="2B1C71A9" w:rsidR="00772C59" w:rsidRPr="00004DBA" w:rsidRDefault="00772C59" w:rsidP="0028621D">
      <w:pPr>
        <w:pStyle w:val="VCAAbulletlevel2"/>
        <w:rPr>
          <w:rFonts w:eastAsia="Arial"/>
        </w:rPr>
      </w:pPr>
      <w:r w:rsidRPr="00004DBA">
        <w:rPr>
          <w:rFonts w:eastAsia="Arial"/>
        </w:rPr>
        <w:t>recreational or competitive cycling, mountain biking</w:t>
      </w:r>
      <w:r w:rsidR="006A162B">
        <w:rPr>
          <w:rFonts w:eastAsia="Arial"/>
        </w:rPr>
        <w:t xml:space="preserve"> and</w:t>
      </w:r>
      <w:r w:rsidRPr="00004DBA">
        <w:rPr>
          <w:rFonts w:eastAsia="Arial"/>
        </w:rPr>
        <w:t xml:space="preserve"> BMX</w:t>
      </w:r>
    </w:p>
    <w:p w14:paraId="6FF5F1F1" w14:textId="06D36803" w:rsidR="00772C59" w:rsidRPr="00004DBA" w:rsidRDefault="00772C59" w:rsidP="0028621D">
      <w:pPr>
        <w:pStyle w:val="VCAAbulletlevel2"/>
        <w:rPr>
          <w:rFonts w:eastAsia="Arial"/>
        </w:rPr>
      </w:pPr>
      <w:r w:rsidRPr="00004DBA">
        <w:rPr>
          <w:rFonts w:eastAsia="Arial"/>
        </w:rPr>
        <w:t xml:space="preserve">gym classes, strength </w:t>
      </w:r>
      <w:r w:rsidR="006A162B">
        <w:rPr>
          <w:rFonts w:eastAsia="Arial"/>
        </w:rPr>
        <w:t xml:space="preserve">training </w:t>
      </w:r>
      <w:r w:rsidRPr="00004DBA">
        <w:rPr>
          <w:rFonts w:eastAsia="Arial"/>
        </w:rPr>
        <w:t>and resistance training.</w:t>
      </w:r>
    </w:p>
    <w:p w14:paraId="494F92C7" w14:textId="77777777" w:rsidR="00772C59" w:rsidRPr="00004DBA" w:rsidRDefault="00772C59" w:rsidP="00772C59">
      <w:pPr>
        <w:pStyle w:val="Heading2"/>
        <w:rPr>
          <w:lang w:val="en-AU"/>
        </w:rPr>
      </w:pPr>
      <w:r w:rsidRPr="00004DBA">
        <w:rPr>
          <w:lang w:val="en-AU"/>
        </w:rPr>
        <w:t>Rhythmic and expressive movement activities (RE)</w:t>
      </w:r>
    </w:p>
    <w:p w14:paraId="0CBEA93F" w14:textId="7D413C2E" w:rsidR="00772C59" w:rsidRPr="00004DBA" w:rsidRDefault="006A162B" w:rsidP="00772C59">
      <w:pPr>
        <w:pStyle w:val="VCAAbody"/>
        <w:rPr>
          <w:lang w:val="en-AU"/>
        </w:rPr>
      </w:pPr>
      <w:r>
        <w:rPr>
          <w:lang w:val="en-AU"/>
        </w:rPr>
        <w:t>‘</w:t>
      </w:r>
      <w:r w:rsidR="00772C59" w:rsidRPr="00004DBA">
        <w:rPr>
          <w:lang w:val="en-AU"/>
        </w:rPr>
        <w:t xml:space="preserve">Rhythmic and expressive movement </w:t>
      </w:r>
      <w:r>
        <w:rPr>
          <w:lang w:val="en-AU"/>
        </w:rPr>
        <w:t xml:space="preserve">activities’ </w:t>
      </w:r>
      <w:r w:rsidR="00772C59" w:rsidRPr="00004DBA">
        <w:rPr>
          <w:lang w:val="en-AU"/>
        </w:rPr>
        <w:t xml:space="preserve">focuses on how movement can be composed and performed in response to stimuli such as equipment, beats and sounds, images, words </w:t>
      </w:r>
      <w:r>
        <w:rPr>
          <w:lang w:val="en-AU"/>
        </w:rPr>
        <w:t>and</w:t>
      </w:r>
      <w:r w:rsidRPr="00004DBA">
        <w:rPr>
          <w:lang w:val="en-AU"/>
        </w:rPr>
        <w:t xml:space="preserve"> </w:t>
      </w:r>
      <w:r w:rsidR="00772C59" w:rsidRPr="00004DBA">
        <w:rPr>
          <w:lang w:val="en-AU"/>
        </w:rPr>
        <w:t>themes and includes creative movement, movement exploration and dance.</w:t>
      </w:r>
    </w:p>
    <w:p w14:paraId="096F9E45" w14:textId="77777777" w:rsidR="00772C59" w:rsidRPr="00004DBA" w:rsidRDefault="00772C59" w:rsidP="00772C59">
      <w:pPr>
        <w:pStyle w:val="VCAAbody"/>
        <w:rPr>
          <w:lang w:val="en-AU"/>
        </w:rPr>
      </w:pPr>
      <w:r w:rsidRPr="00004DBA">
        <w:rPr>
          <w:lang w:val="en-AU"/>
        </w:rPr>
        <w:lastRenderedPageBreak/>
        <w:t>It is expected that all students at appropriate times across the continuum of learning from Foundation to Level 10 will participate in learning experiences that address:</w:t>
      </w:r>
    </w:p>
    <w:p w14:paraId="1A178261" w14:textId="77777777" w:rsidR="00772C59" w:rsidRPr="00004DBA" w:rsidRDefault="00772C59" w:rsidP="00772C59">
      <w:pPr>
        <w:pStyle w:val="VCAAbullet"/>
        <w:rPr>
          <w:lang w:val="en-AU"/>
        </w:rPr>
      </w:pPr>
      <w:r w:rsidRPr="00004DBA">
        <w:rPr>
          <w:lang w:val="en-AU"/>
        </w:rPr>
        <w:t>creative movement</w:t>
      </w:r>
    </w:p>
    <w:p w14:paraId="12F17764" w14:textId="77777777" w:rsidR="00772C59" w:rsidRPr="00004DBA" w:rsidRDefault="00772C59" w:rsidP="00772C59">
      <w:pPr>
        <w:pStyle w:val="VCAAbullet"/>
        <w:rPr>
          <w:lang w:val="en-AU"/>
        </w:rPr>
      </w:pPr>
      <w:r w:rsidRPr="00004DBA">
        <w:rPr>
          <w:lang w:val="en-AU"/>
        </w:rPr>
        <w:t>movement exploration</w:t>
      </w:r>
    </w:p>
    <w:p w14:paraId="547DFAFD" w14:textId="77777777" w:rsidR="00772C59" w:rsidRPr="00004DBA" w:rsidRDefault="00772C59" w:rsidP="00772C59">
      <w:pPr>
        <w:pStyle w:val="VCAAbullet"/>
        <w:rPr>
          <w:lang w:val="en-AU"/>
        </w:rPr>
      </w:pPr>
      <w:r w:rsidRPr="00004DBA">
        <w:rPr>
          <w:lang w:val="en-AU"/>
        </w:rPr>
        <w:t>dance styles and dance elements.</w:t>
      </w:r>
    </w:p>
    <w:p w14:paraId="00129694" w14:textId="77777777" w:rsidR="00772C59" w:rsidRPr="00004DBA" w:rsidRDefault="00772C59" w:rsidP="0028621D">
      <w:pPr>
        <w:pStyle w:val="VCAAbody"/>
        <w:rPr>
          <w:lang w:val="en-AU"/>
        </w:rPr>
      </w:pPr>
      <w:r w:rsidRPr="00004DBA">
        <w:rPr>
          <w:lang w:val="en-AU"/>
        </w:rPr>
        <w:t>Schools could also offer the following activities:</w:t>
      </w:r>
    </w:p>
    <w:p w14:paraId="642756FF" w14:textId="77777777" w:rsidR="00772C59" w:rsidRPr="00004DBA" w:rsidRDefault="00772C59" w:rsidP="00772C59">
      <w:pPr>
        <w:pStyle w:val="VCAAbullet"/>
        <w:rPr>
          <w:lang w:val="en-AU"/>
        </w:rPr>
      </w:pPr>
      <w:r w:rsidRPr="00004DBA">
        <w:rPr>
          <w:lang w:val="en-AU"/>
        </w:rPr>
        <w:t>circus skills</w:t>
      </w:r>
    </w:p>
    <w:p w14:paraId="54416D6C" w14:textId="77777777" w:rsidR="00772C59" w:rsidRPr="00004DBA" w:rsidRDefault="00772C59" w:rsidP="00772C59">
      <w:pPr>
        <w:pStyle w:val="VCAAbullet"/>
        <w:rPr>
          <w:lang w:val="en-AU"/>
        </w:rPr>
      </w:pPr>
      <w:r w:rsidRPr="00004DBA">
        <w:rPr>
          <w:lang w:val="en-AU"/>
        </w:rPr>
        <w:t>rhythmic gymnastics</w:t>
      </w:r>
    </w:p>
    <w:p w14:paraId="6D0FA837" w14:textId="77777777" w:rsidR="00772C59" w:rsidRPr="00004DBA" w:rsidRDefault="00772C59" w:rsidP="00772C59">
      <w:pPr>
        <w:pStyle w:val="VCAAbullet"/>
        <w:rPr>
          <w:lang w:val="en-AU"/>
        </w:rPr>
      </w:pPr>
      <w:r w:rsidRPr="00004DBA">
        <w:rPr>
          <w:lang w:val="en-AU"/>
        </w:rPr>
        <w:t>educational gymnastics</w:t>
      </w:r>
    </w:p>
    <w:p w14:paraId="0CB539F9" w14:textId="4AAE9E1B" w:rsidR="00772C59" w:rsidRPr="00004DBA" w:rsidRDefault="00772C59" w:rsidP="00772C59">
      <w:pPr>
        <w:pStyle w:val="VCAAbullet"/>
        <w:rPr>
          <w:lang w:val="en-AU"/>
        </w:rPr>
      </w:pPr>
      <w:r w:rsidRPr="00004DBA">
        <w:rPr>
          <w:lang w:val="en-AU"/>
        </w:rPr>
        <w:t>tai chi</w:t>
      </w:r>
      <w:r w:rsidR="006A162B">
        <w:rPr>
          <w:lang w:val="en-AU"/>
        </w:rPr>
        <w:t xml:space="preserve"> or </w:t>
      </w:r>
      <w:r w:rsidRPr="00004DBA">
        <w:rPr>
          <w:lang w:val="en-AU"/>
        </w:rPr>
        <w:t>yoga</w:t>
      </w:r>
      <w:r w:rsidR="006A162B">
        <w:rPr>
          <w:lang w:val="en-AU"/>
        </w:rPr>
        <w:t>.</w:t>
      </w:r>
    </w:p>
    <w:p w14:paraId="78A12A3F" w14:textId="02C0DE49" w:rsidR="007D1C50" w:rsidRPr="00004DBA" w:rsidRDefault="007D1C50" w:rsidP="00524485">
      <w:pPr>
        <w:pStyle w:val="VCAAbody"/>
        <w:rPr>
          <w:lang w:val="en-AU"/>
        </w:rPr>
      </w:pPr>
    </w:p>
    <w:sectPr w:rsidR="007D1C50" w:rsidRPr="00004DBA" w:rsidSect="00E02242">
      <w:headerReference w:type="default" r:id="rId12"/>
      <w:footerReference w:type="default" r:id="rId13"/>
      <w:headerReference w:type="first" r:id="rId14"/>
      <w:footerReference w:type="first" r:id="rId15"/>
      <w:type w:val="continuous"/>
      <w:pgSz w:w="11907" w:h="16840" w:code="9"/>
      <w:pgMar w:top="1418" w:right="1134" w:bottom="1021" w:left="1134"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79683" w14:textId="77777777" w:rsidR="00FD29D3" w:rsidRDefault="00FD29D3" w:rsidP="00304EA1">
      <w:pPr>
        <w:spacing w:after="0" w:line="240" w:lineRule="auto"/>
      </w:pPr>
      <w:r>
        <w:separator/>
      </w:r>
    </w:p>
  </w:endnote>
  <w:endnote w:type="continuationSeparator" w:id="0">
    <w:p w14:paraId="76A14BA1" w14:textId="77777777" w:rsidR="00FD29D3" w:rsidRDefault="00FD29D3" w:rsidP="00304EA1">
      <w:pPr>
        <w:spacing w:after="0" w:line="240" w:lineRule="auto"/>
      </w:pPr>
      <w:r>
        <w:continuationSeparator/>
      </w:r>
    </w:p>
  </w:endnote>
  <w:endnote w:type="continuationNotice" w:id="1">
    <w:p w14:paraId="291BF2FA" w14:textId="77777777" w:rsidR="00277EA8" w:rsidRDefault="00277E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TCaiyun">
    <w:charset w:val="86"/>
    <w:family w:val="auto"/>
    <w:pitch w:val="variable"/>
    <w:sig w:usb0="00000003" w:usb1="38CF00F8"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IC-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FD29D3" w:rsidRPr="00D06414" w14:paraId="6474FD3B" w14:textId="77777777" w:rsidTr="00BB3BAB">
      <w:trPr>
        <w:trHeight w:val="476"/>
      </w:trPr>
      <w:tc>
        <w:tcPr>
          <w:tcW w:w="1667" w:type="pct"/>
          <w:tcMar>
            <w:left w:w="0" w:type="dxa"/>
            <w:right w:w="0" w:type="dxa"/>
          </w:tcMar>
        </w:tcPr>
        <w:p w14:paraId="0EC15F2D" w14:textId="0385D93F" w:rsidR="00FD29D3" w:rsidRPr="00D06414" w:rsidRDefault="00FD29D3"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2B6CFA85"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388A096B"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850410">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7723AB21" w14:textId="77777777" w:rsidR="00FD29D3" w:rsidRPr="00D06414" w:rsidRDefault="00FD29D3"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0" behindDoc="1" locked="1" layoutInCell="1" allowOverlap="1" wp14:anchorId="04C701AE" wp14:editId="450EC686">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FD29D3" w:rsidRPr="00D06414" w14:paraId="36A4ADC1" w14:textId="77777777" w:rsidTr="000F5AAF">
      <w:tc>
        <w:tcPr>
          <w:tcW w:w="1459" w:type="pct"/>
          <w:tcMar>
            <w:left w:w="0" w:type="dxa"/>
            <w:right w:w="0" w:type="dxa"/>
          </w:tcMar>
        </w:tcPr>
        <w:p w14:paraId="74DB1FC2" w14:textId="1AB3EA2D"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55E4DF7"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5DE1B334" w14:textId="77777777"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FD29D3" w:rsidRPr="00D06414" w:rsidRDefault="000F5AA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2F339E16" wp14:editId="5BAEC84E">
          <wp:simplePos x="0" y="0"/>
          <wp:positionH relativeFrom="page">
            <wp:align>left</wp:align>
          </wp:positionH>
          <wp:positionV relativeFrom="page">
            <wp:align>bottom</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D6D28" w14:textId="77777777" w:rsidR="00FD29D3" w:rsidRDefault="00FD29D3" w:rsidP="00304EA1">
      <w:pPr>
        <w:spacing w:after="0" w:line="240" w:lineRule="auto"/>
      </w:pPr>
      <w:r>
        <w:separator/>
      </w:r>
    </w:p>
  </w:footnote>
  <w:footnote w:type="continuationSeparator" w:id="0">
    <w:p w14:paraId="09F1EA8A" w14:textId="77777777" w:rsidR="00FD29D3" w:rsidRDefault="00FD29D3" w:rsidP="00304EA1">
      <w:pPr>
        <w:spacing w:after="0" w:line="240" w:lineRule="auto"/>
      </w:pPr>
      <w:r>
        <w:continuationSeparator/>
      </w:r>
    </w:p>
  </w:footnote>
  <w:footnote w:type="continuationNotice" w:id="1">
    <w:p w14:paraId="6732624D" w14:textId="77777777" w:rsidR="00277EA8" w:rsidRDefault="00277E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21396" w14:textId="3F9072DA" w:rsidR="00FD29D3" w:rsidRPr="00D86DE4" w:rsidRDefault="003801FE" w:rsidP="00D86DE4">
    <w:pPr>
      <w:pStyle w:val="VCAAcaptionsandfootnotes"/>
      <w:rPr>
        <w:color w:val="999999" w:themeColor="accent2"/>
      </w:rPr>
    </w:pPr>
    <w:r>
      <w:rPr>
        <w:noProof/>
        <w:color w:val="999999" w:themeColor="accent2"/>
      </w:rPr>
      <w:drawing>
        <wp:anchor distT="0" distB="0" distL="114300" distR="114300" simplePos="0" relativeHeight="251658243" behindDoc="1" locked="0" layoutInCell="1" allowOverlap="1" wp14:anchorId="45925710" wp14:editId="7BDA3424">
          <wp:simplePos x="0" y="0"/>
          <wp:positionH relativeFrom="column">
            <wp:posOffset>-706755</wp:posOffset>
          </wp:positionH>
          <wp:positionV relativeFrom="page">
            <wp:posOffset>9080</wp:posOffset>
          </wp:positionV>
          <wp:extent cx="7549200" cy="72000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9200" cy="720000"/>
                  </a:xfrm>
                  <a:prstGeom prst="rect">
                    <a:avLst/>
                  </a:prstGeom>
                </pic:spPr>
              </pic:pic>
            </a:graphicData>
          </a:graphic>
          <wp14:sizeRelH relativeFrom="page">
            <wp14:pctWidth>0</wp14:pctWidth>
          </wp14:sizeRelH>
          <wp14:sizeRelV relativeFrom="page">
            <wp14:pctHeight>0</wp14:pctHeight>
          </wp14:sizeRelV>
        </wp:anchor>
      </w:drawing>
    </w:r>
    <w:sdt>
      <w:sdtPr>
        <w:rPr>
          <w:color w:val="999999" w:themeColor="accent2"/>
        </w:rPr>
        <w:alias w:val="Title"/>
        <w:tag w:val=""/>
        <w:id w:val="-494956033"/>
        <w:placeholder>
          <w:docPart w:val="A8C39B39ED9FB94FBDEAEED12CD16B85"/>
        </w:placeholder>
        <w:dataBinding w:prefixMappings="xmlns:ns0='http://purl.org/dc/elements/1.1/' xmlns:ns1='http://schemas.openxmlformats.org/package/2006/metadata/core-properties' " w:xpath="/ns1:coreProperties[1]/ns0:title[1]" w:storeItemID="{6C3C8BC8-F283-45AE-878A-BAB7291924A1}"/>
        <w:text/>
      </w:sdtPr>
      <w:sdtEndPr/>
      <w:sdtContent>
        <w:r w:rsidR="00772C59">
          <w:rPr>
            <w:color w:val="999999" w:themeColor="accent2"/>
          </w:rPr>
          <w:t>Health and Physical Education Version 2.0 – focus areas</w:t>
        </w:r>
      </w:sdtContent>
    </w:sdt>
    <w:r w:rsidR="00FD29D3">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6D50" w14:textId="512449EE" w:rsidR="00FD29D3" w:rsidRPr="009370BC" w:rsidRDefault="00FD29D3" w:rsidP="00970580">
    <w:pPr>
      <w:spacing w:after="0"/>
      <w:ind w:right="-142"/>
      <w:jc w:val="right"/>
    </w:pPr>
    <w:r>
      <w:rPr>
        <w:noProof/>
        <w:lang w:val="en-AU" w:eastAsia="en-AU"/>
      </w:rPr>
      <w:drawing>
        <wp:anchor distT="0" distB="0" distL="114300" distR="114300" simplePos="0" relativeHeight="251658241" behindDoc="1" locked="1" layoutInCell="1" allowOverlap="1" wp14:anchorId="274FC993" wp14:editId="43854099">
          <wp:simplePos x="0" y="0"/>
          <wp:positionH relativeFrom="column">
            <wp:posOffset>-718820</wp:posOffset>
          </wp:positionH>
          <wp:positionV relativeFrom="page">
            <wp:posOffset>0</wp:posOffset>
          </wp:positionV>
          <wp:extent cx="7595870" cy="737870"/>
          <wp:effectExtent l="0" t="0" r="508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95870" cy="7378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D0B"/>
    <w:multiLevelType w:val="hybridMultilevel"/>
    <w:tmpl w:val="FC7235B8"/>
    <w:lvl w:ilvl="0" w:tplc="1CB49756">
      <w:start w:val="1"/>
      <w:numFmt w:val="bullet"/>
      <w:lvlText w:val=""/>
      <w:lvlJc w:val="left"/>
      <w:pPr>
        <w:ind w:left="1140" w:hanging="360"/>
      </w:pPr>
      <w:rPr>
        <w:rFonts w:ascii="Symbol" w:hAnsi="Symbol"/>
      </w:rPr>
    </w:lvl>
    <w:lvl w:ilvl="1" w:tplc="4CB421E0">
      <w:start w:val="1"/>
      <w:numFmt w:val="bullet"/>
      <w:lvlText w:val=""/>
      <w:lvlJc w:val="left"/>
      <w:pPr>
        <w:ind w:left="1140" w:hanging="360"/>
      </w:pPr>
      <w:rPr>
        <w:rFonts w:ascii="Symbol" w:hAnsi="Symbol"/>
      </w:rPr>
    </w:lvl>
    <w:lvl w:ilvl="2" w:tplc="E4201E46">
      <w:start w:val="1"/>
      <w:numFmt w:val="bullet"/>
      <w:lvlText w:val=""/>
      <w:lvlJc w:val="left"/>
      <w:pPr>
        <w:ind w:left="1140" w:hanging="360"/>
      </w:pPr>
      <w:rPr>
        <w:rFonts w:ascii="Symbol" w:hAnsi="Symbol"/>
      </w:rPr>
    </w:lvl>
    <w:lvl w:ilvl="3" w:tplc="BDE0D660">
      <w:start w:val="1"/>
      <w:numFmt w:val="bullet"/>
      <w:lvlText w:val=""/>
      <w:lvlJc w:val="left"/>
      <w:pPr>
        <w:ind w:left="1140" w:hanging="360"/>
      </w:pPr>
      <w:rPr>
        <w:rFonts w:ascii="Symbol" w:hAnsi="Symbol"/>
      </w:rPr>
    </w:lvl>
    <w:lvl w:ilvl="4" w:tplc="A2F2BD42">
      <w:start w:val="1"/>
      <w:numFmt w:val="bullet"/>
      <w:lvlText w:val=""/>
      <w:lvlJc w:val="left"/>
      <w:pPr>
        <w:ind w:left="1140" w:hanging="360"/>
      </w:pPr>
      <w:rPr>
        <w:rFonts w:ascii="Symbol" w:hAnsi="Symbol"/>
      </w:rPr>
    </w:lvl>
    <w:lvl w:ilvl="5" w:tplc="2FCC0432">
      <w:start w:val="1"/>
      <w:numFmt w:val="bullet"/>
      <w:lvlText w:val=""/>
      <w:lvlJc w:val="left"/>
      <w:pPr>
        <w:ind w:left="1140" w:hanging="360"/>
      </w:pPr>
      <w:rPr>
        <w:rFonts w:ascii="Symbol" w:hAnsi="Symbol"/>
      </w:rPr>
    </w:lvl>
    <w:lvl w:ilvl="6" w:tplc="577231B4">
      <w:start w:val="1"/>
      <w:numFmt w:val="bullet"/>
      <w:lvlText w:val=""/>
      <w:lvlJc w:val="left"/>
      <w:pPr>
        <w:ind w:left="1140" w:hanging="360"/>
      </w:pPr>
      <w:rPr>
        <w:rFonts w:ascii="Symbol" w:hAnsi="Symbol"/>
      </w:rPr>
    </w:lvl>
    <w:lvl w:ilvl="7" w:tplc="107E366C">
      <w:start w:val="1"/>
      <w:numFmt w:val="bullet"/>
      <w:lvlText w:val=""/>
      <w:lvlJc w:val="left"/>
      <w:pPr>
        <w:ind w:left="1140" w:hanging="360"/>
      </w:pPr>
      <w:rPr>
        <w:rFonts w:ascii="Symbol" w:hAnsi="Symbol"/>
      </w:rPr>
    </w:lvl>
    <w:lvl w:ilvl="8" w:tplc="1A300506">
      <w:start w:val="1"/>
      <w:numFmt w:val="bullet"/>
      <w:lvlText w:val=""/>
      <w:lvlJc w:val="left"/>
      <w:pPr>
        <w:ind w:left="1140" w:hanging="360"/>
      </w:pPr>
      <w:rPr>
        <w:rFonts w:ascii="Symbol" w:hAnsi="Symbol"/>
      </w:rPr>
    </w:lvl>
  </w:abstractNum>
  <w:abstractNum w:abstractNumId="1" w15:restartNumberingAfterBreak="0">
    <w:nsid w:val="08915A05"/>
    <w:multiLevelType w:val="hybridMultilevel"/>
    <w:tmpl w:val="A8F2C45C"/>
    <w:lvl w:ilvl="0" w:tplc="7B46D36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536234"/>
    <w:multiLevelType w:val="hybridMultilevel"/>
    <w:tmpl w:val="40847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295D7B"/>
    <w:multiLevelType w:val="hybridMultilevel"/>
    <w:tmpl w:val="DB76DB38"/>
    <w:lvl w:ilvl="0" w:tplc="FFFFFFFF">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000915"/>
    <w:multiLevelType w:val="hybridMultilevel"/>
    <w:tmpl w:val="2AD48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353F51"/>
    <w:multiLevelType w:val="hybridMultilevel"/>
    <w:tmpl w:val="4C2C8B30"/>
    <w:lvl w:ilvl="0" w:tplc="0352AF60">
      <w:start w:val="3"/>
      <w:numFmt w:val="bullet"/>
      <w:lvlText w:val="-"/>
      <w:lvlJc w:val="left"/>
      <w:pPr>
        <w:ind w:left="420" w:hanging="360"/>
      </w:pPr>
      <w:rPr>
        <w:rFonts w:ascii="Arial" w:eastAsia="Times New Roman"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6" w15:restartNumberingAfterBreak="0">
    <w:nsid w:val="2D29B001"/>
    <w:multiLevelType w:val="hybridMultilevel"/>
    <w:tmpl w:val="4282EF1E"/>
    <w:lvl w:ilvl="0" w:tplc="07B29FEC">
      <w:start w:val="1"/>
      <w:numFmt w:val="bullet"/>
      <w:lvlText w:val="·"/>
      <w:lvlJc w:val="left"/>
      <w:pPr>
        <w:ind w:left="720" w:hanging="360"/>
      </w:pPr>
      <w:rPr>
        <w:rFonts w:ascii="Symbol" w:hAnsi="Symbol" w:hint="default"/>
      </w:rPr>
    </w:lvl>
    <w:lvl w:ilvl="1" w:tplc="D0EA220A">
      <w:start w:val="1"/>
      <w:numFmt w:val="bullet"/>
      <w:lvlText w:val="o"/>
      <w:lvlJc w:val="left"/>
      <w:pPr>
        <w:ind w:left="1440" w:hanging="360"/>
      </w:pPr>
      <w:rPr>
        <w:rFonts w:ascii="Courier New" w:hAnsi="Courier New" w:hint="default"/>
      </w:rPr>
    </w:lvl>
    <w:lvl w:ilvl="2" w:tplc="1B32D66A">
      <w:start w:val="1"/>
      <w:numFmt w:val="bullet"/>
      <w:lvlText w:val=""/>
      <w:lvlJc w:val="left"/>
      <w:pPr>
        <w:ind w:left="2160" w:hanging="360"/>
      </w:pPr>
      <w:rPr>
        <w:rFonts w:ascii="Wingdings" w:hAnsi="Wingdings" w:hint="default"/>
      </w:rPr>
    </w:lvl>
    <w:lvl w:ilvl="3" w:tplc="29A2868C">
      <w:start w:val="1"/>
      <w:numFmt w:val="bullet"/>
      <w:lvlText w:val=""/>
      <w:lvlJc w:val="left"/>
      <w:pPr>
        <w:ind w:left="2880" w:hanging="360"/>
      </w:pPr>
      <w:rPr>
        <w:rFonts w:ascii="Symbol" w:hAnsi="Symbol" w:hint="default"/>
      </w:rPr>
    </w:lvl>
    <w:lvl w:ilvl="4" w:tplc="197E6530">
      <w:start w:val="1"/>
      <w:numFmt w:val="bullet"/>
      <w:lvlText w:val="o"/>
      <w:lvlJc w:val="left"/>
      <w:pPr>
        <w:ind w:left="3600" w:hanging="360"/>
      </w:pPr>
      <w:rPr>
        <w:rFonts w:ascii="Courier New" w:hAnsi="Courier New" w:hint="default"/>
      </w:rPr>
    </w:lvl>
    <w:lvl w:ilvl="5" w:tplc="56FECFD4">
      <w:start w:val="1"/>
      <w:numFmt w:val="bullet"/>
      <w:lvlText w:val=""/>
      <w:lvlJc w:val="left"/>
      <w:pPr>
        <w:ind w:left="4320" w:hanging="360"/>
      </w:pPr>
      <w:rPr>
        <w:rFonts w:ascii="Wingdings" w:hAnsi="Wingdings" w:hint="default"/>
      </w:rPr>
    </w:lvl>
    <w:lvl w:ilvl="6" w:tplc="AF4A5674">
      <w:start w:val="1"/>
      <w:numFmt w:val="bullet"/>
      <w:lvlText w:val=""/>
      <w:lvlJc w:val="left"/>
      <w:pPr>
        <w:ind w:left="5040" w:hanging="360"/>
      </w:pPr>
      <w:rPr>
        <w:rFonts w:ascii="Symbol" w:hAnsi="Symbol" w:hint="default"/>
      </w:rPr>
    </w:lvl>
    <w:lvl w:ilvl="7" w:tplc="FA02A68C">
      <w:start w:val="1"/>
      <w:numFmt w:val="bullet"/>
      <w:lvlText w:val="o"/>
      <w:lvlJc w:val="left"/>
      <w:pPr>
        <w:ind w:left="5760" w:hanging="360"/>
      </w:pPr>
      <w:rPr>
        <w:rFonts w:ascii="Courier New" w:hAnsi="Courier New" w:hint="default"/>
      </w:rPr>
    </w:lvl>
    <w:lvl w:ilvl="8" w:tplc="CEF87B6A">
      <w:start w:val="1"/>
      <w:numFmt w:val="bullet"/>
      <w:lvlText w:val=""/>
      <w:lvlJc w:val="left"/>
      <w:pPr>
        <w:ind w:left="6480" w:hanging="360"/>
      </w:pPr>
      <w:rPr>
        <w:rFonts w:ascii="Wingdings" w:hAnsi="Wingdings" w:hint="default"/>
      </w:rPr>
    </w:lvl>
  </w:abstractNum>
  <w:abstractNum w:abstractNumId="7" w15:restartNumberingAfterBreak="0">
    <w:nsid w:val="3C92B09A"/>
    <w:multiLevelType w:val="hybridMultilevel"/>
    <w:tmpl w:val="2FF431C8"/>
    <w:lvl w:ilvl="0" w:tplc="3B22FC6C">
      <w:start w:val="1"/>
      <w:numFmt w:val="bullet"/>
      <w:lvlText w:val="·"/>
      <w:lvlJc w:val="left"/>
      <w:pPr>
        <w:ind w:left="720" w:hanging="360"/>
      </w:pPr>
      <w:rPr>
        <w:rFonts w:ascii="Symbol" w:hAnsi="Symbol" w:hint="default"/>
      </w:rPr>
    </w:lvl>
    <w:lvl w:ilvl="1" w:tplc="84CC277C">
      <w:start w:val="1"/>
      <w:numFmt w:val="bullet"/>
      <w:lvlText w:val="o"/>
      <w:lvlJc w:val="left"/>
      <w:pPr>
        <w:ind w:left="1440" w:hanging="360"/>
      </w:pPr>
      <w:rPr>
        <w:rFonts w:ascii="Courier New" w:hAnsi="Courier New" w:hint="default"/>
      </w:rPr>
    </w:lvl>
    <w:lvl w:ilvl="2" w:tplc="32A09C40">
      <w:start w:val="1"/>
      <w:numFmt w:val="bullet"/>
      <w:lvlText w:val=""/>
      <w:lvlJc w:val="left"/>
      <w:pPr>
        <w:ind w:left="2160" w:hanging="360"/>
      </w:pPr>
      <w:rPr>
        <w:rFonts w:ascii="Wingdings" w:hAnsi="Wingdings" w:hint="default"/>
      </w:rPr>
    </w:lvl>
    <w:lvl w:ilvl="3" w:tplc="CBA63EE4">
      <w:start w:val="1"/>
      <w:numFmt w:val="bullet"/>
      <w:lvlText w:val=""/>
      <w:lvlJc w:val="left"/>
      <w:pPr>
        <w:ind w:left="2880" w:hanging="360"/>
      </w:pPr>
      <w:rPr>
        <w:rFonts w:ascii="Symbol" w:hAnsi="Symbol" w:hint="default"/>
      </w:rPr>
    </w:lvl>
    <w:lvl w:ilvl="4" w:tplc="454E38BA">
      <w:start w:val="1"/>
      <w:numFmt w:val="bullet"/>
      <w:lvlText w:val="o"/>
      <w:lvlJc w:val="left"/>
      <w:pPr>
        <w:ind w:left="3600" w:hanging="360"/>
      </w:pPr>
      <w:rPr>
        <w:rFonts w:ascii="Courier New" w:hAnsi="Courier New" w:hint="default"/>
      </w:rPr>
    </w:lvl>
    <w:lvl w:ilvl="5" w:tplc="93B29F44">
      <w:start w:val="1"/>
      <w:numFmt w:val="bullet"/>
      <w:lvlText w:val=""/>
      <w:lvlJc w:val="left"/>
      <w:pPr>
        <w:ind w:left="4320" w:hanging="360"/>
      </w:pPr>
      <w:rPr>
        <w:rFonts w:ascii="Wingdings" w:hAnsi="Wingdings" w:hint="default"/>
      </w:rPr>
    </w:lvl>
    <w:lvl w:ilvl="6" w:tplc="94D66502">
      <w:start w:val="1"/>
      <w:numFmt w:val="bullet"/>
      <w:lvlText w:val=""/>
      <w:lvlJc w:val="left"/>
      <w:pPr>
        <w:ind w:left="5040" w:hanging="360"/>
      </w:pPr>
      <w:rPr>
        <w:rFonts w:ascii="Symbol" w:hAnsi="Symbol" w:hint="default"/>
      </w:rPr>
    </w:lvl>
    <w:lvl w:ilvl="7" w:tplc="9B18914A">
      <w:start w:val="1"/>
      <w:numFmt w:val="bullet"/>
      <w:lvlText w:val="o"/>
      <w:lvlJc w:val="left"/>
      <w:pPr>
        <w:ind w:left="5760" w:hanging="360"/>
      </w:pPr>
      <w:rPr>
        <w:rFonts w:ascii="Courier New" w:hAnsi="Courier New" w:hint="default"/>
      </w:rPr>
    </w:lvl>
    <w:lvl w:ilvl="8" w:tplc="68027EC4">
      <w:start w:val="1"/>
      <w:numFmt w:val="bullet"/>
      <w:lvlText w:val=""/>
      <w:lvlJc w:val="left"/>
      <w:pPr>
        <w:ind w:left="6480" w:hanging="360"/>
      </w:pPr>
      <w:rPr>
        <w:rFonts w:ascii="Wingdings" w:hAnsi="Wingdings" w:hint="default"/>
      </w:rPr>
    </w:lvl>
  </w:abstractNum>
  <w:abstractNum w:abstractNumId="8"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9" w15:restartNumberingAfterBreak="0">
    <w:nsid w:val="3FC0750D"/>
    <w:multiLevelType w:val="hybridMultilevel"/>
    <w:tmpl w:val="856852E4"/>
    <w:lvl w:ilvl="0" w:tplc="FFFFFFFF">
      <w:start w:val="1"/>
      <w:numFmt w:val="decimal"/>
      <w:pStyle w:val="Committeelistparagraph"/>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65C7640"/>
    <w:multiLevelType w:val="hybridMultilevel"/>
    <w:tmpl w:val="7F1845E8"/>
    <w:lvl w:ilvl="0" w:tplc="90209270">
      <w:start w:val="1"/>
      <w:numFmt w:val="bullet"/>
      <w:pStyle w:val="VCAA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2" w15:restartNumberingAfterBreak="0">
    <w:nsid w:val="58242E3F"/>
    <w:multiLevelType w:val="hybridMultilevel"/>
    <w:tmpl w:val="BDBA0B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A23274B"/>
    <w:multiLevelType w:val="multilevel"/>
    <w:tmpl w:val="4AFE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62872B6C"/>
    <w:multiLevelType w:val="hybridMultilevel"/>
    <w:tmpl w:val="E3D2754A"/>
    <w:lvl w:ilvl="0" w:tplc="25FCAE1C">
      <w:start w:val="1"/>
      <w:numFmt w:val="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16cid:durableId="1664622649">
    <w:abstractNumId w:val="6"/>
  </w:num>
  <w:num w:numId="2" w16cid:durableId="1025442867">
    <w:abstractNumId w:val="15"/>
  </w:num>
  <w:num w:numId="3" w16cid:durableId="740757187">
    <w:abstractNumId w:val="11"/>
  </w:num>
  <w:num w:numId="4" w16cid:durableId="2146502849">
    <w:abstractNumId w:val="8"/>
  </w:num>
  <w:num w:numId="5" w16cid:durableId="892696846">
    <w:abstractNumId w:val="3"/>
  </w:num>
  <w:num w:numId="6" w16cid:durableId="174348659">
    <w:abstractNumId w:val="14"/>
  </w:num>
  <w:num w:numId="7" w16cid:durableId="1991134134">
    <w:abstractNumId w:val="13"/>
  </w:num>
  <w:num w:numId="8" w16cid:durableId="1919710011">
    <w:abstractNumId w:val="4"/>
  </w:num>
  <w:num w:numId="9" w16cid:durableId="2041739264">
    <w:abstractNumId w:val="9"/>
  </w:num>
  <w:num w:numId="10" w16cid:durableId="1555703586">
    <w:abstractNumId w:val="5"/>
  </w:num>
  <w:num w:numId="11" w16cid:durableId="1468859021">
    <w:abstractNumId w:val="1"/>
  </w:num>
  <w:num w:numId="12" w16cid:durableId="388920083">
    <w:abstractNumId w:val="0"/>
  </w:num>
  <w:num w:numId="13" w16cid:durableId="874343566">
    <w:abstractNumId w:val="10"/>
  </w:num>
  <w:num w:numId="14" w16cid:durableId="1801608992">
    <w:abstractNumId w:val="7"/>
  </w:num>
  <w:num w:numId="15" w16cid:durableId="1398436314">
    <w:abstractNumId w:val="2"/>
  </w:num>
  <w:num w:numId="16" w16cid:durableId="232082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trackRevisions/>
  <w:defaultTabStop w:val="720"/>
  <w:characterSpacingControl w:val="doNotCompress"/>
  <w:hdrShapeDefaults>
    <o:shapedefaults v:ext="edit" spidmax="1044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3885"/>
    <w:rsid w:val="00004DBA"/>
    <w:rsid w:val="0002635F"/>
    <w:rsid w:val="00033134"/>
    <w:rsid w:val="00034089"/>
    <w:rsid w:val="0004317B"/>
    <w:rsid w:val="0005780E"/>
    <w:rsid w:val="0006221B"/>
    <w:rsid w:val="00065CC6"/>
    <w:rsid w:val="00066772"/>
    <w:rsid w:val="000720CF"/>
    <w:rsid w:val="000A1BBB"/>
    <w:rsid w:val="000A4DBE"/>
    <w:rsid w:val="000A71F7"/>
    <w:rsid w:val="000F09E4"/>
    <w:rsid w:val="000F16FD"/>
    <w:rsid w:val="000F5AAF"/>
    <w:rsid w:val="00101D0C"/>
    <w:rsid w:val="00106CDB"/>
    <w:rsid w:val="0013326F"/>
    <w:rsid w:val="00140471"/>
    <w:rsid w:val="00143520"/>
    <w:rsid w:val="00153829"/>
    <w:rsid w:val="00153AD2"/>
    <w:rsid w:val="0016689D"/>
    <w:rsid w:val="001779EA"/>
    <w:rsid w:val="0019697F"/>
    <w:rsid w:val="001D3246"/>
    <w:rsid w:val="00212074"/>
    <w:rsid w:val="002279BA"/>
    <w:rsid w:val="002329F3"/>
    <w:rsid w:val="00232E4C"/>
    <w:rsid w:val="002371AF"/>
    <w:rsid w:val="00243F0D"/>
    <w:rsid w:val="00260767"/>
    <w:rsid w:val="002647BB"/>
    <w:rsid w:val="002754C1"/>
    <w:rsid w:val="00277EA8"/>
    <w:rsid w:val="00281381"/>
    <w:rsid w:val="002841C8"/>
    <w:rsid w:val="0028516B"/>
    <w:rsid w:val="0028621D"/>
    <w:rsid w:val="00287490"/>
    <w:rsid w:val="00291413"/>
    <w:rsid w:val="002B5DC3"/>
    <w:rsid w:val="002C6F90"/>
    <w:rsid w:val="002E4FB5"/>
    <w:rsid w:val="002F0CF0"/>
    <w:rsid w:val="00302FB8"/>
    <w:rsid w:val="00304EA1"/>
    <w:rsid w:val="00314D81"/>
    <w:rsid w:val="00322FC6"/>
    <w:rsid w:val="00335756"/>
    <w:rsid w:val="003440AE"/>
    <w:rsid w:val="00352181"/>
    <w:rsid w:val="0035293F"/>
    <w:rsid w:val="003801FE"/>
    <w:rsid w:val="00391986"/>
    <w:rsid w:val="00394DF1"/>
    <w:rsid w:val="003A00B4"/>
    <w:rsid w:val="003A3BEC"/>
    <w:rsid w:val="003C5E71"/>
    <w:rsid w:val="003E704F"/>
    <w:rsid w:val="003F438D"/>
    <w:rsid w:val="00417AA3"/>
    <w:rsid w:val="00420EC1"/>
    <w:rsid w:val="00422CFF"/>
    <w:rsid w:val="00425DFE"/>
    <w:rsid w:val="00434EDB"/>
    <w:rsid w:val="00440B32"/>
    <w:rsid w:val="00441986"/>
    <w:rsid w:val="0046078D"/>
    <w:rsid w:val="00471FE8"/>
    <w:rsid w:val="00495C80"/>
    <w:rsid w:val="004970D7"/>
    <w:rsid w:val="004A2ED8"/>
    <w:rsid w:val="004D298C"/>
    <w:rsid w:val="004F5BDA"/>
    <w:rsid w:val="00500F25"/>
    <w:rsid w:val="0051355C"/>
    <w:rsid w:val="0051631E"/>
    <w:rsid w:val="00524485"/>
    <w:rsid w:val="00524DC3"/>
    <w:rsid w:val="005328E7"/>
    <w:rsid w:val="00537A1F"/>
    <w:rsid w:val="0055AAA9"/>
    <w:rsid w:val="00566029"/>
    <w:rsid w:val="005710E6"/>
    <w:rsid w:val="005923CB"/>
    <w:rsid w:val="005B0CD0"/>
    <w:rsid w:val="005B2CC0"/>
    <w:rsid w:val="005B391B"/>
    <w:rsid w:val="005B4D9A"/>
    <w:rsid w:val="005C3D46"/>
    <w:rsid w:val="005D3C24"/>
    <w:rsid w:val="005D3D78"/>
    <w:rsid w:val="005E2EF0"/>
    <w:rsid w:val="005E54FD"/>
    <w:rsid w:val="005F4092"/>
    <w:rsid w:val="006271D6"/>
    <w:rsid w:val="0063007B"/>
    <w:rsid w:val="006378FB"/>
    <w:rsid w:val="00644E8D"/>
    <w:rsid w:val="00645052"/>
    <w:rsid w:val="00661EDF"/>
    <w:rsid w:val="0068148F"/>
    <w:rsid w:val="0068471E"/>
    <w:rsid w:val="00684F98"/>
    <w:rsid w:val="00691688"/>
    <w:rsid w:val="00693FFD"/>
    <w:rsid w:val="00697178"/>
    <w:rsid w:val="006A162B"/>
    <w:rsid w:val="006D2159"/>
    <w:rsid w:val="006F0069"/>
    <w:rsid w:val="006F787C"/>
    <w:rsid w:val="00702636"/>
    <w:rsid w:val="00715973"/>
    <w:rsid w:val="00723310"/>
    <w:rsid w:val="00724507"/>
    <w:rsid w:val="00726B78"/>
    <w:rsid w:val="00736580"/>
    <w:rsid w:val="00743C8C"/>
    <w:rsid w:val="00752930"/>
    <w:rsid w:val="00757547"/>
    <w:rsid w:val="00771BFD"/>
    <w:rsid w:val="00772C59"/>
    <w:rsid w:val="00773E6C"/>
    <w:rsid w:val="007807C6"/>
    <w:rsid w:val="00781FB1"/>
    <w:rsid w:val="00793532"/>
    <w:rsid w:val="007A409B"/>
    <w:rsid w:val="007B6C34"/>
    <w:rsid w:val="007C3D84"/>
    <w:rsid w:val="007D1B6D"/>
    <w:rsid w:val="007D1C50"/>
    <w:rsid w:val="007D773D"/>
    <w:rsid w:val="007D7E55"/>
    <w:rsid w:val="007E23B7"/>
    <w:rsid w:val="007E35E4"/>
    <w:rsid w:val="007F4397"/>
    <w:rsid w:val="0080075A"/>
    <w:rsid w:val="00813C37"/>
    <w:rsid w:val="008154B5"/>
    <w:rsid w:val="00823962"/>
    <w:rsid w:val="0083485B"/>
    <w:rsid w:val="00850410"/>
    <w:rsid w:val="00852719"/>
    <w:rsid w:val="00860115"/>
    <w:rsid w:val="00861A4C"/>
    <w:rsid w:val="008812B4"/>
    <w:rsid w:val="0088783C"/>
    <w:rsid w:val="0091215F"/>
    <w:rsid w:val="009325D2"/>
    <w:rsid w:val="0093313E"/>
    <w:rsid w:val="009370BC"/>
    <w:rsid w:val="0094185F"/>
    <w:rsid w:val="00970580"/>
    <w:rsid w:val="009730AE"/>
    <w:rsid w:val="00980CA1"/>
    <w:rsid w:val="0098739B"/>
    <w:rsid w:val="009B40A5"/>
    <w:rsid w:val="009B61E5"/>
    <w:rsid w:val="009C4551"/>
    <w:rsid w:val="009D1E89"/>
    <w:rsid w:val="009E5707"/>
    <w:rsid w:val="00A1511E"/>
    <w:rsid w:val="00A17661"/>
    <w:rsid w:val="00A24B2D"/>
    <w:rsid w:val="00A30BE1"/>
    <w:rsid w:val="00A40966"/>
    <w:rsid w:val="00A41B7E"/>
    <w:rsid w:val="00A72785"/>
    <w:rsid w:val="00A84DF0"/>
    <w:rsid w:val="00A921E0"/>
    <w:rsid w:val="00A922F4"/>
    <w:rsid w:val="00AE188F"/>
    <w:rsid w:val="00AE5526"/>
    <w:rsid w:val="00AF051B"/>
    <w:rsid w:val="00B01578"/>
    <w:rsid w:val="00B06850"/>
    <w:rsid w:val="00B0738F"/>
    <w:rsid w:val="00B13D3B"/>
    <w:rsid w:val="00B230DB"/>
    <w:rsid w:val="00B26601"/>
    <w:rsid w:val="00B41951"/>
    <w:rsid w:val="00B53229"/>
    <w:rsid w:val="00B62480"/>
    <w:rsid w:val="00B776A1"/>
    <w:rsid w:val="00B7782D"/>
    <w:rsid w:val="00B81B70"/>
    <w:rsid w:val="00B93AD1"/>
    <w:rsid w:val="00BB3BAB"/>
    <w:rsid w:val="00BD0724"/>
    <w:rsid w:val="00BD2B91"/>
    <w:rsid w:val="00BE5521"/>
    <w:rsid w:val="00BF6C23"/>
    <w:rsid w:val="00C17E12"/>
    <w:rsid w:val="00C2278F"/>
    <w:rsid w:val="00C249AE"/>
    <w:rsid w:val="00C53263"/>
    <w:rsid w:val="00C677F5"/>
    <w:rsid w:val="00C73832"/>
    <w:rsid w:val="00C75F1D"/>
    <w:rsid w:val="00C91AD9"/>
    <w:rsid w:val="00C95156"/>
    <w:rsid w:val="00CA0DC2"/>
    <w:rsid w:val="00CB68E8"/>
    <w:rsid w:val="00CC19D5"/>
    <w:rsid w:val="00CD595F"/>
    <w:rsid w:val="00CF0808"/>
    <w:rsid w:val="00CF7DF0"/>
    <w:rsid w:val="00D04F01"/>
    <w:rsid w:val="00D06414"/>
    <w:rsid w:val="00D12F4A"/>
    <w:rsid w:val="00D24E5A"/>
    <w:rsid w:val="00D338E4"/>
    <w:rsid w:val="00D342B5"/>
    <w:rsid w:val="00D51947"/>
    <w:rsid w:val="00D532F0"/>
    <w:rsid w:val="00D56E0F"/>
    <w:rsid w:val="00D77413"/>
    <w:rsid w:val="00D77798"/>
    <w:rsid w:val="00D82759"/>
    <w:rsid w:val="00D83BB5"/>
    <w:rsid w:val="00D86DE4"/>
    <w:rsid w:val="00D87C8F"/>
    <w:rsid w:val="00DE1909"/>
    <w:rsid w:val="00DE26DE"/>
    <w:rsid w:val="00DE51DB"/>
    <w:rsid w:val="00DE5F30"/>
    <w:rsid w:val="00E02242"/>
    <w:rsid w:val="00E211CF"/>
    <w:rsid w:val="00E23F1D"/>
    <w:rsid w:val="00E25064"/>
    <w:rsid w:val="00E30E05"/>
    <w:rsid w:val="00E32164"/>
    <w:rsid w:val="00E36361"/>
    <w:rsid w:val="00E45225"/>
    <w:rsid w:val="00E55AE9"/>
    <w:rsid w:val="00E67295"/>
    <w:rsid w:val="00E7269F"/>
    <w:rsid w:val="00E84B0A"/>
    <w:rsid w:val="00E8743C"/>
    <w:rsid w:val="00EB0C84"/>
    <w:rsid w:val="00EB5D84"/>
    <w:rsid w:val="00EC366D"/>
    <w:rsid w:val="00F152F0"/>
    <w:rsid w:val="00F17FDE"/>
    <w:rsid w:val="00F40D53"/>
    <w:rsid w:val="00F45037"/>
    <w:rsid w:val="00F4525C"/>
    <w:rsid w:val="00F50D86"/>
    <w:rsid w:val="00F95866"/>
    <w:rsid w:val="00FB0767"/>
    <w:rsid w:val="00FB4225"/>
    <w:rsid w:val="00FD29D3"/>
    <w:rsid w:val="00FD67F1"/>
    <w:rsid w:val="00FE3F0B"/>
    <w:rsid w:val="01662F77"/>
    <w:rsid w:val="0199C579"/>
    <w:rsid w:val="025ED7D3"/>
    <w:rsid w:val="027B85D8"/>
    <w:rsid w:val="02826873"/>
    <w:rsid w:val="02E1752C"/>
    <w:rsid w:val="03259F7A"/>
    <w:rsid w:val="035E76F0"/>
    <w:rsid w:val="0428F4FE"/>
    <w:rsid w:val="042D60BE"/>
    <w:rsid w:val="068B2609"/>
    <w:rsid w:val="073A2D81"/>
    <w:rsid w:val="07B1F08A"/>
    <w:rsid w:val="07E579D4"/>
    <w:rsid w:val="0854A01A"/>
    <w:rsid w:val="08C61FEA"/>
    <w:rsid w:val="099188EA"/>
    <w:rsid w:val="09F01892"/>
    <w:rsid w:val="0A9CA242"/>
    <w:rsid w:val="0AC0413D"/>
    <w:rsid w:val="0B3F5E6B"/>
    <w:rsid w:val="0B6679B1"/>
    <w:rsid w:val="0D050335"/>
    <w:rsid w:val="0D841D17"/>
    <w:rsid w:val="0DD44304"/>
    <w:rsid w:val="0E288631"/>
    <w:rsid w:val="0E87600C"/>
    <w:rsid w:val="0F0ADB7C"/>
    <w:rsid w:val="0F8744A2"/>
    <w:rsid w:val="103D629C"/>
    <w:rsid w:val="10F2E6A2"/>
    <w:rsid w:val="11E02568"/>
    <w:rsid w:val="13BB9A53"/>
    <w:rsid w:val="13DE4C9F"/>
    <w:rsid w:val="14B0BD41"/>
    <w:rsid w:val="14E7C203"/>
    <w:rsid w:val="1517C62A"/>
    <w:rsid w:val="1531CB6B"/>
    <w:rsid w:val="15709C0A"/>
    <w:rsid w:val="157A1D00"/>
    <w:rsid w:val="162A997F"/>
    <w:rsid w:val="16CFF637"/>
    <w:rsid w:val="16D91495"/>
    <w:rsid w:val="172006E6"/>
    <w:rsid w:val="17F7FFD4"/>
    <w:rsid w:val="1870EC0B"/>
    <w:rsid w:val="19B2F24E"/>
    <w:rsid w:val="1A304BB7"/>
    <w:rsid w:val="1A922366"/>
    <w:rsid w:val="1ABAB392"/>
    <w:rsid w:val="1AEDC7A4"/>
    <w:rsid w:val="1C07588B"/>
    <w:rsid w:val="1C438627"/>
    <w:rsid w:val="1C552DC2"/>
    <w:rsid w:val="1C5683F3"/>
    <w:rsid w:val="1CB90C9F"/>
    <w:rsid w:val="1CF5D56E"/>
    <w:rsid w:val="1EC4BE86"/>
    <w:rsid w:val="1F11F06E"/>
    <w:rsid w:val="1F911D43"/>
    <w:rsid w:val="1FF0AD61"/>
    <w:rsid w:val="2014C239"/>
    <w:rsid w:val="209833EA"/>
    <w:rsid w:val="2129F516"/>
    <w:rsid w:val="230B8CD8"/>
    <w:rsid w:val="23925609"/>
    <w:rsid w:val="247E8678"/>
    <w:rsid w:val="252E266A"/>
    <w:rsid w:val="2535D77A"/>
    <w:rsid w:val="275A104E"/>
    <w:rsid w:val="27FBBF46"/>
    <w:rsid w:val="281C5661"/>
    <w:rsid w:val="28C912F9"/>
    <w:rsid w:val="28EBEDAB"/>
    <w:rsid w:val="290EF64E"/>
    <w:rsid w:val="291A886D"/>
    <w:rsid w:val="29F4E4AA"/>
    <w:rsid w:val="2A84E534"/>
    <w:rsid w:val="2B2F2C35"/>
    <w:rsid w:val="2B486608"/>
    <w:rsid w:val="2BBF31E8"/>
    <w:rsid w:val="2C03A67D"/>
    <w:rsid w:val="2C3CE194"/>
    <w:rsid w:val="2C77C60E"/>
    <w:rsid w:val="2D2C856C"/>
    <w:rsid w:val="2DFE5B1B"/>
    <w:rsid w:val="2E6F5D2C"/>
    <w:rsid w:val="2EC855CD"/>
    <w:rsid w:val="2EE51682"/>
    <w:rsid w:val="30133848"/>
    <w:rsid w:val="301DDE86"/>
    <w:rsid w:val="3064262E"/>
    <w:rsid w:val="30644095"/>
    <w:rsid w:val="31BBBD04"/>
    <w:rsid w:val="31CDD356"/>
    <w:rsid w:val="31FFF68F"/>
    <w:rsid w:val="328A3AC4"/>
    <w:rsid w:val="3325A659"/>
    <w:rsid w:val="3347817E"/>
    <w:rsid w:val="335CDEE2"/>
    <w:rsid w:val="343BF26B"/>
    <w:rsid w:val="35545806"/>
    <w:rsid w:val="37BE9B62"/>
    <w:rsid w:val="37D0B74A"/>
    <w:rsid w:val="38C709F3"/>
    <w:rsid w:val="3A7AF75C"/>
    <w:rsid w:val="3A7FE7B4"/>
    <w:rsid w:val="3AD46A1E"/>
    <w:rsid w:val="3B08580C"/>
    <w:rsid w:val="3B5C5DD3"/>
    <w:rsid w:val="3B98384C"/>
    <w:rsid w:val="3C241E68"/>
    <w:rsid w:val="3C9E4F71"/>
    <w:rsid w:val="3DBFEEC9"/>
    <w:rsid w:val="3DC5ED60"/>
    <w:rsid w:val="3EF5D231"/>
    <w:rsid w:val="3EF9367E"/>
    <w:rsid w:val="3F363285"/>
    <w:rsid w:val="401D4233"/>
    <w:rsid w:val="403EAAAA"/>
    <w:rsid w:val="407E4AE0"/>
    <w:rsid w:val="40C4543F"/>
    <w:rsid w:val="40D4BA7B"/>
    <w:rsid w:val="410ED77B"/>
    <w:rsid w:val="43CDA2FA"/>
    <w:rsid w:val="4443E305"/>
    <w:rsid w:val="45034019"/>
    <w:rsid w:val="451025E8"/>
    <w:rsid w:val="45116F16"/>
    <w:rsid w:val="455A38FC"/>
    <w:rsid w:val="4575CCF5"/>
    <w:rsid w:val="461839C8"/>
    <w:rsid w:val="46210EEC"/>
    <w:rsid w:val="468A536A"/>
    <w:rsid w:val="4693B8DE"/>
    <w:rsid w:val="471166B5"/>
    <w:rsid w:val="47CA4D26"/>
    <w:rsid w:val="481109C8"/>
    <w:rsid w:val="48D9EEF3"/>
    <w:rsid w:val="490A8EF6"/>
    <w:rsid w:val="4AA95E4C"/>
    <w:rsid w:val="4AEBBEF7"/>
    <w:rsid w:val="4B188789"/>
    <w:rsid w:val="4B6AA20C"/>
    <w:rsid w:val="4B850D74"/>
    <w:rsid w:val="4C422FB8"/>
    <w:rsid w:val="4C452EAD"/>
    <w:rsid w:val="4CB457EA"/>
    <w:rsid w:val="4D3AB111"/>
    <w:rsid w:val="4D94E6CD"/>
    <w:rsid w:val="4E0D89C0"/>
    <w:rsid w:val="4F009B80"/>
    <w:rsid w:val="4F6F2323"/>
    <w:rsid w:val="4F79D07A"/>
    <w:rsid w:val="4FE3003F"/>
    <w:rsid w:val="4FF85B6B"/>
    <w:rsid w:val="50D008CF"/>
    <w:rsid w:val="51189FD0"/>
    <w:rsid w:val="521886EC"/>
    <w:rsid w:val="522C3FE2"/>
    <w:rsid w:val="522E906C"/>
    <w:rsid w:val="52CA49DE"/>
    <w:rsid w:val="536D740D"/>
    <w:rsid w:val="53A9E7E3"/>
    <w:rsid w:val="5430243D"/>
    <w:rsid w:val="544D419D"/>
    <w:rsid w:val="54869A52"/>
    <w:rsid w:val="54E1568F"/>
    <w:rsid w:val="56593662"/>
    <w:rsid w:val="56C23DD7"/>
    <w:rsid w:val="57BF9964"/>
    <w:rsid w:val="586D569F"/>
    <w:rsid w:val="589159CF"/>
    <w:rsid w:val="5A2A224A"/>
    <w:rsid w:val="5B4A892E"/>
    <w:rsid w:val="5CA9A625"/>
    <w:rsid w:val="5D9600F4"/>
    <w:rsid w:val="5E27C86E"/>
    <w:rsid w:val="5E360274"/>
    <w:rsid w:val="5E8DC0F8"/>
    <w:rsid w:val="5EF0B6D4"/>
    <w:rsid w:val="5F9EE935"/>
    <w:rsid w:val="5FEAB978"/>
    <w:rsid w:val="616C818B"/>
    <w:rsid w:val="61D703D9"/>
    <w:rsid w:val="61DE6C3E"/>
    <w:rsid w:val="6234F054"/>
    <w:rsid w:val="6275187D"/>
    <w:rsid w:val="62B95924"/>
    <w:rsid w:val="64886A97"/>
    <w:rsid w:val="6490AD0D"/>
    <w:rsid w:val="64DB7751"/>
    <w:rsid w:val="659A0155"/>
    <w:rsid w:val="662A07BB"/>
    <w:rsid w:val="6641E571"/>
    <w:rsid w:val="66B29431"/>
    <w:rsid w:val="66D290DA"/>
    <w:rsid w:val="66FA0E2A"/>
    <w:rsid w:val="6720B44B"/>
    <w:rsid w:val="674D0E0B"/>
    <w:rsid w:val="677815D0"/>
    <w:rsid w:val="6792EADB"/>
    <w:rsid w:val="67FCF73B"/>
    <w:rsid w:val="681827AE"/>
    <w:rsid w:val="69663D77"/>
    <w:rsid w:val="6970F1C6"/>
    <w:rsid w:val="69E06A88"/>
    <w:rsid w:val="6AF12EDB"/>
    <w:rsid w:val="6B22C490"/>
    <w:rsid w:val="6B7FDF2D"/>
    <w:rsid w:val="6B9BBD57"/>
    <w:rsid w:val="6BF6CF36"/>
    <w:rsid w:val="6CCE9CC2"/>
    <w:rsid w:val="6D378DB8"/>
    <w:rsid w:val="6D97FC62"/>
    <w:rsid w:val="6E4381DF"/>
    <w:rsid w:val="6E825997"/>
    <w:rsid w:val="6EDF7F67"/>
    <w:rsid w:val="6F97DC2C"/>
    <w:rsid w:val="6FF42E10"/>
    <w:rsid w:val="7008B374"/>
    <w:rsid w:val="70163AD7"/>
    <w:rsid w:val="704E31FF"/>
    <w:rsid w:val="70B00B0F"/>
    <w:rsid w:val="70C356D3"/>
    <w:rsid w:val="716E09CB"/>
    <w:rsid w:val="71D15B6B"/>
    <w:rsid w:val="7279D808"/>
    <w:rsid w:val="72A695D9"/>
    <w:rsid w:val="72C72CAC"/>
    <w:rsid w:val="72CF7CEE"/>
    <w:rsid w:val="731C8B7B"/>
    <w:rsid w:val="73741052"/>
    <w:rsid w:val="738500F2"/>
    <w:rsid w:val="738954E4"/>
    <w:rsid w:val="73E4A329"/>
    <w:rsid w:val="743FE1CE"/>
    <w:rsid w:val="7449F198"/>
    <w:rsid w:val="776A09E0"/>
    <w:rsid w:val="789FA4DF"/>
    <w:rsid w:val="79F4E453"/>
    <w:rsid w:val="7A5A13AF"/>
    <w:rsid w:val="7BB8330E"/>
    <w:rsid w:val="7C0BF1C7"/>
    <w:rsid w:val="7C8C7BB7"/>
    <w:rsid w:val="7CC0E5C9"/>
    <w:rsid w:val="7CFF10E9"/>
    <w:rsid w:val="7D1E09E6"/>
    <w:rsid w:val="7D2E6BAC"/>
    <w:rsid w:val="7D682902"/>
    <w:rsid w:val="7D855F25"/>
    <w:rsid w:val="7D8B95DB"/>
    <w:rsid w:val="7E6757B8"/>
    <w:rsid w:val="7F5E4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4:docId w14:val="08AF29F3"/>
  <w15:docId w15:val="{D9BB0A01-EE13-40DD-9FE3-4B636DFD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772C59"/>
  </w:style>
  <w:style w:type="paragraph" w:styleId="Heading2">
    <w:name w:val="heading 2"/>
    <w:basedOn w:val="Normal"/>
    <w:next w:val="Normal"/>
    <w:link w:val="Heading2Char"/>
    <w:uiPriority w:val="9"/>
    <w:semiHidden/>
    <w:qFormat/>
    <w:rsid w:val="00772C59"/>
    <w:pPr>
      <w:keepNext/>
      <w:keepLines/>
      <w:spacing w:before="400" w:after="120" w:line="480" w:lineRule="exact"/>
      <w:contextualSpacing/>
      <w:outlineLvl w:val="1"/>
    </w:pPr>
    <w:rPr>
      <w:rFonts w:ascii="Arial" w:eastAsiaTheme="majorEastAsia" w:hAnsi="Arial" w:cs="Arial"/>
      <w:color w:val="0F7EB4"/>
      <w:sz w:val="40"/>
      <w:szCs w:val="28"/>
      <w:lang w:val="en"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basedOn w:val="Heading2"/>
    <w:next w:val="VCAAbody"/>
    <w:qFormat/>
    <w:rsid w:val="00DE1909"/>
    <w:pPr>
      <w:outlineLvl w:val="2"/>
    </w:p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qFormat/>
    <w:rsid w:val="00524485"/>
    <w:pPr>
      <w:numPr>
        <w:numId w:val="13"/>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3"/>
      </w:numPr>
      <w:ind w:left="850" w:hanging="425"/>
    </w:pPr>
  </w:style>
  <w:style w:type="paragraph" w:customStyle="1" w:styleId="VCAAnumbers">
    <w:name w:val="VCAA numbers"/>
    <w:basedOn w:val="VCAAbullet"/>
    <w:qFormat/>
    <w:rsid w:val="0035293F"/>
    <w:pPr>
      <w:numPr>
        <w:numId w:val="4"/>
      </w:numPr>
      <w:ind w:left="425" w:hanging="425"/>
    </w:pPr>
    <w:rPr>
      <w:lang w:val="en-US"/>
    </w:rPr>
  </w:style>
  <w:style w:type="paragraph" w:customStyle="1" w:styleId="VCAAtablecondensedbullet">
    <w:name w:val="VCAA table condensed bullet"/>
    <w:basedOn w:val="Normal"/>
    <w:qFormat/>
    <w:rsid w:val="00495C80"/>
    <w:pPr>
      <w:numPr>
        <w:numId w:val="5"/>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STCaiyun" w:hAnsi="@STCaiyun"/>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6"/>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STCaiyun" w:hAnsi="@STCaiyun"/>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character" w:styleId="CommentReference">
    <w:name w:val="annotation reference"/>
    <w:basedOn w:val="DefaultParagraphFont"/>
    <w:uiPriority w:val="99"/>
    <w:semiHidden/>
    <w:unhideWhenUsed/>
    <w:rsid w:val="005B2CC0"/>
    <w:rPr>
      <w:sz w:val="16"/>
      <w:szCs w:val="16"/>
    </w:rPr>
  </w:style>
  <w:style w:type="paragraph" w:styleId="CommentText">
    <w:name w:val="annotation text"/>
    <w:basedOn w:val="Normal"/>
    <w:link w:val="CommentTextChar"/>
    <w:uiPriority w:val="99"/>
    <w:unhideWhenUsed/>
    <w:rsid w:val="005B2CC0"/>
    <w:pPr>
      <w:spacing w:line="240" w:lineRule="auto"/>
    </w:pPr>
    <w:rPr>
      <w:sz w:val="20"/>
      <w:szCs w:val="20"/>
    </w:rPr>
  </w:style>
  <w:style w:type="character" w:customStyle="1" w:styleId="CommentTextChar">
    <w:name w:val="Comment Text Char"/>
    <w:basedOn w:val="DefaultParagraphFont"/>
    <w:link w:val="CommentText"/>
    <w:uiPriority w:val="99"/>
    <w:rsid w:val="005B2CC0"/>
    <w:rPr>
      <w:sz w:val="20"/>
      <w:szCs w:val="20"/>
    </w:rPr>
  </w:style>
  <w:style w:type="paragraph" w:styleId="CommentSubject">
    <w:name w:val="annotation subject"/>
    <w:basedOn w:val="CommentText"/>
    <w:next w:val="CommentText"/>
    <w:link w:val="CommentSubjectChar"/>
    <w:uiPriority w:val="99"/>
    <w:semiHidden/>
    <w:unhideWhenUsed/>
    <w:rsid w:val="005B2CC0"/>
    <w:rPr>
      <w:b/>
      <w:bCs/>
    </w:rPr>
  </w:style>
  <w:style w:type="character" w:customStyle="1" w:styleId="CommentSubjectChar">
    <w:name w:val="Comment Subject Char"/>
    <w:basedOn w:val="CommentTextChar"/>
    <w:link w:val="CommentSubject"/>
    <w:uiPriority w:val="99"/>
    <w:semiHidden/>
    <w:rsid w:val="005B2CC0"/>
    <w:rPr>
      <w:b/>
      <w:bCs/>
      <w:sz w:val="20"/>
      <w:szCs w:val="20"/>
    </w:rPr>
  </w:style>
  <w:style w:type="character" w:styleId="UnresolvedMention">
    <w:name w:val="Unresolved Mention"/>
    <w:basedOn w:val="DefaultParagraphFont"/>
    <w:uiPriority w:val="99"/>
    <w:unhideWhenUsed/>
    <w:rsid w:val="005C3D46"/>
    <w:rPr>
      <w:color w:val="605E5C"/>
      <w:shd w:val="clear" w:color="auto" w:fill="E1DFDD"/>
    </w:rPr>
  </w:style>
  <w:style w:type="character" w:styleId="FollowedHyperlink">
    <w:name w:val="FollowedHyperlink"/>
    <w:basedOn w:val="DefaultParagraphFont"/>
    <w:uiPriority w:val="99"/>
    <w:semiHidden/>
    <w:unhideWhenUsed/>
    <w:rsid w:val="00C17E12"/>
    <w:rPr>
      <w:color w:val="8DB3E2" w:themeColor="followedHyperlink"/>
      <w:u w:val="single"/>
    </w:rPr>
  </w:style>
  <w:style w:type="character" w:customStyle="1" w:styleId="normaltextrun">
    <w:name w:val="normaltextrun"/>
    <w:basedOn w:val="DefaultParagraphFont"/>
    <w:rsid w:val="00793532"/>
  </w:style>
  <w:style w:type="character" w:customStyle="1" w:styleId="eop">
    <w:name w:val="eop"/>
    <w:basedOn w:val="DefaultParagraphFont"/>
    <w:rsid w:val="00793532"/>
  </w:style>
  <w:style w:type="paragraph" w:customStyle="1" w:styleId="Committeelistparagraph">
    <w:name w:val="_Committee list paragraph"/>
    <w:basedOn w:val="ListParagraph"/>
    <w:qFormat/>
    <w:rsid w:val="00A30BE1"/>
    <w:pPr>
      <w:numPr>
        <w:numId w:val="9"/>
      </w:numPr>
      <w:tabs>
        <w:tab w:val="num" w:pos="360"/>
        <w:tab w:val="right" w:pos="10065"/>
      </w:tabs>
      <w:spacing w:before="180" w:after="120" w:line="240" w:lineRule="exact"/>
      <w:ind w:left="357" w:hanging="357"/>
      <w:contextualSpacing w:val="0"/>
    </w:pPr>
    <w:rPr>
      <w:rFonts w:ascii="Arial" w:eastAsia="Times New Roman" w:hAnsi="Arial" w:cs="Arial"/>
      <w:sz w:val="20"/>
      <w:szCs w:val="20"/>
      <w:lang w:val="en-AU" w:eastAsia="en-AU"/>
    </w:rPr>
  </w:style>
  <w:style w:type="paragraph" w:styleId="ListParagraph">
    <w:name w:val="List Paragraph"/>
    <w:basedOn w:val="Normal"/>
    <w:uiPriority w:val="34"/>
    <w:qFormat/>
    <w:rsid w:val="00A30BE1"/>
    <w:pPr>
      <w:ind w:left="720"/>
      <w:contextualSpacing/>
    </w:pPr>
  </w:style>
  <w:style w:type="paragraph" w:styleId="Revision">
    <w:name w:val="Revision"/>
    <w:hidden/>
    <w:uiPriority w:val="99"/>
    <w:semiHidden/>
    <w:rsid w:val="005D3C24"/>
    <w:pPr>
      <w:spacing w:after="0" w:line="240" w:lineRule="auto"/>
    </w:pPr>
  </w:style>
  <w:style w:type="character" w:customStyle="1" w:styleId="cf01">
    <w:name w:val="cf01"/>
    <w:basedOn w:val="DefaultParagraphFont"/>
    <w:uiPriority w:val="1"/>
    <w:rsid w:val="6FF42E10"/>
    <w:rPr>
      <w:rFonts w:asciiTheme="minorHAnsi" w:eastAsiaTheme="minorEastAsia" w:hAnsiTheme="minorHAnsi" w:cstheme="minorBidi"/>
      <w:sz w:val="18"/>
      <w:szCs w:val="18"/>
      <w:lang w:val="en-AU" w:eastAsia="en-US" w:bidi="ar-SA"/>
    </w:rPr>
  </w:style>
  <w:style w:type="character" w:styleId="Mention">
    <w:name w:val="Mention"/>
    <w:basedOn w:val="DefaultParagraphFont"/>
    <w:uiPriority w:val="99"/>
    <w:unhideWhenUsed/>
    <w:rsid w:val="00772C59"/>
    <w:rPr>
      <w:color w:val="2B579A"/>
      <w:shd w:val="clear" w:color="auto" w:fill="E6E6E6"/>
    </w:rPr>
  </w:style>
  <w:style w:type="character" w:customStyle="1" w:styleId="Heading2Char">
    <w:name w:val="Heading 2 Char"/>
    <w:basedOn w:val="DefaultParagraphFont"/>
    <w:link w:val="Heading2"/>
    <w:uiPriority w:val="9"/>
    <w:semiHidden/>
    <w:rsid w:val="00772C59"/>
    <w:rPr>
      <w:rFonts w:ascii="Arial" w:eastAsiaTheme="majorEastAsia" w:hAnsi="Arial" w:cs="Arial"/>
      <w:color w:val="0F7EB4"/>
      <w:sz w:val="40"/>
      <w:szCs w:val="28"/>
      <w:lang w:val="en"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971829">
      <w:bodyDiv w:val="1"/>
      <w:marLeft w:val="0"/>
      <w:marRight w:val="0"/>
      <w:marTop w:val="0"/>
      <w:marBottom w:val="0"/>
      <w:divBdr>
        <w:top w:val="none" w:sz="0" w:space="0" w:color="auto"/>
        <w:left w:val="none" w:sz="0" w:space="0" w:color="auto"/>
        <w:bottom w:val="none" w:sz="0" w:space="0" w:color="auto"/>
        <w:right w:val="none" w:sz="0" w:space="0" w:color="auto"/>
      </w:divBdr>
    </w:div>
    <w:div w:id="136763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10.vcaa.vic.edu.au/learning-areas/technologies/design-and-technologies/introductio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C39B39ED9FB94FBDEAEED12CD16B85"/>
        <w:category>
          <w:name w:val="General"/>
          <w:gallery w:val="placeholder"/>
        </w:category>
        <w:types>
          <w:type w:val="bbPlcHdr"/>
        </w:types>
        <w:behaviors>
          <w:behavior w:val="content"/>
        </w:behaviors>
        <w:guid w:val="{505A191F-E337-1B41-8376-B7AD719CA5CC}"/>
      </w:docPartPr>
      <w:docPartBody>
        <w:p w:rsidR="009325D2" w:rsidRDefault="009325D2">
          <w:pPr>
            <w:pStyle w:val="A8C39B39ED9FB94FBDEAEED12CD16B85"/>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TCaiyun">
    <w:charset w:val="86"/>
    <w:family w:val="auto"/>
    <w:pitch w:val="variable"/>
    <w:sig w:usb0="00000003" w:usb1="38CF00F8"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IC-Regula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D2"/>
    <w:rsid w:val="00056A46"/>
    <w:rsid w:val="00056B88"/>
    <w:rsid w:val="0014412F"/>
    <w:rsid w:val="002601AB"/>
    <w:rsid w:val="002B2EF2"/>
    <w:rsid w:val="00420CD3"/>
    <w:rsid w:val="00453C28"/>
    <w:rsid w:val="004D332C"/>
    <w:rsid w:val="007931BE"/>
    <w:rsid w:val="008627D7"/>
    <w:rsid w:val="008C6895"/>
    <w:rsid w:val="009325D2"/>
    <w:rsid w:val="0096531F"/>
    <w:rsid w:val="00AD05DB"/>
    <w:rsid w:val="00B33C89"/>
    <w:rsid w:val="00CD2BD9"/>
    <w:rsid w:val="00D852AF"/>
    <w:rsid w:val="00DA769D"/>
    <w:rsid w:val="00DE5F30"/>
    <w:rsid w:val="00E0187A"/>
    <w:rsid w:val="00EA47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8C39B39ED9FB94FBDEAEED12CD16B85">
    <w:name w:val="A8C39B39ED9FB94FBDEAEED12CD16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406628-34f5-40f4-8e77-ba070e29a701">
      <Terms xmlns="http://schemas.microsoft.com/office/infopath/2007/PartnerControls"/>
    </lcf76f155ced4ddcb4097134ff3c332f>
    <TaxCatchAll xmlns="39e4952f-3c50-4186-b022-d77c2b801da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A15C3CD2776EA4DA56A6D41395A0DD2" ma:contentTypeVersion="15" ma:contentTypeDescription="Create a new document." ma:contentTypeScope="" ma:versionID="603f04014d2e8be5b92cd865c97493d7">
  <xsd:schema xmlns:xsd="http://www.w3.org/2001/XMLSchema" xmlns:xs="http://www.w3.org/2001/XMLSchema" xmlns:p="http://schemas.microsoft.com/office/2006/metadata/properties" xmlns:ns2="06406628-34f5-40f4-8e77-ba070e29a701" xmlns:ns3="39e4952f-3c50-4186-b022-d77c2b801dab" targetNamespace="http://schemas.microsoft.com/office/2006/metadata/properties" ma:root="true" ma:fieldsID="c48e871a080674916663ddaa87926d23" ns2:_="" ns3:_="">
    <xsd:import namespace="06406628-34f5-40f4-8e77-ba070e29a701"/>
    <xsd:import namespace="39e4952f-3c50-4186-b022-d77c2b801d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06628-34f5-40f4-8e77-ba070e29a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4952f-3c50-4186-b022-d77c2b801da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fbeacd-99c3-4dc5-b7ff-750c42b9084a}" ma:internalName="TaxCatchAll" ma:showField="CatchAllData" ma:web="39e4952f-3c50-4186-b022-d77c2b801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A848B5-61E6-45CE-88A6-73FD729D8E9B}">
  <ds:schemaRefs>
    <ds:schemaRef ds:uri="http://schemas.microsoft.com/office/2006/metadata/properties"/>
    <ds:schemaRef ds:uri="http://schemas.microsoft.com/office/2006/documentManagement/types"/>
    <ds:schemaRef ds:uri="http://purl.org/dc/dcmitype/"/>
    <ds:schemaRef ds:uri="http://www.w3.org/XML/1998/namespace"/>
    <ds:schemaRef ds:uri="67e1db73-ac97-4842-acda-8d436d9fa6ab"/>
    <ds:schemaRef ds:uri="http://purl.org/dc/terms/"/>
    <ds:schemaRef ds:uri="http://schemas.openxmlformats.org/package/2006/metadata/core-properties"/>
    <ds:schemaRef ds:uri="http://purl.org/dc/elements/1.1/"/>
    <ds:schemaRef ds:uri="http://schemas.microsoft.com/office/infopath/2007/PartnerControls"/>
    <ds:schemaRef ds:uri="21907e44-c885-4190-82ed-bb8a63b8a28a"/>
  </ds:schemaRefs>
</ds:datastoreItem>
</file>

<file path=customXml/itemProps2.xml><?xml version="1.0" encoding="utf-8"?>
<ds:datastoreItem xmlns:ds="http://schemas.openxmlformats.org/officeDocument/2006/customXml" ds:itemID="{33F51238-1C52-417E-B592-C2ABAB94E1D2}">
  <ds:schemaRefs>
    <ds:schemaRef ds:uri="http://schemas.openxmlformats.org/officeDocument/2006/bibliography"/>
  </ds:schemaRefs>
</ds:datastoreItem>
</file>

<file path=customXml/itemProps3.xml><?xml version="1.0" encoding="utf-8"?>
<ds:datastoreItem xmlns:ds="http://schemas.openxmlformats.org/officeDocument/2006/customXml" ds:itemID="{D3D5E740-2EDA-402E-B444-BF8D566F9B87}"/>
</file>

<file path=customXml/itemProps4.xml><?xml version="1.0" encoding="utf-8"?>
<ds:datastoreItem xmlns:ds="http://schemas.openxmlformats.org/officeDocument/2006/customXml" ds:itemID="{8B7E868A-264C-4EB1-9961-E43F61BDF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Health and Physical Education Version 2.0 – focus areas</vt:lpstr>
    </vt:vector>
  </TitlesOfParts>
  <Company>Victorian Curriculum and Assessment Authority</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Physical Education Version 2.0 – focus areas</dc:title>
  <dc:subject/>
  <dc:creator>Derek Tolan</dc:creator>
  <cp:keywords>Victorian, Curriculum, Version 2.0</cp:keywords>
  <dc:description>13 September 2024</dc:description>
  <cp:lastModifiedBy>Georgina Garner</cp:lastModifiedBy>
  <cp:revision>5</cp:revision>
  <cp:lastPrinted>2024-09-11T05:58:00Z</cp:lastPrinted>
  <dcterms:created xsi:type="dcterms:W3CDTF">2024-09-12T06:48:00Z</dcterms:created>
  <dcterms:modified xsi:type="dcterms:W3CDTF">2024-09-13T00:59:00Z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0x010100EA15C3CD2776EA4DA56A6D41395A0DD2</vt:lpwstr>
  </property>
  <property fmtid="{D5CDD505-2E9C-101B-9397-08002B2CF9AE}" pid="3" name="MediaServiceImageTags">
    <vt:lpwstr/>
  </property>
</Properties>
</file>