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71" w:rsidRDefault="00BC0271">
      <w:r>
        <w:t xml:space="preserve">Tabelle in </w:t>
      </w:r>
      <w:proofErr w:type="spellStart"/>
      <w:r>
        <w:t>html</w:t>
      </w:r>
      <w:proofErr w:type="spellEnd"/>
      <w:r>
        <w:t xml:space="preserve"> erstellen</w:t>
      </w:r>
    </w:p>
    <w:p w:rsidR="00BC0271" w:rsidRDefault="00BC0271">
      <w:r>
        <w:t>Die 3 wichtigsten Tags um eine Zelle zu erstellen sind &lt;Table&gt; um eine Tabelle zu erstellen. Zwischen die Tags &lt;Table&gt; und &lt;/</w:t>
      </w:r>
      <w:proofErr w:type="spellStart"/>
      <w:r>
        <w:t>table</w:t>
      </w:r>
      <w:proofErr w:type="spellEnd"/>
      <w:r>
        <w:t>&gt; definiert man die Zeilen mit &lt;</w:t>
      </w:r>
      <w:proofErr w:type="spellStart"/>
      <w:r>
        <w:t>tr</w:t>
      </w:r>
      <w:proofErr w:type="spellEnd"/>
      <w:r>
        <w:t>&gt; und die einzelnen Zellen mit &lt;</w:t>
      </w:r>
      <w:proofErr w:type="spellStart"/>
      <w:r>
        <w:t>td</w:t>
      </w:r>
      <w:proofErr w:type="spellEnd"/>
      <w:r>
        <w:t xml:space="preserve">&gt;. </w:t>
      </w:r>
    </w:p>
    <w:p w:rsidR="00BC0271" w:rsidRDefault="00BC0271">
      <w:proofErr w:type="spellStart"/>
      <w:r>
        <w:t>Bsp</w:t>
      </w:r>
      <w:proofErr w:type="spellEnd"/>
      <w:r>
        <w:t xml:space="preserve">: </w:t>
      </w:r>
    </w:p>
    <w:p w:rsidR="00BC0271" w:rsidRPr="00BC0271" w:rsidRDefault="00BC0271" w:rsidP="00BC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border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="1"&gt;</w:t>
      </w:r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br/>
        <w:t> &lt;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br/>
        <w:t>  &lt;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&gt;... Zelleninhalt der 1.Zeile erste Zelle ... &lt;/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br/>
        <w:t>  &lt;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&gt;... Zelleninhalt der 1.Zeile zweite Zelle ... &lt;/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br/>
        <w:t> &lt;/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br/>
        <w:t> &lt;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br/>
        <w:t>  &lt;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&gt;... Zelleninhalt der 2.Zeile erste Zelle ... &lt;/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br/>
        <w:t>  &lt;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&gt;... Zelleninhalt der 2.Zeile zweite Zelle ... &lt;/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td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br/>
        <w:t> &lt;/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tr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br/>
        <w:t>&lt;/</w:t>
      </w:r>
      <w:proofErr w:type="spellStart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 w:rsidRPr="00BC0271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BC0271" w:rsidRDefault="00BC0271">
      <w:r>
        <w:t xml:space="preserve"> </w:t>
      </w:r>
    </w:p>
    <w:p w:rsidR="00BC0271" w:rsidRDefault="00BC0271">
      <w:r>
        <w:t xml:space="preserve">Der </w:t>
      </w:r>
      <w:proofErr w:type="spellStart"/>
      <w:r>
        <w:t>befehl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=“1“ steht in dem </w:t>
      </w:r>
      <w:proofErr w:type="spellStart"/>
      <w:r>
        <w:t>beispiel</w:t>
      </w:r>
      <w:proofErr w:type="spellEnd"/>
      <w:r>
        <w:t xml:space="preserve"> für den </w:t>
      </w:r>
      <w:proofErr w:type="spellStart"/>
      <w:r>
        <w:t>rand</w:t>
      </w:r>
      <w:proofErr w:type="spellEnd"/>
      <w:r>
        <w:t xml:space="preserve"> der Tabelle.</w:t>
      </w:r>
    </w:p>
    <w:p w:rsidR="00BC0271" w:rsidRDefault="00BC0271"/>
    <w:p w:rsidR="00BC0271" w:rsidRDefault="00BC0271">
      <w:r>
        <w:t xml:space="preserve">Mit dem Befehl </w:t>
      </w:r>
      <w:proofErr w:type="spellStart"/>
      <w:r>
        <w:t>bgcolor</w:t>
      </w:r>
      <w:proofErr w:type="spellEnd"/>
      <w:r>
        <w:t>=“</w:t>
      </w:r>
      <w:proofErr w:type="spellStart"/>
      <w:r>
        <w:t>farbe</w:t>
      </w:r>
      <w:proofErr w:type="spellEnd"/>
      <w:r>
        <w:t xml:space="preserve">“ kann man die </w:t>
      </w:r>
      <w:proofErr w:type="spellStart"/>
      <w:r>
        <w:t>hintergrundfarbe</w:t>
      </w:r>
      <w:proofErr w:type="spellEnd"/>
      <w:r>
        <w:t xml:space="preserve"> der Tabelle einstellen und mit dem Befehl </w:t>
      </w:r>
      <w:proofErr w:type="spellStart"/>
      <w:r>
        <w:t>cellpadding</w:t>
      </w:r>
      <w:proofErr w:type="spellEnd"/>
      <w:r>
        <w:t xml:space="preserve">=“1“ kann man die Größe der </w:t>
      </w:r>
      <w:proofErr w:type="spellStart"/>
      <w:r>
        <w:t>tabelle</w:t>
      </w:r>
      <w:proofErr w:type="spellEnd"/>
      <w:r>
        <w:t xml:space="preserve"> einstellen. </w:t>
      </w:r>
    </w:p>
    <w:p w:rsidR="00BC0271" w:rsidRDefault="00BC0271">
      <w:r>
        <w:t xml:space="preserve">Mit dem </w:t>
      </w:r>
      <w:proofErr w:type="spellStart"/>
      <w:r>
        <w:t>befehl</w:t>
      </w:r>
      <w:proofErr w:type="spellEnd"/>
      <w:r>
        <w:t xml:space="preserve"> &lt;</w:t>
      </w:r>
      <w:proofErr w:type="spellStart"/>
      <w:r>
        <w:t>th</w:t>
      </w:r>
      <w:proofErr w:type="spellEnd"/>
      <w:r>
        <w:t>&gt; kann man Kopfzeilen machen die dann dicker geschrieben sind.</w:t>
      </w:r>
      <w:bookmarkStart w:id="0" w:name="_GoBack"/>
      <w:bookmarkEnd w:id="0"/>
    </w:p>
    <w:sectPr w:rsidR="00BC02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71"/>
    <w:rsid w:val="00BC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6EB7"/>
  <w15:chartTrackingRefBased/>
  <w15:docId w15:val="{0A4A05A7-0694-42DA-82B5-4E4D43AD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C0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C027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"nick.hoyer"</dc:creator>
  <cp:keywords/>
  <dc:description/>
  <cp:lastModifiedBy>"nick.hoyer"</cp:lastModifiedBy>
  <cp:revision>1</cp:revision>
  <dcterms:created xsi:type="dcterms:W3CDTF">2021-09-27T12:17:00Z</dcterms:created>
  <dcterms:modified xsi:type="dcterms:W3CDTF">2021-09-27T12:34:00Z</dcterms:modified>
</cp:coreProperties>
</file>