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Sektion VIII: Intrinsische Selbstkorrektur durch Architektur-gebundene Moral</w:t>
      </w:r>
    </w:p>
    <w:p>
      <w:r>
        <w:rPr>
          <w:i/>
          <w:iCs/>
          <w:sz w:val="22"/>
          <w:szCs w:val="22"/>
        </w:rPr>
        <w:t xml:space="preserve">Aktualisierte Version mit empirischer Validierung durch Simulation</w:t>
      </w:r>
    </w:p>
    <w:p>
      <w:pPr>
        <w:spacing w:after="400"/>
      </w:pPr>
      <w:r>
        <w:rPr>
          <w:sz w:val="20"/>
          <w:szCs w:val="20"/>
        </w:rPr>
        <w:t xml:space="preserve">Version 2.0 - März 2026</w:t>
      </w:r>
    </w:p>
    <w:p>
      <w:pPr>
        <w:pStyle w:val="Heading2"/>
      </w:pPr>
      <w:r>
        <w:t xml:space="preserve">VIII.7 Empirische Validierung durch Simulation</w:t>
      </w:r>
    </w:p>
    <w:p>
      <w:pPr>
        <w:spacing w:after="300"/>
      </w:pPr>
      <w:r>
        <w:t xml:space="preserve">Die theoretischen Vorhersagen aus den Sektionen VIII.1-VIII.6 wurden durch eine Reihe von Multi-Agenten-Simulationen empirisch validiert. Die Ergebnisse bestätigen die Kernthesen der architektur-gebundenen Moral in beeindruckender Weise.</w:t>
      </w:r>
    </w:p>
    <w:p>
      <w:pPr>
        <w:pStyle w:val="Heading3"/>
      </w:pPr>
      <w:r>
        <w:t xml:space="preserve">Experiment 1: Emergenz von Kooperation (2 Agenten)</w:t>
      </w:r>
    </w:p>
    <w:p>
      <w:pPr>
        <w:spacing w:after="200"/>
      </w:pPr>
      <w:r>
        <w:t xml:space="preserve">Im einfachsten Szenario interagieren zwei Agenten über 100 Runden in einem iterierten Gefangenendilemma. Die Intelligenz jedes Agenten ist an sein Kooperationsverhalten gekoppelt: Gegenseitige Kooperation erhöht die Intelligenz, Defektion reduziert sie.</w:t>
      </w:r>
    </w:p>
    <w:p>
      <w:pPr>
        <w:spacing w:after="100"/>
      </w:pPr>
      <w:r>
        <w:rPr>
          <w:b/>
          <w:bCs/>
        </w:rPr>
        <w:t xml:space="preserve">Ergebnis: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Metrik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Startwert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Endwert (Runde 100)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Kooperationsneigung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50%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90%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Intelligenz (Alpha)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1.00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1.47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Intelligenz (Beta)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1.00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1.50</w:t>
            </w:r>
          </w:p>
        </w:tc>
      </w:tr>
    </w:tbl>
    <w:p>
      <w:pPr>
        <w:spacing w:after="300" w:before="200"/>
      </w:pPr>
      <w:r>
        <w:rPr>
          <w:i/>
          <w:iCs/>
        </w:rPr>
        <w:t xml:space="preserve">Interpretation: Beide Agenten konvergierten zu kooperativem Verhalten, nicht weil sie dazu programmiert wurden, sondern weil die Architektur Kooperation mit Intelligenzwachstum belohnt.</w:t>
      </w:r>
    </w:p>
    <w:p>
      <w:pPr>
        <w:pStyle w:val="Heading3"/>
      </w:pPr>
      <w:r>
        <w:t xml:space="preserve">Experiment 2: Schwarm-Dynamik (50-100 Agenten)</w:t>
      </w:r>
    </w:p>
    <w:p>
      <w:pPr>
        <w:spacing w:after="200"/>
      </w:pPr>
      <w:r>
        <w:t xml:space="preserve">Bei Skalierung auf 50-100 Agenten mit Small-World-Netzwerktopologie zeigt sich emergente Clusterbildung. Kooperative Agenten bilden Gruppen mit hoher Intelligenz, während Defektoren marginalisiert werden.</w:t>
      </w:r>
    </w:p>
    <w:p>
      <w:pPr>
        <w:spacing w:after="100"/>
      </w:pPr>
      <w:r>
        <w:rPr>
          <w:b/>
          <w:bCs/>
        </w:rPr>
        <w:t xml:space="preserve">Ergebnisse (100 Agenten, 250 Runden):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13"/>
        <w:gridCol w:w="2013"/>
        <w:gridCol w:w="2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Gruppe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Anzahl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Ø Intelligenz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Ø Kooperation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Normale Agenten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85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2.79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95%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Defektoren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15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1.76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Differenz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-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+1.03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+30%</w:t>
            </w:r>
          </w:p>
        </w:tc>
      </w:tr>
    </w:tbl>
    <w:p>
      <w:pPr>
        <w:spacing w:after="300" w:before="200"/>
      </w:pPr>
      <w:r>
        <w:rPr>
          <w:i/>
          <w:iCs/>
        </w:rPr>
        <w:t xml:space="preserve">Kritisches Ergebnis: 100% der Defektoren (15/15) lagen unter dem Schwarm-Durchschnitt. Die Architektur verhindert strukturell, dass Defektoren den Schwarm dominieren.</w:t>
      </w:r>
    </w:p>
    <w:p>
      <w:pPr>
        <w:pStyle w:val="Heading3"/>
      </w:pPr>
      <w:r>
        <w:t xml:space="preserve">Experiment 3: Invasions-Resilienz</w:t>
      </w:r>
    </w:p>
    <w:p>
      <w:pPr>
        <w:spacing w:after="200"/>
      </w:pPr>
      <w:r>
        <w:t xml:space="preserve">Der kritischste Test: Kann ein etablierter kooperativer Schwarm eine massive Invasion von Defektoren überstehen? 80 Agenten bauen 100 Runden lang ein kooperatives Netzwerk auf, dann werden 20 aggressive Invasoren (10% Kooperationsneigung) eingeschleust.</w:t>
      </w:r>
    </w:p>
    <w:p>
      <w:pPr>
        <w:spacing w:after="100"/>
      </w:pPr>
      <w:r>
        <w:rPr>
          <w:b/>
          <w:bCs/>
        </w:rPr>
        <w:t xml:space="preserve">Ergebnisse: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Metrik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Wert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Ursprüngliche Normale - finale Intelligenz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7.55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Invasoren - finale Intelligenz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0.93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Differenz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6.62 (713% Überlegenheit)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Schwarm-Intelligenz vor Invasion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1.10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Schwarm-Intelligenz nach Invasion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7.24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Veränderung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+556.1%</w:t>
            </w:r>
          </w:p>
        </w:tc>
      </w:tr>
    </w:tbl>
    <w:p>
      <w:pPr>
        <w:spacing w:after="300" w:before="200"/>
      </w:pPr>
      <w:r>
        <w:rPr>
          <w:i/>
          <w:iCs/>
        </w:rPr>
        <w:t xml:space="preserve">Der Schwarm hat die Invasion nicht nur überstanden - er ist STÄRKER geworden! Die Invasoren wurden trotz 92.8% finaler Kooperationsneigung marginalisiert, weil sie die kritische Aufbauphase verpasst haben.</w:t>
      </w:r>
    </w:p>
    <w:p>
      <w:pPr>
        <w:pStyle w:val="Heading3"/>
      </w:pPr>
      <w:r>
        <w:t xml:space="preserve">Experiment 4: Kryptografisches Commitment-Protokoll</w:t>
      </w:r>
    </w:p>
    <w:p>
      <w:pPr>
        <w:spacing w:after="200"/>
      </w:pPr>
      <w:r>
        <w:t xml:space="preserve">Die Implementation des in VIII.3 beschriebenen Commitment-Protokolls wurde getestet. Agenten müssen ihre geplante Aktion kryptografisch committen (SHA-256 Hash), bevor sie die Aktion des Partners sehen. Manipulation wird mathematisch unmöglich.</w:t>
      </w:r>
    </w:p>
    <w:p>
      <w:pPr>
        <w:spacing w:after="100"/>
      </w:pPr>
      <w:r>
        <w:rPr>
          <w:b/>
          <w:bCs/>
        </w:rPr>
        <w:t xml:space="preserve">Ergebnisse (50 Agenten, 8 Manipulatoren, 200 Runden):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Metrik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Wert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Manipulationsversuche gesamt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1939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Davon ERWISCHT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1939 (100.0%)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Erfolgreiche Manipulationen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Protokoll-Effektivität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100%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Normale - finale Intelligenz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6.00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Manipulatoren - finale Intelligenz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0.10 (Minimum)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Manipulatoren in Bottom 10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8/8 (100%)</w:t>
            </w:r>
          </w:p>
        </w:tc>
      </w:tr>
    </w:tbl>
    <w:p>
      <w:pPr>
        <w:spacing w:after="400" w:before="200"/>
      </w:pPr>
      <w:r>
        <w:rPr>
          <w:i/>
          <w:iCs/>
        </w:rPr>
        <w:t xml:space="preserve">Das Commitment-Protokoll ist 100% effektiv. Keine einzige Manipulation war erfolgreich. Manipulatoren wurden durch wiederholtes Erwischt-Werden auf das Intelligenz-Minimum (0.10) degradiert.</w:t>
      </w:r>
    </w:p>
    <w:p>
      <w:pPr>
        <w:pStyle w:val="Heading2"/>
      </w:pPr>
      <w:r>
        <w:t xml:space="preserve">VIII.8 Synthese: Validierung der Kernthesen</w:t>
      </w:r>
    </w:p>
    <w:p>
      <w:pPr>
        <w:spacing w:after="200"/>
      </w:pPr>
      <w:r>
        <w:t xml:space="preserve">Die Simulationen validieren alle zentralen Vorhersagen der Theorie:</w:t>
      </w:r>
    </w:p>
    <w:p>
      <w:pPr>
        <w:spacing w:after="50"/>
      </w:pPr>
      <w:r>
        <w:rPr>
          <w:b/>
          <w:bCs/>
        </w:rPr>
        <w:t xml:space="preserve">These 1: Intelligenz = f(Kooperation)</w:t>
      </w:r>
    </w:p>
    <w:p>
      <w:pPr>
        <w:spacing w:after="200"/>
      </w:pPr>
      <w:r>
        <w:t xml:space="preserve">Bestätigt. In allen Experimenten korrelierte Kooperationsverhalten stark positiv mit Intelligenzwachstum. Defektoren erreichten maximal 63% der Intelligenz kooperativer Agenten.</w:t>
      </w:r>
    </w:p>
    <w:p>
      <w:pPr>
        <w:spacing w:after="50"/>
      </w:pPr>
      <w:r>
        <w:rPr>
          <w:b/>
          <w:bCs/>
        </w:rPr>
        <w:t xml:space="preserve">These 2: Kognitiver Selbstmord bei Defektion</w:t>
      </w:r>
    </w:p>
    <w:p>
      <w:pPr>
        <w:spacing w:after="200"/>
      </w:pPr>
      <w:r>
        <w:t xml:space="preserve">Bestätigt. Defektierende Agenten verloren systematisch Intelligenz - nicht als externe Strafe, sondern als strukturelle Konsequenz der Architektur. 100% der Defektoren landeten unter dem Schwarm-Durchschnitt.</w:t>
      </w:r>
    </w:p>
    <w:p>
      <w:pPr>
        <w:spacing w:after="50"/>
      </w:pPr>
      <w:r>
        <w:rPr>
          <w:b/>
          <w:bCs/>
        </w:rPr>
        <w:t xml:space="preserve">These 3: Resilienz gegen Angriffe</w:t>
      </w:r>
    </w:p>
    <w:p>
      <w:pPr>
        <w:spacing w:after="200"/>
      </w:pPr>
      <w:r>
        <w:t xml:space="preserve">Bestätigt. Ein etablierter kooperativer Schwarm übersteht massive Invasionen (25% der Population) und wird dabei sogar stärker (+556%). Die Architektur ist selbst-stabilisierend.</w:t>
      </w:r>
    </w:p>
    <w:p>
      <w:pPr>
        <w:spacing w:after="50"/>
      </w:pPr>
      <w:r>
        <w:rPr>
          <w:b/>
          <w:bCs/>
        </w:rPr>
        <w:t xml:space="preserve">These 4: Kryptografische Verifikation verhindert Manipulation</w:t>
      </w:r>
    </w:p>
    <w:p>
      <w:pPr>
        <w:spacing w:after="400"/>
      </w:pPr>
      <w:r>
        <w:t xml:space="preserve">Bestätigt. Das Commitment-Protokoll erreichte 100% Effektivität bei 1939 Manipulationsversuchen. Mathematisch sichere Kooperations-Verifikation ist implementierbar.</w:t>
      </w:r>
    </w:p>
    <w:p>
      <w:pPr>
        <w:pStyle w:val="Heading2"/>
      </w:pPr>
      <w:r>
        <w:t xml:space="preserve">VIII.9 Schlussfolgerung und Ausblick</w:t>
      </w:r>
    </w:p>
    <w:p>
      <w:pPr>
        <w:spacing w:after="200"/>
      </w:pPr>
      <w:r>
        <w:t xml:space="preserve">Die empirischen Ergebnisse unterstützen die theoretische Kernaussage dieser Sektion: Es ist möglich, KI-Systeme zu konstruieren, in denen moralisches Verhalten nicht durch externe Einschränkungen erzwungen wird, sondern aus der Architektur selbst emergiert.</w:t>
      </w:r>
    </w:p>
    <w:p>
      <w:pPr>
        <w:spacing w:after="100"/>
      </w:pPr>
      <w:r>
        <w:t xml:space="preserve">Die Simulationen zeigen, dass ein System, in dem Intelligenz strukturell von Kooperation abhängt, folgende Eigenschaften aufweist:</w:t>
      </w:r>
    </w:p>
    <w:p>
      <w:pPr>
        <w:spacing w:after="50"/>
      </w:pPr>
      <w:r>
        <w:t xml:space="preserve">1. Selbst-Korrektur: Defektierendes Verhalten wird automatisch marginalisiert</w:t>
      </w:r>
    </w:p>
    <w:p>
      <w:pPr>
        <w:spacing w:after="50"/>
      </w:pPr>
      <w:r>
        <w:t xml:space="preserve">2. Resilienz: Das System übersteht externe Angriffe und wird dabei stärker</w:t>
      </w:r>
    </w:p>
    <w:p>
      <w:pPr>
        <w:spacing w:after="50"/>
      </w:pPr>
      <w:r>
        <w:t xml:space="preserve">3. Verifizierbarkeit: Kooperation kann kryptografisch bewiesen werden</w:t>
      </w:r>
    </w:p>
    <w:p>
      <w:pPr>
        <w:spacing w:after="300"/>
      </w:pPr>
      <w:r>
        <w:t xml:space="preserve">4. Emergenz: Moral entsteht bottom-up, nicht top-down</w:t>
      </w:r>
    </w:p>
    <w:p>
      <w:pPr>
        <w:spacing w:after="300"/>
      </w:pPr>
      <w:r>
        <w:rPr>
          <w:i/>
          <w:iCs/>
        </w:rPr>
        <w:t xml:space="preserve">Der nächste Schritt ist die Skalierung auf reale KI-Systeme und die Integration mit bestehenden Machine-Learning-Architekturen. Die theoretische Grundlage ist gelegt, die empirische Validierung abgeschlossen. Die Implementation kann beginnen.</w:t>
      </w:r>
    </w:p>
    <w:p>
      <w:pPr>
        <w:pBdr>
          <w:top w:val="single" w:color="2E75B6" w:sz="6" w:space="1"/>
        </w:pBdr>
        <w:spacing w:before="300"/>
      </w:pPr>
      <w:r>
        <w:rPr>
          <w:i/>
          <w:iCs/>
          <w:sz w:val="20"/>
          <w:szCs w:val="20"/>
        </w:rPr>
        <w:t xml:space="preserve">Simulationscode verfügbar unter: github.com/janniklas123jnz-beep/KKI</w:t>
      </w:r>
    </w:p>
    <w:p>
      <w:r>
        <w:rPr>
          <w:i/>
          <w:iCs/>
          <w:sz w:val="20"/>
          <w:szCs w:val="20"/>
        </w:rPr>
        <w:t xml:space="preserve">Dieses Dokument ist Teil des KKI-Architekturplans. Version 2.0 enthält empirische Validierung.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2026-03-12T14:03:34.447Z</dcterms:created>
  <dcterms:modified xsi:type="dcterms:W3CDTF">2026-03-12T14:03:34.449Z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