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AA" w:rsidRDefault="00526C2A" w:rsidP="00526C2A">
      <w:pPr>
        <w:jc w:val="center"/>
        <w:rPr>
          <w:rFonts w:ascii="Times New Roman" w:hAnsi="Times New Roman" w:cs="Times New Roman"/>
          <w:sz w:val="36"/>
          <w:szCs w:val="36"/>
          <w:lang w:val="en-US"/>
        </w:rPr>
      </w:pPr>
      <w:r w:rsidRPr="000C3D21">
        <w:rPr>
          <w:rFonts w:ascii="Times New Roman" w:hAnsi="Times New Roman" w:cs="Times New Roman"/>
          <w:sz w:val="36"/>
          <w:szCs w:val="36"/>
          <w:lang w:val="en-US"/>
        </w:rPr>
        <w:t>Monitoring of application exchanges with an IoT system</w:t>
      </w:r>
    </w:p>
    <w:p w:rsidR="00993D6C" w:rsidRDefault="00993D6C" w:rsidP="00526C2A">
      <w:pPr>
        <w:jc w:val="center"/>
        <w:rPr>
          <w:rFonts w:ascii="Times New Roman" w:hAnsi="Times New Roman" w:cs="Times New Roman"/>
          <w:sz w:val="36"/>
          <w:szCs w:val="36"/>
          <w:lang w:val="en-US"/>
        </w:rPr>
      </w:pPr>
    </w:p>
    <w:p w:rsidR="00993D6C" w:rsidRDefault="00993D6C" w:rsidP="00526C2A">
      <w:pPr>
        <w:jc w:val="center"/>
        <w:rPr>
          <w:rFonts w:ascii="Times New Roman" w:hAnsi="Times New Roman" w:cs="Times New Roman"/>
          <w:sz w:val="36"/>
          <w:szCs w:val="36"/>
          <w:lang w:val="en-US"/>
        </w:rPr>
      </w:pPr>
    </w:p>
    <w:p w:rsidR="00993D6C" w:rsidRPr="000C3D21" w:rsidRDefault="00993D6C" w:rsidP="00526C2A">
      <w:pPr>
        <w:jc w:val="center"/>
        <w:rPr>
          <w:rFonts w:ascii="Times New Roman" w:hAnsi="Times New Roman" w:cs="Times New Roman"/>
          <w:sz w:val="36"/>
          <w:szCs w:val="36"/>
          <w:lang w:val="en-US"/>
        </w:rPr>
      </w:pPr>
    </w:p>
    <w:p w:rsidR="00526C2A" w:rsidRPr="000C3D21" w:rsidRDefault="00526C2A">
      <w:pPr>
        <w:rPr>
          <w:rFonts w:ascii="Times New Roman" w:hAnsi="Times New Roman" w:cs="Times New Roman"/>
          <w:lang w:val="en-US"/>
        </w:rPr>
      </w:pPr>
    </w:p>
    <w:p w:rsidR="00EF57FD" w:rsidRDefault="00EF57FD">
      <w:pPr>
        <w:rPr>
          <w:rFonts w:ascii="Times New Roman" w:hAnsi="Times New Roman" w:cs="Times New Roman"/>
          <w:lang w:val="en-US"/>
        </w:rPr>
        <w:sectPr w:rsidR="00EF57FD">
          <w:pgSz w:w="11906" w:h="16838"/>
          <w:pgMar w:top="1417" w:right="1417" w:bottom="1417" w:left="1417" w:header="708" w:footer="708" w:gutter="0"/>
          <w:cols w:space="708"/>
          <w:docGrid w:linePitch="360"/>
        </w:sectPr>
      </w:pPr>
    </w:p>
    <w:p w:rsidR="00526C2A" w:rsidRDefault="00EF57FD">
      <w:pPr>
        <w:rPr>
          <w:rFonts w:ascii="Times New Roman" w:hAnsi="Times New Roman" w:cs="Times New Roman"/>
          <w:b/>
          <w:lang w:val="en-US"/>
        </w:rPr>
      </w:pPr>
      <w:r w:rsidRPr="0091695F">
        <w:rPr>
          <w:rFonts w:ascii="Times New Roman" w:hAnsi="Times New Roman" w:cs="Times New Roman" w:hint="eastAsia"/>
          <w:b/>
          <w:lang w:val="en-US"/>
        </w:rPr>
        <w:t>A</w:t>
      </w:r>
      <w:r w:rsidRPr="0091695F">
        <w:rPr>
          <w:rFonts w:ascii="Times New Roman" w:hAnsi="Times New Roman" w:cs="Times New Roman"/>
          <w:b/>
          <w:lang w:val="en-US"/>
        </w:rPr>
        <w:t>bstract</w:t>
      </w:r>
      <w:r w:rsidR="00177FBC">
        <w:rPr>
          <w:rFonts w:ascii="Times New Roman" w:hAnsi="Times New Roman" w:cs="Times New Roman" w:hint="eastAsia"/>
          <w:b/>
          <w:lang w:val="en-US"/>
        </w:rPr>
        <w:t>—</w:t>
      </w:r>
    </w:p>
    <w:p w:rsidR="00993D6C" w:rsidRDefault="00993D6C">
      <w:pPr>
        <w:rPr>
          <w:rFonts w:ascii="Times New Roman" w:hAnsi="Times New Roman" w:cs="Times New Roman"/>
          <w:b/>
          <w:lang w:val="en-US"/>
        </w:rPr>
      </w:pPr>
    </w:p>
    <w:p w:rsidR="00993D6C" w:rsidRDefault="00993D6C">
      <w:pPr>
        <w:rPr>
          <w:rFonts w:ascii="Times New Roman" w:hAnsi="Times New Roman" w:cs="Times New Roman"/>
          <w:b/>
          <w:lang w:val="en-US"/>
        </w:rPr>
      </w:pPr>
    </w:p>
    <w:p w:rsidR="00993D6C" w:rsidRDefault="00993D6C">
      <w:pPr>
        <w:rPr>
          <w:rFonts w:ascii="Times New Roman" w:hAnsi="Times New Roman" w:cs="Times New Roman"/>
          <w:b/>
          <w:lang w:val="en-US"/>
        </w:rPr>
      </w:pPr>
    </w:p>
    <w:p w:rsidR="00993D6C" w:rsidRDefault="00993D6C">
      <w:pPr>
        <w:rPr>
          <w:rFonts w:ascii="Times New Roman" w:hAnsi="Times New Roman" w:cs="Times New Roman"/>
          <w:b/>
          <w:lang w:val="en-US"/>
        </w:rPr>
      </w:pPr>
    </w:p>
    <w:p w:rsidR="00993D6C" w:rsidRDefault="00993D6C">
      <w:pPr>
        <w:rPr>
          <w:rFonts w:ascii="Times New Roman" w:hAnsi="Times New Roman" w:cs="Times New Roman"/>
          <w:b/>
          <w:lang w:val="en-US"/>
        </w:rPr>
      </w:pPr>
    </w:p>
    <w:p w:rsidR="00993D6C" w:rsidRDefault="00993D6C">
      <w:pPr>
        <w:rPr>
          <w:rFonts w:ascii="Times New Roman" w:hAnsi="Times New Roman" w:cs="Times New Roman"/>
          <w:b/>
          <w:lang w:val="en-US"/>
        </w:rPr>
      </w:pPr>
    </w:p>
    <w:p w:rsidR="00993D6C" w:rsidRDefault="00993D6C">
      <w:pPr>
        <w:rPr>
          <w:rFonts w:ascii="Times New Roman" w:hAnsi="Times New Roman" w:cs="Times New Roman"/>
          <w:b/>
          <w:lang w:val="en-US"/>
        </w:rPr>
      </w:pPr>
    </w:p>
    <w:p w:rsidR="0091695F" w:rsidRDefault="00177FBC">
      <w:pPr>
        <w:rPr>
          <w:rFonts w:ascii="Times New Roman" w:hAnsi="Times New Roman" w:cs="Times New Roman"/>
          <w:b/>
          <w:lang w:val="en-US"/>
        </w:rPr>
      </w:pPr>
      <w:r>
        <w:rPr>
          <w:rFonts w:ascii="Times New Roman" w:hAnsi="Times New Roman" w:cs="Times New Roman"/>
          <w:b/>
          <w:lang w:val="en-US"/>
        </w:rPr>
        <w:t>Keywo</w:t>
      </w:r>
      <w:r w:rsidR="0091695F">
        <w:rPr>
          <w:rFonts w:ascii="Times New Roman" w:hAnsi="Times New Roman" w:cs="Times New Roman"/>
          <w:b/>
          <w:lang w:val="en-US"/>
        </w:rPr>
        <w:t>rds</w:t>
      </w:r>
      <w:r w:rsidR="0091695F">
        <w:rPr>
          <w:rFonts w:ascii="Times New Roman" w:hAnsi="Times New Roman" w:cs="Times New Roman" w:hint="eastAsia"/>
          <w:b/>
          <w:lang w:val="en-US"/>
        </w:rPr>
        <w:t>—</w:t>
      </w:r>
      <w:r w:rsidR="00283BB5">
        <w:rPr>
          <w:rFonts w:ascii="Times New Roman" w:hAnsi="Times New Roman" w:cs="Times New Roman" w:hint="eastAsia"/>
          <w:b/>
          <w:lang w:val="en-US"/>
        </w:rPr>
        <w:t>message</w:t>
      </w:r>
      <w:r w:rsidR="00283BB5">
        <w:rPr>
          <w:rFonts w:ascii="Times New Roman" w:hAnsi="Times New Roman" w:cs="Times New Roman"/>
          <w:b/>
          <w:lang w:val="en-US"/>
        </w:rPr>
        <w:t xml:space="preserve"> broker, data exchange</w:t>
      </w:r>
    </w:p>
    <w:p w:rsidR="00177FBC" w:rsidRDefault="00177FBC">
      <w:pPr>
        <w:rPr>
          <w:rFonts w:ascii="Times New Roman" w:hAnsi="Times New Roman" w:cs="Times New Roman"/>
          <w:b/>
          <w:lang w:val="en-US"/>
        </w:rPr>
      </w:pPr>
    </w:p>
    <w:p w:rsidR="00177FBC" w:rsidRDefault="00177FBC" w:rsidP="00177FBC">
      <w:pPr>
        <w:jc w:val="center"/>
        <w:rPr>
          <w:rFonts w:ascii="Times New Roman" w:hAnsi="Times New Roman" w:cs="Times New Roman"/>
          <w:lang w:val="en-US"/>
        </w:rPr>
      </w:pPr>
      <w:r>
        <w:rPr>
          <w:rFonts w:ascii="Times New Roman" w:hAnsi="Times New Roman" w:cs="Times New Roman"/>
          <w:lang w:val="en-US"/>
        </w:rPr>
        <w:t>Ⅰ. INTRODUCTION</w:t>
      </w:r>
    </w:p>
    <w:p w:rsidR="00A34758" w:rsidRPr="00A34758" w:rsidRDefault="0079311E" w:rsidP="00C7210B">
      <w:pPr>
        <w:spacing w:line="240" w:lineRule="auto"/>
        <w:ind w:firstLineChars="100" w:firstLine="220"/>
        <w:jc w:val="both"/>
        <w:rPr>
          <w:rFonts w:ascii="Times New Roman" w:hAnsi="Times New Roman" w:cs="Times New Roman"/>
          <w:color w:val="FF0000"/>
          <w:lang w:val="en-US"/>
        </w:rPr>
      </w:pPr>
      <w:r>
        <w:rPr>
          <w:rFonts w:ascii="Times New Roman" w:hAnsi="Times New Roman" w:cs="Times New Roman"/>
          <w:color w:val="FF0000"/>
          <w:lang w:val="en-US"/>
        </w:rPr>
        <w:t>ideas to mention: using several paralleling pub-sub model communication protocols to achieve monitoring, visualization and adaptation based on AMQP data exchange model and existing architecture.</w:t>
      </w:r>
    </w:p>
    <w:p w:rsidR="00A34758" w:rsidRPr="0079311E" w:rsidRDefault="0079311E" w:rsidP="00C7210B">
      <w:pPr>
        <w:spacing w:line="240" w:lineRule="auto"/>
        <w:ind w:firstLineChars="100" w:firstLine="220"/>
        <w:jc w:val="both"/>
        <w:rPr>
          <w:rFonts w:ascii="Times New Roman" w:hAnsi="Times New Roman" w:cs="Times New Roman"/>
          <w:color w:val="FF0000"/>
          <w:lang w:val="en-US"/>
        </w:rPr>
      </w:pPr>
      <w:r w:rsidRPr="0079311E">
        <w:rPr>
          <w:rFonts w:ascii="Times New Roman" w:hAnsi="Times New Roman" w:cs="Times New Roman"/>
          <w:color w:val="FF0000"/>
          <w:lang w:val="en-US"/>
        </w:rPr>
        <w:t>Objectives:</w:t>
      </w:r>
      <w:r>
        <w:rPr>
          <w:rFonts w:ascii="Times New Roman" w:hAnsi="Times New Roman" w:cs="Times New Roman"/>
          <w:color w:val="FF0000"/>
          <w:lang w:val="en-US"/>
        </w:rPr>
        <w:t xml:space="preserve"> </w:t>
      </w:r>
    </w:p>
    <w:p w:rsidR="0079311E" w:rsidRPr="0079311E" w:rsidRDefault="0079311E" w:rsidP="00C7210B">
      <w:pPr>
        <w:spacing w:line="240" w:lineRule="auto"/>
        <w:ind w:firstLineChars="100" w:firstLine="220"/>
        <w:jc w:val="both"/>
        <w:rPr>
          <w:rFonts w:ascii="Times New Roman" w:hAnsi="Times New Roman" w:cs="Times New Roman"/>
          <w:color w:val="FF0000"/>
          <w:lang w:val="en-US"/>
        </w:rPr>
      </w:pPr>
      <w:r w:rsidRPr="0079311E">
        <w:rPr>
          <w:rFonts w:ascii="Times New Roman" w:hAnsi="Times New Roman" w:cs="Times New Roman" w:hint="eastAsia"/>
          <w:color w:val="FF0000"/>
          <w:lang w:val="en-US"/>
        </w:rPr>
        <w:t>E</w:t>
      </w:r>
      <w:r w:rsidRPr="0079311E">
        <w:rPr>
          <w:rFonts w:ascii="Times New Roman" w:hAnsi="Times New Roman" w:cs="Times New Roman"/>
          <w:color w:val="FF0000"/>
          <w:lang w:val="en-US"/>
        </w:rPr>
        <w:t>xpected results:</w:t>
      </w:r>
      <w:r>
        <w:rPr>
          <w:rFonts w:ascii="Times New Roman" w:hAnsi="Times New Roman" w:cs="Times New Roman"/>
          <w:color w:val="FF0000"/>
          <w:lang w:val="en-US"/>
        </w:rPr>
        <w:t xml:space="preserve"> </w:t>
      </w:r>
    </w:p>
    <w:p w:rsidR="0079311E" w:rsidRPr="0079311E" w:rsidRDefault="0079311E" w:rsidP="00C7210B">
      <w:pPr>
        <w:spacing w:line="240" w:lineRule="auto"/>
        <w:ind w:firstLineChars="100" w:firstLine="220"/>
        <w:jc w:val="both"/>
        <w:rPr>
          <w:rFonts w:ascii="Times New Roman" w:hAnsi="Times New Roman" w:cs="Times New Roman"/>
          <w:color w:val="FF0000"/>
          <w:lang w:val="en-US"/>
        </w:rPr>
      </w:pPr>
      <w:r w:rsidRPr="0079311E">
        <w:rPr>
          <w:rFonts w:ascii="Times New Roman" w:hAnsi="Times New Roman" w:cs="Times New Roman" w:hint="eastAsia"/>
          <w:color w:val="FF0000"/>
          <w:lang w:val="en-US"/>
        </w:rPr>
        <w:t>R</w:t>
      </w:r>
      <w:r w:rsidRPr="0079311E">
        <w:rPr>
          <w:rFonts w:ascii="Times New Roman" w:hAnsi="Times New Roman" w:cs="Times New Roman"/>
          <w:color w:val="FF0000"/>
          <w:lang w:val="en-US"/>
        </w:rPr>
        <w:t>esearch problem:</w:t>
      </w:r>
      <w:r>
        <w:rPr>
          <w:rFonts w:ascii="Times New Roman" w:hAnsi="Times New Roman" w:cs="Times New Roman"/>
          <w:color w:val="FF0000"/>
          <w:lang w:val="en-US"/>
        </w:rPr>
        <w:t xml:space="preserve"> except AMQP, what about others</w:t>
      </w:r>
    </w:p>
    <w:p w:rsidR="00A34758" w:rsidRDefault="00A34758" w:rsidP="00C7210B">
      <w:pPr>
        <w:spacing w:line="240" w:lineRule="auto"/>
        <w:ind w:firstLineChars="100" w:firstLine="220"/>
        <w:jc w:val="both"/>
        <w:rPr>
          <w:rFonts w:ascii="Times New Roman" w:hAnsi="Times New Roman" w:cs="Times New Roman"/>
          <w:lang w:val="en-US"/>
        </w:rPr>
      </w:pPr>
    </w:p>
    <w:p w:rsidR="00A34758" w:rsidRDefault="00A34758" w:rsidP="00C7210B">
      <w:pPr>
        <w:spacing w:line="240" w:lineRule="auto"/>
        <w:ind w:firstLineChars="100" w:firstLine="220"/>
        <w:jc w:val="both"/>
        <w:rPr>
          <w:rFonts w:ascii="Times New Roman" w:hAnsi="Times New Roman" w:cs="Times New Roman"/>
          <w:lang w:val="en-US"/>
        </w:rPr>
      </w:pPr>
    </w:p>
    <w:p w:rsidR="007A3C4D" w:rsidRDefault="00FB1226" w:rsidP="007A3C4D">
      <w:pPr>
        <w:snapToGrid w:val="0"/>
        <w:spacing w:line="240" w:lineRule="auto"/>
        <w:ind w:firstLineChars="100" w:firstLine="220"/>
        <w:jc w:val="both"/>
        <w:rPr>
          <w:rFonts w:ascii="Times New Roman" w:hAnsi="Times New Roman" w:cs="Times New Roman"/>
          <w:color w:val="FF0000"/>
          <w:lang w:val="en-US"/>
        </w:rPr>
      </w:pPr>
      <w:r w:rsidRPr="00FB1226">
        <w:rPr>
          <w:rFonts w:ascii="Times New Roman" w:hAnsi="Times New Roman" w:cs="Times New Roman"/>
          <w:lang w:val="en-US"/>
        </w:rPr>
        <w:t xml:space="preserve">Distributed Message Brokers are typically used to decouple separate stages of a software architecture. They permit communication between these stages asynchronously, by using the publish-subscribe paradigm. Implementing a message-oriented middleware </w:t>
      </w:r>
      <w:r w:rsidR="00DB6F81">
        <w:rPr>
          <w:rFonts w:ascii="Times New Roman" w:hAnsi="Times New Roman" w:cs="Times New Roman"/>
          <w:lang w:val="en-US"/>
        </w:rPr>
        <w:t xml:space="preserve">API </w:t>
      </w:r>
      <w:r w:rsidRPr="00FB1226">
        <w:rPr>
          <w:rFonts w:ascii="Times New Roman" w:hAnsi="Times New Roman" w:cs="Times New Roman"/>
          <w:lang w:val="en-US"/>
        </w:rPr>
        <w:t>(BL-MOM</w:t>
      </w:r>
      <w:r w:rsidR="00DB6F81">
        <w:rPr>
          <w:rFonts w:ascii="Times New Roman" w:hAnsi="Times New Roman" w:cs="Times New Roman"/>
          <w:vertAlign w:val="superscript"/>
          <w:lang w:val="en-US"/>
        </w:rPr>
        <w:t>1</w:t>
      </w:r>
      <w:r w:rsidRPr="00FB1226">
        <w:rPr>
          <w:rFonts w:ascii="Times New Roman" w:hAnsi="Times New Roman" w:cs="Times New Roman"/>
          <w:lang w:val="en-US"/>
        </w:rPr>
        <w:t xml:space="preserve">) enables for asynchronous communication which promotes applications to be more loosely coupled. As a result, available resources could be better utilized and improve the system </w:t>
      </w:r>
      <w:r w:rsidRPr="00FB1226">
        <w:rPr>
          <w:rFonts w:ascii="Times New Roman" w:hAnsi="Times New Roman" w:cs="Times New Roman"/>
          <w:lang w:val="en-US"/>
        </w:rPr>
        <w:t>performance.</w:t>
      </w:r>
      <w:r w:rsidR="005F48B9">
        <w:rPr>
          <w:rFonts w:ascii="Times New Roman" w:hAnsi="Times New Roman" w:cs="Times New Roman"/>
          <w:lang w:val="en-US"/>
        </w:rPr>
        <w:t xml:space="preserve"> </w:t>
      </w:r>
      <w:r w:rsidRPr="00FB1226">
        <w:rPr>
          <w:rFonts w:ascii="Times New Roman" w:hAnsi="Times New Roman" w:cs="Times New Roman"/>
          <w:lang w:val="en-US"/>
        </w:rPr>
        <w:t>These message brokers are also finding new applications in the domain of IoT devices and may also be used as method to implement an event-driven processing architecture.</w:t>
      </w:r>
      <w:r w:rsidRPr="00FB1226">
        <w:rPr>
          <w:rFonts w:ascii="Times New Roman" w:hAnsi="Times New Roman" w:cs="Times New Roman"/>
          <w:lang w:val="en-US"/>
        </w:rPr>
        <w:cr/>
      </w:r>
      <w:r w:rsidR="005F48B9">
        <w:rPr>
          <w:rFonts w:ascii="Times New Roman" w:hAnsi="Times New Roman" w:cs="Times New Roman"/>
          <w:lang w:val="en-US"/>
        </w:rPr>
        <w:t xml:space="preserve">  </w:t>
      </w:r>
    </w:p>
    <w:p w:rsidR="00EA4FA4" w:rsidRDefault="00EA4FA4" w:rsidP="00EA4FA4">
      <w:pPr>
        <w:spacing w:line="240" w:lineRule="auto"/>
        <w:ind w:firstLineChars="100" w:firstLine="220"/>
        <w:jc w:val="both"/>
        <w:rPr>
          <w:rFonts w:ascii="Times New Roman" w:hAnsi="Times New Roman" w:cs="Times New Roman"/>
          <w:lang w:val="en-US"/>
        </w:rPr>
      </w:pPr>
      <w:r>
        <w:rPr>
          <w:rFonts w:ascii="Times New Roman" w:hAnsi="Times New Roman" w:cs="Times New Roman" w:hint="eastAsia"/>
          <w:lang w:val="en-US"/>
        </w:rPr>
        <w:t>Q</w:t>
      </w:r>
      <w:r>
        <w:rPr>
          <w:rFonts w:ascii="Times New Roman" w:hAnsi="Times New Roman" w:cs="Times New Roman"/>
          <w:lang w:val="en-US"/>
        </w:rPr>
        <w:t xml:space="preserve">uestion: </w:t>
      </w:r>
    </w:p>
    <w:p w:rsidR="00EA4FA4" w:rsidRPr="00EA4FA4" w:rsidRDefault="00EA4FA4" w:rsidP="00EA4FA4">
      <w:pPr>
        <w:spacing w:line="240" w:lineRule="auto"/>
        <w:ind w:firstLineChars="100" w:firstLine="220"/>
        <w:jc w:val="both"/>
        <w:rPr>
          <w:rFonts w:ascii="Times New Roman" w:hAnsi="Times New Roman" w:cs="Times New Roman"/>
          <w:color w:val="5B9BD5" w:themeColor="accent1"/>
          <w:lang w:val="en-US"/>
        </w:rPr>
      </w:pPr>
      <w:r w:rsidRPr="00EA4FA4">
        <w:rPr>
          <w:rFonts w:ascii="Times New Roman" w:hAnsi="Times New Roman" w:cs="Times New Roman"/>
          <w:color w:val="5B9BD5" w:themeColor="accent1"/>
          <w:lang w:val="en-US"/>
        </w:rPr>
        <w:t xml:space="preserve">What are the common requirements for the implementation of message queues? </w:t>
      </w:r>
    </w:p>
    <w:p w:rsidR="00EA4FA4" w:rsidRPr="00EA4FA4" w:rsidRDefault="00EA4FA4" w:rsidP="00EA4FA4">
      <w:pPr>
        <w:spacing w:line="240" w:lineRule="auto"/>
        <w:ind w:firstLineChars="100" w:firstLine="220"/>
        <w:jc w:val="both"/>
        <w:rPr>
          <w:rFonts w:ascii="Times New Roman" w:hAnsi="Times New Roman" w:cs="Times New Roman"/>
          <w:color w:val="5B9BD5" w:themeColor="accent1"/>
          <w:lang w:val="en-US"/>
        </w:rPr>
      </w:pPr>
      <w:r w:rsidRPr="00EA4FA4">
        <w:rPr>
          <w:rFonts w:ascii="Times New Roman" w:hAnsi="Times New Roman" w:cs="Times New Roman"/>
          <w:color w:val="5B9BD5" w:themeColor="accent1"/>
          <w:lang w:val="en-US"/>
        </w:rPr>
        <w:t xml:space="preserve"> What are the divergent functionalities in the current message queue offerings? </w:t>
      </w:r>
    </w:p>
    <w:p w:rsidR="00EA4FA4" w:rsidRPr="00EA4FA4" w:rsidRDefault="00EA4FA4" w:rsidP="00EA4FA4">
      <w:pPr>
        <w:spacing w:line="240" w:lineRule="auto"/>
        <w:ind w:firstLineChars="100" w:firstLine="220"/>
        <w:jc w:val="both"/>
        <w:rPr>
          <w:rFonts w:ascii="Times New Roman" w:hAnsi="Times New Roman" w:cs="Times New Roman"/>
          <w:color w:val="5B9BD5" w:themeColor="accent1"/>
          <w:lang w:val="en-US"/>
        </w:rPr>
      </w:pPr>
      <w:r w:rsidRPr="00EA4FA4">
        <w:rPr>
          <w:rFonts w:ascii="Times New Roman" w:hAnsi="Times New Roman" w:cs="Times New Roman"/>
          <w:color w:val="5B9BD5" w:themeColor="accent1"/>
          <w:lang w:val="en-US"/>
        </w:rPr>
        <w:t xml:space="preserve"> How do each of the implementations offer reliability, partitioning and fault tolerance</w:t>
      </w:r>
      <w:r w:rsidRPr="00EA4FA4">
        <w:rPr>
          <w:rFonts w:ascii="Times New Roman" w:hAnsi="Times New Roman" w:cs="Times New Roman"/>
          <w:color w:val="5B9BD5" w:themeColor="accent1"/>
          <w:lang w:val="en-US"/>
        </w:rPr>
        <w:t>?</w:t>
      </w:r>
    </w:p>
    <w:p w:rsidR="00EA4FA4" w:rsidRPr="00EA4FA4" w:rsidRDefault="00EA4FA4" w:rsidP="007A3C4D">
      <w:pPr>
        <w:snapToGrid w:val="0"/>
        <w:spacing w:line="240" w:lineRule="auto"/>
        <w:ind w:firstLineChars="100" w:firstLine="220"/>
        <w:jc w:val="both"/>
        <w:rPr>
          <w:rFonts w:ascii="Times New Roman" w:hAnsi="Times New Roman" w:cs="Times New Roman"/>
          <w:color w:val="5B9BD5" w:themeColor="accent1"/>
          <w:lang w:val="en-US"/>
        </w:rPr>
      </w:pPr>
      <w:r w:rsidRPr="00EA4FA4">
        <w:rPr>
          <w:rFonts w:ascii="Times New Roman" w:hAnsi="Times New Roman" w:cs="Times New Roman"/>
          <w:color w:val="5B9BD5" w:themeColor="accent1"/>
          <w:lang w:val="en-US"/>
        </w:rPr>
        <w:t>How does each implementation messag</w:t>
      </w:r>
      <w:r w:rsidRPr="00EA4FA4">
        <w:rPr>
          <w:rFonts w:ascii="Times New Roman" w:hAnsi="Times New Roman" w:cs="Times New Roman"/>
          <w:color w:val="5B9BD5" w:themeColor="accent1"/>
          <w:lang w:val="en-US"/>
        </w:rPr>
        <w:t>ing</w:t>
      </w:r>
      <w:r w:rsidRPr="00EA4FA4">
        <w:rPr>
          <w:rFonts w:ascii="Times New Roman" w:hAnsi="Times New Roman" w:cs="Times New Roman"/>
          <w:color w:val="5B9BD5" w:themeColor="accent1"/>
          <w:lang w:val="en-US"/>
        </w:rPr>
        <w:t xml:space="preserve"> transfer in the </w:t>
      </w:r>
      <w:r w:rsidRPr="00EA4FA4">
        <w:rPr>
          <w:rFonts w:ascii="Times New Roman" w:hAnsi="Times New Roman" w:cs="Times New Roman"/>
          <w:color w:val="5B9BD5" w:themeColor="accent1"/>
          <w:lang w:val="en-US"/>
        </w:rPr>
        <w:t>general</w:t>
      </w:r>
      <w:r w:rsidRPr="00EA4FA4">
        <w:rPr>
          <w:rFonts w:ascii="Times New Roman" w:hAnsi="Times New Roman" w:cs="Times New Roman"/>
          <w:color w:val="5B9BD5" w:themeColor="accent1"/>
          <w:lang w:val="en-US"/>
        </w:rPr>
        <w:t xml:space="preserve"> framework</w:t>
      </w:r>
      <w:r w:rsidRPr="00EA4FA4">
        <w:rPr>
          <w:rFonts w:ascii="Times New Roman" w:hAnsi="Times New Roman" w:cs="Times New Roman"/>
          <w:color w:val="5B9BD5" w:themeColor="accent1"/>
          <w:lang w:val="en-US"/>
        </w:rPr>
        <w:t xml:space="preserve"> (Section </w:t>
      </w:r>
      <w:r w:rsidRPr="00EA4FA4">
        <w:rPr>
          <w:rFonts w:ascii="Times New Roman" w:hAnsi="Times New Roman" w:cs="Times New Roman"/>
          <w:color w:val="5B9BD5" w:themeColor="accent1"/>
          <w:lang w:val="en-US"/>
        </w:rPr>
        <w:t>Ⅳ</w:t>
      </w:r>
      <w:r w:rsidRPr="00EA4FA4">
        <w:rPr>
          <w:rFonts w:ascii="Times New Roman" w:hAnsi="Times New Roman" w:cs="Times New Roman"/>
          <w:color w:val="5B9BD5" w:themeColor="accent1"/>
          <w:lang w:val="en-US"/>
        </w:rPr>
        <w:t>)?</w:t>
      </w:r>
    </w:p>
    <w:p w:rsidR="007A3C4D" w:rsidRPr="00C7210B" w:rsidRDefault="001B3EBF" w:rsidP="007A3C4D">
      <w:pPr>
        <w:snapToGrid w:val="0"/>
        <w:spacing w:line="240" w:lineRule="auto"/>
        <w:ind w:firstLineChars="100" w:firstLine="220"/>
        <w:jc w:val="both"/>
        <w:rPr>
          <w:rFonts w:ascii="Times New Roman" w:hAnsi="Times New Roman" w:cs="Times New Roman"/>
          <w:lang w:val="en-US"/>
        </w:rPr>
      </w:pPr>
      <w:r>
        <w:rPr>
          <w:rFonts w:ascii="Times New Roman" w:hAnsi="Times New Roman" w:cs="Times New Roman"/>
          <w:color w:val="FF0000"/>
          <w:lang w:val="en-US"/>
        </w:rPr>
        <w:t xml:space="preserve">  </w:t>
      </w:r>
      <w:r w:rsidR="006E2D1D" w:rsidRPr="006E2D1D">
        <w:rPr>
          <w:rFonts w:ascii="Times New Roman" w:hAnsi="Times New Roman" w:cs="Times New Roman"/>
          <w:lang w:val="en-US"/>
        </w:rPr>
        <w:t>We use the current offerings of this paradigm architectural protocols that analyze the data to implement the exchanges</w:t>
      </w:r>
      <w:r w:rsidR="00FB1226" w:rsidRPr="00FB1226">
        <w:rPr>
          <w:rFonts w:ascii="Times New Roman" w:hAnsi="Times New Roman" w:cs="Times New Roman"/>
          <w:lang w:val="en-US"/>
        </w:rPr>
        <w:t xml:space="preserve">, namely the </w:t>
      </w:r>
      <w:r>
        <w:rPr>
          <w:rFonts w:ascii="Times New Roman" w:hAnsi="Times New Roman" w:cs="Times New Roman"/>
          <w:lang w:val="en-US"/>
        </w:rPr>
        <w:t xml:space="preserve">AMQP broker, </w:t>
      </w:r>
      <w:r w:rsidR="00FB1226" w:rsidRPr="00FB1226">
        <w:rPr>
          <w:rFonts w:ascii="Times New Roman" w:hAnsi="Times New Roman" w:cs="Times New Roman"/>
          <w:lang w:val="en-US"/>
        </w:rPr>
        <w:t>MQTT broker</w:t>
      </w:r>
      <w:r>
        <w:rPr>
          <w:rFonts w:ascii="Times New Roman" w:hAnsi="Times New Roman" w:cs="Times New Roman"/>
          <w:lang w:val="en-US"/>
        </w:rPr>
        <w:t>, KAFKA broker</w:t>
      </w:r>
      <w:r w:rsidR="00FB1226" w:rsidRPr="00FB1226">
        <w:rPr>
          <w:rFonts w:ascii="Times New Roman" w:hAnsi="Times New Roman" w:cs="Times New Roman"/>
          <w:lang w:val="en-US"/>
        </w:rPr>
        <w:t xml:space="preserve"> </w:t>
      </w:r>
      <w:r>
        <w:rPr>
          <w:rFonts w:ascii="Times New Roman" w:hAnsi="Times New Roman" w:cs="Times New Roman"/>
          <w:lang w:val="en-US"/>
        </w:rPr>
        <w:t>and</w:t>
      </w:r>
      <w:r w:rsidR="00FB1226" w:rsidRPr="00FB1226">
        <w:rPr>
          <w:rFonts w:ascii="Times New Roman" w:hAnsi="Times New Roman" w:cs="Times New Roman"/>
          <w:lang w:val="en-US"/>
        </w:rPr>
        <w:t xml:space="preserve"> the CoAP server, to collect meta-information </w:t>
      </w:r>
      <w:r>
        <w:rPr>
          <w:rFonts w:ascii="Times New Roman" w:hAnsi="Times New Roman" w:cs="Times New Roman"/>
          <w:lang w:val="en-US"/>
        </w:rPr>
        <w:t>so that</w:t>
      </w:r>
      <w:r w:rsidR="00FB1226" w:rsidRPr="00FB1226">
        <w:rPr>
          <w:rFonts w:ascii="Times New Roman" w:hAnsi="Times New Roman" w:cs="Times New Roman"/>
          <w:lang w:val="en-US"/>
        </w:rPr>
        <w:t>:</w:t>
      </w:r>
      <w:r w:rsidR="007A3C4D" w:rsidRPr="007A3C4D">
        <w:rPr>
          <w:rFonts w:ascii="Times New Roman" w:hAnsi="Times New Roman" w:cs="Times New Roman"/>
          <w:lang w:val="en-US"/>
        </w:rPr>
        <w:t xml:space="preserve"> </w:t>
      </w:r>
    </w:p>
    <w:p w:rsidR="0091695F" w:rsidRPr="00C7210B" w:rsidRDefault="005F48B9" w:rsidP="006E2D1D">
      <w:pPr>
        <w:snapToGrid w:val="0"/>
        <w:spacing w:line="240" w:lineRule="auto"/>
        <w:ind w:firstLineChars="50" w:firstLine="110"/>
        <w:jc w:val="both"/>
        <w:rPr>
          <w:rFonts w:ascii="Times New Roman" w:hAnsi="Times New Roman" w:cs="Times New Roman"/>
          <w:lang w:val="en-US"/>
        </w:rPr>
      </w:pPr>
      <w:bookmarkStart w:id="0" w:name="_Hlk13560729"/>
      <w:r w:rsidRPr="005F48B9">
        <w:rPr>
          <w:rFonts w:ascii="Times New Roman" w:hAnsi="Times New Roman" w:cs="Times New Roman" w:hint="eastAsia"/>
          <w:lang w:val="en-US"/>
        </w:rPr>
        <w:t>•</w:t>
      </w:r>
      <w:bookmarkEnd w:id="0"/>
      <w:r w:rsidR="007A3C4D">
        <w:rPr>
          <w:rFonts w:ascii="Times New Roman" w:hAnsi="Times New Roman" w:cs="Times New Roman"/>
          <w:lang w:val="en-US"/>
        </w:rPr>
        <w:t>Explore the log services offered by the exchange infrastructures,</w:t>
      </w:r>
      <w:r w:rsidR="007A3C4D" w:rsidRPr="007A3C4D">
        <w:rPr>
          <w:rFonts w:ascii="Times New Roman" w:hAnsi="Times New Roman" w:cs="Times New Roman"/>
          <w:color w:val="FF0000"/>
          <w:lang w:val="en-US"/>
        </w:rPr>
        <w:t xml:space="preserve"> </w:t>
      </w:r>
      <w:r w:rsidR="007A3C4D" w:rsidRPr="005F48B9">
        <w:rPr>
          <w:rFonts w:ascii="Times New Roman" w:hAnsi="Times New Roman" w:cs="Times New Roman"/>
          <w:color w:val="FF0000"/>
          <w:lang w:val="en-US"/>
        </w:rPr>
        <w:cr/>
      </w:r>
      <w:r w:rsidR="007A3C4D">
        <w:rPr>
          <w:rFonts w:ascii="Times New Roman" w:hAnsi="Times New Roman" w:cs="Times New Roman"/>
          <w:color w:val="FF0000"/>
          <w:lang w:val="en-US"/>
        </w:rPr>
        <w:t xml:space="preserve">  </w:t>
      </w:r>
      <w:r w:rsidR="007A3C4D" w:rsidRPr="005F48B9">
        <w:rPr>
          <w:rFonts w:ascii="Times New Roman" w:hAnsi="Times New Roman" w:cs="Times New Roman" w:hint="eastAsia"/>
          <w:lang w:val="en-US"/>
        </w:rPr>
        <w:t>•</w:t>
      </w:r>
      <w:r w:rsidR="00C7210B" w:rsidRPr="00C7210B">
        <w:rPr>
          <w:rFonts w:ascii="Times New Roman" w:hAnsi="Times New Roman" w:cs="Times New Roman"/>
          <w:lang w:val="en-US"/>
        </w:rPr>
        <w:t>Improve security</w:t>
      </w:r>
      <w:r w:rsidR="00C7210B">
        <w:rPr>
          <w:rFonts w:ascii="Times New Roman" w:hAnsi="Times New Roman" w:cs="Times New Roman"/>
          <w:lang w:val="en-US"/>
        </w:rPr>
        <w:t xml:space="preserve"> of the architecture components and the exchange data</w:t>
      </w:r>
      <w:r w:rsidR="00FB1226" w:rsidRPr="00FB1226">
        <w:rPr>
          <w:rFonts w:ascii="Times New Roman" w:hAnsi="Times New Roman" w:cs="Times New Roman"/>
          <w:lang w:val="en-US"/>
        </w:rPr>
        <w:t>,</w:t>
      </w:r>
      <w:r w:rsidR="00FB1226" w:rsidRPr="00FB1226">
        <w:rPr>
          <w:rFonts w:ascii="Times New Roman" w:hAnsi="Times New Roman" w:cs="Times New Roman"/>
          <w:lang w:val="en-US"/>
        </w:rPr>
        <w:cr/>
      </w:r>
      <w:r>
        <w:rPr>
          <w:rFonts w:ascii="Times New Roman" w:hAnsi="Times New Roman" w:cs="Times New Roman"/>
          <w:lang w:val="en-US"/>
        </w:rPr>
        <w:t xml:space="preserve">  </w:t>
      </w:r>
      <w:r w:rsidRPr="005F48B9">
        <w:rPr>
          <w:rFonts w:ascii="Times New Roman" w:hAnsi="Times New Roman" w:cs="Times New Roman" w:hint="eastAsia"/>
          <w:lang w:val="en-US"/>
        </w:rPr>
        <w:t>•</w:t>
      </w:r>
      <w:r w:rsidR="007A3C4D" w:rsidRPr="00FB1226">
        <w:rPr>
          <w:rFonts w:ascii="Times New Roman" w:hAnsi="Times New Roman" w:cs="Times New Roman"/>
          <w:lang w:val="en-US"/>
        </w:rPr>
        <w:t xml:space="preserve"> </w:t>
      </w:r>
      <w:r w:rsidR="007A3C4D" w:rsidRPr="00FB1226">
        <w:rPr>
          <w:rFonts w:ascii="Times New Roman" w:hAnsi="Times New Roman" w:cs="Times New Roman"/>
          <w:lang w:val="en-US"/>
        </w:rPr>
        <w:t>Keep track of the exchanged messages,</w:t>
      </w:r>
      <w:r w:rsidR="00FB1226" w:rsidRPr="00FB1226">
        <w:rPr>
          <w:rFonts w:ascii="Times New Roman" w:hAnsi="Times New Roman" w:cs="Times New Roman"/>
          <w:lang w:val="en-US"/>
        </w:rPr>
        <w:cr/>
      </w:r>
      <w:r>
        <w:rPr>
          <w:rFonts w:ascii="Times New Roman" w:hAnsi="Times New Roman" w:cs="Times New Roman"/>
          <w:lang w:val="en-US"/>
        </w:rPr>
        <w:t xml:space="preserve">  </w:t>
      </w:r>
      <w:r w:rsidRPr="005F48B9">
        <w:rPr>
          <w:rFonts w:ascii="Times New Roman" w:hAnsi="Times New Roman" w:cs="Times New Roman" w:hint="eastAsia"/>
          <w:lang w:val="en-US"/>
        </w:rPr>
        <w:t>•</w:t>
      </w:r>
      <w:r w:rsidR="00FB1226" w:rsidRPr="00FB1226">
        <w:rPr>
          <w:rFonts w:ascii="Times New Roman" w:hAnsi="Times New Roman" w:cs="Times New Roman"/>
          <w:lang w:val="en-US"/>
        </w:rPr>
        <w:t>Enhance the maintainability</w:t>
      </w:r>
      <w:r w:rsidR="007A3C4D">
        <w:rPr>
          <w:rFonts w:ascii="Times New Roman" w:hAnsi="Times New Roman" w:cs="Times New Roman"/>
          <w:lang w:val="en-US"/>
        </w:rPr>
        <w:t>:</w:t>
      </w:r>
      <w:r w:rsidR="00FB1226" w:rsidRPr="00FB1226">
        <w:rPr>
          <w:rFonts w:ascii="Times New Roman" w:hAnsi="Times New Roman" w:cs="Times New Roman"/>
          <w:lang w:val="en-US"/>
        </w:rPr>
        <w:t xml:space="preserve"> detection of exceptions (</w:t>
      </w:r>
      <w:r w:rsidR="007A3C4D">
        <w:rPr>
          <w:rFonts w:ascii="Times New Roman" w:hAnsi="Times New Roman" w:cs="Times New Roman"/>
          <w:lang w:val="en-US"/>
        </w:rPr>
        <w:t xml:space="preserve">such as </w:t>
      </w:r>
      <w:r w:rsidR="00FB1226" w:rsidRPr="00FB1226">
        <w:rPr>
          <w:rFonts w:ascii="Times New Roman" w:hAnsi="Times New Roman" w:cs="Times New Roman"/>
          <w:lang w:val="en-US"/>
        </w:rPr>
        <w:t>problem of transfer of a message), precision of the context and the origin of the problem, alerts and notifications.</w:t>
      </w:r>
    </w:p>
    <w:p w:rsidR="00BB53E8" w:rsidRPr="00FB1226" w:rsidRDefault="00BB53E8" w:rsidP="00C7210B">
      <w:pPr>
        <w:spacing w:line="240" w:lineRule="auto"/>
        <w:jc w:val="both"/>
        <w:rPr>
          <w:rFonts w:ascii="Times New Roman" w:hAnsi="Times New Roman" w:cs="Times New Roman"/>
          <w:color w:val="FF0000"/>
          <w:lang w:val="en-US"/>
        </w:rPr>
      </w:pPr>
      <w:r w:rsidRPr="00FB1226">
        <w:rPr>
          <w:rFonts w:ascii="Times New Roman" w:hAnsi="Times New Roman" w:cs="Times New Roman"/>
          <w:color w:val="FF0000"/>
          <w:lang w:val="en-US"/>
        </w:rPr>
        <w:t>The rest of this paper is structured as follows:</w:t>
      </w:r>
    </w:p>
    <w:p w:rsidR="00BB53E8" w:rsidRPr="005F48B9" w:rsidRDefault="00BB53E8" w:rsidP="00C7210B">
      <w:pPr>
        <w:spacing w:after="0" w:line="240" w:lineRule="auto"/>
        <w:jc w:val="both"/>
        <w:rPr>
          <w:rFonts w:ascii="Times New Roman" w:hAnsi="Times New Roman" w:cs="Times New Roman"/>
          <w:lang w:val="en-US"/>
        </w:rPr>
      </w:pPr>
      <w:r w:rsidRPr="005F48B9">
        <w:rPr>
          <w:rFonts w:ascii="Times New Roman" w:hAnsi="Times New Roman" w:cs="Times New Roman" w:hint="eastAsia"/>
          <w:lang w:val="en-US"/>
        </w:rPr>
        <w:t>•</w:t>
      </w:r>
      <w:r w:rsidRPr="005F48B9">
        <w:rPr>
          <w:rFonts w:ascii="Times New Roman" w:hAnsi="Times New Roman" w:cs="Times New Roman"/>
          <w:lang w:val="en-US"/>
        </w:rPr>
        <w:t xml:space="preserve"> Section Ⅱ</w:t>
      </w:r>
      <w:r w:rsidRPr="005F48B9">
        <w:rPr>
          <w:rFonts w:ascii="Times New Roman" w:hAnsi="Times New Roman" w:cs="Times New Roman"/>
          <w:lang w:val="en-US"/>
        </w:rPr>
        <w:t>:</w:t>
      </w:r>
      <w:r w:rsidRPr="005F48B9">
        <w:rPr>
          <w:rFonts w:ascii="Times New Roman" w:hAnsi="Times New Roman" w:cs="Times New Roman"/>
          <w:lang w:val="en-US"/>
        </w:rPr>
        <w:t xml:space="preserve"> R</w:t>
      </w:r>
      <w:r w:rsidRPr="005F48B9">
        <w:rPr>
          <w:rFonts w:ascii="Times New Roman" w:hAnsi="Times New Roman" w:cs="Times New Roman"/>
          <w:lang w:val="en-US"/>
        </w:rPr>
        <w:t>elated work</w:t>
      </w:r>
    </w:p>
    <w:p w:rsidR="00BB53E8" w:rsidRPr="005F48B9" w:rsidRDefault="00BB53E8" w:rsidP="00C7210B">
      <w:pPr>
        <w:spacing w:after="0" w:line="240" w:lineRule="auto"/>
        <w:jc w:val="both"/>
        <w:rPr>
          <w:rFonts w:ascii="Times New Roman" w:hAnsi="Times New Roman" w:cs="Times New Roman"/>
          <w:lang w:val="en-US"/>
        </w:rPr>
      </w:pPr>
      <w:r w:rsidRPr="005F48B9">
        <w:rPr>
          <w:rFonts w:ascii="Times New Roman" w:hAnsi="Times New Roman" w:cs="Times New Roman" w:hint="eastAsia"/>
          <w:lang w:val="en-US"/>
        </w:rPr>
        <w:t>•</w:t>
      </w:r>
      <w:r w:rsidRPr="005F48B9">
        <w:rPr>
          <w:rFonts w:ascii="Times New Roman" w:hAnsi="Times New Roman" w:cs="Times New Roman"/>
          <w:lang w:val="en-US"/>
        </w:rPr>
        <w:t xml:space="preserve"> Section </w:t>
      </w:r>
      <w:r w:rsidR="00830187" w:rsidRPr="005F48B9">
        <w:rPr>
          <w:rFonts w:ascii="Times New Roman" w:hAnsi="Times New Roman" w:cs="Times New Roman"/>
          <w:lang w:val="en-US"/>
        </w:rPr>
        <w:t>Ⅲ</w:t>
      </w:r>
      <w:r w:rsidRPr="005F48B9">
        <w:rPr>
          <w:rFonts w:ascii="Times New Roman" w:hAnsi="Times New Roman" w:cs="Times New Roman"/>
          <w:lang w:val="en-US"/>
        </w:rPr>
        <w:t>:</w:t>
      </w:r>
      <w:r w:rsidRPr="005F48B9">
        <w:rPr>
          <w:rFonts w:ascii="Times New Roman" w:hAnsi="Times New Roman" w:cs="Times New Roman"/>
          <w:lang w:val="en-US"/>
        </w:rPr>
        <w:t xml:space="preserve"> </w:t>
      </w:r>
      <w:r w:rsidR="00830187" w:rsidRPr="005F48B9">
        <w:rPr>
          <w:rFonts w:ascii="Times New Roman" w:hAnsi="Times New Roman" w:cs="Times New Roman"/>
          <w:lang w:val="en-US"/>
        </w:rPr>
        <w:t>Defines messaging related terms used in this paper</w:t>
      </w:r>
    </w:p>
    <w:p w:rsidR="00BB53E8" w:rsidRPr="005F48B9" w:rsidRDefault="00BB53E8" w:rsidP="00C7210B">
      <w:pPr>
        <w:spacing w:after="0" w:line="240" w:lineRule="auto"/>
        <w:jc w:val="both"/>
        <w:rPr>
          <w:rFonts w:ascii="Times New Roman" w:hAnsi="Times New Roman" w:cs="Times New Roman"/>
          <w:lang w:val="en-US"/>
        </w:rPr>
      </w:pPr>
      <w:r w:rsidRPr="005F48B9">
        <w:rPr>
          <w:rFonts w:ascii="Times New Roman" w:hAnsi="Times New Roman" w:cs="Times New Roman" w:hint="eastAsia"/>
          <w:lang w:val="en-US"/>
        </w:rPr>
        <w:t>•</w:t>
      </w:r>
      <w:r w:rsidR="00737B01">
        <w:rPr>
          <w:rFonts w:ascii="Times New Roman" w:hAnsi="Times New Roman" w:cs="Times New Roman" w:hint="eastAsia"/>
          <w:lang w:val="en-US"/>
        </w:rPr>
        <w:t xml:space="preserve"> </w:t>
      </w:r>
      <w:r w:rsidRPr="005F48B9">
        <w:rPr>
          <w:rFonts w:ascii="Times New Roman" w:hAnsi="Times New Roman" w:cs="Times New Roman"/>
          <w:lang w:val="en-US"/>
        </w:rPr>
        <w:t xml:space="preserve"> Section </w:t>
      </w:r>
      <w:r w:rsidR="00830187" w:rsidRPr="005F48B9">
        <w:rPr>
          <w:rFonts w:ascii="Times New Roman" w:hAnsi="Times New Roman" w:cs="Times New Roman"/>
          <w:lang w:val="en-US"/>
        </w:rPr>
        <w:t>Ⅳ</w:t>
      </w:r>
      <w:r w:rsidR="00830187" w:rsidRPr="005F48B9">
        <w:rPr>
          <w:rFonts w:ascii="Times New Roman" w:hAnsi="Times New Roman" w:cs="Times New Roman"/>
          <w:lang w:val="en-US"/>
        </w:rPr>
        <w:t>: Messaging exchanges</w:t>
      </w:r>
      <w:r w:rsidRPr="005F48B9">
        <w:rPr>
          <w:rFonts w:ascii="Times New Roman" w:hAnsi="Times New Roman" w:cs="Times New Roman"/>
          <w:lang w:val="en-US"/>
        </w:rPr>
        <w:t xml:space="preserve"> architecture and overview</w:t>
      </w:r>
    </w:p>
    <w:p w:rsidR="00BB53E8" w:rsidRPr="005F48B9" w:rsidRDefault="00BB53E8" w:rsidP="00C7210B">
      <w:pPr>
        <w:spacing w:after="0" w:line="240" w:lineRule="auto"/>
        <w:jc w:val="both"/>
        <w:rPr>
          <w:rFonts w:ascii="Times New Roman" w:hAnsi="Times New Roman" w:cs="Times New Roman"/>
          <w:lang w:val="en-US"/>
        </w:rPr>
      </w:pPr>
      <w:r w:rsidRPr="005F48B9">
        <w:rPr>
          <w:rFonts w:ascii="Times New Roman" w:hAnsi="Times New Roman" w:cs="Times New Roman" w:hint="eastAsia"/>
          <w:lang w:val="en-US"/>
        </w:rPr>
        <w:t>•</w:t>
      </w:r>
      <w:r w:rsidRPr="005F48B9">
        <w:rPr>
          <w:rFonts w:ascii="Times New Roman" w:hAnsi="Times New Roman" w:cs="Times New Roman"/>
          <w:lang w:val="en-US"/>
        </w:rPr>
        <w:t xml:space="preserve"> Section </w:t>
      </w:r>
      <w:r w:rsidR="00830187" w:rsidRPr="005F48B9">
        <w:rPr>
          <w:rFonts w:ascii="Times New Roman" w:hAnsi="Times New Roman" w:cs="Times New Roman"/>
          <w:lang w:val="en-US"/>
        </w:rPr>
        <w:t>Ⅴ</w:t>
      </w:r>
      <w:r w:rsidR="00830187" w:rsidRPr="005F48B9">
        <w:rPr>
          <w:rFonts w:ascii="Times New Roman" w:hAnsi="Times New Roman" w:cs="Times New Roman"/>
          <w:lang w:val="en-US"/>
        </w:rPr>
        <w:t>:</w:t>
      </w:r>
      <w:r w:rsidRPr="005F48B9">
        <w:rPr>
          <w:rFonts w:ascii="Times New Roman" w:hAnsi="Times New Roman" w:cs="Times New Roman"/>
          <w:lang w:val="en-US"/>
        </w:rPr>
        <w:t xml:space="preserve"> </w:t>
      </w:r>
      <w:r w:rsidR="00830187" w:rsidRPr="005F48B9">
        <w:rPr>
          <w:rFonts w:ascii="Times New Roman" w:hAnsi="Times New Roman" w:cs="Times New Roman"/>
          <w:lang w:val="en-US"/>
        </w:rPr>
        <w:t>Implementation elements</w:t>
      </w:r>
    </w:p>
    <w:p w:rsidR="00BB53E8" w:rsidRPr="005F48B9" w:rsidRDefault="00BB53E8" w:rsidP="00C7210B">
      <w:pPr>
        <w:spacing w:after="0" w:line="240" w:lineRule="auto"/>
        <w:jc w:val="both"/>
        <w:rPr>
          <w:rFonts w:ascii="Times New Roman" w:hAnsi="Times New Roman" w:cs="Times New Roman"/>
          <w:lang w:val="en-US"/>
        </w:rPr>
      </w:pPr>
      <w:r w:rsidRPr="005F48B9">
        <w:rPr>
          <w:rFonts w:ascii="Times New Roman" w:hAnsi="Times New Roman" w:cs="Times New Roman" w:hint="eastAsia"/>
          <w:lang w:val="en-US"/>
        </w:rPr>
        <w:lastRenderedPageBreak/>
        <w:t>•</w:t>
      </w:r>
      <w:r w:rsidRPr="005F48B9">
        <w:rPr>
          <w:rFonts w:ascii="Times New Roman" w:hAnsi="Times New Roman" w:cs="Times New Roman"/>
          <w:lang w:val="en-US"/>
        </w:rPr>
        <w:t xml:space="preserve">Section </w:t>
      </w:r>
      <w:r w:rsidR="00830187" w:rsidRPr="005F48B9">
        <w:rPr>
          <w:rFonts w:ascii="Times New Roman" w:hAnsi="Times New Roman" w:cs="Times New Roman"/>
          <w:lang w:val="en-US"/>
        </w:rPr>
        <w:t>Ⅵ</w:t>
      </w:r>
      <w:r w:rsidR="00830187" w:rsidRPr="005F48B9">
        <w:rPr>
          <w:rFonts w:ascii="Times New Roman" w:hAnsi="Times New Roman" w:cs="Times New Roman"/>
          <w:lang w:val="en-US"/>
        </w:rPr>
        <w:t xml:space="preserve">: </w:t>
      </w:r>
      <w:r w:rsidRPr="005F48B9">
        <w:rPr>
          <w:rFonts w:ascii="Times New Roman" w:hAnsi="Times New Roman" w:cs="Times New Roman"/>
          <w:lang w:val="en-US"/>
        </w:rPr>
        <w:t xml:space="preserve"> </w:t>
      </w:r>
      <w:r w:rsidR="00830187" w:rsidRPr="005F48B9">
        <w:rPr>
          <w:rFonts w:ascii="Times New Roman" w:hAnsi="Times New Roman" w:cs="Times New Roman"/>
          <w:lang w:val="en-US"/>
        </w:rPr>
        <w:t>depicts results illustrated by a case study</w:t>
      </w:r>
    </w:p>
    <w:p w:rsidR="00BB53E8" w:rsidRPr="005F48B9" w:rsidRDefault="00BB53E8" w:rsidP="00C7210B">
      <w:pPr>
        <w:spacing w:after="0" w:line="240" w:lineRule="auto"/>
        <w:jc w:val="both"/>
        <w:rPr>
          <w:rFonts w:ascii="Times New Roman" w:hAnsi="Times New Roman" w:cs="Times New Roman"/>
          <w:lang w:val="en-US"/>
        </w:rPr>
      </w:pPr>
      <w:r w:rsidRPr="005F48B9">
        <w:rPr>
          <w:rFonts w:ascii="Times New Roman" w:hAnsi="Times New Roman" w:cs="Times New Roman" w:hint="eastAsia"/>
          <w:lang w:val="en-US"/>
        </w:rPr>
        <w:t>•</w:t>
      </w:r>
      <w:r w:rsidRPr="005F48B9">
        <w:rPr>
          <w:rFonts w:ascii="Times New Roman" w:hAnsi="Times New Roman" w:cs="Times New Roman"/>
          <w:lang w:val="en-US"/>
        </w:rPr>
        <w:t xml:space="preserve"> Section </w:t>
      </w:r>
      <w:r w:rsidR="00830187" w:rsidRPr="005F48B9">
        <w:rPr>
          <w:rFonts w:ascii="Times New Roman" w:hAnsi="Times New Roman" w:cs="Times New Roman"/>
          <w:lang w:val="en-US"/>
        </w:rPr>
        <w:t>Ⅶ</w:t>
      </w:r>
      <w:r w:rsidRPr="005F48B9">
        <w:rPr>
          <w:rFonts w:ascii="Times New Roman" w:hAnsi="Times New Roman" w:cs="Times New Roman"/>
          <w:lang w:val="en-US"/>
        </w:rPr>
        <w:t xml:space="preserve">: Conclusion and </w:t>
      </w:r>
      <w:r w:rsidRPr="005F48B9">
        <w:rPr>
          <w:rFonts w:ascii="Times New Roman" w:hAnsi="Times New Roman" w:cs="Times New Roman"/>
          <w:lang w:val="en-US"/>
        </w:rPr>
        <w:t>future work</w:t>
      </w:r>
    </w:p>
    <w:p w:rsidR="00D95F47" w:rsidRPr="005F48B9" w:rsidRDefault="00BB53E8" w:rsidP="00C7210B">
      <w:pPr>
        <w:spacing w:after="0" w:line="240" w:lineRule="auto"/>
        <w:jc w:val="both"/>
        <w:rPr>
          <w:rFonts w:ascii="Times New Roman" w:hAnsi="Times New Roman" w:cs="Times New Roman" w:hint="eastAsia"/>
          <w:lang w:val="en-US"/>
        </w:rPr>
      </w:pPr>
      <w:r w:rsidRPr="005F48B9">
        <w:rPr>
          <w:rFonts w:ascii="Times New Roman" w:hAnsi="Times New Roman" w:cs="Times New Roman" w:hint="eastAsia"/>
          <w:lang w:val="en-US"/>
        </w:rPr>
        <w:t>•</w:t>
      </w:r>
      <w:r w:rsidRPr="005F48B9">
        <w:rPr>
          <w:rFonts w:ascii="Times New Roman" w:hAnsi="Times New Roman" w:cs="Times New Roman"/>
          <w:lang w:val="en-US"/>
        </w:rPr>
        <w:t xml:space="preserve"> Section </w:t>
      </w:r>
      <w:r w:rsidR="00830187" w:rsidRPr="005F48B9">
        <w:rPr>
          <w:rFonts w:ascii="Times New Roman" w:hAnsi="Times New Roman" w:cs="Times New Roman"/>
          <w:lang w:val="en-US"/>
        </w:rPr>
        <w:t>Ⅷ</w:t>
      </w:r>
      <w:r w:rsidRPr="005F48B9">
        <w:rPr>
          <w:rFonts w:ascii="Times New Roman" w:hAnsi="Times New Roman" w:cs="Times New Roman"/>
          <w:lang w:val="en-US"/>
        </w:rPr>
        <w:t xml:space="preserve">: </w:t>
      </w:r>
      <w:r w:rsidRPr="005F48B9">
        <w:rPr>
          <w:rFonts w:ascii="Times New Roman" w:hAnsi="Times New Roman" w:cs="Times New Roman"/>
          <w:lang w:val="en-US"/>
        </w:rPr>
        <w:t>References</w:t>
      </w:r>
    </w:p>
    <w:p w:rsidR="00EF57FD" w:rsidRDefault="00EF57FD">
      <w:pPr>
        <w:rPr>
          <w:rFonts w:ascii="Times New Roman" w:hAnsi="Times New Roman" w:cs="Times New Roman"/>
          <w:lang w:val="en-US"/>
        </w:rPr>
      </w:pPr>
    </w:p>
    <w:p w:rsidR="000B02D5" w:rsidRDefault="000B02D5">
      <w:pPr>
        <w:rPr>
          <w:rFonts w:ascii="Times New Roman" w:hAnsi="Times New Roman" w:cs="Times New Roman"/>
          <w:lang w:val="en-US"/>
        </w:rPr>
      </w:pPr>
    </w:p>
    <w:p w:rsidR="000B02D5" w:rsidRDefault="000B02D5">
      <w:pPr>
        <w:rPr>
          <w:rFonts w:ascii="Times New Roman" w:hAnsi="Times New Roman" w:cs="Times New Roman" w:hint="eastAsia"/>
          <w:lang w:val="en-US"/>
        </w:rPr>
      </w:pPr>
    </w:p>
    <w:p w:rsidR="00EF57FD" w:rsidRDefault="00993D6C" w:rsidP="00993D6C">
      <w:pPr>
        <w:jc w:val="center"/>
        <w:rPr>
          <w:rFonts w:ascii="Times New Roman" w:hAnsi="Times New Roman" w:cs="Times New Roman"/>
          <w:lang w:val="en-US"/>
        </w:rPr>
      </w:pPr>
      <w:r>
        <w:rPr>
          <w:rFonts w:ascii="Times New Roman" w:hAnsi="Times New Roman" w:cs="Times New Roman"/>
          <w:lang w:val="en-US"/>
        </w:rPr>
        <w:t>Ⅱ</w:t>
      </w:r>
      <w:r>
        <w:rPr>
          <w:rFonts w:ascii="Times New Roman" w:hAnsi="Times New Roman" w:cs="Times New Roman" w:hint="eastAsia"/>
          <w:lang w:val="en-US"/>
        </w:rPr>
        <w:t>.</w:t>
      </w:r>
      <w:r>
        <w:rPr>
          <w:rFonts w:ascii="Times New Roman" w:hAnsi="Times New Roman" w:cs="Times New Roman"/>
          <w:lang w:val="en-US"/>
        </w:rPr>
        <w:t xml:space="preserve"> RELATED WORK</w:t>
      </w:r>
      <w:r w:rsidRPr="00617034">
        <w:rPr>
          <w:rFonts w:ascii="Times New Roman" w:hAnsi="Times New Roman" w:cs="Times New Roman"/>
          <w:color w:val="FF0000"/>
          <w:lang w:val="en-US"/>
        </w:rPr>
        <w:t xml:space="preserve"> </w:t>
      </w:r>
    </w:p>
    <w:p w:rsidR="00993D6C" w:rsidRPr="008A7E4B" w:rsidRDefault="0079311E" w:rsidP="0079311E">
      <w:pPr>
        <w:pStyle w:val="a3"/>
        <w:numPr>
          <w:ilvl w:val="0"/>
          <w:numId w:val="11"/>
        </w:numPr>
        <w:rPr>
          <w:rFonts w:ascii="Times New Roman" w:hAnsi="Times New Roman" w:cs="Times New Roman"/>
          <w:i/>
          <w:iCs/>
          <w:color w:val="FF0000"/>
          <w:lang w:val="en-US"/>
        </w:rPr>
      </w:pPr>
      <w:bookmarkStart w:id="1" w:name="OLE_LINK14"/>
      <w:r w:rsidRPr="008A7E4B">
        <w:rPr>
          <w:rFonts w:ascii="Times New Roman" w:hAnsi="Times New Roman" w:cs="Times New Roman" w:hint="eastAsia"/>
          <w:i/>
          <w:iCs/>
          <w:color w:val="FF0000"/>
          <w:lang w:val="en-US"/>
        </w:rPr>
        <w:t>M</w:t>
      </w:r>
      <w:r w:rsidRPr="008A7E4B">
        <w:rPr>
          <w:rFonts w:ascii="Times New Roman" w:hAnsi="Times New Roman" w:cs="Times New Roman"/>
          <w:i/>
          <w:iCs/>
          <w:color w:val="FF0000"/>
          <w:lang w:val="en-US"/>
        </w:rPr>
        <w:t>essage Oriented Middleware</w:t>
      </w:r>
    </w:p>
    <w:bookmarkEnd w:id="1"/>
    <w:p w:rsidR="0079311E" w:rsidRPr="0079311E" w:rsidRDefault="0079311E" w:rsidP="00607254">
      <w:pPr>
        <w:ind w:firstLineChars="100" w:firstLine="220"/>
        <w:jc w:val="both"/>
        <w:rPr>
          <w:rFonts w:ascii="Times New Roman" w:hAnsi="Times New Roman" w:cs="Times New Roman" w:hint="eastAsia"/>
          <w:lang w:val="en-US"/>
        </w:rPr>
      </w:pPr>
      <w:r w:rsidRPr="0079311E">
        <w:rPr>
          <w:rFonts w:ascii="Times New Roman" w:hAnsi="Times New Roman" w:cs="Times New Roman"/>
          <w:lang w:val="en-US"/>
        </w:rPr>
        <w:t>Message Oriented Middleware</w:t>
      </w:r>
      <w:r>
        <w:rPr>
          <w:rFonts w:ascii="Times New Roman" w:hAnsi="Times New Roman" w:cs="Times New Roman"/>
          <w:lang w:val="en-US"/>
        </w:rPr>
        <w:t xml:space="preserve"> (MOM) </w:t>
      </w:r>
      <w:r w:rsidR="00DB6F81">
        <w:rPr>
          <w:rFonts w:ascii="Times New Roman" w:hAnsi="Times New Roman" w:cs="Times New Roman"/>
          <w:lang w:val="en-US"/>
        </w:rPr>
        <w:t>is a system that transports messages between two or more different clients on a network so that they can be routed and delivere</w:t>
      </w:r>
      <w:r w:rsidR="00DB6F81" w:rsidRPr="00DB6F81">
        <w:rPr>
          <w:rFonts w:ascii="Times New Roman" w:hAnsi="Times New Roman" w:cs="Times New Roman"/>
          <w:color w:val="FF0000"/>
          <w:lang w:val="en-US"/>
        </w:rPr>
        <w:t>d</w:t>
      </w:r>
      <w:r w:rsidR="00DB6F81">
        <w:rPr>
          <w:rFonts w:ascii="Times New Roman" w:hAnsi="Times New Roman" w:cs="Times New Roman"/>
          <w:lang w:val="en-US"/>
        </w:rPr>
        <w:t xml:space="preserve">. MOM’s message communication consists of a simple operation such as sending or receiving a message, and is generally used in an email system, a chat system, and the like. The client calls the API through the MOM system and sends a message to the registered object. The client that sent the message does not need to be involved in the message transfer anymore and can perform other tasks. In addition, even if a network failure occurs, the received message can be processed. If you are </w:t>
      </w:r>
      <w:r w:rsidR="00DB6F81">
        <w:rPr>
          <w:rFonts w:ascii="Times New Roman" w:hAnsi="Times New Roman" w:cs="Times New Roman" w:hint="eastAsia"/>
          <w:lang w:val="en-US"/>
        </w:rPr>
        <w:t>using</w:t>
      </w:r>
      <w:r w:rsidR="00DB6F81">
        <w:rPr>
          <w:rFonts w:ascii="Times New Roman" w:hAnsi="Times New Roman" w:cs="Times New Roman"/>
          <w:lang w:val="en-US"/>
        </w:rPr>
        <w:t xml:space="preserve"> MOM, you can add management interfaces to monitor and extend performance. Therefore, the client can escape problems related to message transmission.</w:t>
      </w:r>
    </w:p>
    <w:p w:rsidR="00553BE4" w:rsidRDefault="008A7E4B">
      <w:pPr>
        <w:rPr>
          <w:rFonts w:ascii="Times New Roman" w:hAnsi="Times New Roman" w:cs="Times New Roman"/>
          <w:lang w:val="en-US"/>
        </w:rPr>
      </w:pPr>
      <w:r>
        <w:rPr>
          <w:rFonts w:ascii="Times New Roman" w:hAnsi="Times New Roman" w:cs="Times New Roman"/>
          <w:lang w:val="en-US"/>
        </w:rPr>
        <w:t>M</w:t>
      </w:r>
      <w:r w:rsidR="00553BE4">
        <w:rPr>
          <w:rFonts w:ascii="Times New Roman" w:hAnsi="Times New Roman" w:cs="Times New Roman"/>
          <w:lang w:val="en-US"/>
        </w:rPr>
        <w:t>etamodel</w:t>
      </w:r>
      <w:r>
        <w:rPr>
          <w:rFonts w:ascii="Times New Roman" w:hAnsi="Times New Roman" w:cs="Times New Roman"/>
          <w:lang w:val="en-US"/>
        </w:rPr>
        <w:t xml:space="preserve"> based on AMQP</w:t>
      </w:r>
    </w:p>
    <w:p w:rsidR="00E30F62" w:rsidRDefault="00E30F62">
      <w:pPr>
        <w:rPr>
          <w:rFonts w:ascii="Times New Roman" w:hAnsi="Times New Roman" w:cs="Times New Roman"/>
          <w:lang w:val="en-US"/>
        </w:rPr>
      </w:pPr>
      <w:r>
        <w:rPr>
          <w:rFonts w:ascii="Times New Roman" w:hAnsi="Times New Roman" w:cs="Times New Roman" w:hint="eastAsia"/>
          <w:lang w:val="en-US"/>
        </w:rPr>
        <w:t>Mo</w:t>
      </w:r>
      <w:r>
        <w:rPr>
          <w:rFonts w:ascii="Times New Roman" w:hAnsi="Times New Roman" w:cs="Times New Roman"/>
          <w:lang w:val="en-US"/>
        </w:rPr>
        <w:t>ose</w:t>
      </w:r>
      <w:bookmarkStart w:id="2" w:name="_GoBack"/>
      <w:bookmarkEnd w:id="2"/>
    </w:p>
    <w:p w:rsidR="00993D6C" w:rsidRDefault="0036288C">
      <w:pPr>
        <w:rPr>
          <w:rFonts w:ascii="Times New Roman" w:hAnsi="Times New Roman" w:cs="Times New Roman"/>
          <w:lang w:val="en-US"/>
        </w:rPr>
      </w:pPr>
      <w:r>
        <w:rPr>
          <w:rFonts w:ascii="Times New Roman" w:hAnsi="Times New Roman" w:cs="Times New Roman" w:hint="eastAsia"/>
          <w:lang w:val="en-US"/>
        </w:rPr>
        <w:t>R</w:t>
      </w:r>
      <w:r>
        <w:rPr>
          <w:rFonts w:ascii="Times New Roman" w:hAnsi="Times New Roman" w:cs="Times New Roman"/>
          <w:lang w:val="en-US"/>
        </w:rPr>
        <w:t>abbitMQ</w:t>
      </w:r>
    </w:p>
    <w:p w:rsidR="0036288C" w:rsidRDefault="0036288C">
      <w:pPr>
        <w:rPr>
          <w:rFonts w:ascii="Times New Roman" w:hAnsi="Times New Roman" w:cs="Times New Roman"/>
          <w:lang w:val="en-US"/>
        </w:rPr>
      </w:pPr>
      <w:r>
        <w:rPr>
          <w:rFonts w:ascii="Times New Roman" w:hAnsi="Times New Roman" w:cs="Times New Roman" w:hint="eastAsia"/>
          <w:lang w:val="en-US"/>
        </w:rPr>
        <w:t>M</w:t>
      </w:r>
      <w:r>
        <w:rPr>
          <w:rFonts w:ascii="Times New Roman" w:hAnsi="Times New Roman" w:cs="Times New Roman"/>
          <w:lang w:val="en-US"/>
        </w:rPr>
        <w:t>osquito</w:t>
      </w:r>
    </w:p>
    <w:p w:rsidR="0036288C" w:rsidRDefault="0036288C">
      <w:pPr>
        <w:rPr>
          <w:rFonts w:ascii="Times New Roman" w:hAnsi="Times New Roman" w:cs="Times New Roman"/>
          <w:lang w:val="en-US"/>
        </w:rPr>
      </w:pPr>
      <w:r>
        <w:rPr>
          <w:rFonts w:ascii="Times New Roman" w:hAnsi="Times New Roman" w:cs="Times New Roman" w:hint="eastAsia"/>
          <w:lang w:val="en-US"/>
        </w:rPr>
        <w:t>L</w:t>
      </w:r>
      <w:r>
        <w:rPr>
          <w:rFonts w:ascii="Times New Roman" w:hAnsi="Times New Roman" w:cs="Times New Roman"/>
          <w:lang w:val="en-US"/>
        </w:rPr>
        <w:t>ibCoap</w:t>
      </w:r>
    </w:p>
    <w:p w:rsidR="0036288C" w:rsidRDefault="0036288C">
      <w:pPr>
        <w:rPr>
          <w:rFonts w:ascii="Times New Roman" w:hAnsi="Times New Roman" w:cs="Times New Roman"/>
          <w:lang w:val="en-US"/>
        </w:rPr>
      </w:pPr>
      <w:r>
        <w:rPr>
          <w:rFonts w:ascii="Times New Roman" w:hAnsi="Times New Roman" w:cs="Times New Roman" w:hint="eastAsia"/>
          <w:lang w:val="en-US"/>
        </w:rPr>
        <w:t>K</w:t>
      </w:r>
      <w:r>
        <w:rPr>
          <w:rFonts w:ascii="Times New Roman" w:hAnsi="Times New Roman" w:cs="Times New Roman"/>
          <w:lang w:val="en-US"/>
        </w:rPr>
        <w:t>afka</w:t>
      </w: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lang w:val="en-US"/>
        </w:rPr>
      </w:pPr>
    </w:p>
    <w:p w:rsidR="000B02D5" w:rsidRDefault="000B02D5">
      <w:pPr>
        <w:rPr>
          <w:rFonts w:ascii="Times New Roman" w:hAnsi="Times New Roman" w:cs="Times New Roman"/>
          <w:lang w:val="en-US"/>
        </w:rPr>
      </w:pPr>
    </w:p>
    <w:p w:rsidR="000B02D5" w:rsidRDefault="000B02D5">
      <w:pPr>
        <w:rPr>
          <w:rFonts w:ascii="Times New Roman" w:hAnsi="Times New Roman" w:cs="Times New Roman"/>
          <w:lang w:val="en-US"/>
        </w:rPr>
      </w:pPr>
    </w:p>
    <w:p w:rsidR="000B02D5" w:rsidRDefault="000B02D5">
      <w:pPr>
        <w:rPr>
          <w:rFonts w:ascii="Times New Roman" w:hAnsi="Times New Roman" w:cs="Times New Roman"/>
          <w:lang w:val="en-US"/>
        </w:rPr>
      </w:pPr>
    </w:p>
    <w:p w:rsidR="000B02D5" w:rsidRDefault="000B02D5">
      <w:pPr>
        <w:rPr>
          <w:rFonts w:ascii="Times New Roman" w:hAnsi="Times New Roman" w:cs="Times New Roman" w:hint="eastAsia"/>
          <w:lang w:val="en-US"/>
        </w:rPr>
      </w:pPr>
    </w:p>
    <w:p w:rsidR="00993D6C" w:rsidRDefault="00993D6C">
      <w:pPr>
        <w:rPr>
          <w:rFonts w:ascii="Times New Roman" w:hAnsi="Times New Roman" w:cs="Times New Roman"/>
          <w:lang w:val="en-US"/>
        </w:rPr>
      </w:pPr>
    </w:p>
    <w:p w:rsidR="00993D6C" w:rsidRDefault="00993D6C">
      <w:pPr>
        <w:rPr>
          <w:rFonts w:ascii="Times New Roman" w:hAnsi="Times New Roman" w:cs="Times New Roman" w:hint="eastAsia"/>
          <w:lang w:val="en-US"/>
        </w:rPr>
      </w:pPr>
    </w:p>
    <w:p w:rsidR="00490222" w:rsidRDefault="00993D6C" w:rsidP="00490222">
      <w:pPr>
        <w:spacing w:line="240" w:lineRule="auto"/>
        <w:jc w:val="center"/>
        <w:rPr>
          <w:rFonts w:ascii="Times New Roman" w:hAnsi="Times New Roman" w:cs="Times New Roman"/>
          <w:lang w:val="en-US"/>
        </w:rPr>
      </w:pPr>
      <w:r>
        <w:rPr>
          <w:rFonts w:ascii="Times New Roman" w:hAnsi="Times New Roman" w:cs="Times New Roman"/>
          <w:lang w:val="en-US"/>
        </w:rPr>
        <w:t xml:space="preserve">Ⅲ. </w:t>
      </w:r>
      <w:r w:rsidR="006D7193">
        <w:rPr>
          <w:rFonts w:ascii="Times New Roman" w:hAnsi="Times New Roman" w:cs="Times New Roman"/>
          <w:lang w:val="en-US"/>
        </w:rPr>
        <w:t>TECHNICAL TERMINOLOGY</w:t>
      </w:r>
    </w:p>
    <w:p w:rsidR="00F92C00" w:rsidRDefault="00490222" w:rsidP="00490222">
      <w:pPr>
        <w:spacing w:line="240" w:lineRule="auto"/>
        <w:jc w:val="both"/>
        <w:rPr>
          <w:rFonts w:ascii="Times New Roman" w:hAnsi="Times New Roman" w:cs="Times New Roman"/>
          <w:lang w:val="en-US"/>
        </w:rPr>
      </w:pPr>
      <w:r>
        <w:rPr>
          <w:rFonts w:ascii="Times New Roman" w:hAnsi="Times New Roman" w:cs="Times New Roman"/>
          <w:lang w:val="en-US"/>
        </w:rPr>
        <w:lastRenderedPageBreak/>
        <w:t xml:space="preserve">    </w:t>
      </w:r>
      <w:r w:rsidR="00F92C00">
        <w:rPr>
          <w:rFonts w:ascii="Times New Roman" w:hAnsi="Times New Roman" w:cs="Times New Roman"/>
          <w:lang w:val="en-US"/>
        </w:rPr>
        <w:t xml:space="preserve">These </w:t>
      </w:r>
      <w:r w:rsidR="002A27F9">
        <w:rPr>
          <w:rFonts w:ascii="Times New Roman" w:hAnsi="Times New Roman" w:cs="Times New Roman"/>
          <w:lang w:val="en-US"/>
        </w:rPr>
        <w:t>terms have special significance within the context of this paper related to RabbitMQ implementation and message exchange of the protocols.</w:t>
      </w:r>
    </w:p>
    <w:p w:rsidR="0094318E"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Cluster</w:t>
      </w:r>
      <w:r w:rsidRPr="009A76D4">
        <w:rPr>
          <w:rFonts w:ascii="Times New Roman" w:hAnsi="Times New Roman" w:cs="Times New Roman"/>
          <w:lang w:val="en-US"/>
        </w:rPr>
        <w:t xml:space="preserve">: </w:t>
      </w:r>
      <w:r w:rsidR="0094318E" w:rsidRPr="009A76D4">
        <w:rPr>
          <w:rFonts w:ascii="Times New Roman" w:hAnsi="Times New Roman" w:cs="Times New Roman"/>
          <w:lang w:val="en-US"/>
        </w:rPr>
        <w:t>the collection and logical grouping of nodes that</w:t>
      </w:r>
      <w:r w:rsidR="00E725C4" w:rsidRPr="009A76D4">
        <w:rPr>
          <w:rFonts w:ascii="Times New Roman" w:hAnsi="Times New Roman" w:cs="Times New Roman"/>
          <w:lang w:val="en-US"/>
        </w:rPr>
        <w:t xml:space="preserve"> running the application and sharing users, virtual hosts, queues, exchanges, bindings, and runtime parameters. </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V</w:t>
      </w:r>
      <w:r w:rsidR="00DA3DA3" w:rsidRPr="00DA3DA3">
        <w:rPr>
          <w:rFonts w:ascii="Times New Roman" w:hAnsi="Times New Roman" w:cs="Times New Roman"/>
          <w:i/>
          <w:iCs/>
          <w:lang w:val="en-US"/>
        </w:rPr>
        <w:t xml:space="preserve">irtual </w:t>
      </w:r>
      <w:r w:rsidRPr="00DA3DA3">
        <w:rPr>
          <w:rFonts w:ascii="Times New Roman" w:hAnsi="Times New Roman" w:cs="Times New Roman"/>
          <w:i/>
          <w:iCs/>
          <w:lang w:val="en-US"/>
        </w:rPr>
        <w:t>host</w:t>
      </w:r>
      <w:r w:rsidRPr="009A76D4">
        <w:rPr>
          <w:rFonts w:ascii="Times New Roman" w:hAnsi="Times New Roman" w:cs="Times New Roman"/>
          <w:lang w:val="en-US"/>
        </w:rPr>
        <w:t>:</w:t>
      </w:r>
      <w:r w:rsidR="00E725C4" w:rsidRPr="009A76D4">
        <w:rPr>
          <w:rFonts w:ascii="Times New Roman" w:hAnsi="Times New Roman" w:cs="Times New Roman"/>
          <w:lang w:val="en-US"/>
        </w:rPr>
        <w:t xml:space="preserve"> designed for multi-tenancy and security reasons </w:t>
      </w:r>
      <w:r w:rsidR="009940C9" w:rsidRPr="009A76D4">
        <w:rPr>
          <w:rFonts w:ascii="Times New Roman" w:hAnsi="Times New Roman" w:cs="Times New Roman"/>
          <w:lang w:val="en-US"/>
        </w:rPr>
        <w:t>and</w:t>
      </w:r>
      <w:r w:rsidR="0094318E" w:rsidRPr="009A76D4">
        <w:rPr>
          <w:rFonts w:ascii="Times New Roman" w:hAnsi="Times New Roman" w:cs="Times New Roman"/>
          <w:lang w:val="en-US"/>
        </w:rPr>
        <w:t xml:space="preserve"> used to separate permissions of different users</w:t>
      </w:r>
    </w:p>
    <w:p w:rsidR="00993D6C" w:rsidRPr="00CB0A6C"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color w:val="FF0000"/>
          <w:lang w:val="en-US"/>
        </w:rPr>
        <w:t>User</w:t>
      </w:r>
      <w:r w:rsidRPr="00CB0A6C">
        <w:rPr>
          <w:rFonts w:ascii="Times New Roman" w:hAnsi="Times New Roman" w:cs="Times New Roman"/>
          <w:lang w:val="en-US"/>
        </w:rPr>
        <w:t>:</w:t>
      </w:r>
      <w:r w:rsidR="00E725C4" w:rsidRPr="00CB0A6C">
        <w:rPr>
          <w:rFonts w:ascii="Times New Roman" w:hAnsi="Times New Roman" w:cs="Times New Roman"/>
          <w:lang w:val="en-US"/>
        </w:rPr>
        <w:t xml:space="preserve"> a client application that pub/sub messages to exchange/from queues</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Connection</w:t>
      </w:r>
      <w:r w:rsidRPr="009A76D4">
        <w:rPr>
          <w:rFonts w:ascii="Times New Roman" w:hAnsi="Times New Roman" w:cs="Times New Roman"/>
          <w:lang w:val="en-US"/>
        </w:rPr>
        <w:t xml:space="preserve">: </w:t>
      </w:r>
      <w:r w:rsidR="00E725C4" w:rsidRPr="009A76D4">
        <w:rPr>
          <w:rFonts w:ascii="Times New Roman" w:hAnsi="Times New Roman" w:cs="Times New Roman"/>
          <w:lang w:val="en-US"/>
        </w:rPr>
        <w:t>a TC</w:t>
      </w:r>
      <w:r w:rsidR="0094318E" w:rsidRPr="009A76D4">
        <w:rPr>
          <w:rFonts w:ascii="Times New Roman" w:hAnsi="Times New Roman" w:cs="Times New Roman"/>
          <w:lang w:val="en-US"/>
        </w:rPr>
        <w:t xml:space="preserve">P network connection between users </w:t>
      </w:r>
      <w:r w:rsidR="00E725C4" w:rsidRPr="009A76D4">
        <w:rPr>
          <w:rFonts w:ascii="Times New Roman" w:hAnsi="Times New Roman" w:cs="Times New Roman"/>
          <w:lang w:val="en-US"/>
        </w:rPr>
        <w:t xml:space="preserve">and </w:t>
      </w:r>
      <w:r w:rsidR="00FD1BC4" w:rsidRPr="009A76D4">
        <w:rPr>
          <w:rFonts w:ascii="Times New Roman" w:hAnsi="Times New Roman" w:cs="Times New Roman"/>
          <w:lang w:val="en-US"/>
        </w:rPr>
        <w:t xml:space="preserve">the </w:t>
      </w:r>
      <w:r w:rsidR="00E725C4" w:rsidRPr="009A76D4">
        <w:rPr>
          <w:rFonts w:ascii="Times New Roman" w:hAnsi="Times New Roman" w:cs="Times New Roman"/>
          <w:lang w:val="en-US"/>
        </w:rPr>
        <w:t>broker</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Channel</w:t>
      </w:r>
      <w:r w:rsidRPr="009A76D4">
        <w:rPr>
          <w:rFonts w:ascii="Times New Roman" w:hAnsi="Times New Roman" w:cs="Times New Roman"/>
          <w:lang w:val="en-US"/>
        </w:rPr>
        <w:t>:</w:t>
      </w:r>
      <w:r w:rsidR="00E725C4" w:rsidRPr="009A76D4">
        <w:rPr>
          <w:rFonts w:ascii="Times New Roman" w:hAnsi="Times New Roman" w:cs="Times New Roman"/>
          <w:lang w:val="en-US"/>
        </w:rPr>
        <w:t xml:space="preserve"> </w:t>
      </w:r>
      <w:r w:rsidR="0094318E" w:rsidRPr="009A76D4">
        <w:rPr>
          <w:rFonts w:ascii="Times New Roman" w:hAnsi="Times New Roman" w:cs="Times New Roman"/>
          <w:lang w:val="en-US"/>
        </w:rPr>
        <w:t>a stream of communications which a lightweight Connection to reduce the overhead of the operating system in establishing a TCP Connection</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Exchange</w:t>
      </w:r>
      <w:r w:rsidRPr="009A76D4">
        <w:rPr>
          <w:rFonts w:ascii="Times New Roman" w:hAnsi="Times New Roman" w:cs="Times New Roman"/>
          <w:lang w:val="en-US"/>
        </w:rPr>
        <w:t>:</w:t>
      </w:r>
      <w:r w:rsidR="00E725C4" w:rsidRPr="009A76D4">
        <w:rPr>
          <w:rFonts w:ascii="Times New Roman" w:hAnsi="Times New Roman" w:cs="Times New Roman"/>
          <w:lang w:val="en-US"/>
        </w:rPr>
        <w:t xml:space="preserve"> a named entity that </w:t>
      </w:r>
      <w:r w:rsidR="003A1950" w:rsidRPr="009A76D4">
        <w:rPr>
          <w:rFonts w:ascii="Times New Roman" w:hAnsi="Times New Roman" w:cs="Times New Roman"/>
          <w:lang w:val="en-US"/>
        </w:rPr>
        <w:t>match the Routing key in the query table to dispatch messages to the queue according to the distribution rules</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Binding</w:t>
      </w:r>
      <w:r w:rsidRPr="009A76D4">
        <w:rPr>
          <w:rFonts w:ascii="Times New Roman" w:hAnsi="Times New Roman" w:cs="Times New Roman"/>
          <w:lang w:val="en-US"/>
        </w:rPr>
        <w:t>:</w:t>
      </w:r>
      <w:r w:rsidR="00E725C4" w:rsidRPr="009A76D4">
        <w:rPr>
          <w:rFonts w:ascii="Times New Roman" w:hAnsi="Times New Roman" w:cs="Times New Roman"/>
          <w:lang w:val="en-US"/>
        </w:rPr>
        <w:t xml:space="preserve"> a virtual connecti</w:t>
      </w:r>
      <w:r w:rsidR="003A1950" w:rsidRPr="009A76D4">
        <w:rPr>
          <w:rFonts w:ascii="Times New Roman" w:hAnsi="Times New Roman" w:cs="Times New Roman"/>
          <w:lang w:val="en-US"/>
        </w:rPr>
        <w:t>on between exchange and queue, Routing k</w:t>
      </w:r>
      <w:r w:rsidR="00E725C4" w:rsidRPr="009A76D4">
        <w:rPr>
          <w:rFonts w:ascii="Times New Roman" w:hAnsi="Times New Roman" w:cs="Times New Roman"/>
          <w:lang w:val="en-US"/>
        </w:rPr>
        <w:t>ey can be included in binding</w:t>
      </w:r>
    </w:p>
    <w:p w:rsidR="003A1950"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Queue</w:t>
      </w:r>
      <w:r w:rsidRPr="009A76D4">
        <w:rPr>
          <w:rFonts w:ascii="Times New Roman" w:hAnsi="Times New Roman" w:cs="Times New Roman"/>
          <w:lang w:val="en-US"/>
        </w:rPr>
        <w:t>:</w:t>
      </w:r>
      <w:r w:rsidR="00E725C4" w:rsidRPr="009A76D4">
        <w:rPr>
          <w:rFonts w:ascii="Times New Roman" w:hAnsi="Times New Roman" w:cs="Times New Roman"/>
          <w:lang w:val="en-US"/>
        </w:rPr>
        <w:t xml:space="preserve"> a </w:t>
      </w:r>
      <w:r w:rsidR="003A1950" w:rsidRPr="009A76D4">
        <w:rPr>
          <w:rFonts w:ascii="Times New Roman" w:hAnsi="Times New Roman" w:cs="Times New Roman"/>
          <w:lang w:val="en-US"/>
        </w:rPr>
        <w:t xml:space="preserve">named entity as the container of messages </w:t>
      </w:r>
      <w:r w:rsidR="00FD1BC4" w:rsidRPr="009A76D4">
        <w:rPr>
          <w:rFonts w:ascii="Times New Roman" w:hAnsi="Times New Roman" w:cs="Times New Roman"/>
          <w:lang w:val="en-US"/>
        </w:rPr>
        <w:t>and delivers them</w:t>
      </w:r>
      <w:r w:rsidR="003A1950" w:rsidRPr="009A76D4">
        <w:rPr>
          <w:rFonts w:ascii="Times New Roman" w:hAnsi="Times New Roman" w:cs="Times New Roman"/>
          <w:lang w:val="en-US"/>
        </w:rPr>
        <w:t xml:space="preserve"> </w:t>
      </w:r>
      <w:r w:rsidR="00FD1BC4" w:rsidRPr="009A76D4">
        <w:rPr>
          <w:rFonts w:ascii="Times New Roman" w:hAnsi="Times New Roman" w:cs="Times New Roman"/>
          <w:lang w:val="en-US"/>
        </w:rPr>
        <w:t>to</w:t>
      </w:r>
      <w:r w:rsidR="003A1950" w:rsidRPr="009A76D4">
        <w:rPr>
          <w:rFonts w:ascii="Times New Roman" w:hAnsi="Times New Roman" w:cs="Times New Roman"/>
          <w:lang w:val="en-US"/>
        </w:rPr>
        <w:t xml:space="preserve"> consumers</w:t>
      </w:r>
    </w:p>
    <w:p w:rsidR="00251CF5" w:rsidRPr="009A76D4" w:rsidRDefault="003A1950"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Routing key</w:t>
      </w:r>
      <w:r w:rsidR="00993D6C" w:rsidRPr="009A76D4">
        <w:rPr>
          <w:rFonts w:ascii="Times New Roman" w:hAnsi="Times New Roman" w:cs="Times New Roman"/>
          <w:lang w:val="en-US"/>
        </w:rPr>
        <w:t>:</w:t>
      </w:r>
      <w:r w:rsidR="00E725C4" w:rsidRPr="009A76D4">
        <w:rPr>
          <w:rFonts w:ascii="Times New Roman" w:hAnsi="Times New Roman" w:cs="Times New Roman"/>
          <w:lang w:val="en-US"/>
        </w:rPr>
        <w:t xml:space="preserve"> </w:t>
      </w:r>
      <w:r w:rsidR="00251CF5" w:rsidRPr="009A76D4">
        <w:rPr>
          <w:rFonts w:ascii="Times New Roman" w:hAnsi="Times New Roman" w:cs="Times New Roman"/>
          <w:lang w:val="en-US"/>
        </w:rPr>
        <w:t xml:space="preserve">a message attribute that the exchange may use when deciding how to route the message to queues </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Message</w:t>
      </w:r>
      <w:r w:rsidRPr="009A76D4">
        <w:rPr>
          <w:rFonts w:ascii="Times New Roman" w:hAnsi="Times New Roman" w:cs="Times New Roman"/>
          <w:lang w:val="en-US"/>
        </w:rPr>
        <w:t>:</w:t>
      </w:r>
      <w:r w:rsidR="00E725C4" w:rsidRPr="009A76D4">
        <w:rPr>
          <w:rFonts w:ascii="Times New Roman" w:hAnsi="Times New Roman" w:cs="Times New Roman"/>
          <w:lang w:val="en-US"/>
        </w:rPr>
        <w:t xml:space="preserve"> </w:t>
      </w:r>
      <w:r w:rsidR="00FD54E0" w:rsidRPr="009A76D4">
        <w:rPr>
          <w:rFonts w:ascii="Times New Roman" w:hAnsi="Times New Roman" w:cs="Times New Roman"/>
          <w:lang w:val="en-US"/>
        </w:rPr>
        <w:t xml:space="preserve">the application data carried across the network for the application and is </w:t>
      </w:r>
      <w:r w:rsidR="00E725C4" w:rsidRPr="009A76D4">
        <w:rPr>
          <w:rFonts w:ascii="Times New Roman" w:hAnsi="Times New Roman" w:cs="Times New Roman"/>
          <w:lang w:val="en-US"/>
        </w:rPr>
        <w:t>composed of a header and a body</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QoS</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FD54E0" w:rsidRPr="009A76D4">
        <w:rPr>
          <w:rFonts w:ascii="Times New Roman" w:hAnsi="Times New Roman" w:cs="Times New Roman"/>
          <w:lang w:val="en-US"/>
        </w:rPr>
        <w:t xml:space="preserve">the level of assurance for </w:t>
      </w:r>
      <w:r w:rsidR="000118C2" w:rsidRPr="009A76D4">
        <w:rPr>
          <w:rFonts w:ascii="Times New Roman" w:hAnsi="Times New Roman" w:cs="Times New Roman"/>
          <w:lang w:val="en-US"/>
        </w:rPr>
        <w:t>delivery of an application message</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Security</w:t>
      </w:r>
      <w:r w:rsidRPr="009A76D4">
        <w:rPr>
          <w:rFonts w:ascii="Times New Roman" w:hAnsi="Times New Roman" w:cs="Times New Roman"/>
          <w:lang w:val="en-US"/>
        </w:rPr>
        <w:t>:</w:t>
      </w:r>
      <w:r w:rsidR="008D7A4D" w:rsidRPr="009A76D4">
        <w:rPr>
          <w:rFonts w:ascii="Times New Roman" w:hAnsi="Times New Roman" w:cs="Times New Roman"/>
          <w:lang w:val="en-US"/>
        </w:rPr>
        <w:t xml:space="preserve"> </w:t>
      </w:r>
      <w:r w:rsidR="000118C2" w:rsidRPr="009A76D4">
        <w:rPr>
          <w:rFonts w:ascii="Times New Roman" w:hAnsi="Times New Roman" w:cs="Times New Roman"/>
          <w:lang w:val="en-US"/>
        </w:rPr>
        <w:t>a sequence of operations that ensure protection of data and provides secure delivery of data between two parties</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Session</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0118C2" w:rsidRPr="009A76D4">
        <w:rPr>
          <w:rFonts w:ascii="Times New Roman" w:hAnsi="Times New Roman" w:cs="Times New Roman"/>
          <w:lang w:val="en-US"/>
        </w:rPr>
        <w:t>a stateful interaction between a Client and a Server</w:t>
      </w:r>
    </w:p>
    <w:p w:rsidR="007D0517" w:rsidRPr="009A76D4" w:rsidRDefault="007D0517"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Topic</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6D7193" w:rsidRPr="009A76D4">
        <w:rPr>
          <w:rFonts w:ascii="Times New Roman" w:hAnsi="Times New Roman" w:cs="Times New Roman"/>
          <w:lang w:val="en-US"/>
        </w:rPr>
        <w:t>a category or feed name to which messages are stored and published</w:t>
      </w:r>
    </w:p>
    <w:p w:rsidR="007D0517" w:rsidRPr="009A76D4" w:rsidRDefault="007D0517"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Partition</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6D7193" w:rsidRPr="009A76D4">
        <w:rPr>
          <w:rFonts w:ascii="Times New Roman" w:hAnsi="Times New Roman" w:cs="Times New Roman"/>
          <w:lang w:val="en-US"/>
        </w:rPr>
        <w:t>a part of topic which allow to parallelize a topic by splitting the data in a particular topic across multiple brokers</w:t>
      </w:r>
    </w:p>
    <w:p w:rsidR="007D0517" w:rsidRPr="009A76D4" w:rsidRDefault="007D0517"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Offset</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6D7193" w:rsidRPr="009A76D4">
        <w:rPr>
          <w:rFonts w:ascii="Times New Roman" w:hAnsi="Times New Roman" w:cs="Times New Roman"/>
          <w:lang w:val="en-US"/>
        </w:rPr>
        <w:t xml:space="preserve">a sequential id number that uniquely identifies each </w:t>
      </w:r>
      <w:r w:rsidR="003C3C1F" w:rsidRPr="009A76D4">
        <w:rPr>
          <w:rFonts w:ascii="Times New Roman" w:hAnsi="Times New Roman" w:cs="Times New Roman"/>
          <w:lang w:val="en-US"/>
        </w:rPr>
        <w:t>message</w:t>
      </w:r>
      <w:r w:rsidR="006D7193" w:rsidRPr="009A76D4">
        <w:rPr>
          <w:rFonts w:ascii="Times New Roman" w:hAnsi="Times New Roman" w:cs="Times New Roman"/>
          <w:lang w:val="en-US"/>
        </w:rPr>
        <w:t xml:space="preserve"> within the partition</w:t>
      </w:r>
    </w:p>
    <w:p w:rsidR="007D0517" w:rsidRPr="009A76D4" w:rsidRDefault="007D0517"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 xml:space="preserve">Consumer </w:t>
      </w:r>
      <w:r w:rsidR="00DA3DA3">
        <w:rPr>
          <w:rFonts w:ascii="Times New Roman" w:hAnsi="Times New Roman" w:cs="Times New Roman"/>
          <w:i/>
          <w:iCs/>
          <w:lang w:val="en-US"/>
        </w:rPr>
        <w:t>g</w:t>
      </w:r>
      <w:r w:rsidRPr="00DA3DA3">
        <w:rPr>
          <w:rFonts w:ascii="Times New Roman" w:hAnsi="Times New Roman" w:cs="Times New Roman"/>
          <w:i/>
          <w:iCs/>
          <w:lang w:val="en-US"/>
        </w:rPr>
        <w:t>roup</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3C3C1F" w:rsidRPr="009A76D4">
        <w:rPr>
          <w:rFonts w:ascii="Times New Roman" w:hAnsi="Times New Roman" w:cs="Times New Roman"/>
          <w:lang w:val="en-US"/>
        </w:rPr>
        <w:t>a group of consumers acting as a single logical unit</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Zookeeper</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3C3C1F" w:rsidRPr="009A76D4">
        <w:rPr>
          <w:rFonts w:ascii="Times New Roman" w:hAnsi="Times New Roman" w:cs="Times New Roman"/>
          <w:lang w:val="en-US"/>
        </w:rPr>
        <w:t>a distributed leader to manage cluster state</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Token</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3C3C1F" w:rsidRPr="009A76D4">
        <w:rPr>
          <w:rFonts w:ascii="Times New Roman" w:hAnsi="Times New Roman" w:cs="Times New Roman"/>
          <w:lang w:val="en-US"/>
        </w:rPr>
        <w:t xml:space="preserve">a </w:t>
      </w:r>
      <w:r w:rsidR="00AC02EB" w:rsidRPr="009A76D4">
        <w:rPr>
          <w:rFonts w:ascii="Times New Roman" w:hAnsi="Times New Roman" w:cs="Times New Roman"/>
          <w:lang w:val="en-US"/>
        </w:rPr>
        <w:t>means</w:t>
      </w:r>
      <w:r w:rsidR="003C3C1F" w:rsidRPr="009A76D4">
        <w:rPr>
          <w:rFonts w:ascii="Times New Roman" w:hAnsi="Times New Roman" w:cs="Times New Roman"/>
          <w:lang w:val="en-US"/>
        </w:rPr>
        <w:t xml:space="preserve"> of matching a response with a request which is intended for use as a client-local identifier for differentiating between concurrent reque</w:t>
      </w:r>
      <w:r w:rsidR="00AC02EB" w:rsidRPr="009A76D4">
        <w:rPr>
          <w:rFonts w:ascii="Times New Roman" w:hAnsi="Times New Roman" w:cs="Times New Roman"/>
          <w:lang w:val="en-US"/>
        </w:rPr>
        <w:t>sts</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Options</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40482B" w:rsidRPr="009A76D4">
        <w:rPr>
          <w:rFonts w:ascii="Times New Roman" w:hAnsi="Times New Roman" w:cs="Times New Roman"/>
          <w:lang w:val="en-US"/>
        </w:rPr>
        <w:t>a set of properties used in both requests and responses in CoAP protocol</w:t>
      </w:r>
    </w:p>
    <w:p w:rsidR="00993D6C" w:rsidRPr="009A76D4" w:rsidRDefault="00993D6C" w:rsidP="009A76D4">
      <w:pPr>
        <w:pStyle w:val="a3"/>
        <w:numPr>
          <w:ilvl w:val="0"/>
          <w:numId w:val="9"/>
        </w:numPr>
        <w:spacing w:line="240" w:lineRule="auto"/>
        <w:jc w:val="both"/>
        <w:rPr>
          <w:rFonts w:ascii="Times New Roman" w:hAnsi="Times New Roman" w:cs="Times New Roman"/>
          <w:lang w:val="en-US"/>
        </w:rPr>
      </w:pPr>
      <w:r w:rsidRPr="00DA3DA3">
        <w:rPr>
          <w:rFonts w:ascii="Times New Roman" w:hAnsi="Times New Roman" w:cs="Times New Roman"/>
          <w:i/>
          <w:iCs/>
          <w:lang w:val="en-US"/>
        </w:rPr>
        <w:t xml:space="preserve">Request </w:t>
      </w:r>
      <w:r w:rsidR="00DA3DA3">
        <w:rPr>
          <w:rFonts w:ascii="Times New Roman" w:hAnsi="Times New Roman" w:cs="Times New Roman"/>
          <w:i/>
          <w:iCs/>
          <w:lang w:val="en-US"/>
        </w:rPr>
        <w:t>m</w:t>
      </w:r>
      <w:r w:rsidRPr="00DA3DA3">
        <w:rPr>
          <w:rFonts w:ascii="Times New Roman" w:hAnsi="Times New Roman" w:cs="Times New Roman"/>
          <w:i/>
          <w:iCs/>
          <w:lang w:val="en-US"/>
        </w:rPr>
        <w:t>ethods</w:t>
      </w:r>
      <w:r w:rsidRPr="009A76D4">
        <w:rPr>
          <w:rFonts w:ascii="Times New Roman" w:hAnsi="Times New Roman" w:cs="Times New Roman"/>
          <w:lang w:val="en-US"/>
        </w:rPr>
        <w:t>:</w:t>
      </w:r>
      <w:r w:rsidR="009940C9" w:rsidRPr="009A76D4">
        <w:rPr>
          <w:rFonts w:ascii="Times New Roman" w:hAnsi="Times New Roman" w:cs="Times New Roman"/>
          <w:lang w:val="en-US"/>
        </w:rPr>
        <w:t xml:space="preserve"> </w:t>
      </w:r>
      <w:r w:rsidR="00F92C00" w:rsidRPr="009A76D4">
        <w:rPr>
          <w:rFonts w:ascii="Times New Roman" w:hAnsi="Times New Roman" w:cs="Times New Roman"/>
          <w:lang w:val="en-US"/>
        </w:rPr>
        <w:t>a means of</w:t>
      </w:r>
      <w:r w:rsidR="00E52091" w:rsidRPr="009A76D4">
        <w:rPr>
          <w:rFonts w:ascii="Times New Roman" w:hAnsi="Times New Roman" w:cs="Times New Roman"/>
          <w:lang w:val="en-US"/>
        </w:rPr>
        <w:t xml:space="preserve"> request behavior that </w:t>
      </w:r>
      <w:r w:rsidR="00F92C00" w:rsidRPr="009A76D4">
        <w:rPr>
          <w:rFonts w:ascii="Times New Roman" w:hAnsi="Times New Roman" w:cs="Times New Roman"/>
          <w:lang w:val="en-US"/>
        </w:rPr>
        <w:t>include</w:t>
      </w:r>
      <w:r w:rsidR="00E52091" w:rsidRPr="009A76D4">
        <w:rPr>
          <w:rFonts w:ascii="Times New Roman" w:hAnsi="Times New Roman" w:cs="Times New Roman"/>
          <w:lang w:val="en-US"/>
        </w:rPr>
        <w:t xml:space="preserve"> GET, POST, P</w:t>
      </w:r>
      <w:r w:rsidR="00E52091" w:rsidRPr="009A76D4">
        <w:rPr>
          <w:rFonts w:ascii="Times New Roman" w:hAnsi="Times New Roman" w:cs="Times New Roman" w:hint="eastAsia"/>
          <w:lang w:val="en-US"/>
        </w:rPr>
        <w:t>UT</w:t>
      </w:r>
      <w:r w:rsidR="00E52091" w:rsidRPr="009A76D4">
        <w:rPr>
          <w:rFonts w:ascii="Times New Roman" w:hAnsi="Times New Roman" w:cs="Times New Roman"/>
          <w:lang w:val="en-US"/>
        </w:rPr>
        <w:t xml:space="preserve"> and DELETE</w:t>
      </w:r>
    </w:p>
    <w:p w:rsidR="00F92C00" w:rsidRDefault="00F92C00" w:rsidP="00F92C00">
      <w:pPr>
        <w:spacing w:line="240" w:lineRule="auto"/>
        <w:jc w:val="both"/>
        <w:rPr>
          <w:rFonts w:ascii="Times New Roman" w:hAnsi="Times New Roman" w:cs="Times New Roman"/>
          <w:lang w:val="en-US"/>
        </w:rPr>
      </w:pPr>
    </w:p>
    <w:p w:rsidR="00993D6C" w:rsidRDefault="00993D6C" w:rsidP="00DB2109">
      <w:pPr>
        <w:spacing w:line="240" w:lineRule="auto"/>
        <w:jc w:val="center"/>
        <w:rPr>
          <w:rFonts w:ascii="Times New Roman" w:hAnsi="Times New Roman" w:cs="Times New Roman"/>
          <w:lang w:val="en-US"/>
        </w:rPr>
      </w:pPr>
      <w:r>
        <w:rPr>
          <w:rFonts w:ascii="Times New Roman" w:hAnsi="Times New Roman" w:cs="Times New Roman"/>
          <w:lang w:val="en-US"/>
        </w:rPr>
        <w:t xml:space="preserve">Ⅳ. </w:t>
      </w:r>
      <w:r w:rsidR="00173923">
        <w:rPr>
          <w:rFonts w:ascii="Times New Roman" w:hAnsi="Times New Roman" w:cs="Times New Roman"/>
          <w:lang w:val="en-US"/>
        </w:rPr>
        <w:t>MESSAGE EXCHANGE</w:t>
      </w:r>
      <w:r w:rsidR="00F92C00">
        <w:rPr>
          <w:rFonts w:ascii="Times New Roman" w:hAnsi="Times New Roman" w:cs="Times New Roman"/>
          <w:lang w:val="en-US"/>
        </w:rPr>
        <w:t xml:space="preserve"> </w:t>
      </w:r>
      <w:r w:rsidR="00630368">
        <w:rPr>
          <w:rFonts w:ascii="Times New Roman" w:hAnsi="Times New Roman" w:cs="Times New Roman"/>
          <w:lang w:val="en-US"/>
        </w:rPr>
        <w:t>SYSTEM</w:t>
      </w:r>
    </w:p>
    <w:p w:rsidR="00803833" w:rsidRDefault="00E530A8" w:rsidP="00803833">
      <w:pPr>
        <w:spacing w:line="240" w:lineRule="auto"/>
        <w:ind w:firstLineChars="100" w:firstLine="220"/>
        <w:jc w:val="both"/>
        <w:rPr>
          <w:rFonts w:ascii="Times New Roman" w:hAnsi="Times New Roman" w:cs="Times New Roman"/>
          <w:lang w:val="en-US"/>
        </w:rPr>
      </w:pPr>
      <w:bookmarkStart w:id="3" w:name="OLE_LINK5"/>
      <w:bookmarkStart w:id="4" w:name="OLE_LINK7"/>
      <w:r>
        <w:rPr>
          <w:rFonts w:ascii="Times New Roman" w:hAnsi="Times New Roman" w:cs="Times New Roman" w:hint="eastAsia"/>
          <w:lang w:val="en-US"/>
        </w:rPr>
        <w:t>T</w:t>
      </w:r>
      <w:r>
        <w:rPr>
          <w:rFonts w:ascii="Times New Roman" w:hAnsi="Times New Roman" w:cs="Times New Roman"/>
          <w:lang w:val="en-US"/>
        </w:rPr>
        <w:t xml:space="preserve">o explore communication rules allowing to operate connected objects </w:t>
      </w:r>
      <w:r w:rsidR="00DB0F9A">
        <w:rPr>
          <w:rFonts w:ascii="Times New Roman" w:hAnsi="Times New Roman" w:cs="Times New Roman"/>
          <w:lang w:val="en-US"/>
        </w:rPr>
        <w:t xml:space="preserve">and </w:t>
      </w:r>
      <w:r w:rsidR="00E90FD9">
        <w:rPr>
          <w:rFonts w:ascii="Times New Roman" w:hAnsi="Times New Roman" w:cs="Times New Roman"/>
          <w:lang w:val="en-US"/>
        </w:rPr>
        <w:t xml:space="preserve">to reach data exchanges monitoring, visualization and adaptation </w:t>
      </w:r>
      <w:r>
        <w:rPr>
          <w:rFonts w:ascii="Times New Roman" w:hAnsi="Times New Roman" w:cs="Times New Roman"/>
          <w:lang w:val="en-US"/>
        </w:rPr>
        <w:t>through AMQP, MQTT, KAFKA and CoAP protocols</w:t>
      </w:r>
      <w:r w:rsidR="00E90FD9">
        <w:rPr>
          <w:rFonts w:ascii="Times New Roman" w:hAnsi="Times New Roman" w:cs="Times New Roman"/>
          <w:lang w:val="en-US"/>
        </w:rPr>
        <w:t xml:space="preserve">, the </w:t>
      </w:r>
      <w:r w:rsidR="00803833" w:rsidRPr="00803833">
        <w:rPr>
          <w:rFonts w:ascii="Times New Roman" w:hAnsi="Times New Roman" w:cs="Times New Roman"/>
          <w:lang w:val="en-US"/>
        </w:rPr>
        <w:t xml:space="preserve">general framework </w:t>
      </w:r>
      <w:r w:rsidR="00803833">
        <w:rPr>
          <w:rFonts w:ascii="Times New Roman" w:hAnsi="Times New Roman" w:cs="Times New Roman"/>
          <w:lang w:val="en-US"/>
        </w:rPr>
        <w:t xml:space="preserve">is </w:t>
      </w:r>
      <w:r w:rsidR="00803833" w:rsidRPr="00803833">
        <w:rPr>
          <w:rFonts w:ascii="Times New Roman" w:hAnsi="Times New Roman" w:cs="Times New Roman"/>
          <w:lang w:val="en-US"/>
        </w:rPr>
        <w:t>demonstrate</w:t>
      </w:r>
      <w:r w:rsidR="00803833">
        <w:rPr>
          <w:rFonts w:ascii="Times New Roman" w:hAnsi="Times New Roman" w:cs="Times New Roman"/>
          <w:lang w:val="en-US"/>
        </w:rPr>
        <w:t>d in Figure 1,</w:t>
      </w:r>
      <w:bookmarkEnd w:id="3"/>
      <w:bookmarkEnd w:id="4"/>
      <w:r w:rsidR="00803833">
        <w:rPr>
          <w:rFonts w:ascii="Times New Roman" w:hAnsi="Times New Roman" w:cs="Times New Roman"/>
          <w:lang w:val="en-US"/>
        </w:rPr>
        <w:t xml:space="preserve"> </w:t>
      </w:r>
      <w:r w:rsidR="00DB2109" w:rsidRPr="00DB2109">
        <w:rPr>
          <w:rFonts w:ascii="Times New Roman" w:hAnsi="Times New Roman" w:cs="Times New Roman"/>
          <w:lang w:val="en-US"/>
        </w:rPr>
        <w:t>which represents the co</w:t>
      </w:r>
      <w:r w:rsidR="00DB2109">
        <w:rPr>
          <w:rFonts w:ascii="Times New Roman" w:hAnsi="Times New Roman" w:cs="Times New Roman"/>
          <w:lang w:val="en-US"/>
        </w:rPr>
        <w:t>llection of data from different</w:t>
      </w:r>
      <w:r w:rsidR="00803833">
        <w:rPr>
          <w:rFonts w:ascii="Times New Roman" w:hAnsi="Times New Roman" w:cs="Times New Roman"/>
          <w:lang w:val="en-US"/>
        </w:rPr>
        <w:t xml:space="preserve"> protocols</w:t>
      </w:r>
      <w:r w:rsidR="00DB2109" w:rsidRPr="00DB2109">
        <w:rPr>
          <w:rFonts w:ascii="Times New Roman" w:hAnsi="Times New Roman" w:cs="Times New Roman"/>
          <w:lang w:val="en-US"/>
        </w:rPr>
        <w:t xml:space="preserve"> related to the ex</w:t>
      </w:r>
      <w:r w:rsidR="00DB2109">
        <w:rPr>
          <w:rFonts w:ascii="Times New Roman" w:hAnsi="Times New Roman" w:cs="Times New Roman"/>
          <w:lang w:val="en-US"/>
        </w:rPr>
        <w:t>change of messages</w:t>
      </w:r>
      <w:r w:rsidR="00803833">
        <w:rPr>
          <w:rFonts w:ascii="Times New Roman" w:hAnsi="Times New Roman" w:cs="Times New Roman"/>
          <w:lang w:val="en-US"/>
        </w:rPr>
        <w:t xml:space="preserve"> and the log of events</w:t>
      </w:r>
      <w:r w:rsidR="00DB2109">
        <w:rPr>
          <w:rFonts w:ascii="Times New Roman" w:hAnsi="Times New Roman" w:cs="Times New Roman"/>
          <w:lang w:val="en-US"/>
        </w:rPr>
        <w:t xml:space="preserve">. </w:t>
      </w:r>
    </w:p>
    <w:p w:rsidR="00807596" w:rsidRDefault="00021E33" w:rsidP="00803833">
      <w:pPr>
        <w:spacing w:line="240" w:lineRule="auto"/>
        <w:ind w:firstLineChars="100" w:firstLine="220"/>
        <w:jc w:val="both"/>
        <w:rPr>
          <w:rFonts w:ascii="Times New Roman" w:hAnsi="Times New Roman" w:cs="Times New Roman"/>
          <w:lang w:val="en-US"/>
        </w:rPr>
      </w:pPr>
      <w:bookmarkStart w:id="5" w:name="OLE_LINK8"/>
      <w:bookmarkStart w:id="6" w:name="OLE_LINK9"/>
      <w:r>
        <w:rPr>
          <w:rFonts w:ascii="Times New Roman" w:hAnsi="Times New Roman" w:cs="Times New Roman" w:hint="eastAsia"/>
          <w:lang w:val="en-US"/>
        </w:rPr>
        <w:t>In</w:t>
      </w:r>
      <w:r>
        <w:rPr>
          <w:rFonts w:ascii="Times New Roman" w:hAnsi="Times New Roman" w:cs="Times New Roman"/>
          <w:lang w:val="en-US"/>
        </w:rPr>
        <w:t xml:space="preserve"> the general framework, </w:t>
      </w:r>
      <w:r w:rsidRPr="00DB2109">
        <w:rPr>
          <w:rFonts w:ascii="Times New Roman" w:hAnsi="Times New Roman" w:cs="Times New Roman"/>
          <w:lang w:val="en-US"/>
        </w:rPr>
        <w:t>using Moose technologies</w:t>
      </w:r>
      <w:r>
        <w:rPr>
          <w:rFonts w:ascii="Times New Roman" w:hAnsi="Times New Roman" w:cs="Times New Roman"/>
          <w:lang w:val="en-US"/>
        </w:rPr>
        <w:t xml:space="preserve"> to b</w:t>
      </w:r>
      <w:r w:rsidR="005360AA" w:rsidRPr="005360AA">
        <w:rPr>
          <w:rFonts w:ascii="Times New Roman" w:hAnsi="Times New Roman" w:cs="Times New Roman"/>
          <w:lang w:val="en-US"/>
        </w:rPr>
        <w:t xml:space="preserve">uild parsers </w:t>
      </w:r>
      <w:r>
        <w:rPr>
          <w:rFonts w:ascii="Times New Roman" w:hAnsi="Times New Roman" w:cs="Times New Roman"/>
          <w:lang w:val="en-US"/>
        </w:rPr>
        <w:t>for</w:t>
      </w:r>
      <w:r w:rsidR="005360AA" w:rsidRPr="005360AA">
        <w:rPr>
          <w:rFonts w:ascii="Times New Roman" w:hAnsi="Times New Roman" w:cs="Times New Roman"/>
          <w:lang w:val="en-US"/>
        </w:rPr>
        <w:t xml:space="preserve"> analyz</w:t>
      </w:r>
      <w:r>
        <w:rPr>
          <w:rFonts w:ascii="Times New Roman" w:hAnsi="Times New Roman" w:cs="Times New Roman"/>
          <w:lang w:val="en-US"/>
        </w:rPr>
        <w:t>ing</w:t>
      </w:r>
      <w:r w:rsidR="005360AA" w:rsidRPr="005360AA">
        <w:rPr>
          <w:rFonts w:ascii="Times New Roman" w:hAnsi="Times New Roman" w:cs="Times New Roman"/>
          <w:lang w:val="en-US"/>
        </w:rPr>
        <w:t xml:space="preserve"> and transform</w:t>
      </w:r>
      <w:r>
        <w:rPr>
          <w:rFonts w:ascii="Times New Roman" w:hAnsi="Times New Roman" w:cs="Times New Roman"/>
          <w:lang w:val="en-US"/>
        </w:rPr>
        <w:t>ing</w:t>
      </w:r>
      <w:r w:rsidR="005360AA" w:rsidRPr="005360AA">
        <w:rPr>
          <w:rFonts w:ascii="Times New Roman" w:hAnsi="Times New Roman" w:cs="Times New Roman"/>
          <w:lang w:val="en-US"/>
        </w:rPr>
        <w:t xml:space="preserve"> data</w:t>
      </w:r>
      <w:r>
        <w:rPr>
          <w:rFonts w:ascii="Times New Roman" w:hAnsi="Times New Roman" w:cs="Times New Roman"/>
          <w:lang w:val="en-US"/>
        </w:rPr>
        <w:t xml:space="preserve"> that receives from the log services offered by the exchange infrastructures in different protocols</w:t>
      </w:r>
      <w:r w:rsidR="005360AA">
        <w:rPr>
          <w:rFonts w:ascii="Times New Roman" w:hAnsi="Times New Roman" w:cs="Times New Roman"/>
          <w:lang w:val="en-US"/>
        </w:rPr>
        <w:t xml:space="preserve">, </w:t>
      </w:r>
      <w:r>
        <w:rPr>
          <w:rFonts w:ascii="Times New Roman" w:hAnsi="Times New Roman" w:cs="Times New Roman"/>
          <w:lang w:val="en-US"/>
        </w:rPr>
        <w:t>and a</w:t>
      </w:r>
      <w:r w:rsidR="00DB2109">
        <w:rPr>
          <w:rFonts w:ascii="Times New Roman" w:hAnsi="Times New Roman" w:cs="Times New Roman"/>
          <w:lang w:val="en-US"/>
        </w:rPr>
        <w:t xml:space="preserve"> messaging </w:t>
      </w:r>
      <w:r w:rsidR="00DB2109" w:rsidRPr="00DB2109">
        <w:rPr>
          <w:rFonts w:ascii="Times New Roman" w:hAnsi="Times New Roman" w:cs="Times New Roman"/>
          <w:lang w:val="en-US"/>
        </w:rPr>
        <w:t>meta</w:t>
      </w:r>
      <w:r w:rsidR="00DB2109">
        <w:rPr>
          <w:rFonts w:ascii="Times New Roman" w:hAnsi="Times New Roman" w:cs="Times New Roman"/>
          <w:lang w:val="en-US"/>
        </w:rPr>
        <w:t xml:space="preserve">model </w:t>
      </w:r>
      <w:r>
        <w:rPr>
          <w:rFonts w:ascii="Times New Roman" w:hAnsi="Times New Roman" w:cs="Times New Roman"/>
          <w:lang w:val="en-US"/>
        </w:rPr>
        <w:t xml:space="preserve">is extended by </w:t>
      </w:r>
      <w:r w:rsidR="00DB2109">
        <w:rPr>
          <w:rFonts w:ascii="Times New Roman" w:hAnsi="Times New Roman" w:cs="Times New Roman"/>
          <w:lang w:val="en-US"/>
        </w:rPr>
        <w:t>all these aspects</w:t>
      </w:r>
      <w:r w:rsidR="006679BE">
        <w:rPr>
          <w:rFonts w:ascii="Times New Roman" w:hAnsi="Times New Roman" w:cs="Times New Roman"/>
          <w:lang w:val="en-US"/>
        </w:rPr>
        <w:t xml:space="preserve"> in order to implement data exchanges</w:t>
      </w:r>
      <w:r w:rsidR="00DB2109">
        <w:rPr>
          <w:rFonts w:ascii="Times New Roman" w:hAnsi="Times New Roman" w:cs="Times New Roman"/>
          <w:lang w:val="en-US"/>
        </w:rPr>
        <w:t xml:space="preserve">. </w:t>
      </w:r>
    </w:p>
    <w:p w:rsidR="000C7A99" w:rsidRDefault="00C902F1" w:rsidP="000C7A99">
      <w:pPr>
        <w:spacing w:line="240" w:lineRule="auto"/>
        <w:ind w:firstLineChars="100" w:firstLine="220"/>
        <w:jc w:val="center"/>
        <w:rPr>
          <w:rFonts w:ascii="Times New Roman" w:hAnsi="Times New Roman" w:cs="Times New Roman"/>
          <w:lang w:val="en-US"/>
        </w:rPr>
      </w:pPr>
      <w:r>
        <w:rPr>
          <w:noProof/>
        </w:rPr>
        <w:drawing>
          <wp:inline distT="0" distB="0" distL="0" distR="0" wp14:anchorId="0F9C470F" wp14:editId="0D4E2409">
            <wp:extent cx="2700020" cy="115633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020" cy="1156335"/>
                    </a:xfrm>
                    <a:prstGeom prst="rect">
                      <a:avLst/>
                    </a:prstGeom>
                  </pic:spPr>
                </pic:pic>
              </a:graphicData>
            </a:graphic>
          </wp:inline>
        </w:drawing>
      </w:r>
    </w:p>
    <w:p w:rsidR="000C7A99" w:rsidRPr="00C902F1" w:rsidRDefault="00C902F1" w:rsidP="00C902F1">
      <w:pPr>
        <w:spacing w:line="240" w:lineRule="auto"/>
        <w:ind w:firstLineChars="100" w:firstLine="210"/>
        <w:jc w:val="center"/>
        <w:rPr>
          <w:rFonts w:ascii="Times New Roman" w:hAnsi="Times New Roman" w:cs="Times New Roman" w:hint="eastAsia"/>
          <w:sz w:val="21"/>
          <w:szCs w:val="21"/>
          <w:lang w:val="en-US"/>
        </w:rPr>
      </w:pPr>
      <w:r w:rsidRPr="00C902F1">
        <w:rPr>
          <w:rFonts w:ascii="Times New Roman" w:hAnsi="Times New Roman" w:cs="Times New Roman" w:hint="eastAsia"/>
          <w:sz w:val="21"/>
          <w:szCs w:val="21"/>
          <w:lang w:val="en-US"/>
        </w:rPr>
        <w:t>F</w:t>
      </w:r>
      <w:r w:rsidRPr="00C902F1">
        <w:rPr>
          <w:rFonts w:ascii="Times New Roman" w:hAnsi="Times New Roman" w:cs="Times New Roman"/>
          <w:sz w:val="21"/>
          <w:szCs w:val="21"/>
          <w:lang w:val="en-US"/>
        </w:rPr>
        <w:t>ig. 1. The General Framework</w:t>
      </w:r>
    </w:p>
    <w:p w:rsidR="005D1B53" w:rsidRPr="005D1B53" w:rsidRDefault="005D1B53" w:rsidP="005D1B53">
      <w:pPr>
        <w:spacing w:line="240" w:lineRule="auto"/>
        <w:ind w:firstLineChars="100" w:firstLine="220"/>
        <w:jc w:val="both"/>
        <w:rPr>
          <w:rFonts w:ascii="Times New Roman" w:hAnsi="Times New Roman" w:cs="Times New Roman"/>
          <w:iCs/>
          <w:lang w:val="en-US"/>
        </w:rPr>
      </w:pPr>
      <w:bookmarkStart w:id="7" w:name="OLE_LINK12"/>
      <w:bookmarkStart w:id="8" w:name="OLE_LINK13"/>
      <w:bookmarkEnd w:id="5"/>
      <w:bookmarkEnd w:id="6"/>
      <w:r w:rsidRPr="005D1B53">
        <w:rPr>
          <w:rFonts w:ascii="Times New Roman" w:hAnsi="Times New Roman" w:cs="Times New Roman"/>
          <w:lang w:val="en-US"/>
        </w:rPr>
        <w:t>This section will analyze how the protocols working in the message system aspects and how the architectures elements can be achieved</w:t>
      </w:r>
      <w:r>
        <w:rPr>
          <w:rFonts w:ascii="Times New Roman" w:hAnsi="Times New Roman" w:cs="Times New Roman"/>
          <w:lang w:val="en-US"/>
        </w:rPr>
        <w:t>, and</w:t>
      </w:r>
      <w:r w:rsidR="00532978">
        <w:rPr>
          <w:rFonts w:ascii="Times New Roman" w:hAnsi="Times New Roman" w:cs="Times New Roman"/>
          <w:lang w:val="en-US"/>
        </w:rPr>
        <w:t xml:space="preserve"> </w:t>
      </w:r>
      <w:r w:rsidR="00532978" w:rsidRPr="00532978">
        <w:rPr>
          <w:rFonts w:ascii="Times New Roman" w:hAnsi="Times New Roman" w:cs="Times New Roman"/>
          <w:lang w:val="en-US"/>
        </w:rPr>
        <w:t xml:space="preserve">compare the </w:t>
      </w:r>
      <w:r w:rsidR="00532978">
        <w:rPr>
          <w:rFonts w:ascii="Times New Roman" w:hAnsi="Times New Roman" w:cs="Times New Roman"/>
          <w:lang w:val="en-US"/>
        </w:rPr>
        <w:t>similarity</w:t>
      </w:r>
      <w:r w:rsidR="00532978" w:rsidRPr="00532978">
        <w:rPr>
          <w:rFonts w:ascii="Times New Roman" w:hAnsi="Times New Roman" w:cs="Times New Roman"/>
          <w:lang w:val="en-US"/>
        </w:rPr>
        <w:t xml:space="preserve"> and differen</w:t>
      </w:r>
      <w:r w:rsidR="00532978">
        <w:rPr>
          <w:rFonts w:ascii="Times New Roman" w:hAnsi="Times New Roman" w:cs="Times New Roman"/>
          <w:lang w:val="en-US"/>
        </w:rPr>
        <w:t>ce among</w:t>
      </w:r>
      <w:r w:rsidR="00532978" w:rsidRPr="00532978">
        <w:rPr>
          <w:rFonts w:ascii="Times New Roman" w:hAnsi="Times New Roman" w:cs="Times New Roman"/>
          <w:lang w:val="en-US"/>
        </w:rPr>
        <w:t xml:space="preserve"> protocols</w:t>
      </w:r>
      <w:r w:rsidRPr="005D1B53">
        <w:rPr>
          <w:rFonts w:ascii="Times New Roman" w:hAnsi="Times New Roman" w:cs="Times New Roman"/>
          <w:lang w:val="en-US"/>
        </w:rPr>
        <w:t>.</w:t>
      </w:r>
      <w:r w:rsidRPr="00C51103">
        <w:rPr>
          <w:rFonts w:ascii="Times New Roman" w:hAnsi="Times New Roman" w:cs="Times New Roman"/>
          <w:lang w:val="en-US"/>
        </w:rPr>
        <w:t xml:space="preserve"> The last</w:t>
      </w:r>
      <w:r>
        <w:rPr>
          <w:rFonts w:ascii="Times New Roman" w:hAnsi="Times New Roman" w:cs="Times New Roman" w:hint="eastAsia"/>
          <w:lang w:val="en-US"/>
        </w:rPr>
        <w:t xml:space="preserve"> </w:t>
      </w:r>
      <w:r w:rsidRPr="00C51103">
        <w:rPr>
          <w:rFonts w:ascii="Times New Roman" w:hAnsi="Times New Roman" w:cs="Times New Roman"/>
          <w:lang w:val="en-US"/>
        </w:rPr>
        <w:t xml:space="preserve">section will </w:t>
      </w:r>
      <w:r w:rsidR="00532978" w:rsidRPr="00532978">
        <w:rPr>
          <w:rFonts w:ascii="Times New Roman" w:hAnsi="Times New Roman" w:cs="Times New Roman"/>
          <w:lang w:val="en-US"/>
        </w:rPr>
        <w:t xml:space="preserve">define and extend the </w:t>
      </w:r>
      <w:r w:rsidR="00532978">
        <w:rPr>
          <w:rFonts w:ascii="Times New Roman" w:hAnsi="Times New Roman" w:cs="Times New Roman"/>
          <w:lang w:val="en-US"/>
        </w:rPr>
        <w:t xml:space="preserve">messaging </w:t>
      </w:r>
      <w:r w:rsidR="00532978" w:rsidRPr="00532978">
        <w:rPr>
          <w:rFonts w:ascii="Times New Roman" w:hAnsi="Times New Roman" w:cs="Times New Roman"/>
          <w:lang w:val="en-US"/>
        </w:rPr>
        <w:t>metamodel of data exchange</w:t>
      </w:r>
      <w:r w:rsidR="00532978">
        <w:rPr>
          <w:rFonts w:ascii="Times New Roman" w:hAnsi="Times New Roman" w:cs="Times New Roman"/>
          <w:lang w:val="en-US"/>
        </w:rPr>
        <w:t>s which covering aspects and functionalities related to the exchanges</w:t>
      </w:r>
      <w:r w:rsidRPr="00C51103">
        <w:rPr>
          <w:rFonts w:ascii="Times New Roman" w:hAnsi="Times New Roman" w:cs="Times New Roman"/>
          <w:lang w:val="en-US"/>
        </w:rPr>
        <w:t>.</w:t>
      </w:r>
    </w:p>
    <w:bookmarkEnd w:id="7"/>
    <w:bookmarkEnd w:id="8"/>
    <w:p w:rsidR="00DB2109" w:rsidRPr="0051474B" w:rsidRDefault="00DB2109" w:rsidP="00DB2109">
      <w:pPr>
        <w:spacing w:line="240" w:lineRule="auto"/>
        <w:jc w:val="both"/>
        <w:rPr>
          <w:rFonts w:ascii="Times New Roman" w:hAnsi="Times New Roman" w:cs="Times New Roman"/>
          <w:i/>
          <w:lang w:val="en-US"/>
        </w:rPr>
      </w:pPr>
      <w:r w:rsidRPr="0051474B">
        <w:rPr>
          <w:rFonts w:ascii="Times New Roman" w:hAnsi="Times New Roman" w:cs="Times New Roman"/>
          <w:i/>
          <w:lang w:val="en-US"/>
        </w:rPr>
        <w:t xml:space="preserve">A. </w:t>
      </w:r>
      <w:bookmarkStart w:id="9" w:name="OLE_LINK10"/>
      <w:bookmarkStart w:id="10" w:name="OLE_LINK11"/>
      <w:r w:rsidR="00630368">
        <w:rPr>
          <w:rFonts w:ascii="Times New Roman" w:hAnsi="Times New Roman" w:cs="Times New Roman"/>
          <w:i/>
          <w:lang w:val="en-US"/>
        </w:rPr>
        <w:t xml:space="preserve">Messaging </w:t>
      </w:r>
      <w:r w:rsidR="00000A45">
        <w:rPr>
          <w:rFonts w:ascii="Times New Roman" w:hAnsi="Times New Roman" w:cs="Times New Roman"/>
          <w:i/>
          <w:lang w:val="en-US"/>
        </w:rPr>
        <w:t xml:space="preserve">Analysis </w:t>
      </w:r>
      <w:r w:rsidR="00630368">
        <w:rPr>
          <w:rFonts w:ascii="Times New Roman" w:hAnsi="Times New Roman" w:cs="Times New Roman"/>
          <w:i/>
          <w:lang w:val="en-US"/>
        </w:rPr>
        <w:t>A</w:t>
      </w:r>
      <w:r w:rsidR="00630368" w:rsidRPr="00630368">
        <w:rPr>
          <w:rFonts w:ascii="Times New Roman" w:hAnsi="Times New Roman" w:cs="Times New Roman"/>
          <w:i/>
          <w:lang w:val="en-US"/>
        </w:rPr>
        <w:t>rchitecture</w:t>
      </w:r>
      <w:bookmarkEnd w:id="9"/>
      <w:bookmarkEnd w:id="10"/>
    </w:p>
    <w:p w:rsidR="00915E7D" w:rsidRDefault="00915E7D" w:rsidP="00C51103">
      <w:pPr>
        <w:spacing w:line="240" w:lineRule="auto"/>
        <w:ind w:firstLineChars="100" w:firstLine="220"/>
        <w:jc w:val="both"/>
        <w:rPr>
          <w:rFonts w:ascii="Times New Roman" w:hAnsi="Times New Roman" w:cs="Times New Roman"/>
          <w:lang w:val="en-US"/>
        </w:rPr>
      </w:pPr>
    </w:p>
    <w:p w:rsidR="00915E7D" w:rsidRPr="00FE3237" w:rsidRDefault="00630368" w:rsidP="00915E7D">
      <w:pPr>
        <w:ind w:firstLineChars="100" w:firstLine="220"/>
        <w:jc w:val="both"/>
        <w:rPr>
          <w:rFonts w:ascii="Times New Roman" w:hAnsi="Times New Roman" w:cs="Times New Roman"/>
          <w:color w:val="FF0000"/>
          <w:lang w:val="en-US"/>
        </w:rPr>
      </w:pPr>
      <w:r>
        <w:rPr>
          <w:rFonts w:ascii="Times New Roman" w:hAnsi="Times New Roman" w:cs="Times New Roman"/>
          <w:lang w:val="en-US"/>
        </w:rPr>
        <w:t>AMQP</w:t>
      </w:r>
      <w:r w:rsidR="008427FF">
        <w:rPr>
          <w:rFonts w:ascii="Times New Roman" w:hAnsi="Times New Roman" w:cs="Times New Roman"/>
          <w:lang w:val="en-US"/>
        </w:rPr>
        <w:t xml:space="preserve">: </w:t>
      </w:r>
      <w:r w:rsidR="00915E7D" w:rsidRPr="00FE3237">
        <w:rPr>
          <w:rFonts w:ascii="Times New Roman" w:hAnsi="Times New Roman" w:cs="Times New Roman"/>
          <w:color w:val="FF0000"/>
          <w:lang w:val="en-US"/>
        </w:rPr>
        <w:t xml:space="preserve">a well-defined MOM protocol and there are various platforms that implement it. Among them, RabbitMQ is a message broker </w:t>
      </w:r>
      <w:r w:rsidR="00915E7D" w:rsidRPr="00FE3237">
        <w:rPr>
          <w:rFonts w:ascii="Times New Roman" w:hAnsi="Times New Roman" w:cs="Times New Roman"/>
          <w:color w:val="FF0000"/>
          <w:lang w:val="en-US"/>
        </w:rPr>
        <w:lastRenderedPageBreak/>
        <w:t>implemented based on AMQP. It is easy to configure the cluster and Web Management UI is provided. In addition, plugins such as MQTT Convert and CoAP are also provided, making it easy to connect to various platforms with excellent scalability.</w:t>
      </w:r>
    </w:p>
    <w:p w:rsidR="00FE3237" w:rsidRDefault="00FE3237" w:rsidP="00FE3237">
      <w:pPr>
        <w:ind w:firstLineChars="100" w:firstLine="220"/>
        <w:jc w:val="both"/>
        <w:rPr>
          <w:rFonts w:ascii="Times New Roman" w:hAnsi="Times New Roman" w:cs="Times New Roman"/>
          <w:lang w:val="en-US"/>
        </w:rPr>
      </w:pPr>
      <w:r w:rsidRPr="00FE3237">
        <w:rPr>
          <w:rFonts w:ascii="Times New Roman" w:hAnsi="Times New Roman" w:cs="Times New Roman"/>
          <w:lang w:val="en-US"/>
        </w:rPr>
        <w:t>It is an asynchronous message queuing protocol, aiming</w:t>
      </w:r>
      <w:r>
        <w:rPr>
          <w:rFonts w:ascii="Times New Roman" w:hAnsi="Times New Roman" w:cs="Times New Roman" w:hint="eastAsia"/>
          <w:lang w:val="en-US"/>
        </w:rPr>
        <w:t xml:space="preserve"> </w:t>
      </w:r>
      <w:r w:rsidRPr="00FE3237">
        <w:rPr>
          <w:rFonts w:ascii="Times New Roman" w:hAnsi="Times New Roman" w:cs="Times New Roman"/>
          <w:lang w:val="en-US"/>
        </w:rPr>
        <w:t>to create an open standard for passing messages between</w:t>
      </w:r>
      <w:r>
        <w:rPr>
          <w:rFonts w:ascii="Times New Roman" w:hAnsi="Times New Roman" w:cs="Times New Roman" w:hint="eastAsia"/>
          <w:lang w:val="en-US"/>
        </w:rPr>
        <w:t xml:space="preserve"> </w:t>
      </w:r>
      <w:r w:rsidRPr="00FE3237">
        <w:rPr>
          <w:rFonts w:ascii="Times New Roman" w:hAnsi="Times New Roman" w:cs="Times New Roman"/>
          <w:lang w:val="en-US"/>
        </w:rPr>
        <w:t>applications and systems regardless of internal design. It</w:t>
      </w:r>
      <w:r>
        <w:rPr>
          <w:rFonts w:ascii="Times New Roman" w:hAnsi="Times New Roman" w:cs="Times New Roman" w:hint="eastAsia"/>
          <w:lang w:val="en-US"/>
        </w:rPr>
        <w:t xml:space="preserve"> </w:t>
      </w:r>
      <w:r w:rsidRPr="00FE3237">
        <w:rPr>
          <w:rFonts w:ascii="Times New Roman" w:hAnsi="Times New Roman" w:cs="Times New Roman"/>
          <w:lang w:val="en-US"/>
        </w:rPr>
        <w:t>was initially designed for financial transaction processing</w:t>
      </w:r>
      <w:r>
        <w:rPr>
          <w:rFonts w:ascii="Times New Roman" w:hAnsi="Times New Roman" w:cs="Times New Roman" w:hint="eastAsia"/>
          <w:lang w:val="en-US"/>
        </w:rPr>
        <w:t xml:space="preserve"> </w:t>
      </w:r>
      <w:r w:rsidRPr="00FE3237">
        <w:rPr>
          <w:rFonts w:ascii="Times New Roman" w:hAnsi="Times New Roman" w:cs="Times New Roman"/>
          <w:lang w:val="en-US"/>
        </w:rPr>
        <w:t>systems, such as trading and banking systems, which</w:t>
      </w:r>
      <w:r>
        <w:rPr>
          <w:rFonts w:ascii="Times New Roman" w:hAnsi="Times New Roman" w:cs="Times New Roman" w:hint="eastAsia"/>
          <w:lang w:val="en-US"/>
        </w:rPr>
        <w:t xml:space="preserve"> </w:t>
      </w:r>
      <w:r w:rsidRPr="00FE3237">
        <w:rPr>
          <w:rFonts w:ascii="Times New Roman" w:hAnsi="Times New Roman" w:cs="Times New Roman"/>
          <w:lang w:val="en-US"/>
        </w:rPr>
        <w:t>require high guarantees of reliability, scalability, and</w:t>
      </w:r>
      <w:r>
        <w:rPr>
          <w:rFonts w:ascii="Times New Roman" w:hAnsi="Times New Roman" w:cs="Times New Roman" w:hint="eastAsia"/>
          <w:lang w:val="en-US"/>
        </w:rPr>
        <w:t xml:space="preserve"> </w:t>
      </w:r>
      <w:r w:rsidRPr="00FE3237">
        <w:rPr>
          <w:rFonts w:ascii="Times New Roman" w:hAnsi="Times New Roman" w:cs="Times New Roman"/>
          <w:lang w:val="en-US"/>
        </w:rPr>
        <w:t>manageability. This use-case greatly influences the design</w:t>
      </w:r>
      <w:r>
        <w:rPr>
          <w:rFonts w:ascii="Times New Roman" w:hAnsi="Times New Roman" w:cs="Times New Roman" w:hint="eastAsia"/>
          <w:lang w:val="en-US"/>
        </w:rPr>
        <w:t xml:space="preserve"> </w:t>
      </w:r>
      <w:r w:rsidRPr="00FE3237">
        <w:rPr>
          <w:rFonts w:ascii="Times New Roman" w:hAnsi="Times New Roman" w:cs="Times New Roman"/>
          <w:lang w:val="en-US"/>
        </w:rPr>
        <w:t>of AMQP.</w:t>
      </w:r>
    </w:p>
    <w:p w:rsidR="00FE3237" w:rsidRDefault="00FE3237" w:rsidP="00FE3237">
      <w:pPr>
        <w:ind w:firstLineChars="100" w:firstLine="220"/>
        <w:jc w:val="both"/>
        <w:rPr>
          <w:rFonts w:ascii="Times New Roman" w:hAnsi="Times New Roman" w:cs="Times New Roman"/>
          <w:lang w:val="en-US"/>
        </w:rPr>
      </w:pPr>
      <w:r w:rsidRPr="00FE3237">
        <w:rPr>
          <w:rFonts w:ascii="Times New Roman" w:hAnsi="Times New Roman" w:cs="Times New Roman"/>
          <w:lang w:val="en-US"/>
        </w:rPr>
        <w:t>Figure 2 shows the architecture of AMQP.</w:t>
      </w:r>
      <w:r w:rsidRPr="00FE3237">
        <w:t xml:space="preserve"> </w:t>
      </w:r>
      <w:r w:rsidRPr="00FE3237">
        <w:rPr>
          <w:rFonts w:ascii="Times New Roman" w:hAnsi="Times New Roman" w:cs="Times New Roman"/>
          <w:lang w:val="en-US"/>
        </w:rPr>
        <w:t>Instead of sending messages to queues directly, producers send messages to exchanges. Exchanges then send</w:t>
      </w:r>
      <w:r>
        <w:rPr>
          <w:rFonts w:ascii="Times New Roman" w:hAnsi="Times New Roman" w:cs="Times New Roman" w:hint="eastAsia"/>
          <w:lang w:val="en-US"/>
        </w:rPr>
        <w:t xml:space="preserve"> </w:t>
      </w:r>
      <w:r w:rsidRPr="00FE3237">
        <w:rPr>
          <w:rFonts w:ascii="Times New Roman" w:hAnsi="Times New Roman" w:cs="Times New Roman"/>
          <w:lang w:val="en-US"/>
        </w:rPr>
        <w:t>messages to queues whose binding key matches the messages’ routing key. The queue, in turn, sends messages</w:t>
      </w:r>
      <w:r>
        <w:rPr>
          <w:rFonts w:ascii="Times New Roman" w:hAnsi="Times New Roman" w:cs="Times New Roman" w:hint="eastAsia"/>
          <w:lang w:val="en-US"/>
        </w:rPr>
        <w:t xml:space="preserve"> </w:t>
      </w:r>
      <w:r w:rsidRPr="00FE3237">
        <w:rPr>
          <w:rFonts w:ascii="Times New Roman" w:hAnsi="Times New Roman" w:cs="Times New Roman"/>
          <w:lang w:val="en-US"/>
        </w:rPr>
        <w:t xml:space="preserve">to consumers who are subscribed to it. </w:t>
      </w:r>
    </w:p>
    <w:p w:rsidR="008427FF" w:rsidRDefault="00FE3237" w:rsidP="00FE3237">
      <w:pPr>
        <w:ind w:firstLineChars="100" w:firstLine="220"/>
        <w:jc w:val="center"/>
        <w:rPr>
          <w:rFonts w:ascii="Times New Roman" w:hAnsi="Times New Roman" w:cs="Times New Roman"/>
          <w:lang w:val="en-US"/>
        </w:rPr>
      </w:pPr>
      <w:r>
        <w:rPr>
          <w:noProof/>
        </w:rPr>
        <w:drawing>
          <wp:inline distT="0" distB="0" distL="0" distR="0" wp14:anchorId="7D565B16" wp14:editId="4CF9F8D7">
            <wp:extent cx="2700020" cy="1175385"/>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0020" cy="1175385"/>
                    </a:xfrm>
                    <a:prstGeom prst="rect">
                      <a:avLst/>
                    </a:prstGeom>
                  </pic:spPr>
                </pic:pic>
              </a:graphicData>
            </a:graphic>
          </wp:inline>
        </w:drawing>
      </w:r>
    </w:p>
    <w:p w:rsidR="00FE3237" w:rsidRPr="00FE3237" w:rsidRDefault="00FE3237" w:rsidP="00FE3237">
      <w:pPr>
        <w:ind w:firstLineChars="100" w:firstLine="210"/>
        <w:jc w:val="center"/>
        <w:rPr>
          <w:rFonts w:ascii="Times New Roman" w:hAnsi="Times New Roman" w:cs="Times New Roman" w:hint="eastAsia"/>
          <w:sz w:val="21"/>
          <w:szCs w:val="21"/>
          <w:lang w:val="en-US"/>
        </w:rPr>
      </w:pPr>
      <w:r w:rsidRPr="00FE3237">
        <w:rPr>
          <w:rFonts w:ascii="Times New Roman" w:hAnsi="Times New Roman" w:cs="Times New Roman" w:hint="eastAsia"/>
          <w:sz w:val="21"/>
          <w:szCs w:val="21"/>
          <w:lang w:val="en-US"/>
        </w:rPr>
        <w:t>F</w:t>
      </w:r>
      <w:r w:rsidRPr="00FE3237">
        <w:rPr>
          <w:rFonts w:ascii="Times New Roman" w:hAnsi="Times New Roman" w:cs="Times New Roman"/>
          <w:sz w:val="21"/>
          <w:szCs w:val="21"/>
          <w:lang w:val="en-US"/>
        </w:rPr>
        <w:t>ig. 2 AMQP Architecture</w:t>
      </w:r>
    </w:p>
    <w:p w:rsidR="00173923" w:rsidRPr="00771031" w:rsidRDefault="00630368" w:rsidP="00630368">
      <w:pPr>
        <w:ind w:firstLineChars="100" w:firstLine="220"/>
        <w:jc w:val="both"/>
        <w:rPr>
          <w:rFonts w:ascii="Times New Roman" w:hAnsi="Times New Roman" w:cs="Times New Roman"/>
          <w:color w:val="FF0000"/>
          <w:lang w:val="en-US"/>
        </w:rPr>
      </w:pPr>
      <w:r w:rsidRPr="00771031">
        <w:rPr>
          <w:rFonts w:ascii="Times New Roman" w:hAnsi="Times New Roman" w:cs="Times New Roman"/>
          <w:color w:val="FF0000"/>
          <w:lang w:val="en-US"/>
        </w:rPr>
        <w:t>MQTT</w:t>
      </w:r>
      <w:r w:rsidR="008427FF" w:rsidRPr="00771031">
        <w:rPr>
          <w:rFonts w:ascii="Times New Roman" w:hAnsi="Times New Roman" w:cs="Times New Roman"/>
          <w:color w:val="FF0000"/>
          <w:lang w:val="en-US"/>
        </w:rPr>
        <w:t xml:space="preserve">: </w:t>
      </w:r>
      <w:r w:rsidR="008427FF" w:rsidRPr="00771031">
        <w:rPr>
          <w:rFonts w:ascii="Times New Roman" w:hAnsi="Times New Roman" w:cs="Times New Roman"/>
          <w:color w:val="FF0000"/>
          <w:lang w:val="en-US"/>
        </w:rPr>
        <w:t>An MQTT system consists of clients communicating with a server. A client may be either a publisher of information or a subscriber. Each client can connect to the broker.</w:t>
      </w:r>
      <w:r w:rsidR="008427FF" w:rsidRPr="00771031">
        <w:rPr>
          <w:rFonts w:ascii="Times New Roman" w:hAnsi="Times New Roman" w:cs="Times New Roman"/>
          <w:color w:val="FF0000"/>
          <w:lang w:val="en-US"/>
        </w:rPr>
        <w:cr/>
      </w:r>
      <w:r w:rsidR="008427FF" w:rsidRPr="00771031">
        <w:rPr>
          <w:rFonts w:ascii="Times New Roman" w:hAnsi="Times New Roman" w:cs="Times New Roman"/>
          <w:color w:val="FF0000"/>
          <w:lang w:val="en-US"/>
        </w:rPr>
        <w:cr/>
      </w:r>
      <w:r w:rsidR="008427FF" w:rsidRPr="00771031">
        <w:rPr>
          <w:rFonts w:ascii="Times New Roman" w:hAnsi="Times New Roman" w:cs="Times New Roman"/>
          <w:color w:val="FF0000"/>
          <w:lang w:val="en-US"/>
        </w:rPr>
        <w:t xml:space="preserve">  </w:t>
      </w:r>
      <w:r w:rsidR="008427FF" w:rsidRPr="00771031">
        <w:rPr>
          <w:rFonts w:ascii="Times New Roman" w:hAnsi="Times New Roman" w:cs="Times New Roman"/>
          <w:color w:val="FF0000"/>
          <w:lang w:val="en-US"/>
        </w:rPr>
        <w:t>Information is organized in a hierarchy of topics.If a broker receives a topic for which there are no current subscribers, it will discard the topic unless the publisher indicates that the topic is to be retained. When a publishing client first connects to the broker, it can set up a default message to be sent to subscribers if the broker detects that the publishing client has unexpectedly disconnected from the broker.</w:t>
      </w:r>
      <w:r w:rsidR="008427FF" w:rsidRPr="00771031">
        <w:rPr>
          <w:rFonts w:ascii="Times New Roman" w:hAnsi="Times New Roman" w:cs="Times New Roman"/>
          <w:color w:val="FF0000"/>
          <w:lang w:val="en-US"/>
        </w:rPr>
        <w:t xml:space="preserve"> </w:t>
      </w:r>
      <w:r w:rsidR="008427FF" w:rsidRPr="00771031">
        <w:rPr>
          <w:rFonts w:ascii="Times New Roman" w:hAnsi="Times New Roman" w:cs="Times New Roman"/>
          <w:color w:val="FF0000"/>
          <w:lang w:val="en-US"/>
        </w:rPr>
        <w:t>Clients only interact with a broker, but a system may contain several broker servers that exchange data based on their current subscribers' topics.</w:t>
      </w:r>
    </w:p>
    <w:p w:rsidR="008427FF" w:rsidRDefault="008427FF" w:rsidP="00AF320E">
      <w:pPr>
        <w:jc w:val="both"/>
        <w:rPr>
          <w:rFonts w:ascii="Times New Roman" w:hAnsi="Times New Roman" w:cs="Times New Roman" w:hint="eastAsia"/>
          <w:lang w:val="en-US"/>
        </w:rPr>
      </w:pPr>
    </w:p>
    <w:p w:rsidR="008427FF" w:rsidRDefault="00630368" w:rsidP="00883E3D">
      <w:pPr>
        <w:ind w:firstLineChars="100" w:firstLine="220"/>
        <w:jc w:val="both"/>
        <w:rPr>
          <w:rFonts w:ascii="Times New Roman" w:hAnsi="Times New Roman" w:cs="Times New Roman"/>
          <w:lang w:val="en-US"/>
        </w:rPr>
      </w:pPr>
      <w:r>
        <w:rPr>
          <w:rFonts w:ascii="Times New Roman" w:hAnsi="Times New Roman" w:cs="Times New Roman" w:hint="eastAsia"/>
          <w:lang w:val="en-US"/>
        </w:rPr>
        <w:t>K</w:t>
      </w:r>
      <w:r>
        <w:rPr>
          <w:rFonts w:ascii="Times New Roman" w:hAnsi="Times New Roman" w:cs="Times New Roman"/>
          <w:lang w:val="en-US"/>
        </w:rPr>
        <w:t>AFKA</w:t>
      </w:r>
      <w:r w:rsidR="003B77E5">
        <w:rPr>
          <w:rFonts w:ascii="Times New Roman" w:hAnsi="Times New Roman" w:cs="Times New Roman"/>
          <w:lang w:val="en-US"/>
        </w:rPr>
        <w:t xml:space="preserve">: </w:t>
      </w:r>
    </w:p>
    <w:p w:rsidR="008427FF" w:rsidRDefault="00664914" w:rsidP="00630368">
      <w:pPr>
        <w:ind w:firstLineChars="100" w:firstLine="220"/>
        <w:jc w:val="both"/>
        <w:rPr>
          <w:rFonts w:ascii="Times New Roman" w:hAnsi="Times New Roman" w:cs="Times New Roman"/>
          <w:lang w:val="en-US"/>
        </w:rPr>
      </w:pPr>
      <w:r w:rsidRPr="00664914">
        <w:rPr>
          <w:rFonts w:ascii="Times New Roman" w:hAnsi="Times New Roman" w:cs="Times New Roman"/>
          <w:lang w:val="en-US"/>
        </w:rPr>
        <w:t xml:space="preserve">Kafka was developed at LinkedIn and primarily used for log processing. </w:t>
      </w:r>
      <w:r w:rsidR="00883E3D" w:rsidRPr="008427FF">
        <w:rPr>
          <w:rFonts w:ascii="Times New Roman" w:hAnsi="Times New Roman" w:cs="Times New Roman"/>
          <w:lang w:val="en-US"/>
        </w:rPr>
        <w:t>The architecture of Kafka has been optimized to stream data between systems and applications as fast as possible in a scalable manner.</w:t>
      </w:r>
      <w:r w:rsidR="00883E3D">
        <w:rPr>
          <w:rFonts w:ascii="Times New Roman" w:hAnsi="Times New Roman" w:cs="Times New Roman"/>
          <w:lang w:val="en-US"/>
        </w:rPr>
        <w:t xml:space="preserve"> </w:t>
      </w:r>
      <w:r w:rsidRPr="00664914">
        <w:rPr>
          <w:rFonts w:ascii="Times New Roman" w:hAnsi="Times New Roman" w:cs="Times New Roman"/>
          <w:lang w:val="en-US"/>
        </w:rPr>
        <w:t>Kafka can be used either for online or offline log processing.</w:t>
      </w:r>
      <w:r w:rsidRPr="00664914">
        <w:rPr>
          <w:rFonts w:ascii="Times New Roman" w:hAnsi="Times New Roman" w:cs="Times New Roman"/>
          <w:lang w:val="en-US"/>
        </w:rPr>
        <w:cr/>
        <w:t>The fact that reliability of message reception is traded off to some extent implies the loss of a single record among a multitude is not a huge deal-breaker. The rationale behind this is, for log aggregated data, delivery guarantees are unnecessary.</w:t>
      </w:r>
    </w:p>
    <w:p w:rsidR="00664914" w:rsidRDefault="00664914" w:rsidP="00630368">
      <w:pPr>
        <w:ind w:firstLineChars="100" w:firstLine="220"/>
        <w:jc w:val="both"/>
        <w:rPr>
          <w:rFonts w:ascii="Times New Roman" w:hAnsi="Times New Roman" w:cs="Times New Roman"/>
          <w:lang w:val="en-US"/>
        </w:rPr>
      </w:pPr>
      <w:r w:rsidRPr="00664914">
        <w:rPr>
          <w:rFonts w:ascii="Times New Roman" w:hAnsi="Times New Roman" w:cs="Times New Roman"/>
          <w:lang w:val="en-US"/>
        </w:rPr>
        <w:t xml:space="preserve">The general architecture for Kafka is illustrated in Figure </w:t>
      </w:r>
      <w:r w:rsidR="00FE3237">
        <w:rPr>
          <w:rFonts w:ascii="Times New Roman" w:hAnsi="Times New Roman" w:cs="Times New Roman"/>
          <w:lang w:val="en-US"/>
        </w:rPr>
        <w:t>3</w:t>
      </w:r>
      <w:r w:rsidRPr="00664914">
        <w:rPr>
          <w:rFonts w:ascii="Times New Roman" w:hAnsi="Times New Roman" w:cs="Times New Roman"/>
          <w:lang w:val="en-US"/>
        </w:rPr>
        <w:t>. Data is divided into topics, which resemble streams of messages. Topics are further divided into partitions and each broker can possess one or more such partitions. Producers publish to topics and brokers store messages received from the producers. Messages are payloads of bytes that consumers use iterators to consume. Kafka employs the pull model for consumer message receipt, which permits consumers to consume messages at their own pace.</w:t>
      </w:r>
    </w:p>
    <w:p w:rsidR="00664914" w:rsidRDefault="00664914" w:rsidP="00664914">
      <w:pPr>
        <w:ind w:firstLineChars="100" w:firstLine="220"/>
        <w:jc w:val="center"/>
        <w:rPr>
          <w:rFonts w:ascii="Times New Roman" w:hAnsi="Times New Roman" w:cs="Times New Roman"/>
          <w:lang w:val="en-US"/>
        </w:rPr>
      </w:pPr>
      <w:r>
        <w:rPr>
          <w:noProof/>
        </w:rPr>
        <w:drawing>
          <wp:inline distT="0" distB="0" distL="0" distR="0" wp14:anchorId="570C1906" wp14:editId="6D1AC8A9">
            <wp:extent cx="2700020" cy="118745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020" cy="1187450"/>
                    </a:xfrm>
                    <a:prstGeom prst="rect">
                      <a:avLst/>
                    </a:prstGeom>
                  </pic:spPr>
                </pic:pic>
              </a:graphicData>
            </a:graphic>
          </wp:inline>
        </w:drawing>
      </w:r>
    </w:p>
    <w:p w:rsidR="00664914" w:rsidRPr="00FE3237" w:rsidRDefault="00664914" w:rsidP="00664914">
      <w:pPr>
        <w:ind w:firstLineChars="100" w:firstLine="210"/>
        <w:jc w:val="center"/>
        <w:rPr>
          <w:rFonts w:ascii="Times New Roman" w:hAnsi="Times New Roman" w:cs="Times New Roman" w:hint="eastAsia"/>
          <w:sz w:val="21"/>
          <w:szCs w:val="21"/>
          <w:lang w:val="en-US"/>
        </w:rPr>
      </w:pPr>
      <w:r w:rsidRPr="00FE3237">
        <w:rPr>
          <w:rFonts w:ascii="Times New Roman" w:hAnsi="Times New Roman" w:cs="Times New Roman" w:hint="eastAsia"/>
          <w:sz w:val="21"/>
          <w:szCs w:val="21"/>
          <w:lang w:val="en-US"/>
        </w:rPr>
        <w:t>F</w:t>
      </w:r>
      <w:r w:rsidRPr="00FE3237">
        <w:rPr>
          <w:rFonts w:ascii="Times New Roman" w:hAnsi="Times New Roman" w:cs="Times New Roman"/>
          <w:sz w:val="21"/>
          <w:szCs w:val="21"/>
          <w:lang w:val="en-US"/>
        </w:rPr>
        <w:t xml:space="preserve">ig. </w:t>
      </w:r>
      <w:r w:rsidR="00FE3237" w:rsidRPr="00FE3237">
        <w:rPr>
          <w:rFonts w:ascii="Times New Roman" w:hAnsi="Times New Roman" w:cs="Times New Roman"/>
          <w:sz w:val="21"/>
          <w:szCs w:val="21"/>
          <w:lang w:val="en-US"/>
        </w:rPr>
        <w:t>3</w:t>
      </w:r>
      <w:r w:rsidRPr="00FE3237">
        <w:rPr>
          <w:rFonts w:ascii="Times New Roman" w:hAnsi="Times New Roman" w:cs="Times New Roman"/>
          <w:sz w:val="21"/>
          <w:szCs w:val="21"/>
          <w:lang w:val="en-US"/>
        </w:rPr>
        <w:t xml:space="preserve"> Kafka Architecture</w:t>
      </w:r>
    </w:p>
    <w:p w:rsidR="008427FF" w:rsidRPr="00771031" w:rsidRDefault="00630368" w:rsidP="00630368">
      <w:pPr>
        <w:ind w:firstLineChars="100" w:firstLine="220"/>
        <w:jc w:val="both"/>
        <w:rPr>
          <w:rFonts w:ascii="Times New Roman" w:hAnsi="Times New Roman" w:cs="Times New Roman"/>
          <w:color w:val="FF0000"/>
          <w:lang w:val="en-US"/>
        </w:rPr>
      </w:pPr>
      <w:r w:rsidRPr="00771031">
        <w:rPr>
          <w:rFonts w:ascii="Times New Roman" w:hAnsi="Times New Roman" w:cs="Times New Roman" w:hint="eastAsia"/>
          <w:color w:val="FF0000"/>
          <w:lang w:val="en-US"/>
        </w:rPr>
        <w:t>C</w:t>
      </w:r>
      <w:r w:rsidRPr="00771031">
        <w:rPr>
          <w:rFonts w:ascii="Times New Roman" w:hAnsi="Times New Roman" w:cs="Times New Roman"/>
          <w:color w:val="FF0000"/>
          <w:lang w:val="en-US"/>
        </w:rPr>
        <w:t>oAP</w:t>
      </w:r>
      <w:r w:rsidR="008427FF" w:rsidRPr="00771031">
        <w:rPr>
          <w:rFonts w:ascii="Times New Roman" w:hAnsi="Times New Roman" w:cs="Times New Roman"/>
          <w:color w:val="FF0000"/>
          <w:lang w:val="en-US"/>
        </w:rPr>
        <w:t xml:space="preserve">: </w:t>
      </w:r>
      <w:r w:rsidR="008427FF" w:rsidRPr="00771031">
        <w:rPr>
          <w:rFonts w:ascii="Times New Roman" w:hAnsi="Times New Roman" w:cs="Times New Roman"/>
          <w:color w:val="FF0000"/>
          <w:lang w:val="en-US"/>
        </w:rPr>
        <w:t>provides a request/response interaction model between application endpoints,</w:t>
      </w:r>
      <w:r w:rsidR="00E14212" w:rsidRPr="00771031">
        <w:rPr>
          <w:color w:val="FF0000"/>
        </w:rPr>
        <w:t xml:space="preserve"> </w:t>
      </w:r>
      <w:r w:rsidR="00E14212" w:rsidRPr="00771031">
        <w:rPr>
          <w:rFonts w:ascii="Times New Roman" w:hAnsi="Times New Roman" w:cs="Times New Roman"/>
          <w:color w:val="FF0000"/>
          <w:lang w:val="en-US"/>
        </w:rPr>
        <w:t xml:space="preserve">the work on Constrained RESTful Environments (CoRE) aims at realizing the REST architecture in a suitable form for the most constrained nodes and networks.  One of the main goals of CoAP is to design a generic web protocol for the special requirements of this constrained environment, especially considering energy, building automation, and other machine-to-machine (M2M) applications.  The goal of CoAP is not to blindly compress HTTP, but rather to realize a </w:t>
      </w:r>
      <w:r w:rsidR="00E14212" w:rsidRPr="00771031">
        <w:rPr>
          <w:rFonts w:ascii="Times New Roman" w:hAnsi="Times New Roman" w:cs="Times New Roman"/>
          <w:color w:val="FF0000"/>
          <w:lang w:val="en-US"/>
        </w:rPr>
        <w:lastRenderedPageBreak/>
        <w:t>subset of REST common with HTTP but optimized for M2M applications.</w:t>
      </w:r>
    </w:p>
    <w:p w:rsidR="008427FF" w:rsidRDefault="008427FF" w:rsidP="00630368">
      <w:pPr>
        <w:ind w:firstLineChars="100" w:firstLine="220"/>
        <w:jc w:val="both"/>
        <w:rPr>
          <w:rFonts w:ascii="Times New Roman" w:hAnsi="Times New Roman" w:cs="Times New Roman" w:hint="eastAsia"/>
          <w:lang w:val="en-US"/>
        </w:rPr>
      </w:pPr>
    </w:p>
    <w:p w:rsidR="00624A5A" w:rsidRDefault="00000A45" w:rsidP="00E725C4">
      <w:pPr>
        <w:jc w:val="both"/>
        <w:rPr>
          <w:rFonts w:ascii="Times New Roman" w:hAnsi="Times New Roman" w:cs="Times New Roman"/>
          <w:i/>
          <w:iCs/>
          <w:lang w:val="en-US"/>
        </w:rPr>
      </w:pPr>
      <w:r w:rsidRPr="00000A45">
        <w:rPr>
          <w:rFonts w:ascii="Times New Roman" w:hAnsi="Times New Roman" w:cs="Times New Roman" w:hint="eastAsia"/>
          <w:i/>
          <w:iCs/>
          <w:lang w:val="en-US"/>
        </w:rPr>
        <w:t>B</w:t>
      </w:r>
      <w:r w:rsidRPr="00000A45">
        <w:rPr>
          <w:rFonts w:ascii="Times New Roman" w:hAnsi="Times New Roman" w:cs="Times New Roman"/>
          <w:i/>
          <w:iCs/>
          <w:lang w:val="en-US"/>
        </w:rPr>
        <w:t xml:space="preserve">. </w:t>
      </w:r>
      <w:r w:rsidR="00624A5A">
        <w:rPr>
          <w:rFonts w:ascii="Times New Roman" w:hAnsi="Times New Roman" w:cs="Times New Roman"/>
          <w:i/>
          <w:iCs/>
          <w:lang w:val="en-US"/>
        </w:rPr>
        <w:t>S</w:t>
      </w:r>
      <w:r w:rsidR="00624A5A" w:rsidRPr="00624A5A">
        <w:rPr>
          <w:rFonts w:ascii="Times New Roman" w:hAnsi="Times New Roman" w:cs="Times New Roman"/>
          <w:i/>
          <w:iCs/>
          <w:lang w:val="en-US"/>
        </w:rPr>
        <w:t xml:space="preserve">imilarity and </w:t>
      </w:r>
      <w:r w:rsidR="001B3EBF">
        <w:rPr>
          <w:rFonts w:ascii="Times New Roman" w:hAnsi="Times New Roman" w:cs="Times New Roman"/>
          <w:i/>
          <w:iCs/>
          <w:lang w:val="en-US"/>
        </w:rPr>
        <w:t>D</w:t>
      </w:r>
      <w:r w:rsidR="001B3EBF" w:rsidRPr="001B3EBF">
        <w:rPr>
          <w:rFonts w:ascii="Times New Roman" w:hAnsi="Times New Roman" w:cs="Times New Roman"/>
          <w:i/>
          <w:iCs/>
          <w:lang w:val="en-US"/>
        </w:rPr>
        <w:t>ivergence</w:t>
      </w:r>
      <w:r w:rsidR="001B3EBF">
        <w:rPr>
          <w:rFonts w:ascii="Times New Roman" w:hAnsi="Times New Roman" w:cs="Times New Roman"/>
          <w:i/>
          <w:iCs/>
          <w:lang w:val="en-US"/>
        </w:rPr>
        <w:t xml:space="preserve"> </w:t>
      </w:r>
      <w:r w:rsidR="00624A5A">
        <w:rPr>
          <w:rFonts w:ascii="Times New Roman" w:hAnsi="Times New Roman" w:cs="Times New Roman"/>
          <w:i/>
          <w:iCs/>
          <w:lang w:val="en-US"/>
        </w:rPr>
        <w:t xml:space="preserve">among protocols </w:t>
      </w:r>
    </w:p>
    <w:p w:rsidR="00624A5A" w:rsidRPr="00E33079" w:rsidRDefault="00771031" w:rsidP="00E725C4">
      <w:pPr>
        <w:jc w:val="both"/>
        <w:rPr>
          <w:rFonts w:ascii="Times New Roman" w:hAnsi="Times New Roman" w:cs="Times New Roman"/>
          <w:color w:val="FF0000"/>
          <w:lang w:val="en-US"/>
        </w:rPr>
      </w:pPr>
      <w:r w:rsidRPr="00E33079">
        <w:rPr>
          <w:rFonts w:ascii="Times New Roman" w:hAnsi="Times New Roman" w:cs="Times New Roman" w:hint="eastAsia"/>
          <w:color w:val="FF0000"/>
          <w:lang w:val="en-US"/>
        </w:rPr>
        <w:t>T</w:t>
      </w:r>
      <w:r w:rsidRPr="00E33079">
        <w:rPr>
          <w:rFonts w:ascii="Times New Roman" w:hAnsi="Times New Roman" w:cs="Times New Roman"/>
          <w:color w:val="FF0000"/>
          <w:lang w:val="en-US"/>
        </w:rPr>
        <w:t>able 1</w:t>
      </w:r>
      <w:r w:rsidR="00E33079">
        <w:rPr>
          <w:rFonts w:ascii="Times New Roman" w:hAnsi="Times New Roman" w:cs="Times New Roman"/>
          <w:color w:val="FF0000"/>
          <w:lang w:val="en-US"/>
        </w:rPr>
        <w:t xml:space="preserve"> analysis</w:t>
      </w:r>
    </w:p>
    <w:p w:rsidR="00624A5A" w:rsidRDefault="00624A5A"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lang w:val="en-US"/>
        </w:rPr>
      </w:pPr>
    </w:p>
    <w:p w:rsidR="007F3028" w:rsidRDefault="007F3028" w:rsidP="00E725C4">
      <w:pPr>
        <w:jc w:val="both"/>
        <w:rPr>
          <w:rFonts w:ascii="Times New Roman" w:hAnsi="Times New Roman" w:cs="Times New Roman" w:hint="eastAsia"/>
          <w:lang w:val="en-US"/>
        </w:rPr>
      </w:pPr>
    </w:p>
    <w:p w:rsidR="00624A5A" w:rsidRPr="00624A5A" w:rsidRDefault="00624A5A" w:rsidP="00E725C4">
      <w:pPr>
        <w:jc w:val="both"/>
        <w:rPr>
          <w:rFonts w:ascii="Times New Roman" w:hAnsi="Times New Roman" w:cs="Times New Roman" w:hint="eastAsia"/>
          <w:lang w:val="en-US"/>
        </w:rPr>
      </w:pPr>
    </w:p>
    <w:p w:rsidR="00173923" w:rsidRDefault="00624A5A" w:rsidP="00E725C4">
      <w:pPr>
        <w:jc w:val="both"/>
        <w:rPr>
          <w:rFonts w:ascii="Times New Roman" w:hAnsi="Times New Roman" w:cs="Times New Roman"/>
          <w:i/>
          <w:iCs/>
          <w:lang w:val="en-US"/>
        </w:rPr>
      </w:pPr>
      <w:r>
        <w:rPr>
          <w:rFonts w:ascii="Times New Roman" w:hAnsi="Times New Roman" w:cs="Times New Roman"/>
          <w:i/>
          <w:iCs/>
          <w:lang w:val="en-US"/>
        </w:rPr>
        <w:t xml:space="preserve">C. </w:t>
      </w:r>
      <w:r w:rsidR="00000A45" w:rsidRPr="00000A45">
        <w:rPr>
          <w:rFonts w:ascii="Times New Roman" w:hAnsi="Times New Roman" w:cs="Times New Roman"/>
          <w:i/>
          <w:iCs/>
          <w:lang w:val="en-US"/>
        </w:rPr>
        <w:t>Messaging Metamodel</w:t>
      </w:r>
    </w:p>
    <w:p w:rsidR="00624A5A" w:rsidRPr="00624A5A" w:rsidRDefault="00915E7D" w:rsidP="00E725C4">
      <w:pPr>
        <w:jc w:val="both"/>
        <w:rPr>
          <w:rFonts w:ascii="Times New Roman" w:hAnsi="Times New Roman" w:cs="Times New Roman"/>
          <w:lang w:val="en-US"/>
        </w:rPr>
      </w:pPr>
      <w:r>
        <w:rPr>
          <w:rFonts w:ascii="Times New Roman" w:hAnsi="Times New Roman" w:cs="Times New Roman"/>
          <w:lang w:val="en-US"/>
        </w:rPr>
        <w:t>Define a metamodel covering aspects and functionalities related to the exchanges and architectures put in place.</w:t>
      </w:r>
    </w:p>
    <w:p w:rsidR="00173923" w:rsidRPr="00CE654D" w:rsidRDefault="00CE654D" w:rsidP="00E725C4">
      <w:pPr>
        <w:jc w:val="both"/>
        <w:rPr>
          <w:rFonts w:ascii="Times New Roman" w:hAnsi="Times New Roman" w:cs="Times New Roman"/>
          <w:color w:val="FF0000"/>
          <w:lang w:val="en-US"/>
        </w:rPr>
      </w:pPr>
      <w:r>
        <w:rPr>
          <w:rFonts w:ascii="Times New Roman" w:hAnsi="Times New Roman" w:cs="Times New Roman"/>
          <w:color w:val="FF0000"/>
          <w:lang w:val="en-US"/>
        </w:rPr>
        <w:t xml:space="preserve">Figure 4 </w:t>
      </w:r>
      <w:r>
        <w:rPr>
          <w:rFonts w:ascii="Times New Roman" w:hAnsi="Times New Roman" w:cs="Times New Roman" w:hint="eastAsia"/>
          <w:color w:val="FF0000"/>
          <w:lang w:val="en-US"/>
        </w:rPr>
        <w:t>M</w:t>
      </w:r>
      <w:r>
        <w:rPr>
          <w:rFonts w:ascii="Times New Roman" w:hAnsi="Times New Roman" w:cs="Times New Roman"/>
          <w:color w:val="FF0000"/>
          <w:lang w:val="en-US"/>
        </w:rPr>
        <w:t>etamodel extended</w:t>
      </w: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890E2A" w:rsidRPr="00890E2A" w:rsidRDefault="00890E2A" w:rsidP="00890E2A">
      <w:pPr>
        <w:jc w:val="both"/>
        <w:rPr>
          <w:rFonts w:ascii="Times New Roman" w:hAnsi="Times New Roman" w:cs="Times New Roman"/>
          <w:i/>
          <w:iCs/>
          <w:color w:val="FF0000"/>
          <w:lang w:val="en-US"/>
        </w:rPr>
      </w:pPr>
      <w:r w:rsidRPr="00890E2A">
        <w:rPr>
          <w:rFonts w:ascii="Times New Roman" w:hAnsi="Times New Roman" w:cs="Times New Roman" w:hint="eastAsia"/>
          <w:i/>
          <w:iCs/>
          <w:color w:val="FF0000"/>
          <w:lang w:val="en-US"/>
        </w:rPr>
        <w:t>D</w:t>
      </w:r>
      <w:r w:rsidRPr="00890E2A">
        <w:rPr>
          <w:rFonts w:ascii="Times New Roman" w:hAnsi="Times New Roman" w:cs="Times New Roman"/>
          <w:i/>
          <w:iCs/>
          <w:color w:val="FF0000"/>
          <w:lang w:val="en-US"/>
        </w:rPr>
        <w:t xml:space="preserve">. </w:t>
      </w:r>
      <w:r w:rsidRPr="00890E2A">
        <w:rPr>
          <w:rFonts w:ascii="Times New Roman" w:hAnsi="Times New Roman" w:cs="Times New Roman"/>
          <w:i/>
          <w:iCs/>
          <w:color w:val="FF0000"/>
          <w:lang w:val="en-US"/>
        </w:rPr>
        <w:t xml:space="preserve">Log Service </w:t>
      </w:r>
    </w:p>
    <w:p w:rsidR="00173923" w:rsidRDefault="00890E2A" w:rsidP="00890E2A">
      <w:pPr>
        <w:ind w:firstLineChars="100" w:firstLine="220"/>
        <w:jc w:val="both"/>
        <w:rPr>
          <w:rFonts w:ascii="Times New Roman" w:hAnsi="Times New Roman" w:cs="Times New Roman"/>
          <w:lang w:val="en-US"/>
        </w:rPr>
      </w:pPr>
      <w:r w:rsidRPr="00890E2A">
        <w:rPr>
          <w:rFonts w:ascii="Times New Roman" w:hAnsi="Times New Roman" w:cs="Times New Roman"/>
          <w:lang w:val="en-US"/>
        </w:rPr>
        <w:t>This service subscribes the publish-subscribe</w:t>
      </w:r>
      <w:r>
        <w:rPr>
          <w:rFonts w:ascii="Times New Roman" w:hAnsi="Times New Roman" w:cs="Times New Roman"/>
          <w:lang w:val="en-US"/>
        </w:rPr>
        <w:t xml:space="preserve"> </w:t>
      </w:r>
      <w:r w:rsidRPr="00890E2A">
        <w:rPr>
          <w:rFonts w:ascii="Times New Roman" w:hAnsi="Times New Roman" w:cs="Times New Roman"/>
          <w:lang w:val="en-US"/>
        </w:rPr>
        <w:t>channel and gets all the published</w:t>
      </w:r>
      <w:r>
        <w:rPr>
          <w:rFonts w:ascii="Times New Roman" w:hAnsi="Times New Roman" w:cs="Times New Roman" w:hint="eastAsia"/>
          <w:lang w:val="en-US"/>
        </w:rPr>
        <w:t xml:space="preserve"> </w:t>
      </w:r>
      <w:r w:rsidRPr="00890E2A">
        <w:rPr>
          <w:rFonts w:ascii="Times New Roman" w:hAnsi="Times New Roman" w:cs="Times New Roman"/>
          <w:lang w:val="en-US"/>
        </w:rPr>
        <w:t>messages on the channel. It is responsible for logging all submitted tasks.</w:t>
      </w: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173923" w:rsidRDefault="00173923" w:rsidP="00E725C4">
      <w:pPr>
        <w:jc w:val="both"/>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000536" w:rsidRDefault="00000536" w:rsidP="00993D6C">
      <w:pPr>
        <w:rPr>
          <w:rFonts w:ascii="Times New Roman" w:hAnsi="Times New Roman" w:cs="Times New Roman"/>
          <w:lang w:val="en-US"/>
        </w:rPr>
      </w:pPr>
    </w:p>
    <w:p w:rsidR="00000536" w:rsidRDefault="00000536"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lang w:val="en-US"/>
        </w:rPr>
      </w:pPr>
    </w:p>
    <w:p w:rsidR="00C13D7D" w:rsidRDefault="00C13D7D" w:rsidP="00993D6C">
      <w:pPr>
        <w:rPr>
          <w:rFonts w:ascii="Times New Roman" w:hAnsi="Times New Roman" w:cs="Times New Roman" w:hint="eastAsia"/>
          <w:lang w:val="en-US"/>
        </w:rPr>
      </w:pPr>
    </w:p>
    <w:p w:rsidR="00C13D7D" w:rsidRDefault="00C13D7D" w:rsidP="00993D6C">
      <w:pPr>
        <w:rPr>
          <w:rFonts w:ascii="Times New Roman" w:hAnsi="Times New Roman" w:cs="Times New Roman"/>
          <w:lang w:val="en-US"/>
        </w:rPr>
        <w:sectPr w:rsidR="00C13D7D" w:rsidSect="00FF1E96">
          <w:type w:val="continuous"/>
          <w:pgSz w:w="11906" w:h="16838"/>
          <w:pgMar w:top="1417" w:right="1417" w:bottom="1417" w:left="1417" w:header="708" w:footer="708" w:gutter="0"/>
          <w:cols w:num="2" w:space="567"/>
          <w:docGrid w:linePitch="360"/>
        </w:sectPr>
      </w:pPr>
    </w:p>
    <w:p w:rsidR="00475FD3" w:rsidRPr="00C13D7D" w:rsidRDefault="00000536" w:rsidP="00C13D7D">
      <w:pPr>
        <w:jc w:val="center"/>
        <w:rPr>
          <w:rFonts w:ascii="Times New Roman" w:hAnsi="Times New Roman" w:cs="Times New Roman"/>
          <w:sz w:val="21"/>
          <w:szCs w:val="21"/>
          <w:lang w:val="en-US"/>
        </w:rPr>
      </w:pPr>
      <w:r w:rsidRPr="00C13D7D">
        <w:rPr>
          <w:rFonts w:ascii="Times New Roman" w:hAnsi="Times New Roman" w:cs="Times New Roman"/>
          <w:sz w:val="21"/>
          <w:szCs w:val="21"/>
          <w:lang w:val="en-US"/>
        </w:rPr>
        <w:lastRenderedPageBreak/>
        <w:t xml:space="preserve">Table 1. </w:t>
      </w:r>
      <w:r w:rsidR="00624A5A" w:rsidRPr="00C13D7D">
        <w:rPr>
          <w:rFonts w:ascii="Times New Roman" w:hAnsi="Times New Roman" w:cs="Times New Roman"/>
          <w:sz w:val="21"/>
          <w:szCs w:val="21"/>
          <w:lang w:val="en-US"/>
        </w:rPr>
        <w:t>Messaging Analysis Architecture</w:t>
      </w:r>
      <w:r w:rsidR="00624A5A" w:rsidRPr="00C13D7D">
        <w:rPr>
          <w:rFonts w:ascii="Times New Roman" w:hAnsi="Times New Roman" w:cs="Times New Roman"/>
          <w:sz w:val="21"/>
          <w:szCs w:val="21"/>
          <w:lang w:val="en-US"/>
        </w:rPr>
        <w:t xml:space="preserve"> for Different Protocols</w:t>
      </w:r>
    </w:p>
    <w:p w:rsidR="00C13D7D" w:rsidRDefault="00C13D7D" w:rsidP="007D3A5E">
      <w:pPr>
        <w:jc w:val="center"/>
        <w:rPr>
          <w:rFonts w:eastAsia="宋体"/>
          <w:bCs/>
          <w:color w:val="00B050"/>
        </w:rPr>
        <w:sectPr w:rsidR="00C13D7D" w:rsidSect="00C13D7D">
          <w:type w:val="continuous"/>
          <w:pgSz w:w="11906" w:h="16838"/>
          <w:pgMar w:top="1417" w:right="1417" w:bottom="1417" w:left="1417" w:header="708" w:footer="708" w:gutter="0"/>
          <w:cols w:space="720"/>
          <w:docGrid w:linePitch="360"/>
        </w:sectPr>
      </w:pPr>
    </w:p>
    <w:tbl>
      <w:tblPr>
        <w:tblStyle w:val="Grilledutableau1"/>
        <w:tblpPr w:leftFromText="180" w:rightFromText="180" w:vertAnchor="text" w:horzAnchor="margin" w:tblpXSpec="center" w:tblpY="164"/>
        <w:tblOverlap w:val="never"/>
        <w:tblW w:w="9356" w:type="dxa"/>
        <w:tblInd w:w="0" w:type="dxa"/>
        <w:tblLayout w:type="fixed"/>
        <w:tblCellMar>
          <w:top w:w="15" w:type="dxa"/>
          <w:left w:w="15" w:type="dxa"/>
          <w:bottom w:w="15" w:type="dxa"/>
          <w:right w:w="15" w:type="dxa"/>
        </w:tblCellMar>
        <w:tblLook w:val="04A0" w:firstRow="1" w:lastRow="0" w:firstColumn="1" w:lastColumn="0" w:noHBand="0" w:noVBand="1"/>
      </w:tblPr>
      <w:tblGrid>
        <w:gridCol w:w="1872"/>
        <w:gridCol w:w="1871"/>
        <w:gridCol w:w="1871"/>
        <w:gridCol w:w="1871"/>
        <w:gridCol w:w="1871"/>
      </w:tblGrid>
      <w:tr w:rsidR="00326AFD" w:rsidRPr="00000536" w:rsidTr="005245A7">
        <w:trPr>
          <w:trHeight w:val="397"/>
        </w:trPr>
        <w:tc>
          <w:tcPr>
            <w:tcW w:w="1531" w:type="dxa"/>
            <w:tcBorders>
              <w:top w:val="single" w:sz="4" w:space="0" w:color="auto"/>
              <w:left w:val="nil"/>
              <w:bottom w:val="single" w:sz="4" w:space="0" w:color="auto"/>
            </w:tcBorders>
            <w:vAlign w:val="center"/>
            <w:hideMark/>
          </w:tcPr>
          <w:p w:rsidR="00475FD3" w:rsidRPr="00475FD3" w:rsidRDefault="00000536" w:rsidP="007D3A5E">
            <w:pPr>
              <w:jc w:val="center"/>
              <w:rPr>
                <w:rFonts w:eastAsia="宋体"/>
                <w:bCs/>
                <w:color w:val="00B050"/>
                <w:sz w:val="22"/>
                <w:szCs w:val="22"/>
              </w:rPr>
            </w:pPr>
            <w:r>
              <w:rPr>
                <w:rFonts w:eastAsia="宋体"/>
                <w:bCs/>
                <w:color w:val="00B050"/>
                <w:sz w:val="22"/>
                <w:szCs w:val="22"/>
              </w:rPr>
              <w:t>TERMS</w:t>
            </w:r>
          </w:p>
        </w:tc>
        <w:tc>
          <w:tcPr>
            <w:tcW w:w="1531" w:type="dxa"/>
            <w:tcBorders>
              <w:top w:val="single" w:sz="4" w:space="0" w:color="auto"/>
              <w:left w:val="nil"/>
              <w:bottom w:val="single" w:sz="4" w:space="0" w:color="auto"/>
              <w:right w:val="nil"/>
            </w:tcBorders>
            <w:vAlign w:val="center"/>
            <w:hideMark/>
          </w:tcPr>
          <w:p w:rsidR="00475FD3" w:rsidRPr="00475FD3" w:rsidRDefault="00475FD3" w:rsidP="007D3A5E">
            <w:pPr>
              <w:jc w:val="center"/>
              <w:rPr>
                <w:rFonts w:eastAsia="宋体"/>
                <w:bCs/>
                <w:sz w:val="22"/>
                <w:szCs w:val="22"/>
              </w:rPr>
            </w:pPr>
            <w:r w:rsidRPr="00475FD3">
              <w:rPr>
                <w:rFonts w:eastAsia="宋体"/>
                <w:bCs/>
                <w:sz w:val="22"/>
                <w:szCs w:val="22"/>
              </w:rPr>
              <w:t>AMQP</w:t>
            </w:r>
          </w:p>
        </w:tc>
        <w:tc>
          <w:tcPr>
            <w:tcW w:w="1531" w:type="dxa"/>
            <w:tcBorders>
              <w:top w:val="single" w:sz="4" w:space="0" w:color="auto"/>
              <w:left w:val="nil"/>
              <w:bottom w:val="single" w:sz="4" w:space="0" w:color="auto"/>
              <w:right w:val="nil"/>
            </w:tcBorders>
            <w:vAlign w:val="center"/>
            <w:hideMark/>
          </w:tcPr>
          <w:p w:rsidR="00475FD3" w:rsidRPr="00475FD3" w:rsidRDefault="00475FD3" w:rsidP="007D3A5E">
            <w:pPr>
              <w:jc w:val="center"/>
              <w:rPr>
                <w:rFonts w:eastAsia="宋体"/>
                <w:bCs/>
                <w:sz w:val="22"/>
                <w:szCs w:val="22"/>
              </w:rPr>
            </w:pPr>
            <w:r w:rsidRPr="00475FD3">
              <w:rPr>
                <w:rFonts w:eastAsia="宋体"/>
                <w:bCs/>
                <w:sz w:val="22"/>
                <w:szCs w:val="22"/>
              </w:rPr>
              <w:t>MQTT</w:t>
            </w:r>
          </w:p>
        </w:tc>
        <w:tc>
          <w:tcPr>
            <w:tcW w:w="1531" w:type="dxa"/>
            <w:tcBorders>
              <w:top w:val="single" w:sz="4" w:space="0" w:color="auto"/>
              <w:left w:val="nil"/>
              <w:bottom w:val="single" w:sz="4" w:space="0" w:color="auto"/>
              <w:right w:val="nil"/>
            </w:tcBorders>
            <w:vAlign w:val="center"/>
            <w:hideMark/>
          </w:tcPr>
          <w:p w:rsidR="00475FD3" w:rsidRPr="00475FD3" w:rsidRDefault="00475FD3" w:rsidP="007D3A5E">
            <w:pPr>
              <w:jc w:val="center"/>
              <w:rPr>
                <w:rFonts w:eastAsia="宋体"/>
                <w:bCs/>
                <w:sz w:val="22"/>
                <w:szCs w:val="22"/>
              </w:rPr>
            </w:pPr>
            <w:r w:rsidRPr="00475FD3">
              <w:rPr>
                <w:rFonts w:eastAsia="宋体"/>
                <w:bCs/>
                <w:sz w:val="22"/>
                <w:szCs w:val="22"/>
              </w:rPr>
              <w:t>KAFKA</w:t>
            </w:r>
          </w:p>
        </w:tc>
        <w:tc>
          <w:tcPr>
            <w:tcW w:w="1531" w:type="dxa"/>
            <w:tcBorders>
              <w:top w:val="single" w:sz="4" w:space="0" w:color="auto"/>
              <w:left w:val="nil"/>
              <w:bottom w:val="single" w:sz="4" w:space="0" w:color="auto"/>
              <w:right w:val="nil"/>
            </w:tcBorders>
            <w:vAlign w:val="center"/>
            <w:hideMark/>
          </w:tcPr>
          <w:p w:rsidR="00475FD3" w:rsidRPr="00475FD3" w:rsidRDefault="00475FD3" w:rsidP="007D3A5E">
            <w:pPr>
              <w:jc w:val="center"/>
              <w:rPr>
                <w:rFonts w:eastAsia="宋体"/>
                <w:bCs/>
                <w:sz w:val="22"/>
                <w:szCs w:val="22"/>
              </w:rPr>
            </w:pPr>
            <w:r w:rsidRPr="00475FD3">
              <w:rPr>
                <w:rFonts w:eastAsia="宋体"/>
                <w:bCs/>
                <w:sz w:val="22"/>
                <w:szCs w:val="22"/>
              </w:rPr>
              <w:t>COAP</w:t>
            </w:r>
          </w:p>
        </w:tc>
      </w:tr>
      <w:tr w:rsidR="00326AFD" w:rsidRPr="00000536" w:rsidTr="005245A7">
        <w:trPr>
          <w:trHeight w:val="397"/>
        </w:trPr>
        <w:tc>
          <w:tcPr>
            <w:tcW w:w="1531" w:type="dxa"/>
            <w:tcBorders>
              <w:top w:val="single" w:sz="4" w:space="0" w:color="auto"/>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C</w:t>
            </w:r>
            <w:r w:rsidR="00475FD3" w:rsidRPr="00475FD3">
              <w:rPr>
                <w:rFonts w:eastAsia="宋体"/>
                <w:bCs/>
                <w:sz w:val="22"/>
                <w:szCs w:val="22"/>
              </w:rPr>
              <w:t>luster</w:t>
            </w:r>
          </w:p>
        </w:tc>
        <w:tc>
          <w:tcPr>
            <w:tcW w:w="1531" w:type="dxa"/>
            <w:tcBorders>
              <w:top w:val="single" w:sz="4" w:space="0" w:color="auto"/>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single" w:sz="4" w:space="0" w:color="auto"/>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single" w:sz="4" w:space="0" w:color="auto"/>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single" w:sz="4" w:space="0" w:color="auto"/>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V-</w:t>
            </w:r>
            <w:r w:rsidR="00475FD3" w:rsidRPr="00475FD3">
              <w:rPr>
                <w:rFonts w:eastAsia="宋体"/>
                <w:bCs/>
                <w:sz w:val="22"/>
                <w:szCs w:val="22"/>
              </w:rPr>
              <w:t>host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U</w:t>
            </w:r>
            <w:r w:rsidR="00475FD3" w:rsidRPr="00475FD3">
              <w:rPr>
                <w:rFonts w:eastAsia="宋体"/>
                <w:bCs/>
                <w:sz w:val="22"/>
                <w:szCs w:val="22"/>
              </w:rPr>
              <w:t>ser</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C</w:t>
            </w:r>
            <w:r w:rsidR="00475FD3" w:rsidRPr="00475FD3">
              <w:rPr>
                <w:rFonts w:eastAsia="宋体"/>
                <w:bCs/>
                <w:sz w:val="22"/>
                <w:szCs w:val="22"/>
              </w:rPr>
              <w:t>onnection</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bookmarkStart w:id="11" w:name="OLE_LINK6"/>
            <w:bookmarkEnd w:id="11"/>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C</w:t>
            </w:r>
            <w:r w:rsidR="00475FD3" w:rsidRPr="00475FD3">
              <w:rPr>
                <w:rFonts w:eastAsia="宋体"/>
                <w:bCs/>
                <w:sz w:val="22"/>
                <w:szCs w:val="22"/>
              </w:rPr>
              <w:t>hannel</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E</w:t>
            </w:r>
            <w:r w:rsidR="00475FD3" w:rsidRPr="00475FD3">
              <w:rPr>
                <w:rFonts w:eastAsia="宋体"/>
                <w:bCs/>
                <w:sz w:val="22"/>
                <w:szCs w:val="22"/>
              </w:rPr>
              <w:t>xchange</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bookmarkStart w:id="12" w:name="OLE_LINK3"/>
            <w:bookmarkEnd w:id="12"/>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bookmarkStart w:id="13" w:name="OLE_LINK1"/>
            <w:r w:rsidRPr="00000536">
              <w:rPr>
                <w:rFonts w:eastAsia="宋体"/>
                <w:bCs/>
                <w:sz w:val="22"/>
                <w:szCs w:val="22"/>
              </w:rPr>
              <w:t>B</w:t>
            </w:r>
            <w:r w:rsidR="00475FD3" w:rsidRPr="00475FD3">
              <w:rPr>
                <w:rFonts w:eastAsia="宋体"/>
                <w:bCs/>
                <w:sz w:val="22"/>
                <w:szCs w:val="22"/>
              </w:rPr>
              <w:t>inding</w:t>
            </w:r>
            <w:bookmarkEnd w:id="13"/>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Q</w:t>
            </w:r>
            <w:r w:rsidR="00475FD3" w:rsidRPr="00475FD3">
              <w:rPr>
                <w:rFonts w:eastAsia="宋体"/>
                <w:bCs/>
                <w:sz w:val="22"/>
                <w:szCs w:val="22"/>
              </w:rPr>
              <w:t>ueue</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0E6BA8" w:rsidRPr="00000536" w:rsidTr="005245A7">
        <w:trPr>
          <w:trHeight w:val="397"/>
        </w:trPr>
        <w:tc>
          <w:tcPr>
            <w:tcW w:w="1531" w:type="dxa"/>
            <w:tcBorders>
              <w:top w:val="nil"/>
              <w:left w:val="nil"/>
              <w:bottom w:val="nil"/>
            </w:tcBorders>
            <w:vAlign w:val="center"/>
          </w:tcPr>
          <w:p w:rsidR="000E6BA8" w:rsidRPr="00000536" w:rsidRDefault="000E6BA8" w:rsidP="007D3A5E">
            <w:pPr>
              <w:jc w:val="center"/>
              <w:rPr>
                <w:rFonts w:eastAsia="宋体"/>
                <w:bCs/>
                <w:sz w:val="22"/>
                <w:szCs w:val="22"/>
              </w:rPr>
            </w:pPr>
            <w:r w:rsidRPr="00000536">
              <w:rPr>
                <w:rFonts w:eastAsia="宋体"/>
                <w:bCs/>
                <w:sz w:val="22"/>
                <w:szCs w:val="22"/>
              </w:rPr>
              <w:t>Topic</w:t>
            </w: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p>
        </w:tc>
      </w:tr>
      <w:tr w:rsidR="000E6BA8" w:rsidRPr="00000536" w:rsidTr="005245A7">
        <w:trPr>
          <w:trHeight w:val="397"/>
        </w:trPr>
        <w:tc>
          <w:tcPr>
            <w:tcW w:w="1531" w:type="dxa"/>
            <w:tcBorders>
              <w:top w:val="nil"/>
              <w:left w:val="nil"/>
              <w:bottom w:val="nil"/>
            </w:tcBorders>
            <w:vAlign w:val="center"/>
          </w:tcPr>
          <w:p w:rsidR="000E6BA8" w:rsidRPr="00000536" w:rsidRDefault="000E6BA8" w:rsidP="007D3A5E">
            <w:pPr>
              <w:jc w:val="center"/>
              <w:rPr>
                <w:rFonts w:eastAsia="宋体"/>
                <w:bCs/>
                <w:sz w:val="22"/>
                <w:szCs w:val="22"/>
              </w:rPr>
            </w:pPr>
            <w:r w:rsidRPr="00000536">
              <w:rPr>
                <w:rFonts w:eastAsia="宋体"/>
                <w:bCs/>
                <w:sz w:val="22"/>
                <w:szCs w:val="22"/>
              </w:rPr>
              <w:t>Partition</w:t>
            </w: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tcPr>
          <w:p w:rsidR="000E6BA8" w:rsidRPr="00000536" w:rsidRDefault="000E6BA8" w:rsidP="007D3A5E">
            <w:pPr>
              <w:jc w:val="center"/>
              <w:rPr>
                <w:rFonts w:eastAsia="宋体"/>
                <w:sz w:val="22"/>
                <w:szCs w:val="22"/>
              </w:rPr>
            </w:pPr>
          </w:p>
        </w:tc>
      </w:tr>
      <w:tr w:rsidR="00326AFD" w:rsidRPr="00000536" w:rsidTr="005245A7">
        <w:trPr>
          <w:trHeight w:val="397"/>
        </w:trPr>
        <w:tc>
          <w:tcPr>
            <w:tcW w:w="1531" w:type="dxa"/>
            <w:tcBorders>
              <w:top w:val="nil"/>
              <w:left w:val="nil"/>
              <w:bottom w:val="nil"/>
            </w:tcBorders>
            <w:vAlign w:val="center"/>
            <w:hideMark/>
          </w:tcPr>
          <w:p w:rsidR="00475FD3" w:rsidRPr="00475FD3" w:rsidRDefault="00475FD3" w:rsidP="007D3A5E">
            <w:pPr>
              <w:jc w:val="center"/>
              <w:rPr>
                <w:rFonts w:eastAsia="宋体"/>
                <w:bCs/>
                <w:sz w:val="22"/>
                <w:szCs w:val="22"/>
              </w:rPr>
            </w:pPr>
            <w:r w:rsidRPr="00475FD3">
              <w:rPr>
                <w:rFonts w:eastAsia="宋体"/>
                <w:bCs/>
                <w:sz w:val="22"/>
                <w:szCs w:val="22"/>
              </w:rPr>
              <w:t>R</w:t>
            </w:r>
            <w:r w:rsidR="007D3A5E" w:rsidRPr="00000536">
              <w:rPr>
                <w:rFonts w:eastAsia="宋体"/>
                <w:bCs/>
                <w:sz w:val="22"/>
                <w:szCs w:val="22"/>
              </w:rPr>
              <w:t>outing K</w:t>
            </w:r>
            <w:r w:rsidRPr="00475FD3">
              <w:rPr>
                <w:rFonts w:eastAsia="宋体"/>
                <w:bCs/>
                <w:sz w:val="22"/>
                <w:szCs w:val="22"/>
              </w:rPr>
              <w:t>eys</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color w:val="00B0F0"/>
                <w:sz w:val="22"/>
                <w:szCs w:val="22"/>
              </w:rPr>
            </w:pPr>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M</w:t>
            </w:r>
            <w:r w:rsidR="00475FD3" w:rsidRPr="00475FD3">
              <w:rPr>
                <w:rFonts w:eastAsia="宋体"/>
                <w:bCs/>
                <w:sz w:val="22"/>
                <w:szCs w:val="22"/>
              </w:rPr>
              <w:t>essage</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475FD3" w:rsidP="007D3A5E">
            <w:pPr>
              <w:jc w:val="center"/>
              <w:rPr>
                <w:rFonts w:eastAsia="宋体"/>
                <w:bCs/>
                <w:sz w:val="22"/>
                <w:szCs w:val="22"/>
              </w:rPr>
            </w:pPr>
            <w:r w:rsidRPr="00475FD3">
              <w:rPr>
                <w:rFonts w:eastAsia="宋体"/>
                <w:bCs/>
                <w:sz w:val="22"/>
                <w:szCs w:val="22"/>
              </w:rPr>
              <w:t>QoS</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bookmarkStart w:id="14" w:name="OLE_LINK2"/>
            <w:bookmarkStart w:id="15" w:name="OLE_LINK4"/>
            <w:r w:rsidRPr="00000536">
              <w:rPr>
                <w:rFonts w:eastAsia="宋体"/>
                <w:sz w:val="22"/>
                <w:szCs w:val="22"/>
              </w:rPr>
              <w:t>×</w:t>
            </w:r>
            <w:bookmarkEnd w:id="14"/>
            <w:bookmarkEnd w:id="15"/>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3C3C1F">
              <w:rPr>
                <w:rFonts w:eastAsia="宋体"/>
                <w:bCs/>
                <w:color w:val="FF0000"/>
                <w:sz w:val="22"/>
                <w:szCs w:val="22"/>
              </w:rPr>
              <w:t>S</w:t>
            </w:r>
            <w:r w:rsidR="00475FD3" w:rsidRPr="00475FD3">
              <w:rPr>
                <w:rFonts w:eastAsia="宋体"/>
                <w:bCs/>
                <w:color w:val="FF0000"/>
                <w:sz w:val="22"/>
                <w:szCs w:val="22"/>
              </w:rPr>
              <w:t>ecurity</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tcPr>
          <w:p w:rsidR="00475FD3" w:rsidRPr="00475FD3" w:rsidRDefault="00000536" w:rsidP="007D3A5E">
            <w:pPr>
              <w:jc w:val="center"/>
              <w:rPr>
                <w:rFonts w:eastAsia="宋体"/>
                <w:color w:val="FF0000"/>
                <w:sz w:val="22"/>
                <w:szCs w:val="22"/>
              </w:rPr>
            </w:pPr>
            <w:r w:rsidRPr="007D3A5E">
              <w:rPr>
                <w:rFonts w:eastAsia="宋体"/>
                <w:sz w:val="22"/>
                <w:szCs w:val="22"/>
              </w:rPr>
              <w:t>×</w:t>
            </w:r>
          </w:p>
        </w:tc>
        <w:tc>
          <w:tcPr>
            <w:tcW w:w="1531" w:type="dxa"/>
            <w:tcBorders>
              <w:top w:val="nil"/>
              <w:left w:val="nil"/>
              <w:bottom w:val="nil"/>
              <w:right w:val="nil"/>
            </w:tcBorders>
            <w:vAlign w:val="center"/>
          </w:tcPr>
          <w:p w:rsidR="00475FD3" w:rsidRPr="00475FD3" w:rsidRDefault="00AC02EB" w:rsidP="007D3A5E">
            <w:pPr>
              <w:jc w:val="center"/>
              <w:rPr>
                <w:rFonts w:eastAsia="宋体"/>
                <w:color w:val="FF0000"/>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S</w:t>
            </w:r>
            <w:r w:rsidR="00475FD3" w:rsidRPr="00475FD3">
              <w:rPr>
                <w:rFonts w:eastAsia="宋体"/>
                <w:bCs/>
                <w:sz w:val="22"/>
                <w:szCs w:val="22"/>
              </w:rPr>
              <w:t>ession</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7D3A5E"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tcPr>
          <w:p w:rsidR="00475FD3" w:rsidRPr="00475FD3" w:rsidRDefault="00475FD3" w:rsidP="007D3A5E">
            <w:pPr>
              <w:jc w:val="center"/>
              <w:rPr>
                <w:rFonts w:eastAsia="宋体"/>
                <w:sz w:val="22"/>
                <w:szCs w:val="22"/>
              </w:rPr>
            </w:pP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Z</w:t>
            </w:r>
            <w:r w:rsidR="00475FD3" w:rsidRPr="00475FD3">
              <w:rPr>
                <w:rFonts w:eastAsia="宋体"/>
                <w:bCs/>
                <w:sz w:val="22"/>
                <w:szCs w:val="22"/>
              </w:rPr>
              <w:t>ookeeper</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0E6BA8" w:rsidP="007D3A5E">
            <w:pPr>
              <w:jc w:val="center"/>
              <w:rPr>
                <w:rFonts w:eastAsia="宋体"/>
                <w:sz w:val="22"/>
                <w:szCs w:val="22"/>
              </w:rPr>
            </w:pPr>
            <w:r w:rsidRPr="00000536">
              <w:rPr>
                <w:rFonts w:eastAsia="宋体"/>
                <w:sz w:val="22"/>
                <w:szCs w:val="22"/>
              </w:rPr>
              <w:t>×</w:t>
            </w:r>
          </w:p>
        </w:tc>
        <w:tc>
          <w:tcPr>
            <w:tcW w:w="1531" w:type="dxa"/>
            <w:tcBorders>
              <w:top w:val="nil"/>
              <w:left w:val="nil"/>
              <w:bottom w:val="nil"/>
              <w:right w:val="nil"/>
            </w:tcBorders>
            <w:vAlign w:val="center"/>
          </w:tcPr>
          <w:p w:rsidR="00475FD3" w:rsidRPr="00475FD3" w:rsidRDefault="00475FD3" w:rsidP="007D3A5E">
            <w:pPr>
              <w:jc w:val="center"/>
              <w:rPr>
                <w:rFonts w:eastAsia="宋体"/>
                <w:sz w:val="22"/>
                <w:szCs w:val="22"/>
              </w:rPr>
            </w:pPr>
          </w:p>
        </w:tc>
      </w:tr>
      <w:tr w:rsidR="00326AFD" w:rsidRPr="00000536" w:rsidTr="005245A7">
        <w:trPr>
          <w:trHeight w:val="397"/>
        </w:trPr>
        <w:tc>
          <w:tcPr>
            <w:tcW w:w="1531" w:type="dxa"/>
            <w:tcBorders>
              <w:top w:val="nil"/>
              <w:left w:val="nil"/>
              <w:bottom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T</w:t>
            </w:r>
            <w:r w:rsidR="00475FD3" w:rsidRPr="00475FD3">
              <w:rPr>
                <w:rFonts w:eastAsia="宋体"/>
                <w:bCs/>
                <w:sz w:val="22"/>
                <w:szCs w:val="22"/>
              </w:rPr>
              <w:t>oken</w:t>
            </w: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tcBorders>
            <w:vAlign w:val="center"/>
            <w:hideMark/>
          </w:tcPr>
          <w:p w:rsidR="00475FD3" w:rsidRPr="00475FD3" w:rsidRDefault="007D3A5E" w:rsidP="007D3A5E">
            <w:pPr>
              <w:jc w:val="center"/>
              <w:rPr>
                <w:rFonts w:eastAsia="宋体"/>
                <w:bCs/>
                <w:sz w:val="22"/>
                <w:szCs w:val="22"/>
              </w:rPr>
            </w:pPr>
            <w:r w:rsidRPr="00000536">
              <w:rPr>
                <w:rFonts w:eastAsia="宋体"/>
                <w:bCs/>
                <w:sz w:val="22"/>
                <w:szCs w:val="22"/>
              </w:rPr>
              <w:t>O</w:t>
            </w:r>
            <w:r w:rsidR="00475FD3" w:rsidRPr="00475FD3">
              <w:rPr>
                <w:rFonts w:eastAsia="宋体"/>
                <w:bCs/>
                <w:sz w:val="22"/>
                <w:szCs w:val="22"/>
              </w:rPr>
              <w:t>ptions</w:t>
            </w:r>
          </w:p>
        </w:tc>
        <w:tc>
          <w:tcPr>
            <w:tcW w:w="1531" w:type="dxa"/>
            <w:tcBorders>
              <w:top w:val="nil"/>
              <w:left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r w:rsidR="00326AFD" w:rsidRPr="00000536" w:rsidTr="005245A7">
        <w:trPr>
          <w:trHeight w:val="397"/>
        </w:trPr>
        <w:tc>
          <w:tcPr>
            <w:tcW w:w="1531" w:type="dxa"/>
            <w:tcBorders>
              <w:top w:val="nil"/>
              <w:left w:val="nil"/>
              <w:bottom w:val="single" w:sz="4" w:space="0" w:color="auto"/>
            </w:tcBorders>
            <w:vAlign w:val="center"/>
            <w:hideMark/>
          </w:tcPr>
          <w:p w:rsidR="00475FD3" w:rsidRPr="00475FD3" w:rsidRDefault="007D3A5E" w:rsidP="007D3A5E">
            <w:pPr>
              <w:jc w:val="center"/>
              <w:rPr>
                <w:rFonts w:eastAsia="宋体"/>
                <w:bCs/>
                <w:sz w:val="22"/>
                <w:szCs w:val="22"/>
              </w:rPr>
            </w:pPr>
            <w:r w:rsidRPr="00475FD3">
              <w:rPr>
                <w:rFonts w:eastAsia="宋体"/>
                <w:sz w:val="22"/>
                <w:szCs w:val="22"/>
              </w:rPr>
              <w:t xml:space="preserve">Request </w:t>
            </w:r>
            <w:r w:rsidRPr="00000536">
              <w:rPr>
                <w:rFonts w:eastAsia="宋体"/>
                <w:bCs/>
                <w:sz w:val="22"/>
                <w:szCs w:val="22"/>
              </w:rPr>
              <w:t>M</w:t>
            </w:r>
            <w:r w:rsidR="00475FD3" w:rsidRPr="00475FD3">
              <w:rPr>
                <w:rFonts w:eastAsia="宋体"/>
                <w:bCs/>
                <w:sz w:val="22"/>
                <w:szCs w:val="22"/>
              </w:rPr>
              <w:t>ethods</w:t>
            </w:r>
          </w:p>
        </w:tc>
        <w:tc>
          <w:tcPr>
            <w:tcW w:w="1531" w:type="dxa"/>
            <w:tcBorders>
              <w:top w:val="nil"/>
              <w:left w:val="nil"/>
              <w:bottom w:val="single" w:sz="4" w:space="0" w:color="auto"/>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single" w:sz="4" w:space="0" w:color="auto"/>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single" w:sz="4" w:space="0" w:color="auto"/>
              <w:right w:val="nil"/>
            </w:tcBorders>
            <w:vAlign w:val="center"/>
            <w:hideMark/>
          </w:tcPr>
          <w:p w:rsidR="00475FD3" w:rsidRPr="00475FD3" w:rsidRDefault="00475FD3" w:rsidP="007D3A5E">
            <w:pPr>
              <w:jc w:val="center"/>
              <w:rPr>
                <w:rFonts w:eastAsia="宋体"/>
                <w:sz w:val="22"/>
                <w:szCs w:val="22"/>
              </w:rPr>
            </w:pPr>
          </w:p>
        </w:tc>
        <w:tc>
          <w:tcPr>
            <w:tcW w:w="1531" w:type="dxa"/>
            <w:tcBorders>
              <w:top w:val="nil"/>
              <w:left w:val="nil"/>
              <w:bottom w:val="single" w:sz="4" w:space="0" w:color="auto"/>
              <w:right w:val="nil"/>
            </w:tcBorders>
            <w:vAlign w:val="center"/>
          </w:tcPr>
          <w:p w:rsidR="00475FD3" w:rsidRPr="00475FD3" w:rsidRDefault="000E6BA8" w:rsidP="007D3A5E">
            <w:pPr>
              <w:jc w:val="center"/>
              <w:rPr>
                <w:rFonts w:eastAsia="宋体"/>
                <w:sz w:val="22"/>
                <w:szCs w:val="22"/>
              </w:rPr>
            </w:pPr>
            <w:r w:rsidRPr="00000536">
              <w:rPr>
                <w:rFonts w:eastAsia="宋体"/>
                <w:sz w:val="22"/>
                <w:szCs w:val="22"/>
              </w:rPr>
              <w:t>×</w:t>
            </w:r>
          </w:p>
        </w:tc>
      </w:tr>
    </w:tbl>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475FD3" w:rsidRDefault="00475FD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326AFD" w:rsidRDefault="00326AFD" w:rsidP="00993D6C">
      <w:pPr>
        <w:rPr>
          <w:rFonts w:ascii="Times New Roman" w:hAnsi="Times New Roman" w:cs="Times New Roman"/>
          <w:lang w:val="en-US"/>
        </w:rPr>
      </w:pPr>
    </w:p>
    <w:p w:rsidR="00326AFD" w:rsidRDefault="00326AFD" w:rsidP="00993D6C">
      <w:pPr>
        <w:rPr>
          <w:rFonts w:ascii="Times New Roman" w:hAnsi="Times New Roman" w:cs="Times New Roman"/>
          <w:lang w:val="en-US"/>
        </w:rPr>
      </w:pPr>
    </w:p>
    <w:p w:rsidR="00326AFD" w:rsidRDefault="00326AFD" w:rsidP="00993D6C">
      <w:pPr>
        <w:rPr>
          <w:rFonts w:ascii="Times New Roman" w:hAnsi="Times New Roman" w:cs="Times New Roman"/>
          <w:lang w:val="en-US"/>
        </w:rPr>
      </w:pPr>
    </w:p>
    <w:p w:rsidR="00326AFD" w:rsidRDefault="00326AFD"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r>
        <w:rPr>
          <w:rFonts w:ascii="Times New Roman" w:hAnsi="Times New Roman" w:cs="Times New Roman"/>
          <w:lang w:val="en-US"/>
        </w:rPr>
        <w:t>Ⅴ. IMPLEMENTATION</w:t>
      </w: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000536" w:rsidRDefault="00000536" w:rsidP="00993D6C">
      <w:pPr>
        <w:rPr>
          <w:rFonts w:ascii="Times New Roman" w:hAnsi="Times New Roman" w:cs="Times New Roman"/>
          <w:lang w:val="en-US"/>
        </w:rPr>
      </w:pPr>
    </w:p>
    <w:p w:rsidR="00000536" w:rsidRDefault="00000536" w:rsidP="00993D6C">
      <w:pPr>
        <w:rPr>
          <w:rFonts w:ascii="Times New Roman" w:hAnsi="Times New Roman" w:cs="Times New Roman"/>
          <w:lang w:val="en-US"/>
        </w:rPr>
      </w:pPr>
    </w:p>
    <w:p w:rsidR="00000536" w:rsidRDefault="00000536" w:rsidP="00993D6C">
      <w:pPr>
        <w:rPr>
          <w:rFonts w:ascii="Times New Roman" w:hAnsi="Times New Roman" w:cs="Times New Roman"/>
          <w:lang w:val="en-US"/>
        </w:rPr>
      </w:pPr>
    </w:p>
    <w:p w:rsidR="00000536" w:rsidRDefault="00000536"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r>
        <w:rPr>
          <w:rFonts w:ascii="Times New Roman" w:hAnsi="Times New Roman" w:cs="Times New Roman"/>
          <w:lang w:val="en-US"/>
        </w:rPr>
        <w:t>Ⅵ. CASE STUDY</w:t>
      </w: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r>
        <w:rPr>
          <w:rFonts w:ascii="Times New Roman" w:hAnsi="Times New Roman" w:cs="Times New Roman"/>
          <w:lang w:val="en-US"/>
        </w:rPr>
        <w:t>Ⅶ. CONCLUTION AND FUTURE WORK</w:t>
      </w: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r>
        <w:rPr>
          <w:rFonts w:ascii="Times New Roman" w:hAnsi="Times New Roman" w:cs="Times New Roman"/>
          <w:lang w:val="en-US"/>
        </w:rPr>
        <w:t xml:space="preserve">Ⅷ. </w:t>
      </w:r>
    </w:p>
    <w:p w:rsidR="00173923" w:rsidRDefault="00173923" w:rsidP="00993D6C">
      <w:pPr>
        <w:rPr>
          <w:rFonts w:ascii="Times New Roman" w:hAnsi="Times New Roman" w:cs="Times New Roman"/>
          <w:lang w:val="en-US"/>
        </w:rPr>
      </w:pPr>
    </w:p>
    <w:p w:rsidR="00173923" w:rsidRDefault="00173923" w:rsidP="00993D6C">
      <w:pPr>
        <w:rPr>
          <w:rFonts w:ascii="Times New Roman" w:hAnsi="Times New Roman" w:cs="Times New Roman"/>
          <w:lang w:val="en-US"/>
        </w:rPr>
      </w:pPr>
      <w:r>
        <w:rPr>
          <w:rFonts w:ascii="Times New Roman" w:hAnsi="Times New Roman" w:cs="Times New Roman"/>
          <w:lang w:val="en-US"/>
        </w:rPr>
        <w:t>REFERENCES</w:t>
      </w:r>
    </w:p>
    <w:p w:rsidR="00AF502F" w:rsidRPr="000C3D21" w:rsidRDefault="00AF502F" w:rsidP="00993D6C">
      <w:pPr>
        <w:rPr>
          <w:rFonts w:ascii="Times New Roman" w:hAnsi="Times New Roman" w:cs="Times New Roman"/>
          <w:lang w:val="en-US"/>
        </w:rPr>
      </w:pPr>
    </w:p>
    <w:sectPr w:rsidR="00AF502F" w:rsidRPr="000C3D21" w:rsidSect="00FF1E96">
      <w:type w:val="continuous"/>
      <w:pgSz w:w="11906" w:h="16838"/>
      <w:pgMar w:top="1417" w:right="1417" w:bottom="1417" w:left="1417"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FED" w:rsidRDefault="006F4FED" w:rsidP="006F4FED">
      <w:pPr>
        <w:spacing w:after="0" w:line="240" w:lineRule="auto"/>
      </w:pPr>
      <w:r>
        <w:separator/>
      </w:r>
    </w:p>
  </w:endnote>
  <w:endnote w:type="continuationSeparator" w:id="0">
    <w:p w:rsidR="006F4FED" w:rsidRDefault="006F4FED" w:rsidP="006F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FED" w:rsidRDefault="006F4FED" w:rsidP="006F4FED">
      <w:pPr>
        <w:spacing w:after="0" w:line="240" w:lineRule="auto"/>
      </w:pPr>
      <w:r>
        <w:separator/>
      </w:r>
    </w:p>
  </w:footnote>
  <w:footnote w:type="continuationSeparator" w:id="0">
    <w:p w:rsidR="006F4FED" w:rsidRDefault="006F4FED" w:rsidP="006F4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3042"/>
    <w:multiLevelType w:val="hybridMultilevel"/>
    <w:tmpl w:val="3B9C575C"/>
    <w:lvl w:ilvl="0" w:tplc="66BE1E5E">
      <w:start w:val="1"/>
      <w:numFmt w:val="bullet"/>
      <w:lvlText w:val=""/>
      <w:lvlJc w:val="left"/>
      <w:pPr>
        <w:ind w:left="360" w:hanging="360"/>
      </w:pPr>
      <w:rPr>
        <w:rFonts w:ascii="Symbol" w:hAnsi="Symbol" w:hint="default"/>
        <w:b w:val="0"/>
        <w:i w:val="0"/>
        <w:spacing w:val="-14000"/>
        <w:w w:val="100"/>
        <w:kern w:val="16"/>
        <w:position w:val="0"/>
        <w:sz w:val="18"/>
        <w:u w:val="none"/>
        <w14:ligatures w14:val="standardContextual"/>
        <w14:numForm w14:val="default"/>
        <w14:numSpacing w14:val="proportional"/>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871F65"/>
    <w:multiLevelType w:val="hybridMultilevel"/>
    <w:tmpl w:val="675EE30C"/>
    <w:lvl w:ilvl="0" w:tplc="343E8B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538B0"/>
    <w:multiLevelType w:val="hybridMultilevel"/>
    <w:tmpl w:val="CF463BC4"/>
    <w:lvl w:ilvl="0" w:tplc="3D8C9E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C93471"/>
    <w:multiLevelType w:val="hybridMultilevel"/>
    <w:tmpl w:val="0BAE758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61CAC"/>
    <w:multiLevelType w:val="hybridMultilevel"/>
    <w:tmpl w:val="1BE2F8B6"/>
    <w:lvl w:ilvl="0" w:tplc="9146D24A">
      <w:start w:val="1"/>
      <w:numFmt w:val="bullet"/>
      <w:lvlText w:val=""/>
      <w:lvlJc w:val="left"/>
      <w:pPr>
        <w:ind w:left="360" w:hanging="360"/>
      </w:pPr>
      <w:rPr>
        <w:rFonts w:ascii="Symbol" w:hAnsi="Symbol" w:hint="default"/>
        <w:b w:val="0"/>
        <w:i w:val="0"/>
        <w:spacing w:val="-8000"/>
        <w:w w:val="100"/>
        <w:kern w:val="16"/>
        <w:position w:val="0"/>
        <w:sz w:val="18"/>
        <w:u w:val="none"/>
        <w14:ligatures w14:val="standard"/>
        <w14:numSpacing w14:val="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762925"/>
    <w:multiLevelType w:val="hybridMultilevel"/>
    <w:tmpl w:val="4BEA9D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F777D"/>
    <w:multiLevelType w:val="hybridMultilevel"/>
    <w:tmpl w:val="ECB09D90"/>
    <w:lvl w:ilvl="0" w:tplc="11DCA6D0">
      <w:start w:val="1"/>
      <w:numFmt w:val="bullet"/>
      <w:lvlText w:val=""/>
      <w:lvlJc w:val="right"/>
      <w:pPr>
        <w:ind w:left="720" w:hanging="360"/>
      </w:pPr>
      <w:rPr>
        <w:rFonts w:ascii="Symbol" w:hAnsi="Symbol" w:hint="default"/>
        <w:b w:val="0"/>
        <w:i w:val="0"/>
        <w:spacing w:val="380"/>
        <w:w w:val="100"/>
        <w:kern w:val="16"/>
        <w:position w:val="0"/>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2E30"/>
    <w:multiLevelType w:val="hybridMultilevel"/>
    <w:tmpl w:val="5B369DBA"/>
    <w:lvl w:ilvl="0" w:tplc="1B5E6E22">
      <w:start w:val="1"/>
      <w:numFmt w:val="bullet"/>
      <w:lvlText w:val=""/>
      <w:lvlJc w:val="left"/>
      <w:pPr>
        <w:ind w:left="360" w:hanging="360"/>
      </w:pPr>
      <w:rPr>
        <w:rFonts w:ascii="Symbol" w:hAnsi="Symbol" w:hint="default"/>
        <w:b w:val="0"/>
        <w:i w:val="0"/>
        <w:spacing w:val="-10000"/>
        <w:w w:val="100"/>
        <w:kern w:val="16"/>
        <w:position w:val="0"/>
        <w:sz w:val="18"/>
        <w:u w:val="none"/>
        <w14:ligatures w14:val="standard"/>
        <w14:numSpacing w14:val="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A27BB2"/>
    <w:multiLevelType w:val="hybridMultilevel"/>
    <w:tmpl w:val="6C30D438"/>
    <w:lvl w:ilvl="0" w:tplc="1B5E6E22">
      <w:start w:val="1"/>
      <w:numFmt w:val="bullet"/>
      <w:lvlText w:val=""/>
      <w:lvlJc w:val="left"/>
      <w:pPr>
        <w:ind w:left="360" w:hanging="360"/>
      </w:pPr>
      <w:rPr>
        <w:rFonts w:ascii="Symbol" w:hAnsi="Symbol" w:hint="default"/>
        <w:b w:val="0"/>
        <w:i w:val="0"/>
        <w:spacing w:val="-10000"/>
        <w:w w:val="100"/>
        <w:kern w:val="16"/>
        <w:position w:val="0"/>
        <w:sz w:val="18"/>
        <w:u w:val="none"/>
        <w14:ligatures w14:val="standard"/>
        <w14:numSpacing w14:val="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B53507"/>
    <w:multiLevelType w:val="hybridMultilevel"/>
    <w:tmpl w:val="195C4E78"/>
    <w:lvl w:ilvl="0" w:tplc="1B5E6E22">
      <w:start w:val="1"/>
      <w:numFmt w:val="bullet"/>
      <w:lvlText w:val=""/>
      <w:lvlJc w:val="left"/>
      <w:pPr>
        <w:ind w:left="360" w:hanging="360"/>
      </w:pPr>
      <w:rPr>
        <w:rFonts w:ascii="Symbol" w:hAnsi="Symbol" w:hint="default"/>
        <w:b w:val="0"/>
        <w:i w:val="0"/>
        <w:spacing w:val="-10000"/>
        <w:w w:val="100"/>
        <w:kern w:val="16"/>
        <w:position w:val="0"/>
        <w:sz w:val="18"/>
        <w:u w:val="none"/>
        <w14:ligatures w14:val="standard"/>
        <w14:numSpacing w14:val="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475921"/>
    <w:multiLevelType w:val="hybridMultilevel"/>
    <w:tmpl w:val="9F0888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5"/>
  </w:num>
  <w:num w:numId="5">
    <w:abstractNumId w:val="4"/>
  </w:num>
  <w:num w:numId="6">
    <w:abstractNumId w:val="8"/>
  </w:num>
  <w:num w:numId="7">
    <w:abstractNumId w:val="7"/>
  </w:num>
  <w:num w:numId="8">
    <w:abstractNumId w:val="9"/>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5D"/>
    <w:rsid w:val="00000536"/>
    <w:rsid w:val="00000A45"/>
    <w:rsid w:val="000118C2"/>
    <w:rsid w:val="00021E33"/>
    <w:rsid w:val="00063B41"/>
    <w:rsid w:val="000B02D5"/>
    <w:rsid w:val="000C3D21"/>
    <w:rsid w:val="000C7A99"/>
    <w:rsid w:val="000E6BA8"/>
    <w:rsid w:val="00173923"/>
    <w:rsid w:val="00177FBC"/>
    <w:rsid w:val="001B3EBF"/>
    <w:rsid w:val="00251CF5"/>
    <w:rsid w:val="00255DE7"/>
    <w:rsid w:val="00283BB5"/>
    <w:rsid w:val="00297B23"/>
    <w:rsid w:val="002A27F9"/>
    <w:rsid w:val="00326AFD"/>
    <w:rsid w:val="0033601F"/>
    <w:rsid w:val="0036288C"/>
    <w:rsid w:val="003A1950"/>
    <w:rsid w:val="003B77E5"/>
    <w:rsid w:val="003C3C1F"/>
    <w:rsid w:val="0040482B"/>
    <w:rsid w:val="00475FD3"/>
    <w:rsid w:val="00490222"/>
    <w:rsid w:val="0051474B"/>
    <w:rsid w:val="005245A7"/>
    <w:rsid w:val="00526C2A"/>
    <w:rsid w:val="00532978"/>
    <w:rsid w:val="005360AA"/>
    <w:rsid w:val="00537D38"/>
    <w:rsid w:val="00553BE4"/>
    <w:rsid w:val="0059371E"/>
    <w:rsid w:val="005D1B53"/>
    <w:rsid w:val="005E2E5B"/>
    <w:rsid w:val="005F3232"/>
    <w:rsid w:val="005F48B9"/>
    <w:rsid w:val="00607254"/>
    <w:rsid w:val="00617034"/>
    <w:rsid w:val="00624A5A"/>
    <w:rsid w:val="00630368"/>
    <w:rsid w:val="00664914"/>
    <w:rsid w:val="006679BE"/>
    <w:rsid w:val="0067414C"/>
    <w:rsid w:val="006C288C"/>
    <w:rsid w:val="006D7193"/>
    <w:rsid w:val="006E2D1D"/>
    <w:rsid w:val="006F4FED"/>
    <w:rsid w:val="00737B01"/>
    <w:rsid w:val="00771031"/>
    <w:rsid w:val="0079311E"/>
    <w:rsid w:val="00794D59"/>
    <w:rsid w:val="007A3C4D"/>
    <w:rsid w:val="007C182E"/>
    <w:rsid w:val="007D0517"/>
    <w:rsid w:val="007D3A5E"/>
    <w:rsid w:val="007E5727"/>
    <w:rsid w:val="007F3028"/>
    <w:rsid w:val="00803833"/>
    <w:rsid w:val="00807596"/>
    <w:rsid w:val="00830187"/>
    <w:rsid w:val="008427FF"/>
    <w:rsid w:val="00883E3D"/>
    <w:rsid w:val="00890E2A"/>
    <w:rsid w:val="008A7E4B"/>
    <w:rsid w:val="008D7A4D"/>
    <w:rsid w:val="008F70B2"/>
    <w:rsid w:val="00915E7D"/>
    <w:rsid w:val="0091695F"/>
    <w:rsid w:val="0094318E"/>
    <w:rsid w:val="00952B5D"/>
    <w:rsid w:val="00993D6C"/>
    <w:rsid w:val="009940C9"/>
    <w:rsid w:val="009A76D4"/>
    <w:rsid w:val="009D3048"/>
    <w:rsid w:val="009E3C3D"/>
    <w:rsid w:val="00A34758"/>
    <w:rsid w:val="00A34A29"/>
    <w:rsid w:val="00AC02EB"/>
    <w:rsid w:val="00AF320E"/>
    <w:rsid w:val="00AF502F"/>
    <w:rsid w:val="00BB53E8"/>
    <w:rsid w:val="00BD72F2"/>
    <w:rsid w:val="00C13D7D"/>
    <w:rsid w:val="00C17B26"/>
    <w:rsid w:val="00C51103"/>
    <w:rsid w:val="00C7210B"/>
    <w:rsid w:val="00C82579"/>
    <w:rsid w:val="00C902F1"/>
    <w:rsid w:val="00CB0A6C"/>
    <w:rsid w:val="00CE654D"/>
    <w:rsid w:val="00D438D7"/>
    <w:rsid w:val="00D70B72"/>
    <w:rsid w:val="00D817FB"/>
    <w:rsid w:val="00D95F47"/>
    <w:rsid w:val="00DA3DA3"/>
    <w:rsid w:val="00DB0F9A"/>
    <w:rsid w:val="00DB2109"/>
    <w:rsid w:val="00DB6F81"/>
    <w:rsid w:val="00DC323D"/>
    <w:rsid w:val="00DD62A6"/>
    <w:rsid w:val="00E14212"/>
    <w:rsid w:val="00E30F62"/>
    <w:rsid w:val="00E33079"/>
    <w:rsid w:val="00E52091"/>
    <w:rsid w:val="00E530A8"/>
    <w:rsid w:val="00E55EC5"/>
    <w:rsid w:val="00E70561"/>
    <w:rsid w:val="00E725C4"/>
    <w:rsid w:val="00E75444"/>
    <w:rsid w:val="00E90FD9"/>
    <w:rsid w:val="00EA4FA4"/>
    <w:rsid w:val="00EC36A5"/>
    <w:rsid w:val="00EF57FD"/>
    <w:rsid w:val="00F92C00"/>
    <w:rsid w:val="00FB1226"/>
    <w:rsid w:val="00FD1BC4"/>
    <w:rsid w:val="00FD54E0"/>
    <w:rsid w:val="00FE0604"/>
    <w:rsid w:val="00FE3237"/>
    <w:rsid w:val="00FF1E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190BE0"/>
  <w15:chartTrackingRefBased/>
  <w15:docId w15:val="{38DC37E4-C7DD-4D09-B800-B36910D6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Grilledutableau1">
    <w:name w:val="Grille du tableau1"/>
    <w:basedOn w:val="a1"/>
    <w:rsid w:val="00475FD3"/>
    <w:pPr>
      <w:widowControl w:val="0"/>
      <w:spacing w:after="0" w:line="240" w:lineRule="auto"/>
      <w:jc w:val="both"/>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a3">
    <w:name w:val="List Paragraph"/>
    <w:basedOn w:val="a"/>
    <w:uiPriority w:val="34"/>
    <w:qFormat/>
    <w:rsid w:val="0067414C"/>
    <w:pPr>
      <w:ind w:left="720"/>
      <w:contextualSpacing/>
    </w:pPr>
  </w:style>
  <w:style w:type="paragraph" w:styleId="a4">
    <w:name w:val="header"/>
    <w:basedOn w:val="a"/>
    <w:link w:val="a5"/>
    <w:uiPriority w:val="99"/>
    <w:unhideWhenUsed/>
    <w:rsid w:val="006F4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F4FED"/>
    <w:rPr>
      <w:sz w:val="18"/>
      <w:szCs w:val="18"/>
    </w:rPr>
  </w:style>
  <w:style w:type="paragraph" w:styleId="a6">
    <w:name w:val="footer"/>
    <w:basedOn w:val="a"/>
    <w:link w:val="a7"/>
    <w:uiPriority w:val="99"/>
    <w:unhideWhenUsed/>
    <w:rsid w:val="006F4FED"/>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F4F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67742">
      <w:bodyDiv w:val="1"/>
      <w:marLeft w:val="0"/>
      <w:marRight w:val="0"/>
      <w:marTop w:val="0"/>
      <w:marBottom w:val="0"/>
      <w:divBdr>
        <w:top w:val="none" w:sz="0" w:space="0" w:color="auto"/>
        <w:left w:val="none" w:sz="0" w:space="0" w:color="auto"/>
        <w:bottom w:val="none" w:sz="0" w:space="0" w:color="auto"/>
        <w:right w:val="none" w:sz="0" w:space="0" w:color="auto"/>
      </w:divBdr>
    </w:div>
    <w:div w:id="11908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B58E90-B7A0-4769-9236-CAE0A646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15689</TotalTime>
  <Pages>7</Pages>
  <Words>1663</Words>
  <Characters>9480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Xuemeng WU</dc:creator>
  <cp:keywords/>
  <dc:description/>
  <cp:lastModifiedBy>吴 雪梦</cp:lastModifiedBy>
  <cp:revision>42</cp:revision>
  <dcterms:created xsi:type="dcterms:W3CDTF">2019-06-25T13:46:00Z</dcterms:created>
  <dcterms:modified xsi:type="dcterms:W3CDTF">2019-07-09T10:16:00Z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3c02bb54-94e0-3fee-8a2f-2952f203c38f</vt:lpwstr>
  </property>
  <property fmtid="{D5CDD505-2E9C-101B-9397-08002B2CF9AE}" pid="24" name="Mendeley Citation Style_1">
    <vt:lpwstr>http://www.zotero.org/styles/ieee</vt:lpwstr>
  </property>
</Properties>
</file>