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9DC4" w14:textId="63268759" w:rsidR="001477DD" w:rsidRDefault="001477DD" w:rsidP="001477DD">
      <w:pPr>
        <w:pStyle w:val="berschrift1"/>
      </w:pPr>
      <w:r>
        <w:t>ECSO Kontext - Testbericht</w:t>
      </w:r>
    </w:p>
    <w:p w14:paraId="5B80DB3D" w14:textId="00311858" w:rsidR="00BE4567" w:rsidRDefault="008D165F" w:rsidP="00AD4483">
      <w:pPr>
        <w:pStyle w:val="berschrift2"/>
      </w:pPr>
      <w:r>
        <w:t>Strategie</w:t>
      </w:r>
    </w:p>
    <w:p w14:paraId="6357C78E" w14:textId="409DAC5A" w:rsidR="008D165F" w:rsidRDefault="008D165F">
      <w:r>
        <w:t>Die Tests zielen auf die Kernfunktionen der Klasse:</w:t>
      </w:r>
    </w:p>
    <w:p w14:paraId="53F106EF" w14:textId="73ACCDE0" w:rsidR="008D165F" w:rsidRDefault="00C17779" w:rsidP="008D165F">
      <w:pPr>
        <w:pStyle w:val="Listenabsatz"/>
        <w:numPr>
          <w:ilvl w:val="0"/>
          <w:numId w:val="1"/>
        </w:numPr>
      </w:pPr>
      <w:r>
        <w:t xml:space="preserve">Das </w:t>
      </w:r>
      <w:r w:rsidR="00016B3C">
        <w:t>Hinzufügen</w:t>
      </w:r>
      <w:r>
        <w:t xml:space="preserve"> </w:t>
      </w:r>
      <w:r w:rsidR="008D165F">
        <w:t>von Entitäten</w:t>
      </w:r>
    </w:p>
    <w:p w14:paraId="79D99DF8" w14:textId="132B22C9" w:rsidR="008D165F" w:rsidRDefault="008D165F" w:rsidP="008D165F">
      <w:pPr>
        <w:pStyle w:val="Listenabsatz"/>
        <w:numPr>
          <w:ilvl w:val="0"/>
          <w:numId w:val="1"/>
        </w:numPr>
      </w:pPr>
      <w:r>
        <w:t>Das Hinzufügen von Komponenten und die Zuordnung einer Entität</w:t>
      </w:r>
    </w:p>
    <w:p w14:paraId="1B023115" w14:textId="04FF1E7E" w:rsidR="008D165F" w:rsidRDefault="008D165F" w:rsidP="008D165F">
      <w:pPr>
        <w:pStyle w:val="Listenabsatz"/>
        <w:numPr>
          <w:ilvl w:val="0"/>
          <w:numId w:val="1"/>
        </w:numPr>
      </w:pPr>
      <w:r>
        <w:t>Das Hinzufügen von Objekten und die Zuordnung einer Entität</w:t>
      </w:r>
    </w:p>
    <w:p w14:paraId="4E446ADC" w14:textId="3B36FABB" w:rsidR="008D165F" w:rsidRDefault="008D165F" w:rsidP="008D165F">
      <w:pPr>
        <w:pStyle w:val="Listenabsatz"/>
        <w:numPr>
          <w:ilvl w:val="0"/>
          <w:numId w:val="1"/>
        </w:numPr>
      </w:pPr>
      <w:r>
        <w:t>Das Abrufen von Komponenten und Objekten</w:t>
      </w:r>
    </w:p>
    <w:p w14:paraId="25134804" w14:textId="369F72F7" w:rsidR="008D165F" w:rsidRDefault="008D165F" w:rsidP="008D165F">
      <w:pPr>
        <w:pStyle w:val="Listenabsatz"/>
        <w:numPr>
          <w:ilvl w:val="0"/>
          <w:numId w:val="1"/>
        </w:numPr>
      </w:pPr>
      <w:r>
        <w:t>Das entfernen von Komponenten und Objekten aus dem Kontext</w:t>
      </w:r>
    </w:p>
    <w:p w14:paraId="079FC94C" w14:textId="561D1CFE" w:rsidR="008D165F" w:rsidRDefault="008D165F" w:rsidP="008D165F">
      <w:pPr>
        <w:pStyle w:val="Listenabsatz"/>
        <w:numPr>
          <w:ilvl w:val="0"/>
          <w:numId w:val="1"/>
        </w:numPr>
      </w:pPr>
      <w:r>
        <w:t>Das Entfernen/Freimachen von Entitäten</w:t>
      </w:r>
    </w:p>
    <w:p w14:paraId="4A05D61A" w14:textId="2964269B" w:rsidR="00C17779" w:rsidRDefault="00C17779" w:rsidP="00C17779">
      <w:r>
        <w:t>Die Tests sind Unit-Tests. Diese gehen davon aus, dass die einzelnen Methoden wie erwartet arbeiten. Abhängigkeiten werden somit vermieden.</w:t>
      </w:r>
    </w:p>
    <w:p w14:paraId="177A4FA8" w14:textId="77777777" w:rsidR="00C17779" w:rsidRDefault="00C17779" w:rsidP="00C17779"/>
    <w:p w14:paraId="4754DEAC" w14:textId="7063CF1C" w:rsidR="00C17779" w:rsidRDefault="00C17779" w:rsidP="00AD4483">
      <w:pPr>
        <w:pStyle w:val="berschrift3"/>
      </w:pPr>
      <w:r>
        <w:t>Testfall: Hinzufügen einer Entität</w:t>
      </w:r>
    </w:p>
    <w:p w14:paraId="3CDEC9FE" w14:textId="12DF89E9" w:rsidR="00016B3C" w:rsidRDefault="00016B3C" w:rsidP="00C17779">
      <w:r w:rsidRPr="001477DD">
        <w:rPr>
          <w:rStyle w:val="berschrift4Zchn"/>
        </w:rPr>
        <w:t>Ziel:</w:t>
      </w:r>
      <w:r>
        <w:t xml:space="preserve"> Prüft, ob Entitäten korrekt hinzugefügt werden. Sprich, um zu verhindern, dass die gleiche Entität für verschiedene Zwecke vergeben wurde.</w:t>
      </w:r>
    </w:p>
    <w:p w14:paraId="295DE3A5" w14:textId="4E0744D3" w:rsidR="00016B3C" w:rsidRDefault="00016B3C" w:rsidP="00C17779">
      <w:r w:rsidRPr="001477DD">
        <w:rPr>
          <w:rStyle w:val="berschrift4Zchn"/>
        </w:rPr>
        <w:t>Erwartung:</w:t>
      </w:r>
      <w:r>
        <w:t xml:space="preserve"> Die erste Entität hat die I</w:t>
      </w:r>
      <w:r w:rsidR="005D2F73">
        <w:t>D</w:t>
      </w:r>
      <w:r w:rsidR="00632947">
        <w:t>:</w:t>
      </w:r>
      <w:r>
        <w:t xml:space="preserve"> „1“. Jede weiter sollte den </w:t>
      </w:r>
      <w:r w:rsidR="005D2F73">
        <w:t>nächsthöheren</w:t>
      </w:r>
      <w:r>
        <w:t xml:space="preserve"> Wert ihres Vorgängers annehmen.</w:t>
      </w:r>
    </w:p>
    <w:p w14:paraId="38408E7C" w14:textId="77777777" w:rsidR="00016B3C" w:rsidRDefault="00016B3C" w:rsidP="00C17779"/>
    <w:p w14:paraId="6248AE9B" w14:textId="5BBC74C6" w:rsidR="00016B3C" w:rsidRDefault="00016B3C" w:rsidP="00AD4483">
      <w:pPr>
        <w:pStyle w:val="berschrift3"/>
      </w:pPr>
      <w:r>
        <w:t>Testfall: Hinzufügen einer Komponente</w:t>
      </w:r>
    </w:p>
    <w:p w14:paraId="7F73CF26" w14:textId="08838C74" w:rsidR="00016B3C" w:rsidRDefault="00016B3C" w:rsidP="00C17779">
      <w:r w:rsidRPr="001477DD">
        <w:rPr>
          <w:rStyle w:val="berschrift4Zchn"/>
        </w:rPr>
        <w:t>Ziel:</w:t>
      </w:r>
      <w:r>
        <w:t xml:space="preserve"> Prüft, ob </w:t>
      </w:r>
      <w:r w:rsidR="00B612E8">
        <w:t>eine</w:t>
      </w:r>
      <w:r>
        <w:t xml:space="preserve"> Komponente der gewünschten Entität </w:t>
      </w:r>
      <w:r w:rsidR="00B612E8">
        <w:t>zugewiesen werden kann</w:t>
      </w:r>
      <w:r>
        <w:t>.</w:t>
      </w:r>
    </w:p>
    <w:p w14:paraId="698AFB4F" w14:textId="2271F338" w:rsidR="00016B3C" w:rsidRDefault="00016B3C" w:rsidP="00C17779">
      <w:r>
        <w:t xml:space="preserve">Erwartung: </w:t>
      </w:r>
      <w:r w:rsidR="00B612E8">
        <w:t>Die Komponente mit ihren gesetzten Werten, soll später über die Entität</w:t>
      </w:r>
      <w:r w:rsidR="00922851">
        <w:t xml:space="preserve"> </w:t>
      </w:r>
      <w:r w:rsidR="00B612E8">
        <w:t>abrufbar sein.</w:t>
      </w:r>
    </w:p>
    <w:p w14:paraId="00053763" w14:textId="77777777" w:rsidR="00B612E8" w:rsidRDefault="00B612E8" w:rsidP="00C17779"/>
    <w:p w14:paraId="6F4D6A0F" w14:textId="0CCEAFBF" w:rsidR="00B612E8" w:rsidRDefault="00B612E8" w:rsidP="00AD4483">
      <w:pPr>
        <w:pStyle w:val="berschrift3"/>
      </w:pPr>
      <w:r>
        <w:t>Testfall: Hinzufügen eines Objekts</w:t>
      </w:r>
    </w:p>
    <w:p w14:paraId="528C38CF" w14:textId="57F7E296" w:rsidR="00B612E8" w:rsidRDefault="00B612E8" w:rsidP="00C17779">
      <w:r w:rsidRPr="001477DD">
        <w:rPr>
          <w:rStyle w:val="berschrift4Zchn"/>
        </w:rPr>
        <w:t>Ziel:</w:t>
      </w:r>
      <w:r>
        <w:t xml:space="preserve"> Prüft, ob ein Objekt der gewünschten Entität zugewiesen werden kann.</w:t>
      </w:r>
    </w:p>
    <w:p w14:paraId="4E423397" w14:textId="08E4FA0E" w:rsidR="00922851" w:rsidRDefault="00922851" w:rsidP="00C17779">
      <w:r>
        <w:t>Erwartung: Das Objekt mit seinem gesetzten Werten, soll später über die Entität abrufbar sein.</w:t>
      </w:r>
    </w:p>
    <w:p w14:paraId="567366A5" w14:textId="77777777" w:rsidR="005D2F73" w:rsidRDefault="005D2F73" w:rsidP="00C17779"/>
    <w:p w14:paraId="396C7D3E" w14:textId="021B5494" w:rsidR="005D2F73" w:rsidRDefault="005D2F73" w:rsidP="00AD4483">
      <w:pPr>
        <w:pStyle w:val="berschrift3"/>
      </w:pPr>
      <w:r>
        <w:t>Testfall: Entfernen eines Objekts</w:t>
      </w:r>
    </w:p>
    <w:p w14:paraId="22AF8393" w14:textId="390483D0" w:rsidR="005D2F73" w:rsidRDefault="005D2F73" w:rsidP="00C17779">
      <w:r w:rsidRPr="001477DD">
        <w:rPr>
          <w:rStyle w:val="berschrift4Zchn"/>
        </w:rPr>
        <w:t>Ziel:</w:t>
      </w:r>
      <w:r>
        <w:t xml:space="preserve"> Prüft, ob ein Objekt nach der Entfernung nicht mehr abrufbar ist.</w:t>
      </w:r>
    </w:p>
    <w:p w14:paraId="58FD2E62" w14:textId="11E62AAF" w:rsidR="005D2F73" w:rsidRDefault="005D2F73" w:rsidP="00C17779">
      <w:r>
        <w:t>Erwartung: Mit der Suche über die Entität, darf das Objekt nicht mehr abrufbar sein. Zusätzlich soll das Objekt aus dem Speicher gelöscht werden.</w:t>
      </w:r>
    </w:p>
    <w:p w14:paraId="13AECE24" w14:textId="77777777" w:rsidR="005D2F73" w:rsidRDefault="005D2F73" w:rsidP="00C17779"/>
    <w:p w14:paraId="58BF3F89" w14:textId="55202DB0" w:rsidR="005D2F73" w:rsidRDefault="005D2F73" w:rsidP="00AD4483">
      <w:pPr>
        <w:pStyle w:val="berschrift3"/>
      </w:pPr>
      <w:r>
        <w:t>Ergebnisse</w:t>
      </w:r>
    </w:p>
    <w:p w14:paraId="69B3D68F" w14:textId="14839129" w:rsidR="005D2F73" w:rsidRDefault="005D2F73" w:rsidP="00C17779">
      <w:r>
        <w:t>Alle Tests werden erfolgreich abgeschlossen. Noch weitere Testfälle und Szenarien könnten hinzugefügt werden, um noch mehr mögliche Fehlerquellen abzudecken.</w:t>
      </w:r>
    </w:p>
    <w:sectPr w:rsidR="005D2F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557A4"/>
    <w:multiLevelType w:val="hybridMultilevel"/>
    <w:tmpl w:val="C86C554C"/>
    <w:lvl w:ilvl="0" w:tplc="C568E3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62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F5"/>
    <w:rsid w:val="00016B3C"/>
    <w:rsid w:val="001477DD"/>
    <w:rsid w:val="002466B9"/>
    <w:rsid w:val="005D2F73"/>
    <w:rsid w:val="00632947"/>
    <w:rsid w:val="006613F5"/>
    <w:rsid w:val="00682F30"/>
    <w:rsid w:val="00871239"/>
    <w:rsid w:val="008D165F"/>
    <w:rsid w:val="00922851"/>
    <w:rsid w:val="00A663DD"/>
    <w:rsid w:val="00AD4483"/>
    <w:rsid w:val="00B612E8"/>
    <w:rsid w:val="00B61822"/>
    <w:rsid w:val="00BE4567"/>
    <w:rsid w:val="00C1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FC046"/>
  <w15:chartTrackingRefBased/>
  <w15:docId w15:val="{26481206-741E-453D-898E-D768B1B1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77DD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477DD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477DD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1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Unterüberschrift"/>
    <w:basedOn w:val="Standard"/>
    <w:next w:val="Standard"/>
    <w:link w:val="TitelZchn"/>
    <w:uiPriority w:val="10"/>
    <w:qFormat/>
    <w:rsid w:val="00871239"/>
    <w:pPr>
      <w:spacing w:after="0" w:line="240" w:lineRule="auto"/>
      <w:contextualSpacing/>
    </w:pPr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character" w:customStyle="1" w:styleId="TitelZchn">
    <w:name w:val="Titel Zchn"/>
    <w:aliases w:val="Unterüberschrift Zchn"/>
    <w:basedOn w:val="Absatz-Standardschriftart"/>
    <w:link w:val="Titel"/>
    <w:uiPriority w:val="10"/>
    <w:rsid w:val="00871239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477DD"/>
    <w:rPr>
      <w:rFonts w:ascii="Arial" w:eastAsiaTheme="majorEastAsia" w:hAnsi="Arial" w:cstheme="majorBidi"/>
      <w:color w:val="000000" w:themeColor="text1"/>
      <w:sz w:val="32"/>
      <w:szCs w:val="32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77DD"/>
    <w:rPr>
      <w:rFonts w:asciiTheme="majorHAnsi" w:eastAsiaTheme="majorEastAsia" w:hAnsiTheme="majorHAnsi" w:cstheme="majorBidi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477DD"/>
    <w:rPr>
      <w:rFonts w:eastAsiaTheme="majorEastAsia" w:cstheme="majorBidi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477DD"/>
    <w:rPr>
      <w:rFonts w:eastAsiaTheme="majorEastAsia" w:cstheme="majorBidi"/>
      <w:iCs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13F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13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13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13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13F5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13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13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13F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1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13F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1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Brand, Jannis</dc:creator>
  <cp:keywords/>
  <dc:description/>
  <cp:lastModifiedBy>Brand, Jannis</cp:lastModifiedBy>
  <cp:revision>8</cp:revision>
  <dcterms:created xsi:type="dcterms:W3CDTF">2025-03-12T21:22:00Z</dcterms:created>
  <dcterms:modified xsi:type="dcterms:W3CDTF">2025-03-12T21:44:00Z</dcterms:modified>
</cp:coreProperties>
</file>