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4BB1E" w14:textId="77777777" w:rsidR="00D52CAE" w:rsidRDefault="00000000">
      <w:pPr>
        <w:spacing w:before="160" w:after="80"/>
      </w:pPr>
      <w:r>
        <w:rPr>
          <w:rFonts w:eastAsia="Calibri"/>
          <w:b/>
          <w:color w:val="B07D18"/>
          <w:sz w:val="20"/>
        </w:rPr>
        <w:t>KURZKONZEPT · ZWISCHENSTAND</w:t>
      </w:r>
    </w:p>
    <w:p w14:paraId="51EB45F0" w14:textId="77777777" w:rsidR="00D52CAE" w:rsidRDefault="00000000">
      <w:pPr>
        <w:spacing w:after="80"/>
      </w:pPr>
      <w:r>
        <w:rPr>
          <w:rFonts w:eastAsia="Calibri"/>
          <w:b/>
          <w:color w:val="0B2545"/>
          <w:sz w:val="48"/>
        </w:rPr>
        <w:t>Deutschland im europäischen Stromnetz</w:t>
      </w:r>
    </w:p>
    <w:p w14:paraId="49E6F26F" w14:textId="77777777" w:rsidR="00D52CAE" w:rsidRDefault="00000000">
      <w:pPr>
        <w:spacing w:after="240"/>
      </w:pPr>
      <w:r>
        <w:rPr>
          <w:rFonts w:eastAsia="Calibri"/>
          <w:color w:val="1F4D78"/>
          <w:sz w:val="27"/>
        </w:rPr>
        <w:t>Interaktive Visualisierung von Erzeugung, Preisen und grenzüberschreitenden Stromflüssen</w:t>
      </w:r>
    </w:p>
    <w:p w14:paraId="3BEF7BE5" w14:textId="77777777" w:rsidR="00D52CAE" w:rsidRDefault="00000000">
      <w:pPr>
        <w:spacing w:after="40"/>
      </w:pPr>
      <w:r>
        <w:rPr>
          <w:rFonts w:eastAsia="Calibri"/>
          <w:b/>
          <w:color w:val="667085"/>
          <w:sz w:val="20"/>
        </w:rPr>
        <w:t xml:space="preserve">Modul: </w:t>
      </w:r>
      <w:r>
        <w:rPr>
          <w:rFonts w:eastAsia="Calibri"/>
          <w:sz w:val="20"/>
        </w:rPr>
        <w:t>Informationsvisualisierung</w:t>
      </w:r>
    </w:p>
    <w:p w14:paraId="6D70C56C" w14:textId="77777777" w:rsidR="00D52CAE" w:rsidRDefault="00000000">
      <w:pPr>
        <w:spacing w:after="40"/>
      </w:pPr>
      <w:r>
        <w:rPr>
          <w:rFonts w:eastAsia="Calibri"/>
          <w:b/>
          <w:color w:val="667085"/>
          <w:sz w:val="20"/>
        </w:rPr>
        <w:t xml:space="preserve">Umsetzung: </w:t>
      </w:r>
      <w:r>
        <w:rPr>
          <w:rFonts w:eastAsia="Calibri"/>
          <w:sz w:val="20"/>
        </w:rPr>
        <w:t>Visual-Analytics-Anwendung in Elm</w:t>
      </w:r>
    </w:p>
    <w:p w14:paraId="1A52BA25" w14:textId="77777777" w:rsidR="00D52CAE" w:rsidRDefault="00000000">
      <w:pPr>
        <w:spacing w:after="40"/>
      </w:pPr>
      <w:r>
        <w:rPr>
          <w:rFonts w:eastAsia="Calibri"/>
          <w:b/>
          <w:color w:val="667085"/>
          <w:sz w:val="20"/>
        </w:rPr>
        <w:t xml:space="preserve">Stand: </w:t>
      </w:r>
      <w:r>
        <w:rPr>
          <w:rFonts w:eastAsia="Calibri"/>
          <w:sz w:val="20"/>
        </w:rPr>
        <w:t>30. Juli 2026</w:t>
      </w:r>
    </w:p>
    <w:p w14:paraId="72BBE54B" w14:textId="77777777" w:rsidR="00D52CAE" w:rsidRDefault="00000000">
      <w:pPr>
        <w:spacing w:after="40"/>
      </w:pPr>
      <w:r>
        <w:rPr>
          <w:rFonts w:eastAsia="Calibri"/>
          <w:b/>
          <w:color w:val="667085"/>
          <w:sz w:val="20"/>
        </w:rPr>
        <w:t xml:space="preserve">Abgabe: </w:t>
      </w:r>
      <w:r>
        <w:rPr>
          <w:rFonts w:eastAsia="Calibri"/>
          <w:sz w:val="20"/>
        </w:rPr>
        <w:t>21. September 2026</w:t>
      </w:r>
    </w:p>
    <w:p w14:paraId="2D5875DE" w14:textId="77777777" w:rsidR="00D52CAE" w:rsidRDefault="00D52CAE">
      <w:pPr>
        <w:pBdr>
          <w:bottom w:val="single" w:sz="12" w:space="4" w:color="2E74B5"/>
        </w:pBdr>
        <w:spacing w:before="120" w:after="200"/>
      </w:pPr>
    </w:p>
    <w:p w14:paraId="35AE96CC" w14:textId="77777777" w:rsidR="00D52CAE" w:rsidRDefault="00000000">
      <w:pPr>
        <w:pStyle w:val="berschrift1"/>
      </w:pPr>
      <w:r>
        <w:t>Projektidee</w:t>
      </w:r>
    </w:p>
    <w:p w14:paraId="05DBDF16" w14:textId="77777777" w:rsidR="00D52CAE" w:rsidRDefault="00000000">
      <w:r>
        <w:rPr>
          <w:rFonts w:eastAsia="Calibri"/>
        </w:rPr>
        <w:t>Die Anwendung soll zeigen, wann Deutschland Strom importiert oder exportiert, mit welchen Ländern der Austausch stattfindet und wie die Flüsse mit Strompreis und Erzeugungsmix zusammenhängen. Im Mittelpunkt steht eine interaktive Analyse mehrjähriger Energy-Charts-Daten.</w:t>
      </w:r>
    </w:p>
    <w:p w14:paraId="5F0A13B3" w14:textId="77777777" w:rsidR="00D52CAE" w:rsidRDefault="00000000">
      <w:pPr>
        <w:pStyle w:val="berschrift2"/>
      </w:pPr>
      <w:r>
        <w:t>Forschungsfrage</w:t>
      </w:r>
    </w:p>
    <w:p w14:paraId="20A2A986" w14:textId="77777777" w:rsidR="00D52CAE" w:rsidRDefault="00000000">
      <w:pPr>
        <w:pBdr>
          <w:left w:val="single" w:sz="18" w:space="8" w:color="2E74B5"/>
        </w:pBdr>
        <w:shd w:val="clear" w:color="auto" w:fill="EEF3F8"/>
        <w:spacing w:before="100" w:after="180" w:line="288" w:lineRule="auto"/>
        <w:ind w:left="115" w:right="115"/>
      </w:pPr>
      <w:r>
        <w:rPr>
          <w:rFonts w:eastAsia="Calibri"/>
          <w:b/>
          <w:color w:val="2E74B5"/>
          <w:sz w:val="20"/>
        </w:rPr>
        <w:t xml:space="preserve">Leitfrage. </w:t>
      </w:r>
      <w:r>
        <w:rPr>
          <w:rFonts w:eastAsia="Calibri"/>
          <w:color w:val="0B2545"/>
          <w:sz w:val="20"/>
        </w:rPr>
        <w:t>Wann ist Deutschland Stromimporteur oder Stromexporteur, welche Länder sind beteiligt und welche Muster bestehen gleichzeitig bei Erzeugungsmix und Day-Ahead-Preis?</w:t>
      </w:r>
    </w:p>
    <w:p w14:paraId="1B4E37F3" w14:textId="77777777" w:rsidR="00D52CAE" w:rsidRDefault="00000000">
      <w:pPr>
        <w:pStyle w:val="berschrift2"/>
      </w:pPr>
      <w:r>
        <w:t>Ziele des Projekts</w:t>
      </w:r>
    </w:p>
    <w:p w14:paraId="22C51695" w14:textId="77777777" w:rsidR="00D52CAE" w:rsidRDefault="00000000">
      <w:pPr>
        <w:numPr>
          <w:ilvl w:val="0"/>
          <w:numId w:val="1"/>
        </w:numPr>
      </w:pPr>
      <w:r>
        <w:rPr>
          <w:rFonts w:eastAsia="Calibri"/>
        </w:rPr>
        <w:t>Import- und Exportphasen in einem größeren Zeitraum schnell erkennbar machen.</w:t>
      </w:r>
    </w:p>
    <w:p w14:paraId="7E001988" w14:textId="77777777" w:rsidR="00D52CAE" w:rsidRDefault="00000000">
      <w:pPr>
        <w:numPr>
          <w:ilvl w:val="0"/>
          <w:numId w:val="1"/>
        </w:numPr>
      </w:pPr>
      <w:r>
        <w:rPr>
          <w:rFonts w:eastAsia="Calibri"/>
        </w:rPr>
        <w:t>Beteiligte Länder und die Stärke der Stromflüsse darstellen.</w:t>
      </w:r>
    </w:p>
    <w:p w14:paraId="64E07A94" w14:textId="77777777" w:rsidR="00D52CAE" w:rsidRDefault="00000000">
      <w:pPr>
        <w:numPr>
          <w:ilvl w:val="0"/>
          <w:numId w:val="1"/>
        </w:numPr>
      </w:pPr>
      <w:r>
        <w:rPr>
          <w:rFonts w:eastAsia="Calibri"/>
        </w:rPr>
        <w:t>Auffällige Zeiträume mit Preis und Erzeugungsmix vergleichen.</w:t>
      </w:r>
    </w:p>
    <w:p w14:paraId="12CB697E" w14:textId="77777777" w:rsidR="00D52CAE" w:rsidRDefault="00000000">
      <w:pPr>
        <w:numPr>
          <w:ilvl w:val="0"/>
          <w:numId w:val="1"/>
        </w:numPr>
      </w:pPr>
      <w:r>
        <w:rPr>
          <w:rFonts w:eastAsia="Calibri"/>
        </w:rPr>
        <w:t>Mindestens drei Visualisierungstechniken aus verschiedenen Bereichen sinnvoll und interaktiv verbinden.</w:t>
      </w:r>
    </w:p>
    <w:p w14:paraId="209AC591" w14:textId="77777777" w:rsidR="00D52CAE" w:rsidRDefault="00000000">
      <w:pPr>
        <w:pStyle w:val="berschrift2"/>
      </w:pPr>
      <w:r>
        <w:t>Geplante Daten</w:t>
      </w:r>
    </w:p>
    <w:tbl>
      <w:tblPr>
        <w:tblW w:w="9360" w:type="dxa"/>
        <w:tblInd w:w="120" w:type="dxa"/>
        <w:tblBorders>
          <w:top w:val="single" w:sz="5" w:space="0" w:color="D6DCE4"/>
          <w:left w:val="single" w:sz="5" w:space="0" w:color="D6DCE4"/>
          <w:bottom w:val="single" w:sz="5" w:space="0" w:color="D6DCE4"/>
          <w:right w:val="single" w:sz="5" w:space="0" w:color="D6DCE4"/>
          <w:insideH w:val="single" w:sz="5" w:space="0" w:color="D6DCE4"/>
          <w:insideV w:val="single" w:sz="5" w:space="0" w:color="D6DCE4"/>
        </w:tblBorders>
        <w:tblLayout w:type="fixed"/>
        <w:tblLook w:val="04A0" w:firstRow="1" w:lastRow="0" w:firstColumn="1" w:lastColumn="0" w:noHBand="0" w:noVBand="1"/>
      </w:tblPr>
      <w:tblGrid>
        <w:gridCol w:w="2700"/>
        <w:gridCol w:w="6660"/>
      </w:tblGrid>
      <w:tr w:rsidR="00D52CAE" w14:paraId="4F782D78" w14:textId="77777777">
        <w:trPr>
          <w:tblHeader/>
        </w:trPr>
        <w:tc>
          <w:tcPr>
            <w:tcW w:w="2700" w:type="dxa"/>
            <w:shd w:val="clear" w:color="auto" w:fill="E9EEF5"/>
            <w:tcMar>
              <w:top w:w="80" w:type="dxa"/>
              <w:left w:w="120" w:type="dxa"/>
              <w:bottom w:w="80" w:type="dxa"/>
              <w:right w:w="120" w:type="dxa"/>
            </w:tcMar>
            <w:vAlign w:val="center"/>
          </w:tcPr>
          <w:p w14:paraId="6C9A0764" w14:textId="77777777" w:rsidR="00D52CAE" w:rsidRDefault="00000000">
            <w:pPr>
              <w:spacing w:after="0" w:line="264" w:lineRule="auto"/>
            </w:pPr>
            <w:r>
              <w:rPr>
                <w:rFonts w:eastAsia="Calibri"/>
                <w:b/>
                <w:color w:val="0B2545"/>
                <w:sz w:val="18"/>
              </w:rPr>
              <w:t>Energy-Charts-Datensatz</w:t>
            </w:r>
          </w:p>
        </w:tc>
        <w:tc>
          <w:tcPr>
            <w:tcW w:w="6660" w:type="dxa"/>
            <w:shd w:val="clear" w:color="auto" w:fill="E9EEF5"/>
            <w:tcMar>
              <w:top w:w="80" w:type="dxa"/>
              <w:left w:w="120" w:type="dxa"/>
              <w:bottom w:w="80" w:type="dxa"/>
              <w:right w:w="120" w:type="dxa"/>
            </w:tcMar>
            <w:vAlign w:val="center"/>
          </w:tcPr>
          <w:p w14:paraId="6C1A7E9D" w14:textId="77777777" w:rsidR="00D52CAE" w:rsidRDefault="00000000">
            <w:pPr>
              <w:spacing w:after="0" w:line="264" w:lineRule="auto"/>
            </w:pPr>
            <w:r>
              <w:rPr>
                <w:rFonts w:eastAsia="Calibri"/>
                <w:b/>
                <w:color w:val="0B2545"/>
                <w:sz w:val="18"/>
              </w:rPr>
              <w:t>Verwendung</w:t>
            </w:r>
          </w:p>
        </w:tc>
      </w:tr>
      <w:tr w:rsidR="00D52CAE" w14:paraId="5D06F9B5" w14:textId="77777777">
        <w:tc>
          <w:tcPr>
            <w:tcW w:w="2700" w:type="dxa"/>
            <w:tcMar>
              <w:top w:w="80" w:type="dxa"/>
              <w:left w:w="120" w:type="dxa"/>
              <w:bottom w:w="80" w:type="dxa"/>
              <w:right w:w="120" w:type="dxa"/>
            </w:tcMar>
            <w:vAlign w:val="center"/>
          </w:tcPr>
          <w:p w14:paraId="507525BE" w14:textId="77777777" w:rsidR="00D52CAE" w:rsidRDefault="00000000">
            <w:pPr>
              <w:spacing w:after="0" w:line="264" w:lineRule="auto"/>
            </w:pPr>
            <w:r>
              <w:rPr>
                <w:rFonts w:eastAsia="Calibri"/>
                <w:sz w:val="18"/>
              </w:rPr>
              <w:t>cbpf</w:t>
            </w:r>
          </w:p>
        </w:tc>
        <w:tc>
          <w:tcPr>
            <w:tcW w:w="6660" w:type="dxa"/>
            <w:tcMar>
              <w:top w:w="80" w:type="dxa"/>
              <w:left w:w="120" w:type="dxa"/>
              <w:bottom w:w="80" w:type="dxa"/>
              <w:right w:w="120" w:type="dxa"/>
            </w:tcMar>
            <w:vAlign w:val="center"/>
          </w:tcPr>
          <w:p w14:paraId="3935B900" w14:textId="77777777" w:rsidR="00D52CAE" w:rsidRDefault="00000000">
            <w:pPr>
              <w:spacing w:after="0" w:line="264" w:lineRule="auto"/>
            </w:pPr>
            <w:r>
              <w:rPr>
                <w:rFonts w:eastAsia="Calibri"/>
                <w:sz w:val="18"/>
              </w:rPr>
              <w:t>physische grenzüberschreitende Stromflüsse</w:t>
            </w:r>
          </w:p>
        </w:tc>
      </w:tr>
      <w:tr w:rsidR="00D52CAE" w14:paraId="580D24B1" w14:textId="77777777">
        <w:tc>
          <w:tcPr>
            <w:tcW w:w="2700" w:type="dxa"/>
            <w:shd w:val="clear" w:color="auto" w:fill="F8FAFC"/>
            <w:tcMar>
              <w:top w:w="80" w:type="dxa"/>
              <w:left w:w="120" w:type="dxa"/>
              <w:bottom w:w="80" w:type="dxa"/>
              <w:right w:w="120" w:type="dxa"/>
            </w:tcMar>
            <w:vAlign w:val="center"/>
          </w:tcPr>
          <w:p w14:paraId="6FA6843F" w14:textId="77777777" w:rsidR="00D52CAE" w:rsidRDefault="00000000">
            <w:pPr>
              <w:spacing w:after="0" w:line="264" w:lineRule="auto"/>
            </w:pPr>
            <w:r>
              <w:rPr>
                <w:rFonts w:eastAsia="Calibri"/>
                <w:sz w:val="18"/>
              </w:rPr>
              <w:t>cbet</w:t>
            </w:r>
          </w:p>
        </w:tc>
        <w:tc>
          <w:tcPr>
            <w:tcW w:w="6660" w:type="dxa"/>
            <w:shd w:val="clear" w:color="auto" w:fill="F8FAFC"/>
            <w:tcMar>
              <w:top w:w="80" w:type="dxa"/>
              <w:left w:w="120" w:type="dxa"/>
              <w:bottom w:w="80" w:type="dxa"/>
              <w:right w:w="120" w:type="dxa"/>
            </w:tcMar>
            <w:vAlign w:val="center"/>
          </w:tcPr>
          <w:p w14:paraId="622C4983" w14:textId="77777777" w:rsidR="00D52CAE" w:rsidRDefault="00000000">
            <w:pPr>
              <w:spacing w:after="0" w:line="264" w:lineRule="auto"/>
            </w:pPr>
            <w:r>
              <w:rPr>
                <w:rFonts w:eastAsia="Calibri"/>
                <w:sz w:val="18"/>
              </w:rPr>
              <w:t>grenzüberschreitender Stromhandel</w:t>
            </w:r>
          </w:p>
        </w:tc>
      </w:tr>
      <w:tr w:rsidR="00D52CAE" w14:paraId="75B5CFE2" w14:textId="77777777">
        <w:tc>
          <w:tcPr>
            <w:tcW w:w="2700" w:type="dxa"/>
            <w:tcMar>
              <w:top w:w="80" w:type="dxa"/>
              <w:left w:w="120" w:type="dxa"/>
              <w:bottom w:w="80" w:type="dxa"/>
              <w:right w:w="120" w:type="dxa"/>
            </w:tcMar>
            <w:vAlign w:val="center"/>
          </w:tcPr>
          <w:p w14:paraId="0B458F0B" w14:textId="77777777" w:rsidR="00D52CAE" w:rsidRDefault="00000000">
            <w:pPr>
              <w:spacing w:after="0" w:line="264" w:lineRule="auto"/>
            </w:pPr>
            <w:r>
              <w:rPr>
                <w:rFonts w:eastAsia="Calibri"/>
                <w:sz w:val="18"/>
              </w:rPr>
              <w:t>price</w:t>
            </w:r>
          </w:p>
        </w:tc>
        <w:tc>
          <w:tcPr>
            <w:tcW w:w="6660" w:type="dxa"/>
            <w:tcMar>
              <w:top w:w="80" w:type="dxa"/>
              <w:left w:w="120" w:type="dxa"/>
              <w:bottom w:w="80" w:type="dxa"/>
              <w:right w:w="120" w:type="dxa"/>
            </w:tcMar>
            <w:vAlign w:val="center"/>
          </w:tcPr>
          <w:p w14:paraId="068D4C53" w14:textId="77777777" w:rsidR="00D52CAE" w:rsidRDefault="00000000">
            <w:pPr>
              <w:spacing w:after="0" w:line="264" w:lineRule="auto"/>
            </w:pPr>
            <w:r>
              <w:rPr>
                <w:rFonts w:eastAsia="Calibri"/>
                <w:sz w:val="18"/>
              </w:rPr>
              <w:t>Day-Ahead-Strompreis</w:t>
            </w:r>
          </w:p>
        </w:tc>
      </w:tr>
      <w:tr w:rsidR="00D52CAE" w14:paraId="69D59D9D" w14:textId="77777777">
        <w:tc>
          <w:tcPr>
            <w:tcW w:w="2700" w:type="dxa"/>
            <w:shd w:val="clear" w:color="auto" w:fill="F8FAFC"/>
            <w:tcMar>
              <w:top w:w="80" w:type="dxa"/>
              <w:left w:w="120" w:type="dxa"/>
              <w:bottom w:w="80" w:type="dxa"/>
              <w:right w:w="120" w:type="dxa"/>
            </w:tcMar>
            <w:vAlign w:val="center"/>
          </w:tcPr>
          <w:p w14:paraId="5AF51918" w14:textId="77777777" w:rsidR="00D52CAE" w:rsidRDefault="00000000">
            <w:pPr>
              <w:spacing w:after="0" w:line="264" w:lineRule="auto"/>
            </w:pPr>
            <w:r>
              <w:rPr>
                <w:rFonts w:eastAsia="Calibri"/>
                <w:sz w:val="18"/>
              </w:rPr>
              <w:lastRenderedPageBreak/>
              <w:t>public_power</w:t>
            </w:r>
          </w:p>
        </w:tc>
        <w:tc>
          <w:tcPr>
            <w:tcW w:w="6660" w:type="dxa"/>
            <w:shd w:val="clear" w:color="auto" w:fill="F8FAFC"/>
            <w:tcMar>
              <w:top w:w="80" w:type="dxa"/>
              <w:left w:w="120" w:type="dxa"/>
              <w:bottom w:w="80" w:type="dxa"/>
              <w:right w:w="120" w:type="dxa"/>
            </w:tcMar>
            <w:vAlign w:val="center"/>
          </w:tcPr>
          <w:p w14:paraId="07D0A1A3" w14:textId="77777777" w:rsidR="00D52CAE" w:rsidRDefault="00000000">
            <w:pPr>
              <w:spacing w:after="0" w:line="264" w:lineRule="auto"/>
            </w:pPr>
            <w:r>
              <w:rPr>
                <w:rFonts w:eastAsia="Calibri"/>
                <w:sz w:val="18"/>
              </w:rPr>
              <w:t>öffentliche Nettostromerzeugung nach Erzeugungsart</w:t>
            </w:r>
          </w:p>
        </w:tc>
      </w:tr>
    </w:tbl>
    <w:p w14:paraId="430C811A" w14:textId="77777777" w:rsidR="00D52CAE" w:rsidRDefault="00D52CAE">
      <w:pPr>
        <w:spacing w:after="40"/>
      </w:pPr>
    </w:p>
    <w:p w14:paraId="51C19FF4" w14:textId="77777777" w:rsidR="00D52CAE" w:rsidRDefault="00000000">
      <w:r>
        <w:rPr>
          <w:rFonts w:eastAsia="Calibri"/>
          <w:i/>
        </w:rPr>
        <w:t>Vorläufig ist der Zeitraum 2022 bis 2025 in gemeinsamer Stundenauflösung vorgesehen. Der endgültige Zeitraum wird nach Prüfung der tatsächlichen Datenabdeckung festgelegt.</w:t>
      </w:r>
    </w:p>
    <w:p w14:paraId="0C2247DC" w14:textId="77777777" w:rsidR="00D52CAE" w:rsidRDefault="00000000">
      <w:r>
        <w:br w:type="page"/>
      </w:r>
    </w:p>
    <w:p w14:paraId="1A2B6BD6" w14:textId="77777777" w:rsidR="00D52CAE" w:rsidRDefault="00000000">
      <w:pPr>
        <w:pStyle w:val="berschrift1"/>
      </w:pPr>
      <w:r>
        <w:lastRenderedPageBreak/>
        <w:t>Plan der Visualisierungen</w:t>
      </w:r>
    </w:p>
    <w:tbl>
      <w:tblPr>
        <w:tblW w:w="9360" w:type="dxa"/>
        <w:tblInd w:w="120" w:type="dxa"/>
        <w:tblBorders>
          <w:top w:val="single" w:sz="5" w:space="0" w:color="D6DCE4"/>
          <w:left w:val="single" w:sz="5" w:space="0" w:color="D6DCE4"/>
          <w:bottom w:val="single" w:sz="5" w:space="0" w:color="D6DCE4"/>
          <w:right w:val="single" w:sz="5" w:space="0" w:color="D6DCE4"/>
          <w:insideH w:val="single" w:sz="5" w:space="0" w:color="D6DCE4"/>
          <w:insideV w:val="single" w:sz="5" w:space="0" w:color="D6DCE4"/>
        </w:tblBorders>
        <w:tblLayout w:type="fixed"/>
        <w:tblLook w:val="04A0" w:firstRow="1" w:lastRow="0" w:firstColumn="1" w:lastColumn="0" w:noHBand="0" w:noVBand="1"/>
      </w:tblPr>
      <w:tblGrid>
        <w:gridCol w:w="1850"/>
        <w:gridCol w:w="1700"/>
        <w:gridCol w:w="3850"/>
        <w:gridCol w:w="1960"/>
      </w:tblGrid>
      <w:tr w:rsidR="00D52CAE" w14:paraId="018C9FA1" w14:textId="77777777">
        <w:trPr>
          <w:tblHeader/>
        </w:trPr>
        <w:tc>
          <w:tcPr>
            <w:tcW w:w="1850" w:type="dxa"/>
            <w:shd w:val="clear" w:color="auto" w:fill="E9EEF5"/>
            <w:tcMar>
              <w:top w:w="80" w:type="dxa"/>
              <w:left w:w="120" w:type="dxa"/>
              <w:bottom w:w="80" w:type="dxa"/>
              <w:right w:w="120" w:type="dxa"/>
            </w:tcMar>
            <w:vAlign w:val="center"/>
          </w:tcPr>
          <w:p w14:paraId="0ED4AAF7" w14:textId="77777777" w:rsidR="00D52CAE" w:rsidRDefault="00000000">
            <w:pPr>
              <w:spacing w:after="0" w:line="264" w:lineRule="auto"/>
            </w:pPr>
            <w:r>
              <w:rPr>
                <w:rFonts w:eastAsia="Calibri"/>
                <w:b/>
                <w:color w:val="0B2545"/>
                <w:sz w:val="18"/>
              </w:rPr>
              <w:t>Technik</w:t>
            </w:r>
          </w:p>
        </w:tc>
        <w:tc>
          <w:tcPr>
            <w:tcW w:w="1700" w:type="dxa"/>
            <w:shd w:val="clear" w:color="auto" w:fill="E9EEF5"/>
            <w:tcMar>
              <w:top w:w="80" w:type="dxa"/>
              <w:left w:w="120" w:type="dxa"/>
              <w:bottom w:w="80" w:type="dxa"/>
              <w:right w:w="120" w:type="dxa"/>
            </w:tcMar>
            <w:vAlign w:val="center"/>
          </w:tcPr>
          <w:p w14:paraId="0FAF7E61" w14:textId="77777777" w:rsidR="00D52CAE" w:rsidRDefault="00000000">
            <w:pPr>
              <w:spacing w:after="0" w:line="264" w:lineRule="auto"/>
            </w:pPr>
            <w:r>
              <w:rPr>
                <w:rFonts w:eastAsia="Calibri"/>
                <w:b/>
                <w:color w:val="0B2545"/>
                <w:sz w:val="18"/>
              </w:rPr>
              <w:t>Bereich</w:t>
            </w:r>
          </w:p>
        </w:tc>
        <w:tc>
          <w:tcPr>
            <w:tcW w:w="3850" w:type="dxa"/>
            <w:shd w:val="clear" w:color="auto" w:fill="E9EEF5"/>
            <w:tcMar>
              <w:top w:w="80" w:type="dxa"/>
              <w:left w:w="120" w:type="dxa"/>
              <w:bottom w:w="80" w:type="dxa"/>
              <w:right w:w="120" w:type="dxa"/>
            </w:tcMar>
            <w:vAlign w:val="center"/>
          </w:tcPr>
          <w:p w14:paraId="5A900F00" w14:textId="77777777" w:rsidR="00D52CAE" w:rsidRDefault="00000000">
            <w:pPr>
              <w:spacing w:after="0" w:line="264" w:lineRule="auto"/>
            </w:pPr>
            <w:r>
              <w:rPr>
                <w:rFonts w:eastAsia="Calibri"/>
                <w:b/>
                <w:color w:val="0B2545"/>
                <w:sz w:val="18"/>
              </w:rPr>
              <w:t>Aufgabe</w:t>
            </w:r>
          </w:p>
        </w:tc>
        <w:tc>
          <w:tcPr>
            <w:tcW w:w="1960" w:type="dxa"/>
            <w:shd w:val="clear" w:color="auto" w:fill="E9EEF5"/>
            <w:tcMar>
              <w:top w:w="80" w:type="dxa"/>
              <w:left w:w="120" w:type="dxa"/>
              <w:bottom w:w="80" w:type="dxa"/>
              <w:right w:w="120" w:type="dxa"/>
            </w:tcMar>
            <w:vAlign w:val="center"/>
          </w:tcPr>
          <w:p w14:paraId="639C62F1" w14:textId="77777777" w:rsidR="00D52CAE" w:rsidRDefault="00000000">
            <w:pPr>
              <w:spacing w:after="0" w:line="264" w:lineRule="auto"/>
            </w:pPr>
            <w:r>
              <w:rPr>
                <w:rFonts w:eastAsia="Calibri"/>
                <w:b/>
                <w:color w:val="0B2545"/>
                <w:sz w:val="18"/>
              </w:rPr>
              <w:t>Interaktion</w:t>
            </w:r>
          </w:p>
        </w:tc>
      </w:tr>
      <w:tr w:rsidR="00D52CAE" w14:paraId="185A2507" w14:textId="77777777">
        <w:tc>
          <w:tcPr>
            <w:tcW w:w="1850" w:type="dxa"/>
            <w:tcMar>
              <w:top w:w="80" w:type="dxa"/>
              <w:left w:w="120" w:type="dxa"/>
              <w:bottom w:w="80" w:type="dxa"/>
              <w:right w:w="120" w:type="dxa"/>
            </w:tcMar>
            <w:vAlign w:val="center"/>
          </w:tcPr>
          <w:p w14:paraId="0AD4A26E" w14:textId="77777777" w:rsidR="00D52CAE" w:rsidRDefault="00000000">
            <w:pPr>
              <w:spacing w:after="0" w:line="264" w:lineRule="auto"/>
              <w:jc w:val="center"/>
            </w:pPr>
            <w:r>
              <w:rPr>
                <w:rFonts w:eastAsia="Calibri"/>
                <w:sz w:val="17"/>
              </w:rPr>
              <w:t>Netzwerkgraph</w:t>
            </w:r>
          </w:p>
        </w:tc>
        <w:tc>
          <w:tcPr>
            <w:tcW w:w="1700" w:type="dxa"/>
            <w:tcMar>
              <w:top w:w="80" w:type="dxa"/>
              <w:left w:w="120" w:type="dxa"/>
              <w:bottom w:w="80" w:type="dxa"/>
              <w:right w:w="120" w:type="dxa"/>
            </w:tcMar>
            <w:vAlign w:val="center"/>
          </w:tcPr>
          <w:p w14:paraId="1A681F9F" w14:textId="77777777" w:rsidR="00D52CAE" w:rsidRDefault="00000000">
            <w:pPr>
              <w:spacing w:after="0" w:line="264" w:lineRule="auto"/>
            </w:pPr>
            <w:r>
              <w:rPr>
                <w:rFonts w:eastAsia="Calibri"/>
                <w:sz w:val="17"/>
              </w:rPr>
              <w:t>Bäume und Graphen</w:t>
            </w:r>
          </w:p>
        </w:tc>
        <w:tc>
          <w:tcPr>
            <w:tcW w:w="3850" w:type="dxa"/>
            <w:tcMar>
              <w:top w:w="80" w:type="dxa"/>
              <w:left w:w="120" w:type="dxa"/>
              <w:bottom w:w="80" w:type="dxa"/>
              <w:right w:w="120" w:type="dxa"/>
            </w:tcMar>
            <w:vAlign w:val="center"/>
          </w:tcPr>
          <w:p w14:paraId="2791C495" w14:textId="77777777" w:rsidR="00D52CAE" w:rsidRDefault="00000000">
            <w:pPr>
              <w:spacing w:after="0" w:line="264" w:lineRule="auto"/>
            </w:pPr>
            <w:r>
              <w:rPr>
                <w:rFonts w:eastAsia="Calibri"/>
                <w:sz w:val="17"/>
              </w:rPr>
              <w:t>Deutschland, Partnerländer sowie Richtung und Stärke der Flüsse</w:t>
            </w:r>
          </w:p>
        </w:tc>
        <w:tc>
          <w:tcPr>
            <w:tcW w:w="1960" w:type="dxa"/>
            <w:tcMar>
              <w:top w:w="80" w:type="dxa"/>
              <w:left w:w="120" w:type="dxa"/>
              <w:bottom w:w="80" w:type="dxa"/>
              <w:right w:w="120" w:type="dxa"/>
            </w:tcMar>
            <w:vAlign w:val="center"/>
          </w:tcPr>
          <w:p w14:paraId="1E2F5199" w14:textId="77777777" w:rsidR="00D52CAE" w:rsidRDefault="00000000">
            <w:pPr>
              <w:spacing w:after="0" w:line="264" w:lineRule="auto"/>
            </w:pPr>
            <w:r>
              <w:rPr>
                <w:rFonts w:eastAsia="Calibri"/>
                <w:sz w:val="17"/>
              </w:rPr>
              <w:t>Kante oder Land auswählen</w:t>
            </w:r>
          </w:p>
        </w:tc>
      </w:tr>
      <w:tr w:rsidR="00D52CAE" w14:paraId="5F8BE2C5" w14:textId="77777777">
        <w:tc>
          <w:tcPr>
            <w:tcW w:w="1850" w:type="dxa"/>
            <w:shd w:val="clear" w:color="auto" w:fill="F8FAFC"/>
            <w:tcMar>
              <w:top w:w="80" w:type="dxa"/>
              <w:left w:w="120" w:type="dxa"/>
              <w:bottom w:w="80" w:type="dxa"/>
              <w:right w:w="120" w:type="dxa"/>
            </w:tcMar>
            <w:vAlign w:val="center"/>
          </w:tcPr>
          <w:p w14:paraId="554B2F7B" w14:textId="77777777" w:rsidR="00D52CAE" w:rsidRDefault="00000000">
            <w:pPr>
              <w:spacing w:after="0" w:line="264" w:lineRule="auto"/>
              <w:jc w:val="center"/>
            </w:pPr>
            <w:r>
              <w:rPr>
                <w:rFonts w:eastAsia="Calibri"/>
                <w:sz w:val="17"/>
              </w:rPr>
              <w:t>Zeitreihe</w:t>
            </w:r>
          </w:p>
        </w:tc>
        <w:tc>
          <w:tcPr>
            <w:tcW w:w="1700" w:type="dxa"/>
            <w:shd w:val="clear" w:color="auto" w:fill="F8FAFC"/>
            <w:tcMar>
              <w:top w:w="80" w:type="dxa"/>
              <w:left w:w="120" w:type="dxa"/>
              <w:bottom w:w="80" w:type="dxa"/>
              <w:right w:w="120" w:type="dxa"/>
            </w:tcMar>
            <w:vAlign w:val="center"/>
          </w:tcPr>
          <w:p w14:paraId="40697124" w14:textId="77777777" w:rsidR="00D52CAE" w:rsidRDefault="00000000">
            <w:pPr>
              <w:spacing w:after="0" w:line="264" w:lineRule="auto"/>
            </w:pPr>
            <w:r>
              <w:rPr>
                <w:rFonts w:eastAsia="Calibri"/>
                <w:sz w:val="17"/>
              </w:rPr>
              <w:t>Zeitreihen</w:t>
            </w:r>
          </w:p>
        </w:tc>
        <w:tc>
          <w:tcPr>
            <w:tcW w:w="3850" w:type="dxa"/>
            <w:shd w:val="clear" w:color="auto" w:fill="F8FAFC"/>
            <w:tcMar>
              <w:top w:w="80" w:type="dxa"/>
              <w:left w:w="120" w:type="dxa"/>
              <w:bottom w:w="80" w:type="dxa"/>
              <w:right w:w="120" w:type="dxa"/>
            </w:tcMar>
            <w:vAlign w:val="center"/>
          </w:tcPr>
          <w:p w14:paraId="28264001" w14:textId="77777777" w:rsidR="00D52CAE" w:rsidRDefault="00000000">
            <w:pPr>
              <w:spacing w:after="0" w:line="264" w:lineRule="auto"/>
            </w:pPr>
            <w:r>
              <w:rPr>
                <w:rFonts w:eastAsia="Calibri"/>
                <w:sz w:val="17"/>
              </w:rPr>
              <w:t>Nettoimport/-export, Preis und ausgewählte Erzeugungsarten</w:t>
            </w:r>
          </w:p>
        </w:tc>
        <w:tc>
          <w:tcPr>
            <w:tcW w:w="1960" w:type="dxa"/>
            <w:shd w:val="clear" w:color="auto" w:fill="F8FAFC"/>
            <w:tcMar>
              <w:top w:w="80" w:type="dxa"/>
              <w:left w:w="120" w:type="dxa"/>
              <w:bottom w:w="80" w:type="dxa"/>
              <w:right w:w="120" w:type="dxa"/>
            </w:tcMar>
            <w:vAlign w:val="center"/>
          </w:tcPr>
          <w:p w14:paraId="5E723C9B" w14:textId="77777777" w:rsidR="00D52CAE" w:rsidRDefault="00000000">
            <w:pPr>
              <w:spacing w:after="0" w:line="264" w:lineRule="auto"/>
            </w:pPr>
            <w:r>
              <w:rPr>
                <w:rFonts w:eastAsia="Calibri"/>
                <w:sz w:val="17"/>
              </w:rPr>
              <w:t>Zeitraum markieren</w:t>
            </w:r>
          </w:p>
        </w:tc>
      </w:tr>
      <w:tr w:rsidR="00D52CAE" w14:paraId="7045860F" w14:textId="77777777">
        <w:tc>
          <w:tcPr>
            <w:tcW w:w="1850" w:type="dxa"/>
            <w:tcMar>
              <w:top w:w="80" w:type="dxa"/>
              <w:left w:w="120" w:type="dxa"/>
              <w:bottom w:w="80" w:type="dxa"/>
              <w:right w:w="120" w:type="dxa"/>
            </w:tcMar>
            <w:vAlign w:val="center"/>
          </w:tcPr>
          <w:p w14:paraId="14877EF4" w14:textId="77777777" w:rsidR="00D52CAE" w:rsidRDefault="00000000">
            <w:pPr>
              <w:spacing w:after="0" w:line="264" w:lineRule="auto"/>
              <w:jc w:val="center"/>
            </w:pPr>
            <w:r>
              <w:rPr>
                <w:rFonts w:eastAsia="Calibri"/>
                <w:sz w:val="17"/>
              </w:rPr>
              <w:t>Pixelmatrix</w:t>
            </w:r>
          </w:p>
        </w:tc>
        <w:tc>
          <w:tcPr>
            <w:tcW w:w="1700" w:type="dxa"/>
            <w:tcMar>
              <w:top w:w="80" w:type="dxa"/>
              <w:left w:w="120" w:type="dxa"/>
              <w:bottom w:w="80" w:type="dxa"/>
              <w:right w:w="120" w:type="dxa"/>
            </w:tcMar>
            <w:vAlign w:val="center"/>
          </w:tcPr>
          <w:p w14:paraId="2D1E12E2" w14:textId="77777777" w:rsidR="00D52CAE" w:rsidRDefault="00000000">
            <w:pPr>
              <w:spacing w:after="0" w:line="264" w:lineRule="auto"/>
            </w:pPr>
            <w:r>
              <w:rPr>
                <w:rFonts w:eastAsia="Calibri"/>
                <w:sz w:val="17"/>
              </w:rPr>
              <w:t>Pixelorientiert</w:t>
            </w:r>
          </w:p>
        </w:tc>
        <w:tc>
          <w:tcPr>
            <w:tcW w:w="3850" w:type="dxa"/>
            <w:tcMar>
              <w:top w:w="80" w:type="dxa"/>
              <w:left w:w="120" w:type="dxa"/>
              <w:bottom w:w="80" w:type="dxa"/>
              <w:right w:w="120" w:type="dxa"/>
            </w:tcMar>
            <w:vAlign w:val="center"/>
          </w:tcPr>
          <w:p w14:paraId="75C74370" w14:textId="77777777" w:rsidR="00D52CAE" w:rsidRDefault="00000000">
            <w:pPr>
              <w:spacing w:after="0" w:line="264" w:lineRule="auto"/>
            </w:pPr>
            <w:r>
              <w:rPr>
                <w:rFonts w:eastAsia="Calibri"/>
                <w:sz w:val="17"/>
              </w:rPr>
              <w:t>Partnerländer × Tage beziehungsweise Stunden; Farbe zeigt Flussrichtung und Stärke</w:t>
            </w:r>
          </w:p>
        </w:tc>
        <w:tc>
          <w:tcPr>
            <w:tcW w:w="1960" w:type="dxa"/>
            <w:tcMar>
              <w:top w:w="80" w:type="dxa"/>
              <w:left w:w="120" w:type="dxa"/>
              <w:bottom w:w="80" w:type="dxa"/>
              <w:right w:w="120" w:type="dxa"/>
            </w:tcMar>
            <w:vAlign w:val="center"/>
          </w:tcPr>
          <w:p w14:paraId="787309A2" w14:textId="77777777" w:rsidR="00D52CAE" w:rsidRDefault="00000000">
            <w:pPr>
              <w:spacing w:after="0" w:line="264" w:lineRule="auto"/>
            </w:pPr>
            <w:r>
              <w:rPr>
                <w:rFonts w:eastAsia="Calibri"/>
                <w:sz w:val="17"/>
              </w:rPr>
              <w:t>auffällige Zelle auswählen</w:t>
            </w:r>
          </w:p>
        </w:tc>
      </w:tr>
      <w:tr w:rsidR="00D52CAE" w14:paraId="0A152507" w14:textId="77777777">
        <w:tc>
          <w:tcPr>
            <w:tcW w:w="1850" w:type="dxa"/>
            <w:shd w:val="clear" w:color="auto" w:fill="F8FAFC"/>
            <w:tcMar>
              <w:top w:w="80" w:type="dxa"/>
              <w:left w:w="120" w:type="dxa"/>
              <w:bottom w:w="80" w:type="dxa"/>
              <w:right w:w="120" w:type="dxa"/>
            </w:tcMar>
            <w:vAlign w:val="center"/>
          </w:tcPr>
          <w:p w14:paraId="3634D12E" w14:textId="77777777" w:rsidR="00D52CAE" w:rsidRDefault="00000000">
            <w:pPr>
              <w:spacing w:after="0" w:line="264" w:lineRule="auto"/>
              <w:jc w:val="center"/>
            </w:pPr>
            <w:r>
              <w:rPr>
                <w:rFonts w:eastAsia="Calibri"/>
                <w:sz w:val="17"/>
              </w:rPr>
              <w:t>Parallele Koordinaten</w:t>
            </w:r>
          </w:p>
        </w:tc>
        <w:tc>
          <w:tcPr>
            <w:tcW w:w="1700" w:type="dxa"/>
            <w:shd w:val="clear" w:color="auto" w:fill="F8FAFC"/>
            <w:tcMar>
              <w:top w:w="80" w:type="dxa"/>
              <w:left w:w="120" w:type="dxa"/>
              <w:bottom w:w="80" w:type="dxa"/>
              <w:right w:w="120" w:type="dxa"/>
            </w:tcMar>
            <w:vAlign w:val="center"/>
          </w:tcPr>
          <w:p w14:paraId="2349A290" w14:textId="77777777" w:rsidR="00D52CAE" w:rsidRDefault="00000000">
            <w:pPr>
              <w:spacing w:after="0" w:line="264" w:lineRule="auto"/>
            </w:pPr>
            <w:r>
              <w:rPr>
                <w:rFonts w:eastAsia="Calibri"/>
                <w:sz w:val="17"/>
              </w:rPr>
              <w:t>Mehrdimensional</w:t>
            </w:r>
          </w:p>
        </w:tc>
        <w:tc>
          <w:tcPr>
            <w:tcW w:w="3850" w:type="dxa"/>
            <w:shd w:val="clear" w:color="auto" w:fill="F8FAFC"/>
            <w:tcMar>
              <w:top w:w="80" w:type="dxa"/>
              <w:left w:w="120" w:type="dxa"/>
              <w:bottom w:w="80" w:type="dxa"/>
              <w:right w:w="120" w:type="dxa"/>
            </w:tcMar>
            <w:vAlign w:val="center"/>
          </w:tcPr>
          <w:p w14:paraId="5AEE216A" w14:textId="77777777" w:rsidR="00D52CAE" w:rsidRDefault="00000000">
            <w:pPr>
              <w:spacing w:after="0" w:line="264" w:lineRule="auto"/>
            </w:pPr>
            <w:r>
              <w:rPr>
                <w:rFonts w:eastAsia="Calibri"/>
                <w:sz w:val="17"/>
              </w:rPr>
              <w:t>Preis, Nettofluss, Handel, Wind, Solar und konventionelle Erzeugung</w:t>
            </w:r>
          </w:p>
        </w:tc>
        <w:tc>
          <w:tcPr>
            <w:tcW w:w="1960" w:type="dxa"/>
            <w:shd w:val="clear" w:color="auto" w:fill="F8FAFC"/>
            <w:tcMar>
              <w:top w:w="80" w:type="dxa"/>
              <w:left w:w="120" w:type="dxa"/>
              <w:bottom w:w="80" w:type="dxa"/>
              <w:right w:w="120" w:type="dxa"/>
            </w:tcMar>
            <w:vAlign w:val="center"/>
          </w:tcPr>
          <w:p w14:paraId="7C84B4B3" w14:textId="77777777" w:rsidR="00D52CAE" w:rsidRDefault="00000000">
            <w:pPr>
              <w:spacing w:after="0" w:line="264" w:lineRule="auto"/>
            </w:pPr>
            <w:r>
              <w:rPr>
                <w:rFonts w:eastAsia="Calibri"/>
                <w:sz w:val="17"/>
              </w:rPr>
              <w:t>Merkmalsbereiche filtern</w:t>
            </w:r>
          </w:p>
        </w:tc>
      </w:tr>
    </w:tbl>
    <w:p w14:paraId="683A2388" w14:textId="77777777" w:rsidR="00D52CAE" w:rsidRDefault="00D52CAE">
      <w:pPr>
        <w:spacing w:after="40"/>
      </w:pPr>
    </w:p>
    <w:p w14:paraId="1971F5C5" w14:textId="77777777" w:rsidR="00D52CAE" w:rsidRDefault="00000000">
      <w:pPr>
        <w:pStyle w:val="berschrift2"/>
      </w:pPr>
      <w:r>
        <w:t>Verknüpfung der Ansichten</w:t>
      </w:r>
    </w:p>
    <w:p w14:paraId="43EE467B" w14:textId="77777777" w:rsidR="00D52CAE" w:rsidRDefault="00000000" w:rsidP="00837667">
      <w:pPr>
        <w:pStyle w:val="Listenabsatz"/>
        <w:numPr>
          <w:ilvl w:val="0"/>
          <w:numId w:val="2"/>
        </w:numPr>
      </w:pPr>
      <w:r w:rsidRPr="00837667">
        <w:rPr>
          <w:rFonts w:eastAsia="Calibri"/>
        </w:rPr>
        <w:t>Ein Klick auf eine Kante im Netzwerk filtert die Zeitreihe auf das ausgewählte Länderpaar.</w:t>
      </w:r>
    </w:p>
    <w:p w14:paraId="2712B434" w14:textId="77777777" w:rsidR="00D52CAE" w:rsidRDefault="00000000" w:rsidP="00837667">
      <w:pPr>
        <w:pStyle w:val="Listenabsatz"/>
        <w:numPr>
          <w:ilvl w:val="0"/>
          <w:numId w:val="2"/>
        </w:numPr>
      </w:pPr>
      <w:r w:rsidRPr="00837667">
        <w:rPr>
          <w:rFonts w:eastAsia="Calibri"/>
        </w:rPr>
        <w:t>Die Auswahl eines Zeitraums aktualisiert die Kantenrichtung und -breite im Netzwerk.</w:t>
      </w:r>
    </w:p>
    <w:p w14:paraId="1397E85D" w14:textId="77777777" w:rsidR="00D52CAE" w:rsidRDefault="00000000" w:rsidP="00837667">
      <w:pPr>
        <w:pStyle w:val="Listenabsatz"/>
        <w:numPr>
          <w:ilvl w:val="0"/>
          <w:numId w:val="2"/>
        </w:numPr>
      </w:pPr>
      <w:r w:rsidRPr="00837667">
        <w:rPr>
          <w:rFonts w:eastAsia="Calibri"/>
        </w:rPr>
        <w:t>Ein Klick auf eine Zelle der Pixelmatrix öffnet den passenden Zeitpunkt in der Zeitreihe.</w:t>
      </w:r>
    </w:p>
    <w:p w14:paraId="45B9F779" w14:textId="77777777" w:rsidR="00D52CAE" w:rsidRDefault="00000000" w:rsidP="00837667">
      <w:pPr>
        <w:pStyle w:val="Listenabsatz"/>
        <w:numPr>
          <w:ilvl w:val="0"/>
          <w:numId w:val="2"/>
        </w:numPr>
      </w:pPr>
      <w:r w:rsidRPr="00837667">
        <w:rPr>
          <w:rFonts w:eastAsia="Calibri"/>
        </w:rPr>
        <w:t>Gefilterte Zeitpunkte aus den parallelen Koordinaten werden in Zeitreihe und Pixelmatrix hervorgehoben.</w:t>
      </w:r>
    </w:p>
    <w:p w14:paraId="0A57C5EF" w14:textId="77777777" w:rsidR="00D52CAE" w:rsidRDefault="00000000" w:rsidP="00837667">
      <w:pPr>
        <w:pStyle w:val="Listenabsatz"/>
        <w:numPr>
          <w:ilvl w:val="0"/>
          <w:numId w:val="2"/>
        </w:numPr>
      </w:pPr>
      <w:r w:rsidRPr="00837667">
        <w:rPr>
          <w:rFonts w:eastAsia="Calibri"/>
        </w:rPr>
        <w:t>Alle Ansichten verwenden dieselbe Farblogik für Import, Export und fehlende Werte.</w:t>
      </w:r>
    </w:p>
    <w:p w14:paraId="645127A8" w14:textId="77777777" w:rsidR="00D52CAE" w:rsidRDefault="00000000">
      <w:pPr>
        <w:pStyle w:val="berschrift2"/>
      </w:pPr>
      <w:r>
        <w:t>Geplanter Analyseablauf</w:t>
      </w:r>
    </w:p>
    <w:p w14:paraId="186B3CF6" w14:textId="77777777" w:rsidR="00D52CAE" w:rsidRDefault="00000000" w:rsidP="00837667">
      <w:pPr>
        <w:pStyle w:val="Listenabsatz"/>
        <w:numPr>
          <w:ilvl w:val="0"/>
          <w:numId w:val="3"/>
        </w:numPr>
      </w:pPr>
      <w:r w:rsidRPr="00837667">
        <w:rPr>
          <w:rFonts w:eastAsia="Calibri"/>
        </w:rPr>
        <w:t>In der Pixelmatrix eine ungewöhnliche Import- oder Exportphase finden.</w:t>
      </w:r>
    </w:p>
    <w:p w14:paraId="650E768B" w14:textId="77777777" w:rsidR="00D52CAE" w:rsidRDefault="00000000" w:rsidP="00837667">
      <w:pPr>
        <w:pStyle w:val="Listenabsatz"/>
        <w:numPr>
          <w:ilvl w:val="0"/>
          <w:numId w:val="3"/>
        </w:numPr>
      </w:pPr>
      <w:r w:rsidRPr="00837667">
        <w:rPr>
          <w:rFonts w:eastAsia="Calibri"/>
        </w:rPr>
        <w:t>Den Zeitraum in der Zeitreihe genauer untersuchen.</w:t>
      </w:r>
    </w:p>
    <w:p w14:paraId="76E68FC7" w14:textId="77777777" w:rsidR="00D52CAE" w:rsidRDefault="00000000" w:rsidP="00837667">
      <w:pPr>
        <w:pStyle w:val="Listenabsatz"/>
        <w:numPr>
          <w:ilvl w:val="0"/>
          <w:numId w:val="3"/>
        </w:numPr>
      </w:pPr>
      <w:r w:rsidRPr="00837667">
        <w:rPr>
          <w:rFonts w:eastAsia="Calibri"/>
        </w:rPr>
        <w:t>Im Netzwerk die wichtigsten Partnerländer bestimmen.</w:t>
      </w:r>
    </w:p>
    <w:p w14:paraId="0626CAF8" w14:textId="77777777" w:rsidR="00D52CAE" w:rsidRDefault="00000000" w:rsidP="00837667">
      <w:pPr>
        <w:pStyle w:val="Listenabsatz"/>
        <w:numPr>
          <w:ilvl w:val="0"/>
          <w:numId w:val="3"/>
        </w:numPr>
      </w:pPr>
      <w:r w:rsidRPr="00837667">
        <w:rPr>
          <w:rFonts w:eastAsia="Calibri"/>
        </w:rPr>
        <w:t>Mit parallelen Koordinaten Preis und Erzeugungsmix vergleichen.</w:t>
      </w:r>
    </w:p>
    <w:p w14:paraId="1945415F" w14:textId="77777777" w:rsidR="00D52CAE" w:rsidRDefault="00000000">
      <w:pPr>
        <w:pBdr>
          <w:left w:val="single" w:sz="18" w:space="8" w:color="1F4D78"/>
        </w:pBdr>
        <w:shd w:val="clear" w:color="auto" w:fill="F4F6F9"/>
        <w:spacing w:before="100" w:after="180" w:line="288" w:lineRule="auto"/>
        <w:ind w:left="115" w:right="115"/>
      </w:pPr>
      <w:r>
        <w:rPr>
          <w:rFonts w:eastAsia="Calibri"/>
          <w:b/>
          <w:color w:val="1F4D78"/>
          <w:sz w:val="20"/>
        </w:rPr>
        <w:t xml:space="preserve">Kern des Projekts. </w:t>
      </w:r>
      <w:r>
        <w:rPr>
          <w:rFonts w:eastAsia="Calibri"/>
          <w:color w:val="0B2545"/>
          <w:sz w:val="20"/>
        </w:rPr>
        <w:t>Die Techniken sind keine getrennten Diagramme, sondern unterschiedliche Sichten auf dieselbe Auswahl von Ländern und Zeitpunkten.</w:t>
      </w:r>
    </w:p>
    <w:p w14:paraId="10E9929C" w14:textId="77777777" w:rsidR="00D52CAE" w:rsidRDefault="00000000">
      <w:r>
        <w:br w:type="page"/>
      </w:r>
    </w:p>
    <w:p w14:paraId="6BAA2DE1" w14:textId="77777777" w:rsidR="00D52CAE" w:rsidRDefault="00000000">
      <w:pPr>
        <w:pStyle w:val="berschrift1"/>
      </w:pPr>
      <w:r>
        <w:lastRenderedPageBreak/>
        <w:t>Erster Entwurf der Anwendung</w:t>
      </w:r>
    </w:p>
    <w:p w14:paraId="7AAF0E51" w14:textId="77777777" w:rsidR="00D52CAE" w:rsidRDefault="00000000">
      <w:r>
        <w:rPr>
          <w:rFonts w:eastAsia="Calibri"/>
        </w:rPr>
        <w:t>Die Oberfläche ist zunächst als Dashboard mit vier gleichzeitig sichtbaren Ansichten geplant. Oben befinden sich Zeitraum, Datenebene und Rücksetzen der Auswahl. Netzwerk und Zeitreihe bilden die Hauptansichten; Pixelmatrix und parallele Koordinaten dienen als Überblick und Vertiefung.</w:t>
      </w:r>
    </w:p>
    <w:p w14:paraId="28C523C0" w14:textId="77777777" w:rsidR="00D52CAE" w:rsidRDefault="00000000">
      <w:pPr>
        <w:keepNext/>
        <w:spacing w:before="80" w:after="0"/>
        <w:jc w:val="center"/>
      </w:pPr>
      <w:r>
        <w:rPr>
          <w:noProof/>
        </w:rPr>
        <w:drawing>
          <wp:inline distT="0" distB="0" distL="0" distR="0" wp14:anchorId="746D3D28" wp14:editId="1DD01B73">
            <wp:extent cx="5806440" cy="3207367"/>
            <wp:effectExtent l="0" t="0" r="0" b="0"/>
            <wp:docPr id="1" name="Picture 1" descr="Erster Oberflächenentwurf mit Stromflussnetz, Zeitreihe, Pixelmatrix und parallelen Koordinaten." title="Erster Oberflächenentwurf mit Stromflussnetz, Zeitreihe, Pixelmatrix und parallelen Koordina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ockup.png"/>
                    <pic:cNvPicPr/>
                  </pic:nvPicPr>
                  <pic:blipFill>
                    <a:blip r:embed="rId8"/>
                    <a:stretch>
                      <a:fillRect/>
                    </a:stretch>
                  </pic:blipFill>
                  <pic:spPr>
                    <a:xfrm>
                      <a:off x="0" y="0"/>
                      <a:ext cx="5806440" cy="3207367"/>
                    </a:xfrm>
                    <a:prstGeom prst="rect">
                      <a:avLst/>
                    </a:prstGeom>
                  </pic:spPr>
                </pic:pic>
              </a:graphicData>
            </a:graphic>
          </wp:inline>
        </w:drawing>
      </w:r>
    </w:p>
    <w:p w14:paraId="2DF94D00" w14:textId="77777777" w:rsidR="00D52CAE" w:rsidRDefault="00000000">
      <w:pPr>
        <w:pStyle w:val="CaptionCustom"/>
      </w:pPr>
      <w:r>
        <w:t>Abbildung 1: Erster Wireframe der Visual-Analytics-Anwendung. Eigene Darstellung.</w:t>
      </w:r>
    </w:p>
    <w:p w14:paraId="500BC115" w14:textId="77777777" w:rsidR="00D52CAE" w:rsidRDefault="00000000">
      <w:pPr>
        <w:pStyle w:val="berschrift2"/>
      </w:pPr>
      <w:r>
        <w:t>Noch zu prüfen</w:t>
      </w:r>
    </w:p>
    <w:p w14:paraId="6DFB126D" w14:textId="77777777" w:rsidR="00D52CAE" w:rsidRDefault="00000000" w:rsidP="00837667">
      <w:pPr>
        <w:pStyle w:val="Listenabsatz"/>
        <w:numPr>
          <w:ilvl w:val="0"/>
          <w:numId w:val="4"/>
        </w:numPr>
      </w:pPr>
      <w:r w:rsidRPr="00837667">
        <w:rPr>
          <w:rFonts w:eastAsia="Calibri"/>
        </w:rPr>
        <w:t>Welche Partnerländer sind im gewählten Zeitraum vollständig vorhanden?</w:t>
      </w:r>
    </w:p>
    <w:p w14:paraId="53FECA98" w14:textId="77777777" w:rsidR="00D52CAE" w:rsidRDefault="00000000" w:rsidP="00837667">
      <w:pPr>
        <w:pStyle w:val="Listenabsatz"/>
        <w:numPr>
          <w:ilvl w:val="0"/>
          <w:numId w:val="4"/>
        </w:numPr>
      </w:pPr>
      <w:r w:rsidRPr="00837667">
        <w:rPr>
          <w:rFonts w:eastAsia="Calibri"/>
        </w:rPr>
        <w:t>Welche Aggregation ist für ein ausgewähltes Intervall im Netzwerk am verständlichsten?</w:t>
      </w:r>
    </w:p>
    <w:p w14:paraId="70AF11BE" w14:textId="77777777" w:rsidR="00D52CAE" w:rsidRDefault="00000000" w:rsidP="00837667">
      <w:pPr>
        <w:pStyle w:val="Listenabsatz"/>
        <w:numPr>
          <w:ilvl w:val="0"/>
          <w:numId w:val="4"/>
        </w:numPr>
      </w:pPr>
      <w:r w:rsidRPr="00837667">
        <w:rPr>
          <w:rFonts w:eastAsia="Calibri"/>
        </w:rPr>
        <w:t>Wie viele Linien können in parallelen Koordinaten gezeigt werden, ohne dass die Ansicht überladen wirkt?</w:t>
      </w:r>
    </w:p>
    <w:p w14:paraId="07488EC7" w14:textId="77777777" w:rsidR="00D52CAE" w:rsidRDefault="00000000" w:rsidP="00837667">
      <w:pPr>
        <w:pStyle w:val="Listenabsatz"/>
        <w:numPr>
          <w:ilvl w:val="0"/>
          <w:numId w:val="4"/>
        </w:numPr>
      </w:pPr>
      <w:r w:rsidRPr="00837667">
        <w:rPr>
          <w:rFonts w:eastAsia="Calibri"/>
        </w:rPr>
        <w:t>Welche divergierende Farbskala ist verständlich und barrierearm?</w:t>
      </w:r>
    </w:p>
    <w:p w14:paraId="059A1960" w14:textId="77777777" w:rsidR="00D52CAE" w:rsidRDefault="00000000">
      <w:r>
        <w:br w:type="page"/>
      </w:r>
    </w:p>
    <w:p w14:paraId="03CC2A61" w14:textId="77777777" w:rsidR="00D52CAE" w:rsidRDefault="00000000">
      <w:pPr>
        <w:pStyle w:val="berschrift1"/>
      </w:pPr>
      <w:r>
        <w:lastRenderedPageBreak/>
        <w:t>Vorläufige Gliederung des Abschlussberichts</w:t>
      </w:r>
    </w:p>
    <w:tbl>
      <w:tblPr>
        <w:tblW w:w="9360" w:type="dxa"/>
        <w:tblInd w:w="120" w:type="dxa"/>
        <w:tblBorders>
          <w:top w:val="single" w:sz="5" w:space="0" w:color="D6DCE4"/>
          <w:left w:val="single" w:sz="5" w:space="0" w:color="D6DCE4"/>
          <w:bottom w:val="single" w:sz="5" w:space="0" w:color="D6DCE4"/>
          <w:right w:val="single" w:sz="5" w:space="0" w:color="D6DCE4"/>
          <w:insideH w:val="single" w:sz="5" w:space="0" w:color="D6DCE4"/>
          <w:insideV w:val="single" w:sz="5" w:space="0" w:color="D6DCE4"/>
        </w:tblBorders>
        <w:tblLayout w:type="fixed"/>
        <w:tblLook w:val="04A0" w:firstRow="1" w:lastRow="0" w:firstColumn="1" w:lastColumn="0" w:noHBand="0" w:noVBand="1"/>
      </w:tblPr>
      <w:tblGrid>
        <w:gridCol w:w="700"/>
        <w:gridCol w:w="3000"/>
        <w:gridCol w:w="5660"/>
      </w:tblGrid>
      <w:tr w:rsidR="00D52CAE" w14:paraId="1189F961" w14:textId="77777777">
        <w:trPr>
          <w:tblHeader/>
        </w:trPr>
        <w:tc>
          <w:tcPr>
            <w:tcW w:w="700" w:type="dxa"/>
            <w:shd w:val="clear" w:color="auto" w:fill="E9EEF5"/>
            <w:tcMar>
              <w:top w:w="80" w:type="dxa"/>
              <w:left w:w="120" w:type="dxa"/>
              <w:bottom w:w="80" w:type="dxa"/>
              <w:right w:w="120" w:type="dxa"/>
            </w:tcMar>
            <w:vAlign w:val="center"/>
          </w:tcPr>
          <w:p w14:paraId="4A828F0C" w14:textId="77777777" w:rsidR="00D52CAE" w:rsidRDefault="00000000">
            <w:pPr>
              <w:spacing w:after="0" w:line="264" w:lineRule="auto"/>
            </w:pPr>
            <w:r>
              <w:rPr>
                <w:rFonts w:eastAsia="Calibri"/>
                <w:b/>
                <w:color w:val="0B2545"/>
                <w:sz w:val="18"/>
              </w:rPr>
              <w:t>Kap.</w:t>
            </w:r>
          </w:p>
        </w:tc>
        <w:tc>
          <w:tcPr>
            <w:tcW w:w="3000" w:type="dxa"/>
            <w:shd w:val="clear" w:color="auto" w:fill="E9EEF5"/>
            <w:tcMar>
              <w:top w:w="80" w:type="dxa"/>
              <w:left w:w="120" w:type="dxa"/>
              <w:bottom w:w="80" w:type="dxa"/>
              <w:right w:w="120" w:type="dxa"/>
            </w:tcMar>
            <w:vAlign w:val="center"/>
          </w:tcPr>
          <w:p w14:paraId="0DB6A7F6" w14:textId="77777777" w:rsidR="00D52CAE" w:rsidRDefault="00000000">
            <w:pPr>
              <w:spacing w:after="0" w:line="264" w:lineRule="auto"/>
            </w:pPr>
            <w:r>
              <w:rPr>
                <w:rFonts w:eastAsia="Calibri"/>
                <w:b/>
                <w:color w:val="0B2545"/>
                <w:sz w:val="18"/>
              </w:rPr>
              <w:t>Abschnitt</w:t>
            </w:r>
          </w:p>
        </w:tc>
        <w:tc>
          <w:tcPr>
            <w:tcW w:w="5660" w:type="dxa"/>
            <w:shd w:val="clear" w:color="auto" w:fill="E9EEF5"/>
            <w:tcMar>
              <w:top w:w="80" w:type="dxa"/>
              <w:left w:w="120" w:type="dxa"/>
              <w:bottom w:w="80" w:type="dxa"/>
              <w:right w:w="120" w:type="dxa"/>
            </w:tcMar>
            <w:vAlign w:val="center"/>
          </w:tcPr>
          <w:p w14:paraId="335651B9" w14:textId="77777777" w:rsidR="00D52CAE" w:rsidRDefault="00000000">
            <w:pPr>
              <w:spacing w:after="0" w:line="264" w:lineRule="auto"/>
            </w:pPr>
            <w:r>
              <w:rPr>
                <w:rFonts w:eastAsia="Calibri"/>
                <w:b/>
                <w:color w:val="0B2545"/>
                <w:sz w:val="18"/>
              </w:rPr>
              <w:t>Geplanter Inhalt</w:t>
            </w:r>
          </w:p>
        </w:tc>
      </w:tr>
      <w:tr w:rsidR="00D52CAE" w14:paraId="51984CBA" w14:textId="77777777">
        <w:tc>
          <w:tcPr>
            <w:tcW w:w="700" w:type="dxa"/>
            <w:tcMar>
              <w:top w:w="80" w:type="dxa"/>
              <w:left w:w="120" w:type="dxa"/>
              <w:bottom w:w="80" w:type="dxa"/>
              <w:right w:w="120" w:type="dxa"/>
            </w:tcMar>
            <w:vAlign w:val="center"/>
          </w:tcPr>
          <w:p w14:paraId="7530C98A" w14:textId="77777777" w:rsidR="00D52CAE" w:rsidRDefault="00000000">
            <w:pPr>
              <w:spacing w:after="0" w:line="264" w:lineRule="auto"/>
              <w:jc w:val="center"/>
            </w:pPr>
            <w:r>
              <w:rPr>
                <w:rFonts w:eastAsia="Calibri"/>
                <w:sz w:val="17"/>
              </w:rPr>
              <w:t>1</w:t>
            </w:r>
          </w:p>
        </w:tc>
        <w:tc>
          <w:tcPr>
            <w:tcW w:w="3000" w:type="dxa"/>
            <w:tcMar>
              <w:top w:w="80" w:type="dxa"/>
              <w:left w:w="120" w:type="dxa"/>
              <w:bottom w:w="80" w:type="dxa"/>
              <w:right w:w="120" w:type="dxa"/>
            </w:tcMar>
            <w:vAlign w:val="center"/>
          </w:tcPr>
          <w:p w14:paraId="6BB0A206" w14:textId="77777777" w:rsidR="00D52CAE" w:rsidRDefault="00000000">
            <w:pPr>
              <w:spacing w:after="0" w:line="264" w:lineRule="auto"/>
            </w:pPr>
            <w:r>
              <w:rPr>
                <w:rFonts w:eastAsia="Calibri"/>
                <w:sz w:val="17"/>
              </w:rPr>
              <w:t>Einleitung</w:t>
            </w:r>
          </w:p>
        </w:tc>
        <w:tc>
          <w:tcPr>
            <w:tcW w:w="5660" w:type="dxa"/>
            <w:tcMar>
              <w:top w:w="80" w:type="dxa"/>
              <w:left w:w="120" w:type="dxa"/>
              <w:bottom w:w="80" w:type="dxa"/>
              <w:right w:w="120" w:type="dxa"/>
            </w:tcMar>
            <w:vAlign w:val="center"/>
          </w:tcPr>
          <w:p w14:paraId="7244B9C9" w14:textId="77777777" w:rsidR="00D52CAE" w:rsidRDefault="00000000">
            <w:pPr>
              <w:spacing w:after="0" w:line="264" w:lineRule="auto"/>
            </w:pPr>
            <w:r>
              <w:rPr>
                <w:rFonts w:eastAsia="Calibri"/>
                <w:sz w:val="17"/>
              </w:rPr>
              <w:t>Motivation, Ziel und Forschungsfrage</w:t>
            </w:r>
          </w:p>
        </w:tc>
      </w:tr>
      <w:tr w:rsidR="00D52CAE" w14:paraId="6FAC2F89" w14:textId="77777777">
        <w:tc>
          <w:tcPr>
            <w:tcW w:w="700" w:type="dxa"/>
            <w:shd w:val="clear" w:color="auto" w:fill="F8FAFC"/>
            <w:tcMar>
              <w:top w:w="80" w:type="dxa"/>
              <w:left w:w="120" w:type="dxa"/>
              <w:bottom w:w="80" w:type="dxa"/>
              <w:right w:w="120" w:type="dxa"/>
            </w:tcMar>
            <w:vAlign w:val="center"/>
          </w:tcPr>
          <w:p w14:paraId="5AC46D63" w14:textId="77777777" w:rsidR="00D52CAE" w:rsidRDefault="00000000">
            <w:pPr>
              <w:spacing w:after="0" w:line="264" w:lineRule="auto"/>
              <w:jc w:val="center"/>
            </w:pPr>
            <w:r>
              <w:rPr>
                <w:rFonts w:eastAsia="Calibri"/>
                <w:sz w:val="17"/>
              </w:rPr>
              <w:t>2</w:t>
            </w:r>
          </w:p>
        </w:tc>
        <w:tc>
          <w:tcPr>
            <w:tcW w:w="3000" w:type="dxa"/>
            <w:shd w:val="clear" w:color="auto" w:fill="F8FAFC"/>
            <w:tcMar>
              <w:top w:w="80" w:type="dxa"/>
              <w:left w:w="120" w:type="dxa"/>
              <w:bottom w:w="80" w:type="dxa"/>
              <w:right w:w="120" w:type="dxa"/>
            </w:tcMar>
            <w:vAlign w:val="center"/>
          </w:tcPr>
          <w:p w14:paraId="3CA5456F" w14:textId="77777777" w:rsidR="00D52CAE" w:rsidRDefault="00000000">
            <w:pPr>
              <w:spacing w:after="0" w:line="264" w:lineRule="auto"/>
            </w:pPr>
            <w:r>
              <w:rPr>
                <w:rFonts w:eastAsia="Calibri"/>
                <w:sz w:val="17"/>
              </w:rPr>
              <w:t>Grundlagen und verwandte Arbeiten</w:t>
            </w:r>
          </w:p>
        </w:tc>
        <w:tc>
          <w:tcPr>
            <w:tcW w:w="5660" w:type="dxa"/>
            <w:shd w:val="clear" w:color="auto" w:fill="F8FAFC"/>
            <w:tcMar>
              <w:top w:w="80" w:type="dxa"/>
              <w:left w:w="120" w:type="dxa"/>
              <w:bottom w:w="80" w:type="dxa"/>
              <w:right w:w="120" w:type="dxa"/>
            </w:tcMar>
            <w:vAlign w:val="center"/>
          </w:tcPr>
          <w:p w14:paraId="2B657E54" w14:textId="77777777" w:rsidR="00D52CAE" w:rsidRDefault="00000000">
            <w:pPr>
              <w:spacing w:after="0" w:line="264" w:lineRule="auto"/>
            </w:pPr>
            <w:r>
              <w:rPr>
                <w:rFonts w:eastAsia="Calibri"/>
                <w:sz w:val="17"/>
              </w:rPr>
              <w:t>Stromflüsse und verwendete Visualisierungstechniken</w:t>
            </w:r>
          </w:p>
        </w:tc>
      </w:tr>
      <w:tr w:rsidR="00D52CAE" w14:paraId="29C5274E" w14:textId="77777777">
        <w:tc>
          <w:tcPr>
            <w:tcW w:w="700" w:type="dxa"/>
            <w:tcMar>
              <w:top w:w="80" w:type="dxa"/>
              <w:left w:w="120" w:type="dxa"/>
              <w:bottom w:w="80" w:type="dxa"/>
              <w:right w:w="120" w:type="dxa"/>
            </w:tcMar>
            <w:vAlign w:val="center"/>
          </w:tcPr>
          <w:p w14:paraId="3BA87E80" w14:textId="77777777" w:rsidR="00D52CAE" w:rsidRDefault="00000000">
            <w:pPr>
              <w:spacing w:after="0" w:line="264" w:lineRule="auto"/>
              <w:jc w:val="center"/>
            </w:pPr>
            <w:r>
              <w:rPr>
                <w:rFonts w:eastAsia="Calibri"/>
                <w:sz w:val="17"/>
              </w:rPr>
              <w:t>3</w:t>
            </w:r>
          </w:p>
        </w:tc>
        <w:tc>
          <w:tcPr>
            <w:tcW w:w="3000" w:type="dxa"/>
            <w:tcMar>
              <w:top w:w="80" w:type="dxa"/>
              <w:left w:w="120" w:type="dxa"/>
              <w:bottom w:w="80" w:type="dxa"/>
              <w:right w:w="120" w:type="dxa"/>
            </w:tcMar>
            <w:vAlign w:val="center"/>
          </w:tcPr>
          <w:p w14:paraId="4A09C559" w14:textId="77777777" w:rsidR="00D52CAE" w:rsidRDefault="00000000">
            <w:pPr>
              <w:spacing w:after="0" w:line="264" w:lineRule="auto"/>
            </w:pPr>
            <w:r>
              <w:rPr>
                <w:rFonts w:eastAsia="Calibri"/>
                <w:sz w:val="17"/>
              </w:rPr>
              <w:t>Daten und Analyseaufgaben</w:t>
            </w:r>
          </w:p>
        </w:tc>
        <w:tc>
          <w:tcPr>
            <w:tcW w:w="5660" w:type="dxa"/>
            <w:tcMar>
              <w:top w:w="80" w:type="dxa"/>
              <w:left w:w="120" w:type="dxa"/>
              <w:bottom w:w="80" w:type="dxa"/>
              <w:right w:w="120" w:type="dxa"/>
            </w:tcMar>
            <w:vAlign w:val="center"/>
          </w:tcPr>
          <w:p w14:paraId="73E4C0CB" w14:textId="77777777" w:rsidR="00D52CAE" w:rsidRDefault="00000000">
            <w:pPr>
              <w:spacing w:after="0" w:line="264" w:lineRule="auto"/>
            </w:pPr>
            <w:r>
              <w:rPr>
                <w:rFonts w:eastAsia="Calibri"/>
                <w:sz w:val="17"/>
              </w:rPr>
              <w:t>Energy-Charts-Daten, Aufbereitung und Nutzeraufgaben</w:t>
            </w:r>
          </w:p>
        </w:tc>
      </w:tr>
      <w:tr w:rsidR="00D52CAE" w14:paraId="37341C69" w14:textId="77777777">
        <w:tc>
          <w:tcPr>
            <w:tcW w:w="700" w:type="dxa"/>
            <w:shd w:val="clear" w:color="auto" w:fill="F8FAFC"/>
            <w:tcMar>
              <w:top w:w="80" w:type="dxa"/>
              <w:left w:w="120" w:type="dxa"/>
              <w:bottom w:w="80" w:type="dxa"/>
              <w:right w:w="120" w:type="dxa"/>
            </w:tcMar>
            <w:vAlign w:val="center"/>
          </w:tcPr>
          <w:p w14:paraId="0B81A30C" w14:textId="77777777" w:rsidR="00D52CAE" w:rsidRDefault="00000000">
            <w:pPr>
              <w:spacing w:after="0" w:line="264" w:lineRule="auto"/>
              <w:jc w:val="center"/>
            </w:pPr>
            <w:r>
              <w:rPr>
                <w:rFonts w:eastAsia="Calibri"/>
                <w:sz w:val="17"/>
              </w:rPr>
              <w:t>4</w:t>
            </w:r>
          </w:p>
        </w:tc>
        <w:tc>
          <w:tcPr>
            <w:tcW w:w="3000" w:type="dxa"/>
            <w:shd w:val="clear" w:color="auto" w:fill="F8FAFC"/>
            <w:tcMar>
              <w:top w:w="80" w:type="dxa"/>
              <w:left w:w="120" w:type="dxa"/>
              <w:bottom w:w="80" w:type="dxa"/>
              <w:right w:w="120" w:type="dxa"/>
            </w:tcMar>
            <w:vAlign w:val="center"/>
          </w:tcPr>
          <w:p w14:paraId="0758B052" w14:textId="77777777" w:rsidR="00D52CAE" w:rsidRDefault="00000000">
            <w:pPr>
              <w:spacing w:after="0" w:line="264" w:lineRule="auto"/>
            </w:pPr>
            <w:r>
              <w:rPr>
                <w:rFonts w:eastAsia="Calibri"/>
                <w:sz w:val="17"/>
              </w:rPr>
              <w:t>Visualisierungs- und Interaktionskonzept</w:t>
            </w:r>
          </w:p>
        </w:tc>
        <w:tc>
          <w:tcPr>
            <w:tcW w:w="5660" w:type="dxa"/>
            <w:shd w:val="clear" w:color="auto" w:fill="F8FAFC"/>
            <w:tcMar>
              <w:top w:w="80" w:type="dxa"/>
              <w:left w:w="120" w:type="dxa"/>
              <w:bottom w:w="80" w:type="dxa"/>
              <w:right w:w="120" w:type="dxa"/>
            </w:tcMar>
            <w:vAlign w:val="center"/>
          </w:tcPr>
          <w:p w14:paraId="7070ECAA" w14:textId="77777777" w:rsidR="00D52CAE" w:rsidRDefault="00000000">
            <w:pPr>
              <w:spacing w:after="0" w:line="264" w:lineRule="auto"/>
            </w:pPr>
            <w:r>
              <w:rPr>
                <w:rFonts w:eastAsia="Calibri"/>
                <w:sz w:val="17"/>
              </w:rPr>
              <w:t>Begründung und Verknüpfung der vier Ansichten</w:t>
            </w:r>
          </w:p>
        </w:tc>
      </w:tr>
      <w:tr w:rsidR="00D52CAE" w14:paraId="2FC4161D" w14:textId="77777777">
        <w:tc>
          <w:tcPr>
            <w:tcW w:w="700" w:type="dxa"/>
            <w:tcMar>
              <w:top w:w="80" w:type="dxa"/>
              <w:left w:w="120" w:type="dxa"/>
              <w:bottom w:w="80" w:type="dxa"/>
              <w:right w:w="120" w:type="dxa"/>
            </w:tcMar>
            <w:vAlign w:val="center"/>
          </w:tcPr>
          <w:p w14:paraId="6532BC49" w14:textId="77777777" w:rsidR="00D52CAE" w:rsidRDefault="00000000">
            <w:pPr>
              <w:spacing w:after="0" w:line="264" w:lineRule="auto"/>
              <w:jc w:val="center"/>
            </w:pPr>
            <w:r>
              <w:rPr>
                <w:rFonts w:eastAsia="Calibri"/>
                <w:sz w:val="17"/>
              </w:rPr>
              <w:t>5</w:t>
            </w:r>
          </w:p>
        </w:tc>
        <w:tc>
          <w:tcPr>
            <w:tcW w:w="3000" w:type="dxa"/>
            <w:tcMar>
              <w:top w:w="80" w:type="dxa"/>
              <w:left w:w="120" w:type="dxa"/>
              <w:bottom w:w="80" w:type="dxa"/>
              <w:right w:w="120" w:type="dxa"/>
            </w:tcMar>
            <w:vAlign w:val="center"/>
          </w:tcPr>
          <w:p w14:paraId="666E3C0C" w14:textId="77777777" w:rsidR="00D52CAE" w:rsidRDefault="00000000">
            <w:pPr>
              <w:spacing w:after="0" w:line="264" w:lineRule="auto"/>
            </w:pPr>
            <w:r>
              <w:rPr>
                <w:rFonts w:eastAsia="Calibri"/>
                <w:sz w:val="17"/>
              </w:rPr>
              <w:t>Implementierung in Elm</w:t>
            </w:r>
          </w:p>
        </w:tc>
        <w:tc>
          <w:tcPr>
            <w:tcW w:w="5660" w:type="dxa"/>
            <w:tcMar>
              <w:top w:w="80" w:type="dxa"/>
              <w:left w:w="120" w:type="dxa"/>
              <w:bottom w:w="80" w:type="dxa"/>
              <w:right w:w="120" w:type="dxa"/>
            </w:tcMar>
            <w:vAlign w:val="center"/>
          </w:tcPr>
          <w:p w14:paraId="2E02780B" w14:textId="77777777" w:rsidR="00D52CAE" w:rsidRDefault="00000000">
            <w:pPr>
              <w:spacing w:after="0" w:line="264" w:lineRule="auto"/>
            </w:pPr>
            <w:r>
              <w:rPr>
                <w:rFonts w:eastAsia="Calibri"/>
                <w:sz w:val="17"/>
              </w:rPr>
              <w:t>Architektur, Datenverarbeitung und technische Entscheidungen</w:t>
            </w:r>
          </w:p>
        </w:tc>
      </w:tr>
      <w:tr w:rsidR="00D52CAE" w14:paraId="624F84EC" w14:textId="77777777">
        <w:tc>
          <w:tcPr>
            <w:tcW w:w="700" w:type="dxa"/>
            <w:shd w:val="clear" w:color="auto" w:fill="F8FAFC"/>
            <w:tcMar>
              <w:top w:w="80" w:type="dxa"/>
              <w:left w:w="120" w:type="dxa"/>
              <w:bottom w:w="80" w:type="dxa"/>
              <w:right w:w="120" w:type="dxa"/>
            </w:tcMar>
            <w:vAlign w:val="center"/>
          </w:tcPr>
          <w:p w14:paraId="10912164" w14:textId="77777777" w:rsidR="00D52CAE" w:rsidRDefault="00000000">
            <w:pPr>
              <w:spacing w:after="0" w:line="264" w:lineRule="auto"/>
              <w:jc w:val="center"/>
            </w:pPr>
            <w:r>
              <w:rPr>
                <w:rFonts w:eastAsia="Calibri"/>
                <w:sz w:val="17"/>
              </w:rPr>
              <w:t>6</w:t>
            </w:r>
          </w:p>
        </w:tc>
        <w:tc>
          <w:tcPr>
            <w:tcW w:w="3000" w:type="dxa"/>
            <w:shd w:val="clear" w:color="auto" w:fill="F8FAFC"/>
            <w:tcMar>
              <w:top w:w="80" w:type="dxa"/>
              <w:left w:w="120" w:type="dxa"/>
              <w:bottom w:w="80" w:type="dxa"/>
              <w:right w:w="120" w:type="dxa"/>
            </w:tcMar>
            <w:vAlign w:val="center"/>
          </w:tcPr>
          <w:p w14:paraId="2ABABE6A" w14:textId="77777777" w:rsidR="00D52CAE" w:rsidRDefault="00000000">
            <w:pPr>
              <w:spacing w:after="0" w:line="264" w:lineRule="auto"/>
            </w:pPr>
            <w:r>
              <w:rPr>
                <w:rFonts w:eastAsia="Calibri"/>
                <w:sz w:val="17"/>
              </w:rPr>
              <w:t>Anwendungsszenarien und Evaluation</w:t>
            </w:r>
          </w:p>
        </w:tc>
        <w:tc>
          <w:tcPr>
            <w:tcW w:w="5660" w:type="dxa"/>
            <w:shd w:val="clear" w:color="auto" w:fill="F8FAFC"/>
            <w:tcMar>
              <w:top w:w="80" w:type="dxa"/>
              <w:left w:w="120" w:type="dxa"/>
              <w:bottom w:w="80" w:type="dxa"/>
              <w:right w:w="120" w:type="dxa"/>
            </w:tcMar>
            <w:vAlign w:val="center"/>
          </w:tcPr>
          <w:p w14:paraId="5927AE1D" w14:textId="77777777" w:rsidR="00D52CAE" w:rsidRDefault="00000000">
            <w:pPr>
              <w:spacing w:after="0" w:line="264" w:lineRule="auto"/>
            </w:pPr>
            <w:r>
              <w:rPr>
                <w:rFonts w:eastAsia="Calibri"/>
                <w:sz w:val="17"/>
              </w:rPr>
              <w:t>Beispielanalysen und kurze Nutzerprüfung</w:t>
            </w:r>
          </w:p>
        </w:tc>
      </w:tr>
      <w:tr w:rsidR="00D52CAE" w14:paraId="6F87ACA8" w14:textId="77777777">
        <w:tc>
          <w:tcPr>
            <w:tcW w:w="700" w:type="dxa"/>
            <w:tcMar>
              <w:top w:w="80" w:type="dxa"/>
              <w:left w:w="120" w:type="dxa"/>
              <w:bottom w:w="80" w:type="dxa"/>
              <w:right w:w="120" w:type="dxa"/>
            </w:tcMar>
            <w:vAlign w:val="center"/>
          </w:tcPr>
          <w:p w14:paraId="1FAB2B47" w14:textId="77777777" w:rsidR="00D52CAE" w:rsidRDefault="00000000">
            <w:pPr>
              <w:spacing w:after="0" w:line="264" w:lineRule="auto"/>
              <w:jc w:val="center"/>
            </w:pPr>
            <w:r>
              <w:rPr>
                <w:rFonts w:eastAsia="Calibri"/>
                <w:sz w:val="17"/>
              </w:rPr>
              <w:t>7</w:t>
            </w:r>
          </w:p>
        </w:tc>
        <w:tc>
          <w:tcPr>
            <w:tcW w:w="3000" w:type="dxa"/>
            <w:tcMar>
              <w:top w:w="80" w:type="dxa"/>
              <w:left w:w="120" w:type="dxa"/>
              <w:bottom w:w="80" w:type="dxa"/>
              <w:right w:w="120" w:type="dxa"/>
            </w:tcMar>
            <w:vAlign w:val="center"/>
          </w:tcPr>
          <w:p w14:paraId="04A7F898" w14:textId="77777777" w:rsidR="00D52CAE" w:rsidRDefault="00000000">
            <w:pPr>
              <w:spacing w:after="0" w:line="264" w:lineRule="auto"/>
            </w:pPr>
            <w:r>
              <w:rPr>
                <w:rFonts w:eastAsia="Calibri"/>
                <w:sz w:val="17"/>
              </w:rPr>
              <w:t>Diskussion</w:t>
            </w:r>
          </w:p>
        </w:tc>
        <w:tc>
          <w:tcPr>
            <w:tcW w:w="5660" w:type="dxa"/>
            <w:tcMar>
              <w:top w:w="80" w:type="dxa"/>
              <w:left w:w="120" w:type="dxa"/>
              <w:bottom w:w="80" w:type="dxa"/>
              <w:right w:w="120" w:type="dxa"/>
            </w:tcMar>
            <w:vAlign w:val="center"/>
          </w:tcPr>
          <w:p w14:paraId="3AF8A2BB" w14:textId="77777777" w:rsidR="00D52CAE" w:rsidRDefault="00000000">
            <w:pPr>
              <w:spacing w:after="0" w:line="264" w:lineRule="auto"/>
            </w:pPr>
            <w:r>
              <w:rPr>
                <w:rFonts w:eastAsia="Calibri"/>
                <w:sz w:val="17"/>
              </w:rPr>
              <w:t>Grenzen, Probleme und mögliche Verbesserungen</w:t>
            </w:r>
          </w:p>
        </w:tc>
      </w:tr>
      <w:tr w:rsidR="00D52CAE" w14:paraId="5BF4D3A9" w14:textId="77777777">
        <w:tc>
          <w:tcPr>
            <w:tcW w:w="700" w:type="dxa"/>
            <w:shd w:val="clear" w:color="auto" w:fill="F8FAFC"/>
            <w:tcMar>
              <w:top w:w="80" w:type="dxa"/>
              <w:left w:w="120" w:type="dxa"/>
              <w:bottom w:w="80" w:type="dxa"/>
              <w:right w:w="120" w:type="dxa"/>
            </w:tcMar>
            <w:vAlign w:val="center"/>
          </w:tcPr>
          <w:p w14:paraId="42F7A93C" w14:textId="77777777" w:rsidR="00D52CAE" w:rsidRDefault="00000000">
            <w:pPr>
              <w:spacing w:after="0" w:line="264" w:lineRule="auto"/>
              <w:jc w:val="center"/>
            </w:pPr>
            <w:r>
              <w:rPr>
                <w:rFonts w:eastAsia="Calibri"/>
                <w:sz w:val="17"/>
              </w:rPr>
              <w:t>8</w:t>
            </w:r>
          </w:p>
        </w:tc>
        <w:tc>
          <w:tcPr>
            <w:tcW w:w="3000" w:type="dxa"/>
            <w:shd w:val="clear" w:color="auto" w:fill="F8FAFC"/>
            <w:tcMar>
              <w:top w:w="80" w:type="dxa"/>
              <w:left w:w="120" w:type="dxa"/>
              <w:bottom w:w="80" w:type="dxa"/>
              <w:right w:w="120" w:type="dxa"/>
            </w:tcMar>
            <w:vAlign w:val="center"/>
          </w:tcPr>
          <w:p w14:paraId="3224348B" w14:textId="77777777" w:rsidR="00D52CAE" w:rsidRDefault="00000000">
            <w:pPr>
              <w:spacing w:after="0" w:line="264" w:lineRule="auto"/>
            </w:pPr>
            <w:r>
              <w:rPr>
                <w:rFonts w:eastAsia="Calibri"/>
                <w:sz w:val="17"/>
              </w:rPr>
              <w:t>Fazit</w:t>
            </w:r>
          </w:p>
        </w:tc>
        <w:tc>
          <w:tcPr>
            <w:tcW w:w="5660" w:type="dxa"/>
            <w:shd w:val="clear" w:color="auto" w:fill="F8FAFC"/>
            <w:tcMar>
              <w:top w:w="80" w:type="dxa"/>
              <w:left w:w="120" w:type="dxa"/>
              <w:bottom w:w="80" w:type="dxa"/>
              <w:right w:w="120" w:type="dxa"/>
            </w:tcMar>
            <w:vAlign w:val="center"/>
          </w:tcPr>
          <w:p w14:paraId="320098DB" w14:textId="77777777" w:rsidR="00D52CAE" w:rsidRDefault="00000000">
            <w:pPr>
              <w:spacing w:after="0" w:line="264" w:lineRule="auto"/>
            </w:pPr>
            <w:r>
              <w:rPr>
                <w:rFonts w:eastAsia="Calibri"/>
                <w:sz w:val="17"/>
              </w:rPr>
              <w:t>Ergebnisse und Ausblick</w:t>
            </w:r>
          </w:p>
        </w:tc>
      </w:tr>
    </w:tbl>
    <w:p w14:paraId="5A68ECE2" w14:textId="77777777" w:rsidR="00D52CAE" w:rsidRDefault="00D52CAE">
      <w:pPr>
        <w:spacing w:after="40"/>
      </w:pPr>
    </w:p>
    <w:p w14:paraId="065488ED" w14:textId="77777777" w:rsidR="00D52CAE" w:rsidRDefault="00000000">
      <w:pPr>
        <w:pStyle w:val="berschrift1"/>
      </w:pPr>
      <w:r>
        <w:t>Arbeitsplan bis zur Abgabe</w:t>
      </w:r>
    </w:p>
    <w:tbl>
      <w:tblPr>
        <w:tblW w:w="9360" w:type="dxa"/>
        <w:tblInd w:w="120" w:type="dxa"/>
        <w:tblBorders>
          <w:top w:val="single" w:sz="5" w:space="0" w:color="D6DCE4"/>
          <w:left w:val="single" w:sz="5" w:space="0" w:color="D6DCE4"/>
          <w:bottom w:val="single" w:sz="5" w:space="0" w:color="D6DCE4"/>
          <w:right w:val="single" w:sz="5" w:space="0" w:color="D6DCE4"/>
          <w:insideH w:val="single" w:sz="5" w:space="0" w:color="D6DCE4"/>
          <w:insideV w:val="single" w:sz="5" w:space="0" w:color="D6DCE4"/>
        </w:tblBorders>
        <w:tblLayout w:type="fixed"/>
        <w:tblLook w:val="04A0" w:firstRow="1" w:lastRow="0" w:firstColumn="1" w:lastColumn="0" w:noHBand="0" w:noVBand="1"/>
      </w:tblPr>
      <w:tblGrid>
        <w:gridCol w:w="2200"/>
        <w:gridCol w:w="7160"/>
      </w:tblGrid>
      <w:tr w:rsidR="00D52CAE" w14:paraId="67828028" w14:textId="77777777">
        <w:trPr>
          <w:tblHeader/>
        </w:trPr>
        <w:tc>
          <w:tcPr>
            <w:tcW w:w="2200" w:type="dxa"/>
            <w:shd w:val="clear" w:color="auto" w:fill="E9EEF5"/>
            <w:tcMar>
              <w:top w:w="80" w:type="dxa"/>
              <w:left w:w="120" w:type="dxa"/>
              <w:bottom w:w="80" w:type="dxa"/>
              <w:right w:w="120" w:type="dxa"/>
            </w:tcMar>
            <w:vAlign w:val="center"/>
          </w:tcPr>
          <w:p w14:paraId="74159202" w14:textId="77777777" w:rsidR="00D52CAE" w:rsidRDefault="00000000">
            <w:pPr>
              <w:spacing w:after="0" w:line="264" w:lineRule="auto"/>
            </w:pPr>
            <w:r>
              <w:rPr>
                <w:rFonts w:eastAsia="Calibri"/>
                <w:b/>
                <w:color w:val="0B2545"/>
                <w:sz w:val="18"/>
              </w:rPr>
              <w:t>Zeitraum</w:t>
            </w:r>
          </w:p>
        </w:tc>
        <w:tc>
          <w:tcPr>
            <w:tcW w:w="7160" w:type="dxa"/>
            <w:shd w:val="clear" w:color="auto" w:fill="E9EEF5"/>
            <w:tcMar>
              <w:top w:w="80" w:type="dxa"/>
              <w:left w:w="120" w:type="dxa"/>
              <w:bottom w:w="80" w:type="dxa"/>
              <w:right w:w="120" w:type="dxa"/>
            </w:tcMar>
            <w:vAlign w:val="center"/>
          </w:tcPr>
          <w:p w14:paraId="7A8F537B" w14:textId="77777777" w:rsidR="00D52CAE" w:rsidRDefault="00000000">
            <w:pPr>
              <w:spacing w:after="0" w:line="264" w:lineRule="auto"/>
            </w:pPr>
            <w:r>
              <w:rPr>
                <w:rFonts w:eastAsia="Calibri"/>
                <w:b/>
                <w:color w:val="0B2545"/>
                <w:sz w:val="18"/>
              </w:rPr>
              <w:t>Arbeitsschritt</w:t>
            </w:r>
          </w:p>
        </w:tc>
      </w:tr>
      <w:tr w:rsidR="00D52CAE" w14:paraId="40C0101F" w14:textId="77777777">
        <w:tc>
          <w:tcPr>
            <w:tcW w:w="2200" w:type="dxa"/>
            <w:tcMar>
              <w:top w:w="80" w:type="dxa"/>
              <w:left w:w="120" w:type="dxa"/>
              <w:bottom w:w="80" w:type="dxa"/>
              <w:right w:w="120" w:type="dxa"/>
            </w:tcMar>
            <w:vAlign w:val="center"/>
          </w:tcPr>
          <w:p w14:paraId="147B5CB8" w14:textId="77777777" w:rsidR="00D52CAE" w:rsidRDefault="00000000">
            <w:pPr>
              <w:spacing w:after="0" w:line="264" w:lineRule="auto"/>
            </w:pPr>
            <w:r>
              <w:rPr>
                <w:rFonts w:eastAsia="Calibri"/>
                <w:sz w:val="18"/>
              </w:rPr>
              <w:t>bis 06.08.</w:t>
            </w:r>
          </w:p>
        </w:tc>
        <w:tc>
          <w:tcPr>
            <w:tcW w:w="7160" w:type="dxa"/>
            <w:tcMar>
              <w:top w:w="80" w:type="dxa"/>
              <w:left w:w="120" w:type="dxa"/>
              <w:bottom w:w="80" w:type="dxa"/>
              <w:right w:w="120" w:type="dxa"/>
            </w:tcMar>
            <w:vAlign w:val="center"/>
          </w:tcPr>
          <w:p w14:paraId="5BA0BEAE" w14:textId="77777777" w:rsidR="00D52CAE" w:rsidRDefault="00000000">
            <w:pPr>
              <w:spacing w:after="0" w:line="264" w:lineRule="auto"/>
            </w:pPr>
            <w:r>
              <w:rPr>
                <w:rFonts w:eastAsia="Calibri"/>
                <w:sz w:val="18"/>
              </w:rPr>
              <w:t>Daten testen und Zeitraum festlegen</w:t>
            </w:r>
          </w:p>
        </w:tc>
      </w:tr>
      <w:tr w:rsidR="00D52CAE" w14:paraId="7F2FB186" w14:textId="77777777">
        <w:tc>
          <w:tcPr>
            <w:tcW w:w="2200" w:type="dxa"/>
            <w:shd w:val="clear" w:color="auto" w:fill="F8FAFC"/>
            <w:tcMar>
              <w:top w:w="80" w:type="dxa"/>
              <w:left w:w="120" w:type="dxa"/>
              <w:bottom w:w="80" w:type="dxa"/>
              <w:right w:w="120" w:type="dxa"/>
            </w:tcMar>
            <w:vAlign w:val="center"/>
          </w:tcPr>
          <w:p w14:paraId="23375938" w14:textId="77777777" w:rsidR="00D52CAE" w:rsidRDefault="00000000">
            <w:pPr>
              <w:spacing w:after="0" w:line="264" w:lineRule="auto"/>
            </w:pPr>
            <w:r>
              <w:rPr>
                <w:rFonts w:eastAsia="Calibri"/>
                <w:sz w:val="18"/>
              </w:rPr>
              <w:t>07.08.–20.08.</w:t>
            </w:r>
          </w:p>
        </w:tc>
        <w:tc>
          <w:tcPr>
            <w:tcW w:w="7160" w:type="dxa"/>
            <w:shd w:val="clear" w:color="auto" w:fill="F8FAFC"/>
            <w:tcMar>
              <w:top w:w="80" w:type="dxa"/>
              <w:left w:w="120" w:type="dxa"/>
              <w:bottom w:w="80" w:type="dxa"/>
              <w:right w:w="120" w:type="dxa"/>
            </w:tcMar>
            <w:vAlign w:val="center"/>
          </w:tcPr>
          <w:p w14:paraId="1D6678A9" w14:textId="77777777" w:rsidR="00D52CAE" w:rsidRDefault="00000000">
            <w:pPr>
              <w:spacing w:after="0" w:line="264" w:lineRule="auto"/>
            </w:pPr>
            <w:r>
              <w:rPr>
                <w:rFonts w:eastAsia="Calibri"/>
                <w:sz w:val="18"/>
              </w:rPr>
              <w:t>Elm-Grundgerüst, Netzwerkgraph und Zeitreihe</w:t>
            </w:r>
          </w:p>
        </w:tc>
      </w:tr>
      <w:tr w:rsidR="00D52CAE" w14:paraId="21437051" w14:textId="77777777">
        <w:tc>
          <w:tcPr>
            <w:tcW w:w="2200" w:type="dxa"/>
            <w:tcMar>
              <w:top w:w="80" w:type="dxa"/>
              <w:left w:w="120" w:type="dxa"/>
              <w:bottom w:w="80" w:type="dxa"/>
              <w:right w:w="120" w:type="dxa"/>
            </w:tcMar>
            <w:vAlign w:val="center"/>
          </w:tcPr>
          <w:p w14:paraId="63BA627B" w14:textId="77777777" w:rsidR="00D52CAE" w:rsidRDefault="00000000">
            <w:pPr>
              <w:spacing w:after="0" w:line="264" w:lineRule="auto"/>
            </w:pPr>
            <w:r>
              <w:rPr>
                <w:rFonts w:eastAsia="Calibri"/>
                <w:sz w:val="18"/>
              </w:rPr>
              <w:t>21.08.–30.08.</w:t>
            </w:r>
          </w:p>
        </w:tc>
        <w:tc>
          <w:tcPr>
            <w:tcW w:w="7160" w:type="dxa"/>
            <w:tcMar>
              <w:top w:w="80" w:type="dxa"/>
              <w:left w:w="120" w:type="dxa"/>
              <w:bottom w:w="80" w:type="dxa"/>
              <w:right w:w="120" w:type="dxa"/>
            </w:tcMar>
            <w:vAlign w:val="center"/>
          </w:tcPr>
          <w:p w14:paraId="0060EBD1" w14:textId="77777777" w:rsidR="00D52CAE" w:rsidRDefault="00000000">
            <w:pPr>
              <w:spacing w:after="0" w:line="264" w:lineRule="auto"/>
            </w:pPr>
            <w:r>
              <w:rPr>
                <w:rFonts w:eastAsia="Calibri"/>
                <w:sz w:val="18"/>
              </w:rPr>
              <w:t>Pixelmatrix, parallele Koordinaten und Verknüpfung</w:t>
            </w:r>
          </w:p>
        </w:tc>
      </w:tr>
      <w:tr w:rsidR="00D52CAE" w14:paraId="46616105" w14:textId="77777777">
        <w:tc>
          <w:tcPr>
            <w:tcW w:w="2200" w:type="dxa"/>
            <w:shd w:val="clear" w:color="auto" w:fill="F8FAFC"/>
            <w:tcMar>
              <w:top w:w="80" w:type="dxa"/>
              <w:left w:w="120" w:type="dxa"/>
              <w:bottom w:w="80" w:type="dxa"/>
              <w:right w:w="120" w:type="dxa"/>
            </w:tcMar>
            <w:vAlign w:val="center"/>
          </w:tcPr>
          <w:p w14:paraId="3338A088" w14:textId="77777777" w:rsidR="00D52CAE" w:rsidRDefault="00000000">
            <w:pPr>
              <w:spacing w:after="0" w:line="264" w:lineRule="auto"/>
            </w:pPr>
            <w:r>
              <w:rPr>
                <w:rFonts w:eastAsia="Calibri"/>
                <w:sz w:val="18"/>
              </w:rPr>
              <w:t>31.08.–07.09.</w:t>
            </w:r>
          </w:p>
        </w:tc>
        <w:tc>
          <w:tcPr>
            <w:tcW w:w="7160" w:type="dxa"/>
            <w:shd w:val="clear" w:color="auto" w:fill="F8FAFC"/>
            <w:tcMar>
              <w:top w:w="80" w:type="dxa"/>
              <w:left w:w="120" w:type="dxa"/>
              <w:bottom w:w="80" w:type="dxa"/>
              <w:right w:w="120" w:type="dxa"/>
            </w:tcMar>
            <w:vAlign w:val="center"/>
          </w:tcPr>
          <w:p w14:paraId="1E733FC0" w14:textId="77777777" w:rsidR="00D52CAE" w:rsidRDefault="00000000">
            <w:pPr>
              <w:spacing w:after="0" w:line="264" w:lineRule="auto"/>
            </w:pPr>
            <w:r>
              <w:rPr>
                <w:rFonts w:eastAsia="Calibri"/>
                <w:sz w:val="18"/>
              </w:rPr>
              <w:t>Integration, Fehlerbehandlung und gestalterische Überarbeitung</w:t>
            </w:r>
          </w:p>
        </w:tc>
      </w:tr>
      <w:tr w:rsidR="00D52CAE" w14:paraId="550365B6" w14:textId="77777777">
        <w:tc>
          <w:tcPr>
            <w:tcW w:w="2200" w:type="dxa"/>
            <w:tcMar>
              <w:top w:w="80" w:type="dxa"/>
              <w:left w:w="120" w:type="dxa"/>
              <w:bottom w:w="80" w:type="dxa"/>
              <w:right w:w="120" w:type="dxa"/>
            </w:tcMar>
            <w:vAlign w:val="center"/>
          </w:tcPr>
          <w:p w14:paraId="20D3E678" w14:textId="77777777" w:rsidR="00D52CAE" w:rsidRDefault="00000000">
            <w:pPr>
              <w:spacing w:after="0" w:line="264" w:lineRule="auto"/>
            </w:pPr>
            <w:r>
              <w:rPr>
                <w:rFonts w:eastAsia="Calibri"/>
                <w:sz w:val="18"/>
              </w:rPr>
              <w:t>08.09.–14.09.</w:t>
            </w:r>
          </w:p>
        </w:tc>
        <w:tc>
          <w:tcPr>
            <w:tcW w:w="7160" w:type="dxa"/>
            <w:tcMar>
              <w:top w:w="80" w:type="dxa"/>
              <w:left w:w="120" w:type="dxa"/>
              <w:bottom w:w="80" w:type="dxa"/>
              <w:right w:w="120" w:type="dxa"/>
            </w:tcMar>
            <w:vAlign w:val="center"/>
          </w:tcPr>
          <w:p w14:paraId="7C3D4169" w14:textId="77777777" w:rsidR="00D52CAE" w:rsidRDefault="00000000">
            <w:pPr>
              <w:spacing w:after="0" w:line="264" w:lineRule="auto"/>
            </w:pPr>
            <w:r>
              <w:rPr>
                <w:rFonts w:eastAsia="Calibri"/>
                <w:sz w:val="18"/>
              </w:rPr>
              <w:t>Anwendung testen und Bericht ausformulieren</w:t>
            </w:r>
          </w:p>
        </w:tc>
      </w:tr>
      <w:tr w:rsidR="00D52CAE" w14:paraId="0D9633F3" w14:textId="77777777">
        <w:tc>
          <w:tcPr>
            <w:tcW w:w="2200" w:type="dxa"/>
            <w:shd w:val="clear" w:color="auto" w:fill="F8FAFC"/>
            <w:tcMar>
              <w:top w:w="80" w:type="dxa"/>
              <w:left w:w="120" w:type="dxa"/>
              <w:bottom w:w="80" w:type="dxa"/>
              <w:right w:w="120" w:type="dxa"/>
            </w:tcMar>
            <w:vAlign w:val="center"/>
          </w:tcPr>
          <w:p w14:paraId="7E61C7A9" w14:textId="77777777" w:rsidR="00D52CAE" w:rsidRDefault="00000000">
            <w:pPr>
              <w:spacing w:after="0" w:line="264" w:lineRule="auto"/>
            </w:pPr>
            <w:r>
              <w:rPr>
                <w:rFonts w:eastAsia="Calibri"/>
                <w:sz w:val="18"/>
              </w:rPr>
              <w:t>15.09.–20.09.</w:t>
            </w:r>
          </w:p>
        </w:tc>
        <w:tc>
          <w:tcPr>
            <w:tcW w:w="7160" w:type="dxa"/>
            <w:shd w:val="clear" w:color="auto" w:fill="F8FAFC"/>
            <w:tcMar>
              <w:top w:w="80" w:type="dxa"/>
              <w:left w:w="120" w:type="dxa"/>
              <w:bottom w:w="80" w:type="dxa"/>
              <w:right w:w="120" w:type="dxa"/>
            </w:tcMar>
            <w:vAlign w:val="center"/>
          </w:tcPr>
          <w:p w14:paraId="0835A8B7" w14:textId="77777777" w:rsidR="00D52CAE" w:rsidRDefault="00000000">
            <w:pPr>
              <w:spacing w:after="0" w:line="264" w:lineRule="auto"/>
            </w:pPr>
            <w:r>
              <w:rPr>
                <w:rFonts w:eastAsia="Calibri"/>
                <w:sz w:val="18"/>
              </w:rPr>
              <w:t>Korrekturen, Abbildungen, Quellen und Abgabevorbereitung</w:t>
            </w:r>
          </w:p>
        </w:tc>
      </w:tr>
      <w:tr w:rsidR="00D52CAE" w14:paraId="63F48BD3" w14:textId="77777777">
        <w:tc>
          <w:tcPr>
            <w:tcW w:w="2200" w:type="dxa"/>
            <w:tcMar>
              <w:top w:w="80" w:type="dxa"/>
              <w:left w:w="120" w:type="dxa"/>
              <w:bottom w:w="80" w:type="dxa"/>
              <w:right w:w="120" w:type="dxa"/>
            </w:tcMar>
            <w:vAlign w:val="center"/>
          </w:tcPr>
          <w:p w14:paraId="56539EFC" w14:textId="77777777" w:rsidR="00D52CAE" w:rsidRDefault="00000000">
            <w:pPr>
              <w:spacing w:after="0" w:line="264" w:lineRule="auto"/>
            </w:pPr>
            <w:r>
              <w:rPr>
                <w:rFonts w:eastAsia="Calibri"/>
                <w:sz w:val="18"/>
              </w:rPr>
              <w:t>21.09.</w:t>
            </w:r>
          </w:p>
        </w:tc>
        <w:tc>
          <w:tcPr>
            <w:tcW w:w="7160" w:type="dxa"/>
            <w:tcMar>
              <w:top w:w="80" w:type="dxa"/>
              <w:left w:w="120" w:type="dxa"/>
              <w:bottom w:w="80" w:type="dxa"/>
              <w:right w:w="120" w:type="dxa"/>
            </w:tcMar>
            <w:vAlign w:val="center"/>
          </w:tcPr>
          <w:p w14:paraId="6106FBBE" w14:textId="77777777" w:rsidR="00D52CAE" w:rsidRDefault="00000000">
            <w:pPr>
              <w:spacing w:after="0" w:line="264" w:lineRule="auto"/>
            </w:pPr>
            <w:r>
              <w:rPr>
                <w:rFonts w:eastAsia="Calibri"/>
                <w:sz w:val="18"/>
              </w:rPr>
              <w:t>Abgabe</w:t>
            </w:r>
          </w:p>
        </w:tc>
      </w:tr>
    </w:tbl>
    <w:p w14:paraId="37A51BC2" w14:textId="77777777" w:rsidR="00D52CAE" w:rsidRDefault="00D52CAE">
      <w:pPr>
        <w:spacing w:after="40"/>
      </w:pPr>
    </w:p>
    <w:p w14:paraId="6EE22333" w14:textId="77777777" w:rsidR="00D52CAE" w:rsidRDefault="00000000">
      <w:pPr>
        <w:spacing w:before="160" w:after="0"/>
      </w:pPr>
      <w:proofErr w:type="spellStart"/>
      <w:r>
        <w:rPr>
          <w:rFonts w:eastAsia="Calibri"/>
          <w:i/>
          <w:color w:val="667085"/>
          <w:sz w:val="17"/>
        </w:rPr>
        <w:t>Datenquelle</w:t>
      </w:r>
      <w:proofErr w:type="spellEnd"/>
      <w:r>
        <w:rPr>
          <w:rFonts w:eastAsia="Calibri"/>
          <w:i/>
          <w:color w:val="667085"/>
          <w:sz w:val="17"/>
        </w:rPr>
        <w:t>: Energy-Charts API (https://api.energy-charts.info/)</w:t>
      </w:r>
    </w:p>
    <w:sectPr w:rsidR="00D52CAE" w:rsidSect="0003461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0E9DE" w14:textId="77777777" w:rsidR="007B5276" w:rsidRDefault="007B5276">
      <w:pPr>
        <w:spacing w:after="0" w:line="240" w:lineRule="auto"/>
      </w:pPr>
      <w:r>
        <w:separator/>
      </w:r>
    </w:p>
  </w:endnote>
  <w:endnote w:type="continuationSeparator" w:id="0">
    <w:p w14:paraId="003DF631" w14:textId="77777777" w:rsidR="007B5276" w:rsidRDefault="007B5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A9C9" w14:textId="77777777" w:rsidR="00D52CAE" w:rsidRDefault="00000000">
    <w:pPr>
      <w:pStyle w:val="Fuzeile"/>
      <w:jc w:val="right"/>
    </w:pPr>
    <w:proofErr w:type="spellStart"/>
    <w:r>
      <w:rPr>
        <w:rFonts w:eastAsia="Calibri"/>
        <w:color w:val="667085"/>
        <w:sz w:val="17"/>
      </w:rPr>
      <w:t>Kurzkonzept</w:t>
    </w:r>
    <w:proofErr w:type="spellEnd"/>
    <w:r>
      <w:rPr>
        <w:rFonts w:eastAsia="Calibri"/>
        <w:color w:val="667085"/>
        <w:sz w:val="17"/>
      </w:rPr>
      <w:t xml:space="preserve"> · </w:t>
    </w:r>
    <w:r>
      <w:rPr>
        <w:rFonts w:eastAsia="Calibri"/>
        <w:color w:val="667085"/>
        <w:sz w:val="18"/>
      </w:rPr>
      <w:fldChar w:fldCharType="begin"/>
    </w:r>
    <w:r>
      <w:rPr>
        <w:rFonts w:eastAsia="Calibri"/>
        <w:color w:val="667085"/>
        <w:sz w:val="18"/>
      </w:rPr>
      <w:instrText xml:space="preserve"> PAGE </w:instrText>
    </w:r>
    <w:r w:rsidR="00837667">
      <w:rPr>
        <w:rFonts w:eastAsia="Calibri"/>
        <w:color w:val="667085"/>
        <w:sz w:val="18"/>
      </w:rPr>
      <w:fldChar w:fldCharType="separate"/>
    </w:r>
    <w:r w:rsidR="00837667">
      <w:rPr>
        <w:rFonts w:eastAsia="Calibri"/>
        <w:noProof/>
        <w:color w:val="667085"/>
        <w:sz w:val="18"/>
      </w:rPr>
      <w:t>1</w:t>
    </w:r>
    <w:r>
      <w:rPr>
        <w:rFonts w:eastAsia="Calibri"/>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68B67" w14:textId="77777777" w:rsidR="007B5276" w:rsidRDefault="007B5276">
      <w:pPr>
        <w:spacing w:after="0" w:line="240" w:lineRule="auto"/>
      </w:pPr>
      <w:r>
        <w:separator/>
      </w:r>
    </w:p>
  </w:footnote>
  <w:footnote w:type="continuationSeparator" w:id="0">
    <w:p w14:paraId="151365FC" w14:textId="77777777" w:rsidR="007B5276" w:rsidRDefault="007B52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CCB5935"/>
    <w:multiLevelType w:val="hybridMultilevel"/>
    <w:tmpl w:val="0048313E"/>
    <w:lvl w:ilvl="0" w:tplc="0407000F">
      <w:start w:val="1"/>
      <w:numFmt w:val="decimal"/>
      <w:lvlText w:val="%1."/>
      <w:lvlJc w:val="left"/>
      <w:pPr>
        <w:ind w:left="981" w:hanging="360"/>
      </w:pPr>
    </w:lvl>
    <w:lvl w:ilvl="1" w:tplc="04070019" w:tentative="1">
      <w:start w:val="1"/>
      <w:numFmt w:val="lowerLetter"/>
      <w:lvlText w:val="%2."/>
      <w:lvlJc w:val="left"/>
      <w:pPr>
        <w:ind w:left="1701" w:hanging="360"/>
      </w:pPr>
    </w:lvl>
    <w:lvl w:ilvl="2" w:tplc="0407001B" w:tentative="1">
      <w:start w:val="1"/>
      <w:numFmt w:val="lowerRoman"/>
      <w:lvlText w:val="%3."/>
      <w:lvlJc w:val="right"/>
      <w:pPr>
        <w:ind w:left="2421" w:hanging="180"/>
      </w:pPr>
    </w:lvl>
    <w:lvl w:ilvl="3" w:tplc="0407000F" w:tentative="1">
      <w:start w:val="1"/>
      <w:numFmt w:val="decimal"/>
      <w:lvlText w:val="%4."/>
      <w:lvlJc w:val="left"/>
      <w:pPr>
        <w:ind w:left="3141" w:hanging="360"/>
      </w:pPr>
    </w:lvl>
    <w:lvl w:ilvl="4" w:tplc="04070019" w:tentative="1">
      <w:start w:val="1"/>
      <w:numFmt w:val="lowerLetter"/>
      <w:lvlText w:val="%5."/>
      <w:lvlJc w:val="left"/>
      <w:pPr>
        <w:ind w:left="3861" w:hanging="360"/>
      </w:pPr>
    </w:lvl>
    <w:lvl w:ilvl="5" w:tplc="0407001B" w:tentative="1">
      <w:start w:val="1"/>
      <w:numFmt w:val="lowerRoman"/>
      <w:lvlText w:val="%6."/>
      <w:lvlJc w:val="right"/>
      <w:pPr>
        <w:ind w:left="4581" w:hanging="180"/>
      </w:pPr>
    </w:lvl>
    <w:lvl w:ilvl="6" w:tplc="0407000F" w:tentative="1">
      <w:start w:val="1"/>
      <w:numFmt w:val="decimal"/>
      <w:lvlText w:val="%7."/>
      <w:lvlJc w:val="left"/>
      <w:pPr>
        <w:ind w:left="5301" w:hanging="360"/>
      </w:pPr>
    </w:lvl>
    <w:lvl w:ilvl="7" w:tplc="04070019" w:tentative="1">
      <w:start w:val="1"/>
      <w:numFmt w:val="lowerLetter"/>
      <w:lvlText w:val="%8."/>
      <w:lvlJc w:val="left"/>
      <w:pPr>
        <w:ind w:left="6021" w:hanging="360"/>
      </w:pPr>
    </w:lvl>
    <w:lvl w:ilvl="8" w:tplc="0407001B" w:tentative="1">
      <w:start w:val="1"/>
      <w:numFmt w:val="lowerRoman"/>
      <w:lvlText w:val="%9."/>
      <w:lvlJc w:val="right"/>
      <w:pPr>
        <w:ind w:left="6741" w:hanging="180"/>
      </w:pPr>
    </w:lvl>
  </w:abstractNum>
  <w:abstractNum w:abstractNumId="10" w15:restartNumberingAfterBreak="0">
    <w:nsid w:val="32DA0D90"/>
    <w:multiLevelType w:val="hybridMultilevel"/>
    <w:tmpl w:val="FCA4D4A4"/>
    <w:lvl w:ilvl="0" w:tplc="0407000F">
      <w:start w:val="1"/>
      <w:numFmt w:val="decimal"/>
      <w:lvlText w:val="%1."/>
      <w:lvlJc w:val="left"/>
      <w:pPr>
        <w:ind w:left="981" w:hanging="360"/>
      </w:pPr>
    </w:lvl>
    <w:lvl w:ilvl="1" w:tplc="04070019" w:tentative="1">
      <w:start w:val="1"/>
      <w:numFmt w:val="lowerLetter"/>
      <w:lvlText w:val="%2."/>
      <w:lvlJc w:val="left"/>
      <w:pPr>
        <w:ind w:left="1701" w:hanging="360"/>
      </w:pPr>
    </w:lvl>
    <w:lvl w:ilvl="2" w:tplc="0407001B" w:tentative="1">
      <w:start w:val="1"/>
      <w:numFmt w:val="lowerRoman"/>
      <w:lvlText w:val="%3."/>
      <w:lvlJc w:val="right"/>
      <w:pPr>
        <w:ind w:left="2421" w:hanging="180"/>
      </w:pPr>
    </w:lvl>
    <w:lvl w:ilvl="3" w:tplc="0407000F" w:tentative="1">
      <w:start w:val="1"/>
      <w:numFmt w:val="decimal"/>
      <w:lvlText w:val="%4."/>
      <w:lvlJc w:val="left"/>
      <w:pPr>
        <w:ind w:left="3141" w:hanging="360"/>
      </w:pPr>
    </w:lvl>
    <w:lvl w:ilvl="4" w:tplc="04070019" w:tentative="1">
      <w:start w:val="1"/>
      <w:numFmt w:val="lowerLetter"/>
      <w:lvlText w:val="%5."/>
      <w:lvlJc w:val="left"/>
      <w:pPr>
        <w:ind w:left="3861" w:hanging="360"/>
      </w:pPr>
    </w:lvl>
    <w:lvl w:ilvl="5" w:tplc="0407001B" w:tentative="1">
      <w:start w:val="1"/>
      <w:numFmt w:val="lowerRoman"/>
      <w:lvlText w:val="%6."/>
      <w:lvlJc w:val="right"/>
      <w:pPr>
        <w:ind w:left="4581" w:hanging="180"/>
      </w:pPr>
    </w:lvl>
    <w:lvl w:ilvl="6" w:tplc="0407000F" w:tentative="1">
      <w:start w:val="1"/>
      <w:numFmt w:val="decimal"/>
      <w:lvlText w:val="%7."/>
      <w:lvlJc w:val="left"/>
      <w:pPr>
        <w:ind w:left="5301" w:hanging="360"/>
      </w:pPr>
    </w:lvl>
    <w:lvl w:ilvl="7" w:tplc="04070019" w:tentative="1">
      <w:start w:val="1"/>
      <w:numFmt w:val="lowerLetter"/>
      <w:lvlText w:val="%8."/>
      <w:lvlJc w:val="left"/>
      <w:pPr>
        <w:ind w:left="6021" w:hanging="360"/>
      </w:pPr>
    </w:lvl>
    <w:lvl w:ilvl="8" w:tplc="0407001B" w:tentative="1">
      <w:start w:val="1"/>
      <w:numFmt w:val="lowerRoman"/>
      <w:lvlText w:val="%9."/>
      <w:lvlJc w:val="right"/>
      <w:pPr>
        <w:ind w:left="6741" w:hanging="180"/>
      </w:pPr>
    </w:lvl>
  </w:abstractNum>
  <w:abstractNum w:abstractNumId="11" w15:restartNumberingAfterBreak="0">
    <w:nsid w:val="4E834EBF"/>
    <w:multiLevelType w:val="hybridMultilevel"/>
    <w:tmpl w:val="5AB8CB3C"/>
    <w:lvl w:ilvl="0" w:tplc="0407000F">
      <w:start w:val="1"/>
      <w:numFmt w:val="decimal"/>
      <w:lvlText w:val="%1."/>
      <w:lvlJc w:val="left"/>
      <w:pPr>
        <w:ind w:left="981" w:hanging="360"/>
      </w:pPr>
    </w:lvl>
    <w:lvl w:ilvl="1" w:tplc="04070019" w:tentative="1">
      <w:start w:val="1"/>
      <w:numFmt w:val="lowerLetter"/>
      <w:lvlText w:val="%2."/>
      <w:lvlJc w:val="left"/>
      <w:pPr>
        <w:ind w:left="1701" w:hanging="360"/>
      </w:pPr>
    </w:lvl>
    <w:lvl w:ilvl="2" w:tplc="0407001B" w:tentative="1">
      <w:start w:val="1"/>
      <w:numFmt w:val="lowerRoman"/>
      <w:lvlText w:val="%3."/>
      <w:lvlJc w:val="right"/>
      <w:pPr>
        <w:ind w:left="2421" w:hanging="180"/>
      </w:pPr>
    </w:lvl>
    <w:lvl w:ilvl="3" w:tplc="0407000F" w:tentative="1">
      <w:start w:val="1"/>
      <w:numFmt w:val="decimal"/>
      <w:lvlText w:val="%4."/>
      <w:lvlJc w:val="left"/>
      <w:pPr>
        <w:ind w:left="3141" w:hanging="360"/>
      </w:pPr>
    </w:lvl>
    <w:lvl w:ilvl="4" w:tplc="04070019" w:tentative="1">
      <w:start w:val="1"/>
      <w:numFmt w:val="lowerLetter"/>
      <w:lvlText w:val="%5."/>
      <w:lvlJc w:val="left"/>
      <w:pPr>
        <w:ind w:left="3861" w:hanging="360"/>
      </w:pPr>
    </w:lvl>
    <w:lvl w:ilvl="5" w:tplc="0407001B" w:tentative="1">
      <w:start w:val="1"/>
      <w:numFmt w:val="lowerRoman"/>
      <w:lvlText w:val="%6."/>
      <w:lvlJc w:val="right"/>
      <w:pPr>
        <w:ind w:left="4581" w:hanging="180"/>
      </w:pPr>
    </w:lvl>
    <w:lvl w:ilvl="6" w:tplc="0407000F" w:tentative="1">
      <w:start w:val="1"/>
      <w:numFmt w:val="decimal"/>
      <w:lvlText w:val="%7."/>
      <w:lvlJc w:val="left"/>
      <w:pPr>
        <w:ind w:left="5301" w:hanging="360"/>
      </w:pPr>
    </w:lvl>
    <w:lvl w:ilvl="7" w:tplc="04070019" w:tentative="1">
      <w:start w:val="1"/>
      <w:numFmt w:val="lowerLetter"/>
      <w:lvlText w:val="%8."/>
      <w:lvlJc w:val="left"/>
      <w:pPr>
        <w:ind w:left="6021" w:hanging="360"/>
      </w:pPr>
    </w:lvl>
    <w:lvl w:ilvl="8" w:tplc="0407001B" w:tentative="1">
      <w:start w:val="1"/>
      <w:numFmt w:val="lowerRoman"/>
      <w:lvlText w:val="%9."/>
      <w:lvlJc w:val="right"/>
      <w:pPr>
        <w:ind w:left="6741" w:hanging="180"/>
      </w:pPr>
    </w:lvl>
  </w:abstractNum>
  <w:abstractNum w:abstractNumId="12" w15:restartNumberingAfterBreak="0">
    <w:nsid w:val="59653E1B"/>
    <w:multiLevelType w:val="multilevel"/>
    <w:tmpl w:val="CA34AA98"/>
    <w:lvl w:ilvl="0">
      <w:start w:val="1"/>
      <w:numFmt w:val="decimal"/>
      <w:suff w:val="space"/>
      <w:lvlText w:val="%1"/>
      <w:lvlJc w:val="left"/>
      <w:pPr>
        <w:tabs>
          <w:tab w:val="num" w:pos="420"/>
        </w:tabs>
        <w:ind w:left="420" w:hanging="300"/>
      </w:pPr>
    </w:lvl>
    <w:lvl w:ilvl="1">
      <w:start w:val="1"/>
      <w:numFmt w:val="decimal"/>
      <w:suff w:val="space"/>
      <w:lvlText w:val="%1.%2"/>
      <w:lvlJc w:val="left"/>
      <w:pPr>
        <w:tabs>
          <w:tab w:val="num" w:pos="720"/>
        </w:tabs>
        <w:ind w:left="720" w:hanging="300"/>
      </w:pPr>
    </w:lvl>
    <w:lvl w:ilvl="2">
      <w:start w:val="1"/>
      <w:numFmt w:val="decimal"/>
      <w:suff w:val="space"/>
      <w:lvlText w:val="%1.%2.%3"/>
      <w:lvlJc w:val="left"/>
      <w:pPr>
        <w:tabs>
          <w:tab w:val="num" w:pos="1020"/>
        </w:tabs>
        <w:ind w:left="1020" w:hanging="3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3595E82"/>
    <w:multiLevelType w:val="singleLevel"/>
    <w:tmpl w:val="D7741DD2"/>
    <w:lvl w:ilvl="0">
      <w:start w:val="1"/>
      <w:numFmt w:val="bullet"/>
      <w:lvlText w:val="•"/>
      <w:lvlJc w:val="left"/>
      <w:pPr>
        <w:tabs>
          <w:tab w:val="num" w:pos="540"/>
        </w:tabs>
        <w:spacing w:after="80" w:line="290" w:lineRule="auto"/>
        <w:ind w:left="540" w:hanging="279"/>
      </w:pPr>
    </w:lvl>
  </w:abstractNum>
  <w:abstractNum w:abstractNumId="14" w15:restartNumberingAfterBreak="0">
    <w:nsid w:val="743B484A"/>
    <w:multiLevelType w:val="singleLevel"/>
    <w:tmpl w:val="1024B5BA"/>
    <w:lvl w:ilvl="0">
      <w:start w:val="1"/>
      <w:numFmt w:val="decimal"/>
      <w:pStyle w:val="Aufzhlungszeichen"/>
      <w:lvlText w:val="%1."/>
      <w:lvlJc w:val="left"/>
      <w:pPr>
        <w:tabs>
          <w:tab w:val="num" w:pos="540"/>
        </w:tabs>
        <w:spacing w:after="80" w:line="290" w:lineRule="auto"/>
        <w:ind w:left="540" w:hanging="279"/>
      </w:pPr>
    </w:lvl>
  </w:abstractNum>
  <w:num w:numId="1" w16cid:durableId="861017071">
    <w:abstractNumId w:val="14"/>
  </w:num>
  <w:num w:numId="2" w16cid:durableId="350763983">
    <w:abstractNumId w:val="10"/>
  </w:num>
  <w:num w:numId="3" w16cid:durableId="1460877520">
    <w:abstractNumId w:val="11"/>
  </w:num>
  <w:num w:numId="4" w16cid:durableId="5431821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C23"/>
    <w:rsid w:val="0015074B"/>
    <w:rsid w:val="0029639D"/>
    <w:rsid w:val="00326F90"/>
    <w:rsid w:val="007B5276"/>
    <w:rsid w:val="00837667"/>
    <w:rsid w:val="00AA1D8D"/>
    <w:rsid w:val="00B47730"/>
    <w:rsid w:val="00CB0664"/>
    <w:rsid w:val="00D52C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958A4"/>
  <w14:defaultImageDpi w14:val="300"/>
  <w15:docId w15:val="{4E308EFD-EFCB-4B81-9E2B-FF4D1983D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111111"/>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tabs>
        <w:tab w:val="num" w:pos="360"/>
      </w:tabs>
      <w:contextualSpacing/>
    </w:pPr>
  </w:style>
  <w:style w:type="paragraph" w:styleId="Aufzhlungszeichen3">
    <w:name w:val="List Bullet 3"/>
    <w:basedOn w:val="Standard"/>
    <w:uiPriority w:val="99"/>
    <w:unhideWhenUsed/>
    <w:rsid w:val="00326F90"/>
    <w:pPr>
      <w:tabs>
        <w:tab w:val="num" w:pos="360"/>
      </w:tabs>
      <w:contextualSpacing/>
    </w:pPr>
  </w:style>
  <w:style w:type="paragraph" w:styleId="Listennummer">
    <w:name w:val="List Number"/>
    <w:basedOn w:val="Standard"/>
    <w:uiPriority w:val="99"/>
    <w:unhideWhenUsed/>
    <w:rsid w:val="00326F90"/>
    <w:pPr>
      <w:tabs>
        <w:tab w:val="num" w:pos="360"/>
      </w:tabs>
      <w:contextualSpacing/>
    </w:pPr>
  </w:style>
  <w:style w:type="paragraph" w:styleId="Listennummer2">
    <w:name w:val="List Number 2"/>
    <w:basedOn w:val="Standard"/>
    <w:uiPriority w:val="99"/>
    <w:unhideWhenUsed/>
    <w:rsid w:val="0029639D"/>
    <w:pPr>
      <w:tabs>
        <w:tab w:val="num" w:pos="360"/>
      </w:tabs>
      <w:contextualSpacing/>
    </w:pPr>
  </w:style>
  <w:style w:type="paragraph" w:styleId="Listennummer3">
    <w:name w:val="List Number 3"/>
    <w:basedOn w:val="Standard"/>
    <w:uiPriority w:val="99"/>
    <w:unhideWhenUsed/>
    <w:rsid w:val="0029639D"/>
    <w:pPr>
      <w:tabs>
        <w:tab w:val="num" w:pos="360"/>
      </w:tabs>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60" w:line="300" w:lineRule="auto"/>
      <w:jc w:val="both"/>
    </w:pPr>
    <w:rPr>
      <w:rFonts w:ascii="Calibri" w:hAnsi="Calibri"/>
      <w:color w:val="0B2545"/>
      <w:sz w:val="21"/>
    </w:rPr>
  </w:style>
  <w:style w:type="paragraph" w:customStyle="1" w:styleId="CaptionCustom">
    <w:name w:val="Caption Custom"/>
    <w:pPr>
      <w:spacing w:before="80"/>
      <w:jc w:val="center"/>
    </w:pPr>
    <w:rPr>
      <w:rFonts w:ascii="Calibri" w:hAnsi="Calibri"/>
      <w:i/>
      <w:color w:val="66708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664</Words>
  <Characters>4188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Kurzkonzept – Deutschland im europäischen Stromnetz</dc:title>
  <dc:subject>Plan, Gliederung und erste Entwürfe für das Visualisierungsprojekt</dc:subject>
  <dc:creator>python-docx</dc:creator>
  <cp:keywords>Informationsvisualisierung, Elm, Energy-Charts, Kurzkonzept</cp:keywords>
  <dc:description>Gekürzter Zwischenstand vom 30. Juli 2026</dc:description>
  <cp:lastModifiedBy>Jann Körner</cp:lastModifiedBy>
  <cp:revision>2</cp:revision>
  <dcterms:created xsi:type="dcterms:W3CDTF">2013-12-23T23:15:00Z</dcterms:created>
  <dcterms:modified xsi:type="dcterms:W3CDTF">2026-07-30T07:30:00Z</dcterms:modified>
  <cp:category/>
</cp:coreProperties>
</file>