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20D14" w14:textId="77777777" w:rsidR="0050706A" w:rsidRPr="0020408A" w:rsidRDefault="0050706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9726C23" w14:textId="77777777" w:rsidR="00422BC6" w:rsidRPr="0020408A" w:rsidRDefault="00422BC6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45F73EE6" w14:textId="77777777" w:rsidR="00422BC6" w:rsidRDefault="00422BC6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1EA4D2AF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D15B0E9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3EBA36EB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23E3E81E" w14:textId="77777777" w:rsid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0752B74A" w14:textId="77777777" w:rsidR="0020408A" w:rsidRPr="0020408A" w:rsidRDefault="0020408A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1AC7DD57" w14:textId="77777777" w:rsidR="00422BC6" w:rsidRPr="0020408A" w:rsidRDefault="00422BC6" w:rsidP="0050706A">
      <w:pPr>
        <w:jc w:val="center"/>
        <w:rPr>
          <w:rFonts w:cs="Courier New"/>
          <w:b/>
          <w:bCs/>
          <w:color w:val="0F9ED5" w:themeColor="accent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</w:p>
    <w:p w14:paraId="30F7DAD3" w14:textId="77777777" w:rsidR="00422BC6" w:rsidRPr="0020408A" w:rsidRDefault="0050706A" w:rsidP="0050706A">
      <w:pPr>
        <w:jc w:val="center"/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0408A"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Entrega</w:t>
      </w:r>
      <w:r w:rsidRPr="0020408A"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2</w:t>
      </w:r>
      <w:r w:rsidRPr="0020408A"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 xml:space="preserve"> </w:t>
      </w:r>
    </w:p>
    <w:p w14:paraId="26900482" w14:textId="47E4D623" w:rsidR="0050706A" w:rsidRPr="0020408A" w:rsidRDefault="0050706A" w:rsidP="0050706A">
      <w:pPr>
        <w:jc w:val="center"/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20408A"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TFM-</w:t>
      </w:r>
      <w:r w:rsidRPr="0020408A">
        <w:rPr>
          <w:rFonts w:cs="Courier New"/>
          <w:b/>
          <w:bCs/>
          <w:color w:val="0F9ED5" w:themeColor="accent4"/>
          <w:sz w:val="40"/>
          <w:szCs w:val="40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EQUIPO ETHOS</w:t>
      </w:r>
    </w:p>
    <w:p w14:paraId="55AD62CA" w14:textId="00830244" w:rsidR="0050706A" w:rsidRPr="0020408A" w:rsidRDefault="00422BC6" w:rsidP="00422BC6">
      <w:pPr>
        <w:tabs>
          <w:tab w:val="left" w:pos="5682"/>
        </w:tabs>
        <w:rPr>
          <w:rFonts w:cs="Courier New"/>
        </w:rPr>
      </w:pPr>
      <w:r w:rsidRPr="0020408A">
        <w:rPr>
          <w:rFonts w:cs="Courier New"/>
        </w:rPr>
        <w:tab/>
      </w:r>
    </w:p>
    <w:p w14:paraId="627F2B39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6DBE4A5E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525CD330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57256210" w14:textId="77777777" w:rsidR="00422BC6" w:rsidRPr="0020408A" w:rsidRDefault="00422BC6" w:rsidP="00422BC6">
      <w:pPr>
        <w:tabs>
          <w:tab w:val="left" w:pos="5682"/>
        </w:tabs>
        <w:rPr>
          <w:rFonts w:cs="Courier New"/>
        </w:rPr>
      </w:pPr>
    </w:p>
    <w:p w14:paraId="47D7EEB8" w14:textId="77777777" w:rsidR="0050706A" w:rsidRPr="0020408A" w:rsidRDefault="0050706A" w:rsidP="0050706A">
      <w:pPr>
        <w:jc w:val="center"/>
        <w:rPr>
          <w:rFonts w:cs="Courier New"/>
        </w:rPr>
      </w:pPr>
    </w:p>
    <w:p w14:paraId="678990C3" w14:textId="77B3CD4D" w:rsidR="0050706A" w:rsidRPr="0020408A" w:rsidRDefault="0050706A" w:rsidP="0050706A">
      <w:pPr>
        <w:jc w:val="center"/>
        <w:rPr>
          <w:rFonts w:cs="Courier New"/>
          <w:b/>
          <w:bCs/>
        </w:rPr>
      </w:pPr>
      <w:r w:rsidRPr="0020408A">
        <w:rPr>
          <w:rFonts w:cs="Courier New"/>
          <w:b/>
          <w:bCs/>
        </w:rPr>
        <w:t>E</w:t>
      </w:r>
      <w:r w:rsidRPr="0020408A">
        <w:rPr>
          <w:rFonts w:cs="Courier New"/>
          <w:b/>
          <w:bCs/>
        </w:rPr>
        <w:t>studiantes:</w:t>
      </w:r>
    </w:p>
    <w:p w14:paraId="03942198" w14:textId="7E620C7A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Jannyn Mendoza</w:t>
      </w:r>
    </w:p>
    <w:p w14:paraId="052B00D7" w14:textId="128596F7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Juan Mateo Duque</w:t>
      </w:r>
    </w:p>
    <w:p w14:paraId="745B7650" w14:textId="29FD31E9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Nicole Custode María</w:t>
      </w:r>
    </w:p>
    <w:p w14:paraId="1467544C" w14:textId="7170899D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Isabel Sanguino</w:t>
      </w:r>
    </w:p>
    <w:p w14:paraId="0373093C" w14:textId="055C414D" w:rsidR="0050706A" w:rsidRPr="0020408A" w:rsidRDefault="0050706A" w:rsidP="0050706A">
      <w:pPr>
        <w:jc w:val="center"/>
        <w:rPr>
          <w:rFonts w:cs="Courier New"/>
        </w:rPr>
      </w:pPr>
      <w:r w:rsidRPr="0020408A">
        <w:rPr>
          <w:rFonts w:cs="Courier New"/>
        </w:rPr>
        <w:t>Sacha Aponte</w:t>
      </w:r>
    </w:p>
    <w:p w14:paraId="01A64A98" w14:textId="3F41E4CA" w:rsidR="0050706A" w:rsidRPr="0020408A" w:rsidRDefault="0050706A" w:rsidP="0050706A">
      <w:pPr>
        <w:jc w:val="center"/>
        <w:rPr>
          <w:rFonts w:cs="Courier New"/>
          <w:b/>
          <w:bCs/>
        </w:rPr>
      </w:pPr>
      <w:r w:rsidRPr="0020408A">
        <w:rPr>
          <w:rFonts w:cs="Courier New"/>
          <w:b/>
          <w:bCs/>
        </w:rPr>
        <w:t>INSTITUCIÓN: INESDI - Máster Business Analitycs e IA</w:t>
      </w:r>
    </w:p>
    <w:p w14:paraId="209897E7" w14:textId="779091ED" w:rsidR="0050706A" w:rsidRPr="0020408A" w:rsidRDefault="0050706A" w:rsidP="0050706A">
      <w:pPr>
        <w:jc w:val="center"/>
        <w:rPr>
          <w:rFonts w:cs="Courier New"/>
          <w:b/>
          <w:bCs/>
        </w:rPr>
      </w:pPr>
      <w:r w:rsidRPr="0020408A">
        <w:rPr>
          <w:rFonts w:cs="Courier New"/>
          <w:b/>
          <w:bCs/>
        </w:rPr>
        <w:t xml:space="preserve">FECHA: </w:t>
      </w:r>
      <w:r w:rsidR="00422BC6" w:rsidRPr="0020408A">
        <w:rPr>
          <w:rFonts w:cs="Courier New"/>
          <w:b/>
          <w:bCs/>
        </w:rPr>
        <w:t>08</w:t>
      </w:r>
      <w:r w:rsidRPr="0020408A">
        <w:rPr>
          <w:rFonts w:cs="Courier New"/>
          <w:b/>
          <w:bCs/>
        </w:rPr>
        <w:t xml:space="preserve"> de </w:t>
      </w:r>
      <w:r w:rsidR="00422BC6" w:rsidRPr="0020408A">
        <w:rPr>
          <w:rFonts w:cs="Courier New"/>
          <w:b/>
          <w:bCs/>
        </w:rPr>
        <w:t>octubre</w:t>
      </w:r>
      <w:r w:rsidRPr="0020408A">
        <w:rPr>
          <w:rFonts w:cs="Courier New"/>
          <w:b/>
          <w:bCs/>
        </w:rPr>
        <w:t xml:space="preserve"> de 2026</w:t>
      </w:r>
    </w:p>
    <w:p w14:paraId="6DF8AE1E" w14:textId="77777777" w:rsidR="0050706A" w:rsidRDefault="0050706A" w:rsidP="0050706A">
      <w:pPr>
        <w:jc w:val="both"/>
        <w:rPr>
          <w:rFonts w:cs="Courier New"/>
        </w:rPr>
      </w:pPr>
    </w:p>
    <w:p w14:paraId="506858E5" w14:textId="6747AFC7" w:rsidR="00FF6F02" w:rsidRPr="0020408A" w:rsidRDefault="00FF6F02" w:rsidP="0050706A">
      <w:pPr>
        <w:jc w:val="both"/>
        <w:rPr>
          <w:rFonts w:cs="Courier New"/>
          <w:b/>
          <w:bCs/>
          <w:u w:val="single"/>
        </w:rPr>
      </w:pPr>
      <w:r w:rsidRPr="0020408A">
        <w:rPr>
          <w:rFonts w:cs="Courier New"/>
          <w:b/>
          <w:bCs/>
          <w:u w:val="single"/>
        </w:rPr>
        <w:t>O</w:t>
      </w:r>
      <w:r w:rsidRPr="0020408A">
        <w:rPr>
          <w:rFonts w:cs="Courier New"/>
          <w:b/>
          <w:bCs/>
          <w:u w:val="single"/>
        </w:rPr>
        <w:t>BJETIVOS DEL PROYECTO:</w:t>
      </w:r>
    </w:p>
    <w:p w14:paraId="5099E301" w14:textId="77777777" w:rsidR="00FF6F02" w:rsidRPr="0020408A" w:rsidRDefault="00FF6F02" w:rsidP="0050706A">
      <w:pPr>
        <w:jc w:val="both"/>
        <w:rPr>
          <w:rFonts w:cs="Courier New"/>
        </w:rPr>
      </w:pPr>
      <w:r w:rsidRPr="0020408A">
        <w:rPr>
          <w:rFonts w:cs="Courier New"/>
        </w:rPr>
        <w:t xml:space="preserve"> 1. Segmentar clientes según el tipo de cuenta que posee y analizar el comportamiento financiero, identificar cual es el tipo de cuenta con mayor y menor cantidad de clientes y analizar el por qué. </w:t>
      </w:r>
    </w:p>
    <w:p w14:paraId="228AB149" w14:textId="5E8B1EDD" w:rsidR="00FF6F02" w:rsidRPr="0020408A" w:rsidRDefault="00FF6F02" w:rsidP="0050706A">
      <w:pPr>
        <w:jc w:val="both"/>
        <w:rPr>
          <w:rFonts w:cs="Courier New"/>
        </w:rPr>
      </w:pPr>
      <w:r w:rsidRPr="0020408A">
        <w:rPr>
          <w:rFonts w:cs="Courier New"/>
        </w:rPr>
        <w:t xml:space="preserve">2. Analizar el tipo de cliente </w:t>
      </w:r>
      <w:r w:rsidRPr="0020408A">
        <w:rPr>
          <w:rFonts w:cs="Courier New"/>
        </w:rPr>
        <w:t>según</w:t>
      </w:r>
      <w:r w:rsidRPr="0020408A">
        <w:rPr>
          <w:rFonts w:cs="Courier New"/>
        </w:rPr>
        <w:t xml:space="preserve"> su perfil y necesidades e identificar la cantidad de clientes que poseen o no inversión </w:t>
      </w:r>
    </w:p>
    <w:p w14:paraId="38AFB4B1" w14:textId="3DBFF857" w:rsidR="0050706A" w:rsidRPr="0020408A" w:rsidRDefault="00FF6F02" w:rsidP="0050706A">
      <w:pPr>
        <w:jc w:val="both"/>
        <w:rPr>
          <w:rFonts w:cs="Courier New"/>
        </w:rPr>
      </w:pPr>
      <w:r w:rsidRPr="0020408A">
        <w:rPr>
          <w:rFonts w:cs="Courier New"/>
        </w:rPr>
        <w:t>3. Crear 3 productos finacioneros de inversion segmentado en rangos de edades, que permita generar rentabilidad y liquidez para ser utilizado en un plazo determinado con un fin especifico.</w:t>
      </w:r>
    </w:p>
    <w:p w14:paraId="3BDC4A60" w14:textId="77777777" w:rsidR="0020408A" w:rsidRDefault="0020408A" w:rsidP="0050706A">
      <w:pPr>
        <w:jc w:val="both"/>
        <w:rPr>
          <w:rFonts w:cs="Courier New"/>
        </w:rPr>
      </w:pPr>
    </w:p>
    <w:p w14:paraId="20A7DA0D" w14:textId="15C4D998" w:rsidR="0050706A" w:rsidRPr="0020408A" w:rsidRDefault="0050706A" w:rsidP="0050706A">
      <w:pPr>
        <w:jc w:val="both"/>
        <w:rPr>
          <w:rFonts w:cs="Courier New"/>
        </w:rPr>
      </w:pPr>
      <w:r w:rsidRPr="0020408A">
        <w:rPr>
          <w:rFonts w:cs="Courier New"/>
        </w:rPr>
        <w:t xml:space="preserve">Todos los KPI parten de columnas reales </w:t>
      </w:r>
      <w:r w:rsidR="00422BC6" w:rsidRPr="0020408A">
        <w:rPr>
          <w:rFonts w:cs="Courier New"/>
        </w:rPr>
        <w:t>del Excel</w:t>
      </w:r>
      <w:r w:rsidR="00FF6F02" w:rsidRPr="0020408A">
        <w:rPr>
          <w:rFonts w:cs="Courier New"/>
        </w:rPr>
        <w:t xml:space="preserve"> y la transformación de los datos </w:t>
      </w:r>
      <w:r w:rsidR="00422BC6" w:rsidRPr="0020408A">
        <w:rPr>
          <w:rFonts w:cs="Courier New"/>
        </w:rPr>
        <w:t xml:space="preserve"> </w:t>
      </w:r>
      <w:r w:rsidR="00FF6F02" w:rsidRPr="0020408A">
        <w:rPr>
          <w:rFonts w:cs="Courier New"/>
        </w:rPr>
        <w:t>d</w:t>
      </w:r>
      <w:r w:rsidR="00422BC6" w:rsidRPr="0020408A">
        <w:rPr>
          <w:rFonts w:cs="Courier New"/>
        </w:rPr>
        <w:t xml:space="preserve">el del Python </w:t>
      </w:r>
      <w:r w:rsidR="00FF6F02" w:rsidRPr="0020408A">
        <w:rPr>
          <w:rFonts w:cs="Courier New"/>
        </w:rPr>
        <w:t xml:space="preserve">y el output </w:t>
      </w:r>
      <w:r w:rsidR="00422BC6" w:rsidRPr="0020408A">
        <w:rPr>
          <w:rFonts w:cs="Courier New"/>
        </w:rPr>
        <w:t>datasabadell_actualizado_con_segmentos.xlsx</w:t>
      </w:r>
    </w:p>
    <w:p w14:paraId="097BF7B2" w14:textId="4BE641D2" w:rsidR="00FF6F02" w:rsidRPr="0020408A" w:rsidRDefault="0020408A" w:rsidP="00FF6F02">
      <w:pPr>
        <w:pStyle w:val="Prrafodelista"/>
        <w:numPr>
          <w:ilvl w:val="0"/>
          <w:numId w:val="1"/>
        </w:numPr>
        <w:jc w:val="both"/>
        <w:rPr>
          <w:rFonts w:cs="Courier New"/>
          <w:b/>
          <w:bCs/>
          <w:u w:val="single"/>
        </w:rPr>
      </w:pPr>
      <w:r w:rsidRPr="0020408A">
        <w:rPr>
          <w:rFonts w:cs="Courier New"/>
          <w:b/>
          <w:bCs/>
          <w:u w:val="single"/>
        </w:rPr>
        <w:t>KPI_DISTRIBUCION_PRODUCTOS:</w:t>
      </w:r>
    </w:p>
    <w:p w14:paraId="648C0A46" w14:textId="1D9B446E" w:rsidR="004F23AD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Es la d</w:t>
      </w:r>
      <w:r w:rsidR="004F23AD" w:rsidRPr="0020408A">
        <w:rPr>
          <w:rFonts w:cs="Courier New"/>
        </w:rPr>
        <w:t>istribución de clientes por nº de productos</w:t>
      </w:r>
      <w:r w:rsidR="004F23AD" w:rsidRPr="0020408A">
        <w:rPr>
          <w:rFonts w:cs="Courier New"/>
        </w:rPr>
        <w:t xml:space="preserve">, este KPI permite </w:t>
      </w:r>
      <w:r w:rsidR="004F23AD" w:rsidRPr="0020408A">
        <w:rPr>
          <w:rFonts w:cs="Courier New"/>
        </w:rPr>
        <w:t>Identifica</w:t>
      </w:r>
      <w:r w:rsidR="004F23AD" w:rsidRPr="0020408A">
        <w:rPr>
          <w:rFonts w:cs="Courier New"/>
        </w:rPr>
        <w:t>r</w:t>
      </w:r>
      <w:r w:rsidR="004F23AD" w:rsidRPr="0020408A">
        <w:rPr>
          <w:rFonts w:cs="Courier New"/>
        </w:rPr>
        <w:t xml:space="preserve"> cuántos clientes están mono-producto (riesgo de fuga) vs. muy vinculados</w:t>
      </w:r>
      <w:r w:rsidR="00010270" w:rsidRPr="0020408A">
        <w:rPr>
          <w:rFonts w:cs="Courier New"/>
        </w:rPr>
        <w:t xml:space="preserve"> </w:t>
      </w:r>
    </w:p>
    <w:p w14:paraId="266F263D" w14:textId="77777777" w:rsidR="00FF6F02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Definición del KPI:</w:t>
      </w:r>
    </w:p>
    <w:p w14:paraId="111AB659" w14:textId="77777777" w:rsidR="00FF6F02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    numero_productos = total_productos_activos = suma de los 45 indicadores</w:t>
      </w:r>
    </w:p>
    <w:p w14:paraId="66A5D67F" w14:textId="77777777" w:rsidR="007E620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 xml:space="preserve">        ind_* (0/1) de tenencia de producto, por cliente. </w:t>
      </w:r>
    </w:p>
    <w:p w14:paraId="26C4079C" w14:textId="643C6CF2" w:rsidR="00FF6F02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 </w:t>
      </w:r>
      <w:r w:rsidR="006C1908">
        <w:rPr>
          <w:rFonts w:cs="Courier New"/>
        </w:rPr>
        <w:t xml:space="preserve">  </w:t>
      </w:r>
      <w:r w:rsidRPr="0020408A">
        <w:rPr>
          <w:rFonts w:cs="Courier New"/>
        </w:rPr>
        <w:t xml:space="preserve">  total_clientes   = COUNT(*)</w:t>
      </w:r>
    </w:p>
    <w:p w14:paraId="4964B2A1" w14:textId="7D2C6091" w:rsidR="00FF6F02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       patrimonio_medio = AVG(total_patrimonio)   -&gt; columna 'totalpasta' del Excel</w:t>
      </w:r>
    </w:p>
    <w:p w14:paraId="3725A4DA" w14:textId="77777777" w:rsidR="00FF6F02" w:rsidRPr="0020408A" w:rsidRDefault="00FF6F02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        margen_medio     = AVG(margen_comercial)   -&gt; columna 'margecomercialut' del Excel</w:t>
      </w:r>
    </w:p>
    <w:p w14:paraId="49EEB155" w14:textId="2E8FBBB1" w:rsidR="004F23AD" w:rsidRDefault="004F23AD" w:rsidP="0050706A">
      <w:pPr>
        <w:jc w:val="both"/>
        <w:rPr>
          <w:rFonts w:cs="Courier New"/>
          <w:b/>
          <w:bCs/>
        </w:rPr>
      </w:pPr>
    </w:p>
    <w:p w14:paraId="475B39E0" w14:textId="1C00DF22" w:rsidR="00F06797" w:rsidRDefault="00C85EBE" w:rsidP="0050706A">
      <w:pPr>
        <w:jc w:val="both"/>
        <w:rPr>
          <w:rFonts w:cs="Courier New"/>
          <w:b/>
          <w:bCs/>
        </w:rPr>
      </w:pPr>
      <w:r w:rsidRPr="00C85EBE">
        <w:rPr>
          <w:rFonts w:cs="Courier New"/>
          <w:b/>
          <w:bCs/>
        </w:rPr>
        <w:lastRenderedPageBreak/>
        <w:drawing>
          <wp:inline distT="0" distB="0" distL="0" distR="0" wp14:anchorId="687CE395" wp14:editId="1A33A8DE">
            <wp:extent cx="4991797" cy="3077004"/>
            <wp:effectExtent l="0" t="0" r="0" b="9525"/>
            <wp:docPr id="1153836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364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32BFA" w14:textId="77777777" w:rsidR="00F06797" w:rsidRDefault="00F06797" w:rsidP="0050706A">
      <w:pPr>
        <w:jc w:val="both"/>
        <w:rPr>
          <w:rFonts w:cs="Courier New"/>
          <w:b/>
          <w:bCs/>
        </w:rPr>
      </w:pPr>
    </w:p>
    <w:p w14:paraId="5BDF4E38" w14:textId="1328E15F" w:rsidR="006920D9" w:rsidRPr="0020408A" w:rsidRDefault="006C1908" w:rsidP="006920D9">
      <w:pPr>
        <w:pStyle w:val="Prrafodelista"/>
        <w:numPr>
          <w:ilvl w:val="0"/>
          <w:numId w:val="1"/>
        </w:numPr>
        <w:jc w:val="both"/>
        <w:rPr>
          <w:rFonts w:cs="Courier New"/>
          <w:b/>
          <w:bCs/>
        </w:rPr>
      </w:pPr>
      <w:r w:rsidRPr="0020408A">
        <w:rPr>
          <w:rFonts w:cs="Courier New"/>
          <w:b/>
          <w:bCs/>
        </w:rPr>
        <w:t>KPI_ENDEUDAMIENTO</w:t>
      </w:r>
    </w:p>
    <w:p w14:paraId="331FA029" w14:textId="798FBDD7" w:rsidR="006920D9" w:rsidRPr="0020408A" w:rsidRDefault="006920D9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 xml:space="preserve">Permite </w:t>
      </w:r>
      <w:r w:rsidRPr="0020408A">
        <w:rPr>
          <w:rFonts w:cs="Courier New"/>
        </w:rPr>
        <w:t>medir el nivel de</w:t>
      </w:r>
      <w:r w:rsidRPr="0020408A">
        <w:rPr>
          <w:rFonts w:cs="Courier New"/>
          <w:b/>
          <w:bCs/>
        </w:rPr>
        <w:t xml:space="preserve"> </w:t>
      </w:r>
      <w:r w:rsidRPr="0020408A">
        <w:rPr>
          <w:rFonts w:cs="Courier New"/>
        </w:rPr>
        <w:t>apalancamiento (deuda) de cada cliente en relación con su patrimonio, es decir, qué tan "endeudado" está cada uno respecto a lo que tiene.</w:t>
      </w:r>
    </w:p>
    <w:p w14:paraId="204A7D60" w14:textId="74871542" w:rsidR="006920D9" w:rsidRPr="0020408A" w:rsidRDefault="006920D9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ratio_endeudamiento = (credito_utilizado + revolving_utilizado + total_hipoteca) / total_patrimonio</w:t>
      </w:r>
    </w:p>
    <w:p w14:paraId="3A7D32B8" w14:textId="77777777" w:rsidR="006920D9" w:rsidRPr="0020408A" w:rsidRDefault="006920D9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Es decir, suma las tres fuentes de deuda que hay en los datos (crédito dispuesto, revolving dispuesto e hipoteca) y las divide entre el patrimonio total del cliente (totalpasta). Devuelve una fila por cliente, con su id_cliente, su segmento (tipo_inversion), los tres componentes de deuda por separado y el ratio ya calculado.</w:t>
      </w:r>
    </w:p>
    <w:p w14:paraId="700F8D77" w14:textId="77777777" w:rsidR="006920D9" w:rsidRPr="0020408A" w:rsidRDefault="006920D9" w:rsidP="00F06797">
      <w:pPr>
        <w:ind w:left="708"/>
        <w:jc w:val="both"/>
        <w:rPr>
          <w:rFonts w:cs="Courier New"/>
        </w:rPr>
      </w:pPr>
      <w:r w:rsidRPr="0020408A">
        <w:rPr>
          <w:rFonts w:cs="Courier New"/>
        </w:rPr>
        <w:t>Para qué te sirve en la práctica:</w:t>
      </w:r>
    </w:p>
    <w:p w14:paraId="1FB2F928" w14:textId="77777777" w:rsidR="006920D9" w:rsidRPr="0020408A" w:rsidRDefault="006920D9" w:rsidP="00F06797">
      <w:pPr>
        <w:numPr>
          <w:ilvl w:val="0"/>
          <w:numId w:val="2"/>
        </w:numPr>
        <w:tabs>
          <w:tab w:val="clear" w:pos="720"/>
          <w:tab w:val="num" w:pos="1428"/>
        </w:tabs>
        <w:ind w:left="1428"/>
        <w:jc w:val="both"/>
        <w:rPr>
          <w:rFonts w:cs="Courier New"/>
        </w:rPr>
      </w:pPr>
      <w:r w:rsidRPr="0020408A">
        <w:rPr>
          <w:rFonts w:cs="Courier New"/>
        </w:rPr>
        <w:t>Identificar clientes en riesgo financiero: un ratio alto (mucha deuda relativa a su patrimonio) es una señal de posible sobreendeudamiento — útil para priorizar seguimiento o gestión de riesgo de crédito.</w:t>
      </w:r>
    </w:p>
    <w:p w14:paraId="37FBB36E" w14:textId="35B7095C" w:rsidR="006920D9" w:rsidRPr="0020408A" w:rsidRDefault="00F16C54" w:rsidP="006920D9">
      <w:pPr>
        <w:jc w:val="both"/>
        <w:rPr>
          <w:rFonts w:cs="Courier New"/>
        </w:rPr>
      </w:pPr>
      <w:r w:rsidRPr="00F16C54">
        <w:rPr>
          <w:rFonts w:cs="Courier New"/>
        </w:rPr>
        <w:lastRenderedPageBreak/>
        <w:drawing>
          <wp:inline distT="0" distB="0" distL="0" distR="0" wp14:anchorId="49EEE796" wp14:editId="170EB4BF">
            <wp:extent cx="5612130" cy="3525520"/>
            <wp:effectExtent l="0" t="0" r="7620" b="0"/>
            <wp:docPr id="15770307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307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A8BC" w14:textId="0EBED426" w:rsidR="00AC1806" w:rsidRPr="0020408A" w:rsidRDefault="006C1908" w:rsidP="00FF6F02">
      <w:pPr>
        <w:pStyle w:val="Prrafodelista"/>
        <w:numPr>
          <w:ilvl w:val="0"/>
          <w:numId w:val="1"/>
        </w:numPr>
        <w:jc w:val="both"/>
        <w:rPr>
          <w:rFonts w:cs="Courier New"/>
          <w:b/>
          <w:bCs/>
        </w:rPr>
      </w:pPr>
      <w:r w:rsidRPr="0020408A">
        <w:rPr>
          <w:rFonts w:cs="Courier New"/>
          <w:b/>
          <w:bCs/>
        </w:rPr>
        <w:t>VW_KPI_POR_NIVEL_RENTA</w:t>
      </w:r>
    </w:p>
    <w:p w14:paraId="1B098109" w14:textId="254CB304" w:rsidR="00E22F9D" w:rsidRPr="0020408A" w:rsidRDefault="00E22F9D" w:rsidP="00E22F9D">
      <w:pPr>
        <w:pStyle w:val="Prrafodelista"/>
        <w:jc w:val="both"/>
        <w:rPr>
          <w:rFonts w:cs="Courier New"/>
        </w:rPr>
      </w:pPr>
      <w:r w:rsidRPr="0020408A">
        <w:rPr>
          <w:rFonts w:cs="Courier New"/>
        </w:rPr>
        <w:t xml:space="preserve">Este KPI es </w:t>
      </w:r>
      <w:r w:rsidRPr="0020408A">
        <w:rPr>
          <w:rFonts w:cs="Courier New"/>
        </w:rPr>
        <w:t>la base para priorizar en qué segmento de renta enfocar comercialmente — ya sea por volumen (Bajo/Medio-Bajo), por rentabilidad por cliente (Medio-Alto), o por oportunidad de cross-sell no explotado (Alto).</w:t>
      </w:r>
    </w:p>
    <w:p w14:paraId="5A6411D8" w14:textId="65B17B5D" w:rsidR="006920D9" w:rsidRPr="0020408A" w:rsidRDefault="006920D9" w:rsidP="00E22F9D">
      <w:pPr>
        <w:pStyle w:val="NormalWeb"/>
        <w:ind w:left="720"/>
        <w:jc w:val="both"/>
        <w:rPr>
          <w:rFonts w:asciiTheme="minorHAnsi" w:hAnsiTheme="minorHAnsi"/>
        </w:rPr>
      </w:pPr>
      <w:r w:rsidRPr="0020408A">
        <w:rPr>
          <w:rFonts w:asciiTheme="minorHAnsi" w:hAnsiTheme="minorHAnsi"/>
        </w:rPr>
        <w:t xml:space="preserve"> </w:t>
      </w: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P</w:t>
      </w: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ermite identificar cómo se comporta la cartera de clientes según su nivel socioeconómico (renta), cruzando ese perfil con patrimonio, rentabilidad y vinculación. En concreto te sirve para:</w:t>
      </w:r>
    </w:p>
    <w:p w14:paraId="09811286" w14:textId="09EE252A" w:rsidR="00E22F9D" w:rsidRPr="0020408A" w:rsidRDefault="00E22F9D" w:rsidP="00E22F9D">
      <w:pPr>
        <w:pStyle w:val="NormalWeb"/>
        <w:numPr>
          <w:ilvl w:val="0"/>
          <w:numId w:val="3"/>
        </w:numPr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</w:pP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Concentración de la cartera por poder adquisitivo</w:t>
      </w:r>
    </w:p>
    <w:p w14:paraId="762751D0" w14:textId="5484C38D" w:rsidR="00E22F9D" w:rsidRPr="0020408A" w:rsidRDefault="00E22F9D" w:rsidP="00E22F9D">
      <w:pPr>
        <w:pStyle w:val="NormalWeb"/>
        <w:numPr>
          <w:ilvl w:val="0"/>
          <w:numId w:val="3"/>
        </w:numPr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</w:pP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Dónde está la rentabilidad real del banco.</w:t>
      </w:r>
    </w:p>
    <w:p w14:paraId="326A492D" w14:textId="1634B0DD" w:rsidR="00E22F9D" w:rsidRPr="0020408A" w:rsidRDefault="00E22F9D" w:rsidP="00E22F9D">
      <w:pPr>
        <w:pStyle w:val="NormalWeb"/>
        <w:numPr>
          <w:ilvl w:val="0"/>
          <w:numId w:val="3"/>
        </w:numPr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</w:pPr>
      <w:r w:rsidRPr="0020408A">
        <w:rPr>
          <w:rFonts w:asciiTheme="minorHAnsi" w:eastAsiaTheme="minorHAnsi" w:hAnsiTheme="minorHAnsi" w:cs="Courier New"/>
          <w:kern w:val="2"/>
          <w:lang w:eastAsia="en-US"/>
          <w14:ligatures w14:val="standardContextual"/>
        </w:rPr>
        <w:t>Nivel de vinculación (cross-sell) por poder adquisitivo.</w:t>
      </w:r>
    </w:p>
    <w:p w14:paraId="431DD22D" w14:textId="2244404D" w:rsidR="006920D9" w:rsidRPr="0020408A" w:rsidRDefault="000916D8" w:rsidP="006920D9">
      <w:pPr>
        <w:pStyle w:val="Prrafodelista"/>
        <w:jc w:val="both"/>
        <w:rPr>
          <w:rFonts w:cs="Courier New"/>
        </w:rPr>
      </w:pPr>
      <w:r w:rsidRPr="000916D8">
        <w:rPr>
          <w:rFonts w:cs="Courier New"/>
        </w:rPr>
        <w:lastRenderedPageBreak/>
        <w:drawing>
          <wp:inline distT="0" distB="0" distL="0" distR="0" wp14:anchorId="2F637CDA" wp14:editId="008F7539">
            <wp:extent cx="5612130" cy="2539365"/>
            <wp:effectExtent l="0" t="0" r="7620" b="0"/>
            <wp:docPr id="141280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04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43AE">
        <w:rPr>
          <w:rFonts w:cs="Courier New"/>
        </w:rPr>
        <w:t>z</w:t>
      </w:r>
    </w:p>
    <w:p w14:paraId="464E6553" w14:textId="514D1C19" w:rsidR="00FF6F02" w:rsidRPr="006C1908" w:rsidRDefault="006C1908" w:rsidP="00FF6F02">
      <w:pPr>
        <w:pStyle w:val="Prrafodelista"/>
        <w:numPr>
          <w:ilvl w:val="0"/>
          <w:numId w:val="1"/>
        </w:numPr>
        <w:jc w:val="both"/>
        <w:rPr>
          <w:rFonts w:cs="Courier New"/>
          <w:b/>
          <w:bCs/>
        </w:rPr>
      </w:pPr>
      <w:r w:rsidRPr="006C1908">
        <w:rPr>
          <w:rFonts w:cs="Courier New"/>
          <w:b/>
          <w:bCs/>
        </w:rPr>
        <w:t>VW_KPI_POR_SEGMENTO</w:t>
      </w:r>
    </w:p>
    <w:p w14:paraId="0164296F" w14:textId="77777777" w:rsidR="00E22F9D" w:rsidRPr="0020408A" w:rsidRDefault="00E22F9D" w:rsidP="00E22F9D">
      <w:pPr>
        <w:jc w:val="both"/>
        <w:rPr>
          <w:rFonts w:cs="Courier New"/>
        </w:rPr>
      </w:pPr>
    </w:p>
    <w:p w14:paraId="4FA2829C" w14:textId="77777777" w:rsidR="004D1BC6" w:rsidRPr="0020408A" w:rsidRDefault="004D1BC6" w:rsidP="00F06797">
      <w:pPr>
        <w:ind w:left="720"/>
        <w:jc w:val="both"/>
        <w:rPr>
          <w:rFonts w:cs="Courier New"/>
        </w:rPr>
      </w:pPr>
      <w:r w:rsidRPr="0020408A">
        <w:rPr>
          <w:rFonts w:cs="Courier New"/>
        </w:rPr>
        <w:t xml:space="preserve">Es el KPI central para </w:t>
      </w:r>
      <w:r w:rsidRPr="0020408A">
        <w:rPr>
          <w:rFonts w:cs="Courier New"/>
          <w:b/>
          <w:bCs/>
        </w:rPr>
        <w:t>comparar los 3 perfiles de cliente entre sí</w:t>
      </w:r>
      <w:r w:rsidRPr="0020408A">
        <w:rPr>
          <w:rFonts w:cs="Courier New"/>
        </w:rPr>
        <w:t xml:space="preserve"> en todas las dimensiones que importan para gestión comercial:</w:t>
      </w:r>
    </w:p>
    <w:p w14:paraId="28796826" w14:textId="3BA9CDDF" w:rsidR="004D1BC6" w:rsidRPr="0020408A" w:rsidRDefault="004D1BC6" w:rsidP="00F06797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jc w:val="both"/>
        <w:rPr>
          <w:rFonts w:cs="Courier New"/>
        </w:rPr>
      </w:pPr>
      <w:r w:rsidRPr="0020408A">
        <w:rPr>
          <w:rFonts w:cs="Courier New"/>
          <w:b/>
          <w:bCs/>
        </w:rPr>
        <w:t>Tamaño y peso de cada perfil</w:t>
      </w:r>
      <w:r w:rsidRPr="0020408A">
        <w:rPr>
          <w:rFonts w:cs="Courier New"/>
        </w:rPr>
        <w:t xml:space="preserve"> (total_clientes): sabes que "Pensionado" es el 8</w:t>
      </w:r>
      <w:r w:rsidRPr="0020408A">
        <w:rPr>
          <w:rFonts w:cs="Courier New"/>
        </w:rPr>
        <w:t>2</w:t>
      </w:r>
      <w:r w:rsidRPr="0020408A">
        <w:rPr>
          <w:rFonts w:cs="Courier New"/>
        </w:rPr>
        <w:t xml:space="preserve">% de la cartera, "Conservador" el 10% y "Juvenil" el </w:t>
      </w:r>
      <w:r w:rsidR="00813977" w:rsidRPr="0020408A">
        <w:rPr>
          <w:rFonts w:cs="Courier New"/>
        </w:rPr>
        <w:t>8</w:t>
      </w:r>
      <w:r w:rsidRPr="0020408A">
        <w:rPr>
          <w:rFonts w:cs="Courier New"/>
        </w:rPr>
        <w:t>% — así ves dónde está concentrado el negocio.</w:t>
      </w:r>
    </w:p>
    <w:p w14:paraId="4F1DED85" w14:textId="77777777" w:rsidR="00F2021C" w:rsidRPr="0020408A" w:rsidRDefault="00F2021C" w:rsidP="00F06797">
      <w:pPr>
        <w:spacing w:after="0" w:line="240" w:lineRule="auto"/>
        <w:ind w:left="1080"/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</w:pPr>
      <w:r w:rsidRPr="0020408A"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  <w:t>TOTALES EXACTOS:</w:t>
      </w:r>
    </w:p>
    <w:p w14:paraId="4A2DF024" w14:textId="77777777" w:rsidR="00F2021C" w:rsidRPr="0020408A" w:rsidRDefault="00F2021C" w:rsidP="00F06797">
      <w:pPr>
        <w:spacing w:after="0" w:line="240" w:lineRule="auto"/>
        <w:ind w:left="1080"/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</w:pPr>
      <w:r w:rsidRPr="0020408A"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  <w:t xml:space="preserve">  • Pensionados:     8,034 clientes</w:t>
      </w:r>
    </w:p>
    <w:p w14:paraId="5F627356" w14:textId="77777777" w:rsidR="00F2021C" w:rsidRPr="0020408A" w:rsidRDefault="00F2021C" w:rsidP="00F06797">
      <w:pPr>
        <w:spacing w:after="0" w:line="240" w:lineRule="auto"/>
        <w:ind w:left="1080"/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</w:pPr>
      <w:r w:rsidRPr="0020408A"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  <w:t xml:space="preserve">  • Conservadores:   1,014 clientes</w:t>
      </w:r>
    </w:p>
    <w:p w14:paraId="4FE86228" w14:textId="5EEF9769" w:rsidR="004D1BC6" w:rsidRPr="0020408A" w:rsidRDefault="00F2021C" w:rsidP="00F06797">
      <w:pPr>
        <w:ind w:left="1080"/>
        <w:jc w:val="both"/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</w:pPr>
      <w:r w:rsidRPr="0020408A">
        <w:rPr>
          <w:rFonts w:eastAsia="Times New Roman" w:cs="Times New Roman"/>
          <w:color w:val="000000" w:themeColor="text1"/>
          <w:kern w:val="0"/>
          <w:lang w:eastAsia="es-CL"/>
          <w14:ligatures w14:val="none"/>
        </w:rPr>
        <w:t xml:space="preserve">  • Juveniles:       774 clientes</w:t>
      </w:r>
    </w:p>
    <w:p w14:paraId="402692B4" w14:textId="1A4286D3" w:rsidR="007D6B8F" w:rsidRPr="0020408A" w:rsidRDefault="007D6B8F" w:rsidP="00F2021C">
      <w:pPr>
        <w:ind w:left="360"/>
        <w:jc w:val="both"/>
        <w:rPr>
          <w:rFonts w:cs="Courier New"/>
          <w:color w:val="000000" w:themeColor="text1"/>
        </w:rPr>
      </w:pPr>
      <w:r w:rsidRPr="0020408A">
        <w:rPr>
          <w:rFonts w:cs="Courier New"/>
          <w:b/>
          <w:bCs/>
          <w:color w:val="000000" w:themeColor="text1"/>
        </w:rPr>
        <w:t xml:space="preserve">Este KPI va a permitir </w:t>
      </w:r>
      <w:r w:rsidRPr="0020408A">
        <w:rPr>
          <w:rFonts w:cs="Courier New"/>
          <w:b/>
          <w:bCs/>
          <w:color w:val="000000" w:themeColor="text1"/>
        </w:rPr>
        <w:t>decidir qué estrategia comercial aplicar a cada uno</w:t>
      </w:r>
      <w:r w:rsidRPr="0020408A">
        <w:rPr>
          <w:rFonts w:cs="Courier New"/>
          <w:color w:val="000000" w:themeColor="text1"/>
        </w:rPr>
        <w:t xml:space="preserve"> (por ejemplo, si "Juvenil" tiene poco patrimonio pero buena propensión de vinculación, es candidato a campañas de captación/cross-sell; si "Pensionado" concentra el margen, es candidato a estrategias de retención)</w:t>
      </w:r>
      <w:r w:rsidRPr="0020408A">
        <w:rPr>
          <w:rFonts w:cs="Courier New"/>
          <w:color w:val="000000" w:themeColor="text1"/>
        </w:rPr>
        <w:t xml:space="preserve">, o en su defecto </w:t>
      </w:r>
      <w:r w:rsidR="0073476F" w:rsidRPr="0020408A">
        <w:rPr>
          <w:rFonts w:cs="Courier New"/>
          <w:color w:val="000000" w:themeColor="text1"/>
        </w:rPr>
        <w:t xml:space="preserve">incentivarlo a un plan de inversión </w:t>
      </w:r>
    </w:p>
    <w:p w14:paraId="27E94700" w14:textId="7F4E1E5B" w:rsidR="0073476F" w:rsidRPr="0020408A" w:rsidRDefault="0073476F" w:rsidP="0073476F">
      <w:pPr>
        <w:ind w:left="360"/>
        <w:jc w:val="both"/>
        <w:rPr>
          <w:rFonts w:cs="Courier New"/>
          <w:b/>
          <w:bCs/>
          <w:color w:val="000000" w:themeColor="text1"/>
        </w:rPr>
      </w:pPr>
      <w:r w:rsidRPr="0020408A">
        <w:rPr>
          <w:rFonts w:cs="Courier New"/>
          <w:b/>
          <w:bCs/>
          <w:color w:val="000000" w:themeColor="text1"/>
        </w:rPr>
        <w:tab/>
        <w:t xml:space="preserve">Juvenil </w:t>
      </w:r>
      <w:r w:rsidR="007D3132" w:rsidRPr="0020408A">
        <w:rPr>
          <w:rFonts w:cs="Courier New"/>
          <w:b/>
          <w:bCs/>
          <w:color w:val="000000" w:themeColor="text1"/>
        </w:rPr>
        <w:t>Inversión</w:t>
      </w:r>
      <w:r w:rsidRPr="0020408A">
        <w:rPr>
          <w:rFonts w:cs="Courier New"/>
          <w:b/>
          <w:bCs/>
          <w:color w:val="000000" w:themeColor="text1"/>
        </w:rPr>
        <w:t xml:space="preserve"> </w:t>
      </w:r>
      <w:r w:rsidR="007D3132" w:rsidRPr="0020408A">
        <w:rPr>
          <w:rFonts w:cs="Courier New"/>
          <w:b/>
          <w:bCs/>
          <w:color w:val="000000" w:themeColor="text1"/>
        </w:rPr>
        <w:t>por estudios</w:t>
      </w:r>
    </w:p>
    <w:p w14:paraId="120B00C7" w14:textId="18E49FD2" w:rsidR="0073476F" w:rsidRPr="0020408A" w:rsidRDefault="007D3132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  <w:r w:rsidRPr="0020408A">
        <w:rPr>
          <w:rFonts w:cs="Courier New"/>
          <w:b/>
          <w:bCs/>
          <w:color w:val="000000" w:themeColor="text1"/>
        </w:rPr>
        <w:t xml:space="preserve">Conservadores: </w:t>
      </w:r>
      <w:r w:rsidR="00572422" w:rsidRPr="0020408A">
        <w:rPr>
          <w:rFonts w:cs="Courier New"/>
          <w:b/>
          <w:bCs/>
          <w:color w:val="000000" w:themeColor="text1"/>
        </w:rPr>
        <w:t>Inversión</w:t>
      </w:r>
      <w:r w:rsidRPr="0020408A">
        <w:rPr>
          <w:rFonts w:cs="Courier New"/>
          <w:b/>
          <w:bCs/>
          <w:color w:val="000000" w:themeColor="text1"/>
        </w:rPr>
        <w:t xml:space="preserve"> para su Primera vivienda</w:t>
      </w:r>
    </w:p>
    <w:p w14:paraId="3DB048C5" w14:textId="2A6C2B5A" w:rsidR="007D3132" w:rsidRDefault="007D3132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  <w:r w:rsidRPr="0020408A">
        <w:rPr>
          <w:rFonts w:cs="Courier New"/>
          <w:b/>
          <w:bCs/>
          <w:color w:val="000000" w:themeColor="text1"/>
        </w:rPr>
        <w:t xml:space="preserve">Pensionados, </w:t>
      </w:r>
      <w:r w:rsidR="00572422" w:rsidRPr="0020408A">
        <w:rPr>
          <w:rFonts w:cs="Courier New"/>
          <w:b/>
          <w:bCs/>
          <w:color w:val="000000" w:themeColor="text1"/>
        </w:rPr>
        <w:t>Inversión</w:t>
      </w:r>
      <w:r w:rsidRPr="0020408A">
        <w:rPr>
          <w:rFonts w:cs="Courier New"/>
          <w:b/>
          <w:bCs/>
          <w:color w:val="000000" w:themeColor="text1"/>
        </w:rPr>
        <w:t xml:space="preserve"> para su </w:t>
      </w:r>
      <w:r w:rsidR="00572422" w:rsidRPr="0020408A">
        <w:rPr>
          <w:rFonts w:cs="Courier New"/>
          <w:b/>
          <w:bCs/>
          <w:color w:val="000000" w:themeColor="text1"/>
        </w:rPr>
        <w:t>jubilación</w:t>
      </w:r>
    </w:p>
    <w:p w14:paraId="184CA676" w14:textId="19D57D12" w:rsidR="00554041" w:rsidRPr="0020408A" w:rsidRDefault="00554041" w:rsidP="007D3132">
      <w:pPr>
        <w:ind w:left="360" w:firstLine="348"/>
        <w:jc w:val="both"/>
        <w:rPr>
          <w:rFonts w:cs="Courier New"/>
          <w:b/>
          <w:bCs/>
          <w:color w:val="000000" w:themeColor="text1"/>
        </w:rPr>
      </w:pPr>
      <w:r w:rsidRPr="00554041">
        <w:rPr>
          <w:rFonts w:cs="Courier New"/>
          <w:b/>
          <w:bCs/>
          <w:color w:val="000000" w:themeColor="text1"/>
        </w:rPr>
        <w:lastRenderedPageBreak/>
        <w:drawing>
          <wp:inline distT="0" distB="0" distL="0" distR="0" wp14:anchorId="2E2BE44C" wp14:editId="521BC536">
            <wp:extent cx="5612130" cy="2703195"/>
            <wp:effectExtent l="0" t="0" r="7620" b="1905"/>
            <wp:docPr id="1990837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8371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4041" w:rsidRPr="0020408A">
      <w:headerReference w:type="defaul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8E4D7" w14:textId="77777777" w:rsidR="00BF55D1" w:rsidRDefault="00BF55D1" w:rsidP="00422BC6">
      <w:pPr>
        <w:spacing w:after="0" w:line="240" w:lineRule="auto"/>
      </w:pPr>
      <w:r>
        <w:separator/>
      </w:r>
    </w:p>
  </w:endnote>
  <w:endnote w:type="continuationSeparator" w:id="0">
    <w:p w14:paraId="2C95B26A" w14:textId="77777777" w:rsidR="00BF55D1" w:rsidRDefault="00BF55D1" w:rsidP="00422B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9D327" w14:textId="77777777" w:rsidR="00BF55D1" w:rsidRDefault="00BF55D1" w:rsidP="00422BC6">
      <w:pPr>
        <w:spacing w:after="0" w:line="240" w:lineRule="auto"/>
      </w:pPr>
      <w:r>
        <w:separator/>
      </w:r>
    </w:p>
  </w:footnote>
  <w:footnote w:type="continuationSeparator" w:id="0">
    <w:p w14:paraId="25850776" w14:textId="77777777" w:rsidR="00BF55D1" w:rsidRDefault="00BF55D1" w:rsidP="00422B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0A798" w14:textId="3F521366" w:rsidR="00422BC6" w:rsidRPr="00422BC6" w:rsidRDefault="00422BC6">
    <w:pPr>
      <w:pStyle w:val="Encabezado"/>
      <w:rPr>
        <w:sz w:val="16"/>
        <w:szCs w:val="16"/>
      </w:rPr>
    </w:pPr>
    <w:r w:rsidRPr="00422BC6">
      <w:rPr>
        <w:sz w:val="16"/>
        <w:szCs w:val="16"/>
      </w:rPr>
      <w:t>ANÁLISIS DE DATOS BANCARIO</w:t>
    </w:r>
    <w:r w:rsidRPr="00422BC6">
      <w:rPr>
        <w:sz w:val="16"/>
        <w:szCs w:val="16"/>
      </w:rPr>
      <w:t xml:space="preserve"> SABADELL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A1EA2"/>
    <w:multiLevelType w:val="hybridMultilevel"/>
    <w:tmpl w:val="7398E6F8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7F7E45"/>
    <w:multiLevelType w:val="hybridMultilevel"/>
    <w:tmpl w:val="DB3291C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5F10E1E"/>
    <w:multiLevelType w:val="multilevel"/>
    <w:tmpl w:val="AAAAB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317940"/>
    <w:multiLevelType w:val="multilevel"/>
    <w:tmpl w:val="AB00B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993170">
    <w:abstractNumId w:val="0"/>
  </w:num>
  <w:num w:numId="2" w16cid:durableId="715278230">
    <w:abstractNumId w:val="2"/>
  </w:num>
  <w:num w:numId="3" w16cid:durableId="954291581">
    <w:abstractNumId w:val="1"/>
  </w:num>
  <w:num w:numId="4" w16cid:durableId="11892187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6A"/>
    <w:rsid w:val="00010270"/>
    <w:rsid w:val="000543AE"/>
    <w:rsid w:val="00072F7B"/>
    <w:rsid w:val="000916D8"/>
    <w:rsid w:val="0020408A"/>
    <w:rsid w:val="002B6A28"/>
    <w:rsid w:val="00422BC6"/>
    <w:rsid w:val="00491DF0"/>
    <w:rsid w:val="004976F1"/>
    <w:rsid w:val="004D1BC6"/>
    <w:rsid w:val="004F23AD"/>
    <w:rsid w:val="0050706A"/>
    <w:rsid w:val="00554041"/>
    <w:rsid w:val="00572422"/>
    <w:rsid w:val="006920D9"/>
    <w:rsid w:val="006C1908"/>
    <w:rsid w:val="0073476F"/>
    <w:rsid w:val="007D3132"/>
    <w:rsid w:val="007D6B8F"/>
    <w:rsid w:val="007E620A"/>
    <w:rsid w:val="00813977"/>
    <w:rsid w:val="00AC1806"/>
    <w:rsid w:val="00BF55D1"/>
    <w:rsid w:val="00C85EBE"/>
    <w:rsid w:val="00E22F9D"/>
    <w:rsid w:val="00F06797"/>
    <w:rsid w:val="00F16C54"/>
    <w:rsid w:val="00F2021C"/>
    <w:rsid w:val="00F4697B"/>
    <w:rsid w:val="00FF6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0DAB2"/>
  <w15:chartTrackingRefBased/>
  <w15:docId w15:val="{08024D74-102A-4DD3-A4F2-BE1424872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70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7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70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70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70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70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70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70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70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70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70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70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70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70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70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70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70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70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70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7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70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70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70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70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70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70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70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70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706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22B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2BC6"/>
  </w:style>
  <w:style w:type="paragraph" w:styleId="Piedepgina">
    <w:name w:val="footer"/>
    <w:basedOn w:val="Normal"/>
    <w:link w:val="PiedepginaCar"/>
    <w:uiPriority w:val="99"/>
    <w:unhideWhenUsed/>
    <w:rsid w:val="00422B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2BC6"/>
  </w:style>
  <w:style w:type="paragraph" w:styleId="NormalWeb">
    <w:name w:val="Normal (Web)"/>
    <w:basedOn w:val="Normal"/>
    <w:uiPriority w:val="99"/>
    <w:semiHidden/>
    <w:unhideWhenUsed/>
    <w:rsid w:val="006920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L"/>
      <w14:ligatures w14:val="none"/>
    </w:rPr>
  </w:style>
  <w:style w:type="character" w:styleId="Fuerte">
    <w:name w:val="Strong"/>
    <w:basedOn w:val="Fuentedeprrafopredeter"/>
    <w:uiPriority w:val="22"/>
    <w:qFormat/>
    <w:rsid w:val="006920D9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920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9e0dc5c-abda-42fc-9b59-fb31664c0f59}" enabled="1" method="Privileged" siteId="{56d7daaa-b378-45b3-aa11-af9402b401b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</Pages>
  <Words>588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Mendoza Rojas, Jannyn</dc:creator>
  <cp:keywords/>
  <dc:description/>
  <cp:lastModifiedBy>Mendoza Rojas, Jannyn</cp:lastModifiedBy>
  <cp:revision>21</cp:revision>
  <dcterms:created xsi:type="dcterms:W3CDTF">2026-09-11T18:21:00Z</dcterms:created>
  <dcterms:modified xsi:type="dcterms:W3CDTF">2026-09-11T20:57:00Z</dcterms:modified>
</cp:coreProperties>
</file>