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05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Employee Clearance Form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300-009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04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1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442"/>
        </w:trPr>
        <w:tc>
          <w:tcPr>
            <w:tcW w:type="dxa" w:w="1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34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name }}</w:t>
            </w:r>
          </w:p>
        </w:tc>
        <w:tc>
          <w:tcPr>
            <w:tcW w:type="dxa" w:w="17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Issue Date </w:t>
            </w:r>
          </w:p>
        </w:tc>
        <w:tc>
          <w:tcPr>
            <w:tcW w:type="dxa" w:w="354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issue_date }}</w:t>
            </w:r>
          </w:p>
        </w:tc>
      </w:tr>
      <w:tr>
        <w:trPr>
          <w:trHeight w:hRule="exact" w:val="442"/>
        </w:trPr>
        <w:tc>
          <w:tcPr>
            <w:tcW w:type="dxa" w:w="1910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Designation </w:t>
            </w:r>
          </w:p>
        </w:tc>
        <w:tc>
          <w:tcPr>
            <w:tcW w:type="dxa" w:w="34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designation }}</w:t>
            </w:r>
          </w:p>
        </w:tc>
        <w:tc>
          <w:tcPr>
            <w:tcW w:type="dxa" w:w="1700"/>
            <w:tcBorders>
              <w:start w:sz="3.199999999999818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354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employee_id }}</w:t>
            </w:r>
          </w:p>
        </w:tc>
      </w:tr>
      <w:tr>
        <w:trPr>
          <w:trHeight w:hRule="exact" w:val="440"/>
        </w:trPr>
        <w:tc>
          <w:tcPr>
            <w:tcW w:type="dxa" w:w="1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34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department }}</w:t>
            </w:r>
          </w:p>
        </w:tc>
        <w:tc>
          <w:tcPr>
            <w:tcW w:type="dxa" w:w="17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354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location }}</w:t>
            </w:r>
          </w:p>
        </w:tc>
      </w:tr>
      <w:tr>
        <w:trPr>
          <w:trHeight w:hRule="exact" w:val="500"/>
        </w:trPr>
        <w:tc>
          <w:tcPr>
            <w:tcW w:type="dxa" w:w="1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Join </w:t>
            </w:r>
          </w:p>
        </w:tc>
        <w:tc>
          <w:tcPr>
            <w:tcW w:type="dxa" w:w="34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join_date }}</w:t>
            </w:r>
          </w:p>
        </w:tc>
        <w:tc>
          <w:tcPr>
            <w:tcW w:type="dxa" w:w="17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Resignation /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Termination Date </w:t>
            </w:r>
          </w:p>
        </w:tc>
        <w:tc>
          <w:tcPr>
            <w:tcW w:type="dxa" w:w="354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termination_date }}</w:t>
            </w:r>
          </w:p>
        </w:tc>
      </w:tr>
    </w:tbl>
    <w:p>
      <w:pPr>
        <w:autoSpaceDN w:val="0"/>
        <w:autoSpaceDE w:val="0"/>
        <w:widowControl/>
        <w:spacing w:line="1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442"/>
        </w:trPr>
        <w:tc>
          <w:tcPr>
            <w:tcW w:type="dxa" w:w="5166"/>
            <w:gridSpan w:val="2"/>
            <w:tcBorders>
              <w:start w:sz="3.1999999999999886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4.00000000000006" w:type="dxa"/>
            </w:tblPr>
            <w:tblGrid>
              <w:gridCol w:w="5166"/>
            </w:tblGrid>
            <w:tr>
              <w:trPr>
                <w:trHeight w:hRule="exact" w:val="226"/>
              </w:trPr>
              <w:tc>
                <w:tcPr>
                  <w:tcW w:type="dxa" w:w="4950"/>
                  <w:tcBorders/>
                  <w:shd w:fill="c00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4" w:lineRule="auto" w:before="44" w:after="0"/>
                    <w:ind w:left="0" w:right="0" w:firstLine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FFFFFF"/>
                      <w:sz w:val="20"/>
                    </w:rPr>
                    <w:t xml:space="preserve">Clearance Documents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826"/>
            <w:vMerge w:val="restart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3.99999999999977" w:type="dxa"/>
            </w:tblPr>
            <w:tblGrid>
              <w:gridCol w:w="1826"/>
            </w:tblGrid>
            <w:tr>
              <w:trPr>
                <w:trHeight w:hRule="exact" w:val="222"/>
              </w:trPr>
              <w:tc>
                <w:tcPr>
                  <w:tcW w:type="dxa" w:w="1608"/>
                  <w:tcBorders/>
                  <w:shd w:fill="c00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40" w:after="0"/>
                    <w:ind w:left="0" w:right="0" w:firstLine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FFFFFF"/>
                      <w:sz w:val="20"/>
                    </w:rPr>
                    <w:t xml:space="preserve">Cleared (Y/N)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82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30" w:after="0"/>
              <w:ind w:left="432" w:right="432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Receiver’s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Signature </w:t>
            </w:r>
          </w:p>
        </w:tc>
        <w:tc>
          <w:tcPr>
            <w:tcW w:type="dxa" w:w="180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30" w:after="0"/>
              <w:ind w:left="144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Department Head </w:t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Signature </w:t>
            </w:r>
          </w:p>
        </w:tc>
      </w:tr>
      <w:tr>
        <w:trPr>
          <w:trHeight w:hRule="exact" w:val="638"/>
        </w:trPr>
        <w:tc>
          <w:tcPr>
            <w:tcW w:type="dxa" w:w="257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3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Department </w:t>
            </w:r>
          </w:p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3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Documents </w:t>
            </w:r>
          </w:p>
        </w:tc>
        <w:tc>
          <w:tcPr>
            <w:tcW w:type="dxa" w:w="1805"/>
            <w:vMerge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</w:tr>
      <w:tr>
        <w:trPr>
          <w:trHeight w:hRule="exact" w:val="442"/>
        </w:trPr>
        <w:tc>
          <w:tcPr>
            <w:tcW w:type="dxa" w:w="2578"/>
            <w:vMerge w:val="restart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22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Operations Department </w:t>
            </w:r>
          </w:p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Armed License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2) }}</w:t>
            </w:r>
          </w:p>
        </w:tc>
        <w:tc>
          <w:tcPr>
            <w:tcW w:type="dxa" w:w="182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employee_sig }}</w:t>
            </w:r>
          </w:p>
        </w:tc>
        <w:tc>
          <w:tcPr>
            <w:tcW w:type="dxa" w:w="180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manager_sig }}</w:t>
            </w:r>
          </w:p>
        </w:tc>
      </w:tr>
      <w:tr>
        <w:trPr>
          <w:trHeight w:hRule="exact" w:val="438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CICPA Card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3)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42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ID Card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4)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4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Tonfa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5)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42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Radio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6)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4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3.199999999999818" w:val="single" w:color="#000000"/>
              <w:end w:sz="3.200000000000273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keys </w:t>
            </w:r>
          </w:p>
        </w:tc>
        <w:tc>
          <w:tcPr>
            <w:tcW w:type="dxa" w:w="1826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7)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42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Weapon ID </w:t>
            </w:r>
          </w:p>
        </w:tc>
        <w:tc>
          <w:tcPr>
            <w:tcW w:type="dxa" w:w="1826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8)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4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Pistol/Rifle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9)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42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Taser Gun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10)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38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Handcuff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11)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42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Pepper Spray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12)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44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Ammunition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13)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42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Access Cards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14)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40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Electronic Devices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15)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46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7.200000000000728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7.20000000000072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Others (if any)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16)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7.200000000000728" w:val="single" w:color="#000000"/>
            </w:tcBorders>
          </w:tcPr>
          <w:p/>
        </w:tc>
      </w:tr>
      <w:tr>
        <w:trPr>
          <w:trHeight w:hRule="exact" w:val="444"/>
        </w:trPr>
        <w:tc>
          <w:tcPr>
            <w:tcW w:type="dxa" w:w="2578"/>
            <w:vMerge w:val="restart"/>
            <w:tcBorders>
              <w:start w:sz="3.1999999999999886" w:val="single" w:color="#000000"/>
              <w:top w:sz="7.200000000000728" w:val="single" w:color="#000000"/>
              <w:end w:sz="3.2000000000000455" w:val="single" w:color="#000000"/>
              <w:bottom w:sz="8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Supply Chain Department </w:t>
            </w:r>
          </w:p>
        </w:tc>
        <w:tc>
          <w:tcPr>
            <w:tcW w:type="dxa" w:w="2588"/>
            <w:tcBorders>
              <w:start w:sz="3.2000000000000455" w:val="single" w:color="#000000"/>
              <w:top w:sz="7.200000000000728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Access cards </w:t>
            </w:r>
          </w:p>
        </w:tc>
        <w:tc>
          <w:tcPr>
            <w:tcW w:type="dxa" w:w="1826"/>
            <w:tcBorders>
              <w:start w:sz="3.200000000000273" w:val="single" w:color="#000000"/>
              <w:top w:sz="7.20000000000072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17) }}</w:t>
            </w:r>
          </w:p>
        </w:tc>
        <w:tc>
          <w:tcPr>
            <w:tcW w:type="dxa" w:w="1828"/>
            <w:vMerge w:val="restart"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8"/>
            <w:vMerge w:val="restart"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1805"/>
            <w:vMerge/>
            <w:tcBorders>
              <w:start w:sz="3.1999999999999886" w:val="single" w:color="#000000"/>
              <w:top w:sz="7.200000000000728" w:val="single" w:color="#000000"/>
              <w:end w:sz="3.2000000000000455" w:val="single" w:color="#000000"/>
              <w:bottom w:sz="8.0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RIOT Equipment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18)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</w:tr>
      <w:tr>
        <w:trPr>
          <w:trHeight w:hRule="exact" w:val="442"/>
        </w:trPr>
        <w:tc>
          <w:tcPr>
            <w:tcW w:type="dxa" w:w="1805"/>
            <w:vMerge/>
            <w:tcBorders>
              <w:start w:sz="3.1999999999999886" w:val="single" w:color="#000000"/>
              <w:top w:sz="7.200000000000728" w:val="single" w:color="#000000"/>
              <w:end w:sz="3.2000000000000455" w:val="single" w:color="#000000"/>
              <w:bottom w:sz="8.0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Traffic Fine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19)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</w:tr>
      <w:tr>
        <w:trPr>
          <w:trHeight w:hRule="exact" w:val="438"/>
        </w:trPr>
        <w:tc>
          <w:tcPr>
            <w:tcW w:type="dxa" w:w="1805"/>
            <w:vMerge/>
            <w:tcBorders>
              <w:start w:sz="3.1999999999999886" w:val="single" w:color="#000000"/>
              <w:top w:sz="7.200000000000728" w:val="single" w:color="#000000"/>
              <w:end w:sz="3.2000000000000455" w:val="single" w:color="#000000"/>
              <w:bottom w:sz="8.0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Mobile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20)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</w:tr>
      <w:tr>
        <w:trPr>
          <w:trHeight w:hRule="exact" w:val="442"/>
        </w:trPr>
        <w:tc>
          <w:tcPr>
            <w:tcW w:type="dxa" w:w="1805"/>
            <w:vMerge/>
            <w:tcBorders>
              <w:start w:sz="3.1999999999999886" w:val="single" w:color="#000000"/>
              <w:top w:sz="7.200000000000728" w:val="single" w:color="#000000"/>
              <w:end w:sz="3.2000000000000455" w:val="single" w:color="#000000"/>
              <w:bottom w:sz="8.0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SIM Card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21)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</w:tr>
      <w:tr>
        <w:trPr>
          <w:trHeight w:hRule="exact" w:val="448"/>
        </w:trPr>
        <w:tc>
          <w:tcPr>
            <w:tcW w:type="dxa" w:w="1805"/>
            <w:vMerge/>
            <w:tcBorders>
              <w:start w:sz="3.1999999999999886" w:val="single" w:color="#000000"/>
              <w:top w:sz="7.200000000000728" w:val="single" w:color="#000000"/>
              <w:end w:sz="3.2000000000000455" w:val="single" w:color="#000000"/>
              <w:bottom w:sz="8.0" w:val="single" w:color="#000000"/>
            </w:tcBorders>
          </w:tcPr>
          <w:p/>
        </w:tc>
        <w:tc>
          <w:tcPr>
            <w:tcW w:type="dxa" w:w="258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8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Others (If Any) </w:t>
            </w:r>
          </w:p>
        </w:tc>
        <w:tc>
          <w:tcPr>
            <w:tcW w:type="dxa" w:w="1826"/>
            <w:tcBorders>
              <w:start w:sz="3.200000000000273" w:val="single" w:color="#000000"/>
              <w:top w:sz="4.0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r>
              <w:t>{{ clearance(2, 22)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  <w:tc>
          <w:tcPr>
            <w:tcW w:type="dxa" w:w="1805"/>
            <w:vMerge/>
            <w:tcBorders>
              <w:start w:sz="4.0" w:val="single" w:color="#000000"/>
              <w:top w:sz="7.200000000000728" w:val="single" w:color="#000000"/>
              <w:end w:sz="4.0" w:val="single" w:color="#000000"/>
              <w:bottom w:sz="8.0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40" w:lineRule="auto" w:before="462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0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1257300</wp:posOffset>
            </wp:positionV>
            <wp:extent cx="7048500" cy="4140200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4140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58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5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14" w:lineRule="exact" w:before="1000" w:after="0"/>
      </w:pPr>
    </w:p>
    <w:tbl>
      <w:tblPr>
        <w:tblW w:w="0" w:type="auto"/>
        <w:tblInd w:w="5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78"/>
        <w:gridCol w:w="2588"/>
        <w:gridCol w:w="1827"/>
        <w:gridCol w:w="1827"/>
        <w:gridCol w:w="1810"/>
      </w:tblGrid>
      <w:tr w:rsidR="005A73E2" w14:paraId="465220E8" w14:textId="77777777">
        <w:trPr>
          <w:trHeight w:val="426"/>
        </w:trPr>
        <w:tc>
          <w:tcPr>
            <w:tcW w:w="2578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A067A77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5594E99E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4CD329B0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5BF3363A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1C74417D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330119E6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4C4B5CF4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0239D2AA" w14:textId="77777777" w:rsidR="005A73E2" w:rsidRDefault="005A73E2" w:rsidP="005A73E2">
            <w:pPr>
              <w:pStyle w:val="TableParagraph"/>
              <w:spacing w:before="105"/>
              <w:rPr>
                <w:i/>
                <w:sz w:val="16"/>
              </w:rPr>
            </w:pPr>
          </w:p>
          <w:p w14:paraId="7F5364F3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IT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3D54AA07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Laptop/Desktop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BA0BD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1) }}</w:t>
            </w:r>
          </w:p>
        </w:tc>
        <w:tc>
          <w:tcPr>
            <w:tcW w:w="182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25676" w14:textId="77777777" w:rsidR="006528DE" w:rsidRDefault="00000000">
            <w:pPr>
              <w:jc w:val="center"/>
            </w:pPr>
            <w:r>
              <w:t>{{ employee_sig }}</w:t>
            </w:r>
          </w:p>
        </w:tc>
        <w:tc>
          <w:tcPr>
            <w:tcW w:w="1810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5BEAF9" w14:textId="77777777" w:rsidR="006528DE" w:rsidRDefault="00000000">
            <w:pPr>
              <w:jc w:val="center"/>
            </w:pPr>
            <w:r>
              <w:t>{{ manager_sig }}</w:t>
            </w:r>
          </w:p>
        </w:tc>
      </w:tr>
      <w:tr w:rsidR="005A73E2" w14:paraId="4D010457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7C544F0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5F2912A" w14:textId="77777777" w:rsidR="005A73E2" w:rsidRDefault="005A73E2" w:rsidP="005A73E2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PC </w:t>
            </w:r>
            <w:r>
              <w:rPr>
                <w:b/>
                <w:spacing w:val="-2"/>
                <w:sz w:val="16"/>
              </w:rPr>
              <w:t>Backup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7DA45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2)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93D2CA7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AE70D9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03315304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3B105712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7CE922BB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Email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64DEE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3)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1C486FD1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1F65BED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1752247E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164A719C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0F52725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DMS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B8D23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4)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2923143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D789DFE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47E9EB91" w14:textId="77777777">
        <w:trPr>
          <w:trHeight w:val="419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454EBC22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78942D54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Bio-Metric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Access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BEC92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5)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3CF7D05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9FC1CCF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24194BA1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3FF069E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19ADDFA6" w14:textId="77777777" w:rsidR="005A73E2" w:rsidRDefault="005A73E2" w:rsidP="005A73E2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ERP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9ADB5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6)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739E0C0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02702A74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2AC38E49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9772EC3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6C49E66C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Share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Folder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B98A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7)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7EFCA28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52B575E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32DE11B2" w14:textId="77777777">
        <w:trPr>
          <w:trHeight w:val="426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B3657E5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ED6A9B5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396376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8)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0A9967B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4FEED30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5EB14B0A" w14:textId="77777777">
        <w:trPr>
          <w:trHeight w:val="432"/>
        </w:trPr>
        <w:tc>
          <w:tcPr>
            <w:tcW w:w="257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0C59A98B" w14:textId="77777777" w:rsidR="005A73E2" w:rsidRDefault="005A73E2" w:rsidP="005A73E2">
            <w:pPr>
              <w:pStyle w:val="TableParagraph"/>
              <w:spacing w:before="160"/>
              <w:rPr>
                <w:i/>
                <w:sz w:val="16"/>
              </w:rPr>
            </w:pPr>
          </w:p>
          <w:p w14:paraId="66C9DEBC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Finance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6972B6B3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Payment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/</w:t>
            </w:r>
            <w:r>
              <w:rPr>
                <w:b/>
                <w:spacing w:val="-2"/>
                <w:sz w:val="16"/>
              </w:rPr>
              <w:t xml:space="preserve"> Deduction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7DA26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9)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8DDF1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71D06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A73E2" w14:paraId="5D463DA5" w14:textId="77777777">
        <w:trPr>
          <w:trHeight w:val="429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5298B2FF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717BDD9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B062B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10) }}</w:t>
            </w:r>
          </w:p>
        </w:tc>
        <w:tc>
          <w:tcPr>
            <w:tcW w:w="18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8A5BF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B4942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40688207" w14:textId="77777777">
        <w:trPr>
          <w:trHeight w:val="431"/>
        </w:trPr>
        <w:tc>
          <w:tcPr>
            <w:tcW w:w="257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6AB7C685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2747C584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077133B2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1CD8E5DE" w14:textId="77777777" w:rsidR="005A73E2" w:rsidRDefault="005A73E2" w:rsidP="005A73E2">
            <w:pPr>
              <w:pStyle w:val="TableParagraph"/>
              <w:spacing w:before="66"/>
              <w:rPr>
                <w:i/>
                <w:sz w:val="16"/>
              </w:rPr>
            </w:pPr>
          </w:p>
          <w:p w14:paraId="47F743F3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Human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>Resources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3F693FF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Passport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988BDB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11) }}</w:t>
            </w:r>
          </w:p>
        </w:tc>
        <w:tc>
          <w:tcPr>
            <w:tcW w:w="182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3A31E4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B98CFCB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A73E2" w14:paraId="1A25425C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45113DF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357416DF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Medical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Insurance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419E4014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12)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F0D1BA6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4EAAE15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0E2FDB89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26F780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95C454A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ID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53DAE9D2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13)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048F123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9578901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08E3385B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D05C70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41B10A1F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3FDE120A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14)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566EE1D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18C99844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507"/>
        <w:gridCol w:w="2507"/>
        <w:gridCol w:w="2507"/>
        <w:gridCol w:w="2507"/>
      </w:tblGrid>
      <w:tr>
        <w:trPr>
          <w:trHeight w:hRule="exact" w:val="586"/>
        </w:trPr>
        <w:tc>
          <w:tcPr>
            <w:tcW w:type="dxa" w:w="10628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For Human Resource Department Only </w:t>
            </w:r>
          </w:p>
        </w:tc>
      </w:tr>
      <w:tr>
        <w:trPr>
          <w:trHeight w:hRule="exact" w:val="436"/>
        </w:trPr>
        <w:tc>
          <w:tcPr>
            <w:tcW w:type="dxa" w:w="10628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Received above mentioned clearance and document, Employee is hereby cleared of any accountability to GSSG property. </w:t>
            </w:r>
          </w:p>
        </w:tc>
      </w:tr>
      <w:tr>
        <w:trPr>
          <w:trHeight w:hRule="exact" w:val="586"/>
        </w:trPr>
        <w:tc>
          <w:tcPr>
            <w:tcW w:type="dxa" w:w="263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Manager </w:t>
            </w:r>
          </w:p>
        </w:tc>
        <w:tc>
          <w:tcPr>
            <w:tcW w:type="dxa" w:w="34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7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spacing w:line="14" w:lineRule="exact" w:before="3000" w:after="396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672"/>
        <w:gridCol w:w="1672"/>
        <w:gridCol w:w="1672"/>
        <w:gridCol w:w="1672"/>
        <w:gridCol w:w="1672"/>
        <w:gridCol w:w="1672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8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672"/>
            <w:vMerge/>
            <w:tcBorders/>
          </w:tcPr>
          <w:p/>
        </w:tc>
        <w:tc>
          <w:tcPr>
            <w:tcW w:type="dxa" w:w="1672"/>
            <w:vMerge/>
            <w:tcBorders/>
          </w:tcPr>
          <w:p/>
        </w:tc>
        <w:tc>
          <w:tcPr>
            <w:tcW w:type="dxa" w:w="1672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672"/>
            <w:vMerge/>
            <w:tcBorders/>
          </w:tcPr>
          <w:p/>
        </w:tc>
        <w:tc>
          <w:tcPr>
            <w:tcW w:type="dxa" w:w="2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20" w:right="436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hyperlink" Target="mailto:info@gss-group.net" TargetMode="External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