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25–35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 A labor felől nézve: nem jön vissza panasszal, alábélelésre vagy újrakészítésre.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