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vAlign w:val="bottom"/>
          </w:tcPr>
          <w:p>
            <w:r>
              <w:drawing>
                <wp:inline xmlns:a="http://schemas.openxmlformats.org/drawingml/2006/main" xmlns:pic="http://schemas.openxmlformats.org/drawingml/2006/picture">
                  <wp:extent cx="936000" cy="11606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edict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160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2"/>
            <w:vAlign w:val="bottom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15999" cy="58729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melweis-log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999" cy="587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spacing w:after="40"/>
        <w:jc w:val="center"/>
      </w:pPr>
      <w:r>
        <w:rPr>
          <w:b/>
          <w:i w:val="0"/>
          <w:color w:val="1C5CAB"/>
          <w:sz w:val="26"/>
        </w:rPr>
        <w:t>PREDICT-vizsgálat</w:t>
      </w:r>
    </w:p>
    <w:p>
      <w:pPr>
        <w:spacing w:after="40"/>
        <w:jc w:val="center"/>
      </w:pPr>
      <w:r>
        <w:rPr>
          <w:b/>
          <w:i w:val="0"/>
          <w:sz w:val="40"/>
        </w:rPr>
        <w:t>Mit tanított Önnek a tapasztalat a teljes fogsorról?</w:t>
      </w:r>
    </w:p>
    <w:p>
      <w:pPr>
        <w:spacing w:after="200"/>
        <w:jc w:val="center"/>
      </w:pPr>
      <w:r>
        <w:rPr>
          <w:b w:val="0"/>
          <w:i w:val="0"/>
          <w:color w:val="52514E"/>
          <w:sz w:val="26"/>
        </w:rPr>
        <w:t>PREDICT-vizsgálat · kérdőív tapasztalt fogtechnikusoknak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Kitöltő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Az Ön neve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Munkahelye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Dátum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2026. ____ . ____ 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Kód (a vizsgálatvezető tölti ki)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SZ ____</w:t>
            </w:r>
          </w:p>
        </w:tc>
      </w:tr>
    </w:tbl>
    <w:p>
      <w:pPr>
        <w:spacing w:after="40"/>
      </w:pPr>
    </w:p>
    <w:p>
      <w:pPr>
        <w:pStyle w:val="Heading1"/>
      </w:pPr>
      <w:r>
        <w:t>Tisztelt Kolléga!</w:t>
      </w:r>
    </w:p>
    <w:p>
      <w:r>
        <w:rPr>
          <w:b w:val="0"/>
          <w:i w:val="0"/>
        </w:rPr>
        <w:t>A teljes lemezes fogsor sikerét befolyásoló anatómiai adottságokról elődeink és tanáraink a tapasztalatuk alapján tanították, mi kedvező és mi kedvezőtlen. A PREDICT-vizsgálatban ezt a tapasztalati tudást szeretnénk összegyűjteni több tapasztalt kollégától, és összevetni a mért betegadatokkal.</w:t>
      </w:r>
    </w:p>
    <w:p>
      <w:pPr>
        <w:spacing w:after="120"/>
      </w:pPr>
      <w:r>
        <w:rPr>
          <w:b w:val="0"/>
          <w:i w:val="0"/>
        </w:rPr>
        <w:t>Nincs jó vagy rossz válasz. Nem a tankönyvre, hanem az Ön saját, a munkája során szerzett tapasztalatára vagyunk kíváncsiak, akkor is, ha az eltér a tanultaktól. Ha valamit a mintáról, a laborból nem lehet megítélni, jelölje azt, ne találgasson: az is fontos információ. A kitöltés körülbelül 25–35 perc.</w:t>
      </w:r>
    </w:p>
    <w:p>
      <w:pPr>
        <w:pStyle w:val="Heading2"/>
      </w:pPr>
      <w:r>
        <w:t>Mit nevezünk sikeres fogsornak?</w:t>
      </w:r>
    </w:p>
    <w:p>
      <w:r>
        <w:rPr>
          <w:b/>
          <w:i w:val="0"/>
        </w:rPr>
        <w:t>Sikeres a fogsor, ha a beteg az átadás utáni fél évben rendszeresen hordja, tud vele enni, nincs komoly fájdalma vagy nyomási panasza, és elégedett vele. A labor felől nézve: nem jön vissza panasszal, alábélelésre vagy újrakészítésre.</w:t>
      </w:r>
    </w:p>
    <w:p>
      <w:pPr>
        <w:spacing w:after="120"/>
      </w:pPr>
      <w:r>
        <w:rPr>
          <w:b w:val="0"/>
          <w:i w:val="0"/>
        </w:rPr>
        <w:t>Minden kérdésnél két, egyébként hasonló beteget képzeljen el, akik csak ebben az egy adottságban különböznek: hasonló korúak, hasonló általános állapotúak, ugyanolyan gondos munkával készül a fogsoruk.</w:t>
      </w:r>
    </w:p>
    <w:p>
      <w:pPr>
        <w:pStyle w:val="Heading2"/>
      </w:pPr>
      <w:r>
        <w:t>Hogyan válaszoljon?</w:t>
      </w:r>
    </w:p>
    <w:p>
      <w:r>
        <w:rPr>
          <w:b w:val="0"/>
          <w:i w:val="0"/>
        </w:rPr>
        <w:t>Tizenhat anatómiai adottságról kérdezünk, mindegyiknél ugyanazt a néhány dolgot:</w:t>
      </w:r>
    </w:p>
    <w:p>
      <w:pPr>
        <w:pStyle w:val="ListNumber"/>
        <w:spacing w:after="40"/>
      </w:pPr>
      <w:r>
        <w:rPr>
          <w:b/>
        </w:rPr>
        <w:t>Melyik változat a rosszabb?</w:t>
      </w:r>
      <w:r>
        <w:t xml:space="preserve"> Két változatot írunk le (A és B). Jelölheti azt is, hogy nincs érdemi különbség, vagy hogy nem tudja megítélni.</w:t>
      </w:r>
    </w:p>
    <w:p>
      <w:pPr>
        <w:pStyle w:val="ListNumber"/>
        <w:spacing w:after="40"/>
      </w:pPr>
      <w:r>
        <w:rPr>
          <w:b/>
        </w:rPr>
        <w:t>Mennyire biztos ebben?</w:t>
      </w:r>
      <w:r>
        <w:t xml:space="preserve"> 50 %: mintha pénzt dobna fel. 90 %: tízből kilencszer így van. 99 %: szinte biztos.</w:t>
      </w:r>
    </w:p>
    <w:p>
      <w:pPr>
        <w:pStyle w:val="ListNumber"/>
        <w:spacing w:after="40"/>
      </w:pPr>
      <w:r>
        <w:rPr>
          <w:b/>
        </w:rPr>
        <w:t>Száz beteg.</w:t>
      </w:r>
      <w:r>
        <w:t xml:space="preserve"> Ha 100 ilyen beteg fogsorát készítené az egyik, és 100-ét a másik változattal, hánynak lenne sikeres a fogsora itt és ott? Például: 100 magas gerincű betegből 85-nek, 100 alacsony gerincűből 60-nak. A különbség így 25 beteg a százból.</w:t>
      </w:r>
    </w:p>
    <w:p>
      <w:pPr>
        <w:pStyle w:val="ListNumber"/>
        <w:spacing w:after="40"/>
      </w:pPr>
      <w:r>
        <w:rPr>
          <w:b/>
        </w:rPr>
        <w:t>Legalább és legfeljebb.</w:t>
      </w:r>
      <w:r>
        <w:t xml:space="preserve"> Mekkora lehet ez a különbség a legkevesebb és a legtöbb esetben? Olyan határokat adjon, amelyeken kívül már nagyon meglepődne.</w:t>
      </w:r>
    </w:p>
    <w:p>
      <w:pPr>
        <w:spacing w:after="120"/>
      </w:pPr>
      <w:r>
        <w:rPr>
          <w:b w:val="0"/>
          <w:i/>
          <w:color w:val="52514E"/>
        </w:rPr>
        <w:t>Minden adottságnál leírjuk, hogyan nézzük a vizsgálatban, hogy ugyanarra gondoljunk. A csillaggal jelölt kérdéseket kérjük mindenképpen kitölteni; a többi hasznos, de kihagyható.</w:t>
      </w:r>
    </w:p>
    <w:p>
      <w:pPr>
        <w:pStyle w:val="Heading2"/>
      </w:pPr>
      <w:r>
        <w:t>Adatkezelés</w:t>
      </w:r>
    </w:p>
    <w:p>
      <w:r>
        <w:rPr>
          <w:b w:val="0"/>
          <w:i w:val="0"/>
        </w:rPr>
        <w:t>A nevét csak a vizsgálatvezető látja, hogy tudja, kit kérdezett meg. A válaszokat kóddal (SZ01, SZ02 …) azonosítjuk, és kizárólag a többi kolléga válaszával együtt, összesítve használjuk fel. Egyéni válasz névvel nem kerül nyilvánosságra.</w:t>
      </w:r>
    </w:p>
    <w:p>
      <w:r>
        <w:br w:type="page"/>
      </w:r>
    </w:p>
    <w:p>
      <w:pPr>
        <w:pStyle w:val="Heading1"/>
      </w:pPr>
      <w:r>
        <w:t>Először: néhány szó önről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évben szerezte a fogtechnikusi képesítését?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Van-e mesterfogtechnikusi vizsgája?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igen     ☐ nem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Hány éve készít teljes fogsort?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Körülbelül hány teljes fogsort készített eddig összesen?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kevesebb mint 100     ☐ 100–500     ☐ 500–1000     ☐ 1000–3000     ☐ több mint 3000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Mostanában évente körülbelül hány teljes fogsort készít?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Tanított-e fogtechnikus-tanulókat vagy hallgatókat?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igen, most is     ☐ nem     ☐ korábban igen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dolgozik főként?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egyetemi, klinikai laborban     ☐ magánlaborban     ☐ mindkettőben     ☐ máshol  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Néhány általános kérdés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Sikeres fogsorok aránya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Tapasztalata szerint 100 átlagos teljes fogsorból hány lesz sikeres?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 beteg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Mennyiben múlik az adottságokon?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többi a fogorvosi és a fogtechnikai kivitelezésen, a beteg alkalmazkodásán és egyéb tényezőkön múlik. Hány százalékot adna az adottságoknak?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 % (0: semennyiben, 100: csak azon)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Felső vagy alsó?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állcsont adottságai számítanak többet?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felsőé     ☐ az alsóé     ☐ egyformán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Ha az egyik többet számít: nagyjából hányszor annyit?  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Mikor javasolna inkább implantátumon elhorgonyzott fedőlemezes fogpótlást?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olyan adottság, amelynél Ön eleve nem hagyományos teljes fogsort, hanem implantátumon elhorgonyzott fedőlemezes fogpótlást javasolna a fogorvosnak?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Korábbi fogsor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Mennyire számít, hogy a betegnek volt-e már korábban teljes fogsora?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alig     ☐ közepesen     ☐ nagyon   — megjegyzés, ha van: 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Az anatómiai adottságok</w:t>
      </w:r>
    </w:p>
    <w:p>
      <w:r>
        <w:rPr>
          <w:b w:val="0"/>
          <w:i/>
          <w:color w:val="52514E"/>
        </w:rPr>
        <w:t>Mindig két változatot írunk le, A-t és B-t. Azt jelölje, amelyikkel Ön szerint rosszabb kilátásokkal indul a fogsor. Ha egy adottságot a mintáról, a laborból nem lehet megítélni, jelölje a „nem tudom megítélni” választ. A „száz beteg” és a „mennyire biztos” kérdés mindig arra a változatra vonatkozik, amelyiket rosszabbnak jelölte.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1. / 16   A felső gerinc magassága   [Felső állcsont · F1]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milyen magas a felső állcsontgerinc.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magas, jól megtartott gerinc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alacsony, sorvadt gerinc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(magas, jól megtartott gerinc):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(alacsony, sorvadt gerinc):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Milyen magasság alatt mondaná, hogy a felső gerinc alacsony? (mm)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2. / 16   Alámenős területek a felső állcsonton   [Felső állcsont · F2]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mennyi alámenős terület van a felső állcsonton.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kevés vagy kis alámenősség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nagy alámenősség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Egyik sem: a közepes a legjobb, a két véglet rosszabb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(kevés vagy kis alámenősség):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(nagy alámenősség):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a közepes a legjobb: nagyjából milyen alámenősség az ideális? (pár szóval)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3. / 16   A szájpad magassága   [Felső állcsont · F3]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 a szájpadboltozat magasságát.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magas, boltozatos szájpad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lapos szájpad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(magas, boltozatos szájpad):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(lapos szájpad):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Milyen magasság alatt mondaná, hogy a szájpad lapos? (mm)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4. / 16   A felső gerincív alakja   [Felső állcsont · F4]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 a gerincív szögét: a nagyobb szög szögletesebb, a kisebb hegyesebb, V-alakú ívet jelent.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szögletes, széles ív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hegyes, V-alakú ív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(szögletes, széles ív):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(hegyes, V-alakú ív):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olyan szög, amely felett már nincs további előny? (°)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5. / 16   Lötyögő gerinc a felső állcsonton   [Felső állcsont · F5]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nincs; lötyögő tuberek; lötyögő frontális gerinc.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nincs lötyögő gerinc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van lötyögő gerinc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(nincs lötyögő gerinc):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(van lötyögő gerinc):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van: melyik a rosszabb?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frontális gerincen   ☐ a tubereken   ☐ egyforma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6. / 16   A felső és az alsó gerincél egymáshoz viszonyított helyzete   [Felső állcsont · F6]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hogy a felső és az alsó gerincél vonala függőlegesen egymás felett van-e (90°), vagy eltér egymástól.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a két gerincél egymás felett van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 két gerincél jelentősen eltér egymástól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Egyik sem: a közepes a legjobb, a két véglet rosszabb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(a két gerincél egymás felett van):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 két gerincél jelentősen eltér egymástól):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Mekkora eltérést tart már jelentősnek? (°)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Számít-e, hogy melyik irányban tér el (az alsó szélesebb, vagy a felső)?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igen   ☐ nem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7. / 16   Torus palatinus   [Felső állcsont · F7]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nincs; plató alakú; orsó alakú.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nincs torus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van torus (plató vagy orsó alakú)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(nincs torus):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(van torus (plató vagy orsó alakú)):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van: melyik alak a rosszabb?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orsó alakú   ☐ a plató alakú   ☐ egyforma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8. / 16   Mi van a felső fogsorral szemben (antagonista)   [Felső állcsont · F8]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nincs, most készül; kivehető fogpótlás (teljes fogsor, overdenture, fémlemezes); megtartott saját fogak vagy rögzített pótlás.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kivehető fogpótlás a szemközti állcsonton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megtartott saját fogak vagy rögzített pótlás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(kivehető fogpótlás a szemközti állcsonton):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(megtartott saját fogak vagy rögzített pótlás):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Ön szerint maga az antagonista fajtája számít, vagy inkább az, hogy milyen irányból jönnek az erők (például sorvadt felső állcsontnál erőltetett ollóharapás)?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antagonista fajtája   ☐ az erők iránya   ☐ mindkettő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9. / 16   Az alsó gerinc alakja és magassága (Kaán szerint)   [Alsó állcsont · A1]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öt fokozatot különböztetünk meg: (1) egészében megtartott; (2) elöl megtartott, oldalt lapos; (3) egészében lapos; (4) negatív; (5) mélyült negatív. A gipszmintán a gerinc magasságát is mérjük.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egészében megtartott gerinc (1)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mélyült negatív gerinc (5)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(egészében megtartott gerinc (1)):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(mélyült negatív gerinc (5)):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Hol a határ?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Milyen magasság alatt mondaná, hogy az alsó gerinc sorvadt? (mm)   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két fokozat között romlik a legtöbbet a kilátás?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1 és 2 között   ☐ 2 és 3 között   ☐ 3 és 4 között   ☐ 4 és 5 között   ☐ nagyjából egyenletesen romlik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érdemi különbség a negatív és a mélyült negatív gerinc között?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igen   ☐ nem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10. / 16   A buccinator-tasak   [Alsó állcsont · A3]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nézzük, mit csinál a tasak szájnyitáskor: beszűkül; kiszélesedik; vagy lebenyezett a felszíne.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szájnyitáskor beszűkülő tasak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szájnyitáskor kiszélesedő tasak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(szájnyitáskor beszűkülő tasak):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(szájnyitáskor kiszélesedő tasak):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És a lebenyezett felszínű tasak?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a legjobb   ☐ köztes   ☐ az a legrosszabb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11. / 16   Torus mandibularis   [Alsó állcsont · A4]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 mindkét oldalon: nincs; kis méretű; nagy méretű.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nincs torus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van torus (kicsi vagy nagy)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(nincs torus):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(van torus (kicsi vagy nagy)):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van: mennyivel rosszabb a nagy torus a kicsinél?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alig   ☐ közepesen   ☐ sokkal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12. / 16   A lingualis tasak nyelés közben   [Alsó állcsont · A5]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az ujjunkat a tasakba tesszük, és a beteg nyel: az izmok az ujjat az állcsonthoz préselik; nem szűkítik a tasakot; vagy kifelé nyomják az ujjat.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az izmok az ujjat az állcsonthoz préselik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az izmok kifelé nyomják az ujjat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(az izmok az ujjat az állcsonthoz préselik):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(az izmok kifelé nyomják az ujjat):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És ha az izmok nem szűkítik a tasakot?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inkább az A-hoz áll közel   ☐ a kettő között van   ☐ az inkább a B-hez áll közel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13. / 16   A tuberculum alveolare mandibulae   [Alsó állcsont · TUB]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Négy dolgot nézünk: borítja-e feszes íny; milyen az alakja (fordított körte, kicsi, plicaszerű); milyen a dőlése a gerinchez képest; mozog-e szájnyitáskor.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feszes ínnyel fedett, jó alakú, mozdulatlan tuberculum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fedetlen, plicaszerű, mozgékony tuberculum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(feszes ínnyel fedett, jó alakú, mozdulatlan tuberculum):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(fedetlen, plicaszerű, mozgékony tuberculum):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négy közül melyik számít a legtöbbet?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 feszes ínyborítás   ☐ az alakja   ☐ a dőlése   ☐ hogy mozog-e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14. / 16   Az állcsontok sagittális relációja   [Alsó állcsont · A10]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gipszmintán mérjük, előrébb vagy hátrébb áll-e az alsó állcsont a felsőhöz képest; lényegében az Angle-osztályt.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Angle I., szabályos helyzet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Angle II. vagy III., eltérő helyzet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Egyik sem: a közepes a legjobb, a két véglet rosszabb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(Angle I., szabályos helyzet):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(Angle II. vagy III., eltérő helyzet):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az eltérés rossz: melyik a rosszabb?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Angle II.   ☐ az Angle III.   ☐ egyforma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15. / 16   A szájfenék   [Alsó állcsont · A11]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nem elődomborodó; puhán elődomborodó; tömött, elődomborodó.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puhán elődomborodó szájfenék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tömött, elődomborodó szájfenék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(puhán elődomborodó szájfenék):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(tömött, elődomborodó szájfenék):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És a nem elődomborodó szájfenék?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az inkább az A-hoz áll közel   ☐ a kettő között van   ☐ az inkább a B-hez áll közel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30"/>
            <w:gridSpan w:val="2"/>
            <w:shd w:val="clear" w:color="auto" w:fill="DCE8F7"/>
          </w:tcPr>
          <w:p>
            <w:pPr>
              <w:spacing w:after="20"/>
            </w:pPr>
            <w:r/>
            <w:r>
              <w:rPr>
                <w:b/>
                <w:i w:val="0"/>
                <w:sz w:val="23"/>
              </w:rPr>
              <w:t>16. / 16   Spinae mentales   [Alsó állcsont · A12]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Így nézzük a vizsgálatban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Vizsgálatkor nézzük: nem tapintható; tapintható; nyomásra érzékeny.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Melyik változat a rosszabb a fogsor sikere szempontjából?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A változat a rosszabb:  nem tapintható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B változat a rosszabb:  tapintható vagy nyomásra érzékeny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Nincs érdemi különbség     ☐ Nem tudom megítélni (a laborból nem látszik)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Mennyire biztos ebben?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50 %   ·   60 %   ·   70 %   ·   80 %   ·   90 %   ·   95 %   ·   99 %      (karikázza be)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Száz beteg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A változat (nem tapintható):  ________ sikeres a százból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B változat (tapintható vagy nyomásra érzékeny):  ________ sikeres a százból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Mekkora lehet a különbség a két csoport között?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legalább ________   –   legfeljebb ________ beteg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Részletek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Ha tapintható: mennyivel rosszabb, ha nyomásra érzékeny is?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☐ alig   ☐ közepesen   ☐ sokkal   ☐ nem tudom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Megjegyzés (nem kötelező)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Végül: összegzés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Az öt legfontosabb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öt adottság számít a legtöbbet a fogsor sikerében? A legfontosabbal kezdje.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1. ________   2. ________   3. ________   4. ________   5. ________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F1 = A felső gerinc magassága   F2 = Alámenős területek a felső állcsonton   F3 = A szájpad magassága   F4 = A felső gerincív alakja   F5 = Lötyögő gerinc a felső állcsonton   F6 = A felső és az alsó gerincél egymáshoz viszonyított helyzete   F7 = Torus palatinus   F8 = Mi van a felső fogsorral szemben (antagonista)   A1 = Az alsó gerinc alakja és magassága (Kaán szerint)   A3 = A buccinator-tasak   A4 = Torus mandibularis   A5 = A lingualis tasak nyelés közben   TUB = A tuberculum alveolare mandibulae   A10 = Az állcsontok sagittális relációja   A11 = A szájfenék   A12 = Spinae mentales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Legrosszabb páros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Melyik két adottság együtt a legrosszabb? Miért? Olyan párosra gondolunk, ahol a kettő együtt rosszabb, mint külön-külön összeadva.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Kiegyenlítő adottság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Van-e olyan adottság, amely ki tud egyenlíteni egy másik, kedvezőtlen adottságot? Hogyan?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Mit hagytunk ki?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Mit hagytunk ki? Van-e olyan adottság, amelyet nem kérdeztünk, de Ön fontosnak tart?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______________________________________________________________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Összességében mennyire bízik a mai válaszaiban? *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☐ 1 · nagyon bizonytalan vagyok     ☐ 2     ☐ 3     ☐ 4     ☐ 5 · nagyon biztos vagyok</w:t>
            </w:r>
          </w:p>
        </w:tc>
      </w:tr>
      <w:tr>
        <w:tc>
          <w:tcPr>
            <w:tcW w:type="dxa" w:w="2835"/>
            <w:shd w:val="clear" w:color="auto" w:fill="F2F2F0"/>
          </w:tcPr>
          <w:p>
            <w:pPr>
              <w:spacing w:after="20"/>
            </w:pPr>
            <w:r/>
            <w:r>
              <w:rPr>
                <w:b/>
                <w:i w:val="0"/>
                <w:sz w:val="20"/>
              </w:rPr>
              <w:t>Hozzájárulás</w:t>
            </w:r>
          </w:p>
        </w:tc>
        <w:tc>
          <w:tcPr>
            <w:tcW w:type="dxa" w:w="7030"/>
          </w:tcPr>
          <w:p>
            <w:pPr>
              <w:spacing w:after="20"/>
            </w:pPr>
            <w:r/>
            <w:r>
              <w:rPr>
                <w:b w:val="0"/>
                <w:i w:val="0"/>
                <w:sz w:val="21"/>
              </w:rPr>
              <w:t>Hozzájárulok, hogy válaszaimat név nélkül, a többi kolléga válaszával együtt, tudományos célra felhasználják.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Dátum: ____________________     Aláírás: ____________________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7"/>
      </w:rPr>
      <w:t xml:space="preserve">Kód: ________   ·   </w:t>
    </w:r>
    <w:r>
      <w:rPr>
        <w:color w:val="52514E"/>
        <w:sz w:val="17"/>
      </w:rPr>
      <w:fldChar w:fldCharType="begin"/>
      <w:instrText xml:space="preserve">PAGE</w:instrText>
      <w:fldChar w:fldCharType="end"/>
    </w:r>
    <w:r>
      <w:rPr>
        <w:color w:val="52514E"/>
        <w:sz w:val="17"/>
      </w:rPr>
      <w:t xml:space="preserve"> / </w:t>
    </w:r>
    <w:r>
      <w:rPr>
        <w:color w:val="52514E"/>
        <w:sz w:val="17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2514E"/>
        <w:sz w:val="17"/>
      </w:rPr>
      <w:t>PREDICT · Kérdőív tapasztalt fogorvosoknak · v1.2 (2026-09-06)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cs="Calibri" w:eastAsia="Calibri"/>
      <w:color w:val="0B0B0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C5CA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0B0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0B0B0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