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3EC5" w14:textId="77777777" w:rsidR="00CA5336" w:rsidRDefault="00000000">
      <w:pPr>
        <w:spacing w:before="700" w:after="160"/>
      </w:pPr>
      <w:r>
        <w:rPr>
          <w:b/>
          <w:color w:val="5C2BCC"/>
          <w:sz w:val="32"/>
        </w:rPr>
        <w:t>GU OS</w:t>
      </w:r>
    </w:p>
    <w:p w14:paraId="3CD1CAE2" w14:textId="36E9B960" w:rsidR="00CA5336" w:rsidRDefault="00000000">
      <w:pPr>
        <w:pStyle w:val="Ttulo"/>
      </w:pPr>
      <w:r>
        <w:t>Technical Architecture, Operating Model</w:t>
      </w:r>
      <w:r w:rsidR="00B76E73">
        <w:t xml:space="preserve"> </w:t>
      </w:r>
      <w:r>
        <w:t>&amp; Evolution Blueprint</w:t>
      </w:r>
    </w:p>
    <w:p w14:paraId="5761063C" w14:textId="77777777" w:rsidR="00CA5336" w:rsidRDefault="00000000">
      <w:pPr>
        <w:spacing w:after="280"/>
      </w:pPr>
      <w:r>
        <w:rPr>
          <w:color w:val="66657E"/>
          <w:sz w:val="26"/>
        </w:rPr>
        <w:t>Master technical reference for Product, Engineering and Cofounders</w:t>
      </w:r>
    </w:p>
    <w:p w14:paraId="4039063C" w14:textId="77777777" w:rsidR="00CA5336" w:rsidRDefault="00000000">
      <w:pPr>
        <w:spacing w:before="60" w:after="60"/>
        <w:jc w:val="center"/>
      </w:pPr>
      <w:r>
        <w:rPr>
          <w:noProof/>
        </w:rPr>
        <w:drawing>
          <wp:inline distT="0" distB="0" distL="0" distR="0" wp14:anchorId="557A5C90" wp14:editId="523DE9F6">
            <wp:extent cx="6172200" cy="3471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_operating_environment.png"/>
                    <pic:cNvPicPr/>
                  </pic:nvPicPr>
                  <pic:blipFill>
                    <a:blip r:embed="rId8"/>
                    <a:stretch>
                      <a:fillRect/>
                    </a:stretch>
                  </pic:blipFill>
                  <pic:spPr>
                    <a:xfrm>
                      <a:off x="0" y="0"/>
                      <a:ext cx="6172200" cy="347186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448"/>
        <w:gridCol w:w="7344"/>
      </w:tblGrid>
      <w:tr w:rsidR="00CA5336" w14:paraId="076D3169" w14:textId="77777777">
        <w:trPr>
          <w:cantSplit/>
          <w:jc w:val="center"/>
        </w:trPr>
        <w:tc>
          <w:tcPr>
            <w:tcW w:w="2448" w:type="dxa"/>
            <w:tcBorders>
              <w:bottom w:val="single" w:sz="3" w:space="0" w:color="DDDAE8"/>
            </w:tcBorders>
            <w:shd w:val="clear" w:color="auto" w:fill="F0EAFE"/>
            <w:tcMar>
              <w:top w:w="55" w:type="dxa"/>
              <w:left w:w="70" w:type="dxa"/>
              <w:bottom w:w="55" w:type="dxa"/>
              <w:right w:w="70" w:type="dxa"/>
            </w:tcMar>
          </w:tcPr>
          <w:p w14:paraId="66B10EDA" w14:textId="77777777" w:rsidR="00CA5336" w:rsidRDefault="00000000">
            <w:r>
              <w:rPr>
                <w:b/>
              </w:rPr>
              <w:t>Version</w:t>
            </w:r>
          </w:p>
        </w:tc>
        <w:tc>
          <w:tcPr>
            <w:tcW w:w="7344" w:type="dxa"/>
            <w:tcBorders>
              <w:bottom w:val="single" w:sz="3" w:space="0" w:color="DDDAE8"/>
            </w:tcBorders>
            <w:tcMar>
              <w:top w:w="55" w:type="dxa"/>
              <w:left w:w="70" w:type="dxa"/>
              <w:bottom w:w="55" w:type="dxa"/>
              <w:right w:w="70" w:type="dxa"/>
            </w:tcMar>
          </w:tcPr>
          <w:p w14:paraId="31939FFB" w14:textId="77777777" w:rsidR="00CA5336" w:rsidRDefault="00000000">
            <w:r>
              <w:t>1.0</w:t>
            </w:r>
          </w:p>
        </w:tc>
      </w:tr>
      <w:tr w:rsidR="00CA5336" w14:paraId="704E0666" w14:textId="77777777">
        <w:trPr>
          <w:cantSplit/>
          <w:jc w:val="center"/>
        </w:trPr>
        <w:tc>
          <w:tcPr>
            <w:tcW w:w="2448" w:type="dxa"/>
            <w:tcBorders>
              <w:bottom w:val="single" w:sz="3" w:space="0" w:color="DDDAE8"/>
            </w:tcBorders>
            <w:shd w:val="clear" w:color="auto" w:fill="F0EAFE"/>
            <w:tcMar>
              <w:top w:w="55" w:type="dxa"/>
              <w:left w:w="70" w:type="dxa"/>
              <w:bottom w:w="55" w:type="dxa"/>
              <w:right w:w="70" w:type="dxa"/>
            </w:tcMar>
          </w:tcPr>
          <w:p w14:paraId="030D38BA" w14:textId="77777777" w:rsidR="00CA5336" w:rsidRDefault="00000000">
            <w:r>
              <w:rPr>
                <w:b/>
              </w:rPr>
              <w:t>Repository snapshot</w:t>
            </w:r>
          </w:p>
        </w:tc>
        <w:tc>
          <w:tcPr>
            <w:tcW w:w="7344" w:type="dxa"/>
            <w:tcBorders>
              <w:bottom w:val="single" w:sz="3" w:space="0" w:color="DDDAE8"/>
            </w:tcBorders>
            <w:tcMar>
              <w:top w:w="55" w:type="dxa"/>
              <w:left w:w="70" w:type="dxa"/>
              <w:bottom w:w="55" w:type="dxa"/>
              <w:right w:w="70" w:type="dxa"/>
            </w:tcMar>
          </w:tcPr>
          <w:p w14:paraId="2D45F829" w14:textId="77777777" w:rsidR="00CA5336" w:rsidRDefault="00000000">
            <w:r>
              <w:t>main · 49d5f176f744fa67021b5874e2c4d0c43a5cbc96</w:t>
            </w:r>
          </w:p>
        </w:tc>
      </w:tr>
      <w:tr w:rsidR="00CA5336" w14:paraId="05E21D74" w14:textId="77777777">
        <w:trPr>
          <w:cantSplit/>
          <w:jc w:val="center"/>
        </w:trPr>
        <w:tc>
          <w:tcPr>
            <w:tcW w:w="2448" w:type="dxa"/>
            <w:tcBorders>
              <w:bottom w:val="single" w:sz="3" w:space="0" w:color="DDDAE8"/>
            </w:tcBorders>
            <w:shd w:val="clear" w:color="auto" w:fill="F0EAFE"/>
            <w:tcMar>
              <w:top w:w="55" w:type="dxa"/>
              <w:left w:w="70" w:type="dxa"/>
              <w:bottom w:w="55" w:type="dxa"/>
              <w:right w:w="70" w:type="dxa"/>
            </w:tcMar>
          </w:tcPr>
          <w:p w14:paraId="7C586F29" w14:textId="77777777" w:rsidR="00CA5336" w:rsidRDefault="00000000">
            <w:r>
              <w:rPr>
                <w:b/>
              </w:rPr>
              <w:t>Snapshot date</w:t>
            </w:r>
          </w:p>
        </w:tc>
        <w:tc>
          <w:tcPr>
            <w:tcW w:w="7344" w:type="dxa"/>
            <w:tcBorders>
              <w:bottom w:val="single" w:sz="3" w:space="0" w:color="DDDAE8"/>
            </w:tcBorders>
            <w:tcMar>
              <w:top w:w="55" w:type="dxa"/>
              <w:left w:w="70" w:type="dxa"/>
              <w:bottom w:w="55" w:type="dxa"/>
              <w:right w:w="70" w:type="dxa"/>
            </w:tcMar>
          </w:tcPr>
          <w:p w14:paraId="67AD7EB0" w14:textId="77777777" w:rsidR="00CA5336" w:rsidRDefault="00000000">
            <w:r>
              <w:t>23 Aug 2026</w:t>
            </w:r>
          </w:p>
        </w:tc>
      </w:tr>
      <w:tr w:rsidR="00CA5336" w14:paraId="427BC2C8" w14:textId="77777777">
        <w:trPr>
          <w:cantSplit/>
          <w:jc w:val="center"/>
        </w:trPr>
        <w:tc>
          <w:tcPr>
            <w:tcW w:w="2448" w:type="dxa"/>
            <w:tcBorders>
              <w:bottom w:val="single" w:sz="3" w:space="0" w:color="DDDAE8"/>
            </w:tcBorders>
            <w:shd w:val="clear" w:color="auto" w:fill="F0EAFE"/>
            <w:tcMar>
              <w:top w:w="55" w:type="dxa"/>
              <w:left w:w="70" w:type="dxa"/>
              <w:bottom w:w="55" w:type="dxa"/>
              <w:right w:w="70" w:type="dxa"/>
            </w:tcMar>
          </w:tcPr>
          <w:p w14:paraId="4E9093C0" w14:textId="77777777" w:rsidR="00CA5336" w:rsidRDefault="00000000">
            <w:r>
              <w:rPr>
                <w:b/>
              </w:rPr>
              <w:t>Internal narrative references</w:t>
            </w:r>
          </w:p>
        </w:tc>
        <w:tc>
          <w:tcPr>
            <w:tcW w:w="7344" w:type="dxa"/>
            <w:tcBorders>
              <w:bottom w:val="single" w:sz="3" w:space="0" w:color="DDDAE8"/>
            </w:tcBorders>
            <w:tcMar>
              <w:top w:w="55" w:type="dxa"/>
              <w:left w:w="70" w:type="dxa"/>
              <w:bottom w:w="55" w:type="dxa"/>
              <w:right w:w="70" w:type="dxa"/>
            </w:tcMar>
          </w:tcPr>
          <w:p w14:paraId="1B8117D3" w14:textId="77777777" w:rsidR="00CA5336" w:rsidRDefault="00000000">
            <w:r>
              <w:t>Investor Narrative Backbone v0.6 · Team Primer v1.2 · Cofounder Strategic Vision v1.1</w:t>
            </w:r>
          </w:p>
        </w:tc>
      </w:tr>
    </w:tbl>
    <w:p w14:paraId="20EC574A" w14:textId="77777777" w:rsidR="00CA5336" w:rsidRDefault="00CA5336"/>
    <w:p w14:paraId="25DD6330" w14:textId="77777777" w:rsidR="00CA5336" w:rsidRDefault="00000000">
      <w:pPr>
        <w:jc w:val="center"/>
      </w:pPr>
      <w:r>
        <w:rPr>
          <w:b/>
          <w:color w:val="B0445D"/>
          <w:sz w:val="17"/>
        </w:rPr>
        <w:t>Internal / Confidential — architecture status is evidence-based and must be revalidated as the repository evolves.</w:t>
      </w:r>
    </w:p>
    <w:p w14:paraId="3932EFD8" w14:textId="77777777" w:rsidR="00CA5336" w:rsidRDefault="00000000">
      <w:r>
        <w:br w:type="page"/>
      </w:r>
    </w:p>
    <w:p w14:paraId="72280F47" w14:textId="77777777" w:rsidR="00CA5336" w:rsidRDefault="00000000">
      <w:pPr>
        <w:pStyle w:val="Ttulo1"/>
      </w:pPr>
      <w:r>
        <w:lastRenderedPageBreak/>
        <w:t>How to use this document</w:t>
      </w:r>
    </w:p>
    <w:tbl>
      <w:tblPr>
        <w:tblW w:w="0" w:type="auto"/>
        <w:jc w:val="center"/>
        <w:tblLayout w:type="fixed"/>
        <w:tblLook w:val="04A0" w:firstRow="1" w:lastRow="0" w:firstColumn="1" w:lastColumn="0" w:noHBand="0" w:noVBand="1"/>
      </w:tblPr>
      <w:tblGrid>
        <w:gridCol w:w="10166"/>
      </w:tblGrid>
      <w:tr w:rsidR="00CA5336" w14:paraId="0EB7A6C4" w14:textId="77777777">
        <w:trPr>
          <w:cantSplit/>
          <w:jc w:val="center"/>
        </w:trPr>
        <w:tc>
          <w:tcPr>
            <w:tcW w:w="10166" w:type="dxa"/>
            <w:tcBorders>
              <w:top w:val="single" w:sz="8" w:space="0" w:color="5C2BCC"/>
              <w:left w:val="single" w:sz="8" w:space="0" w:color="5C2BCC"/>
              <w:bottom w:val="single" w:sz="8" w:space="0" w:color="5C2BCC"/>
              <w:right w:val="single" w:sz="8" w:space="0" w:color="5C2BCC"/>
            </w:tcBorders>
            <w:shd w:val="clear" w:color="auto" w:fill="F0EAFE"/>
            <w:tcMar>
              <w:top w:w="120" w:type="dxa"/>
              <w:left w:w="150" w:type="dxa"/>
              <w:bottom w:w="120" w:type="dxa"/>
              <w:right w:w="150" w:type="dxa"/>
            </w:tcMar>
          </w:tcPr>
          <w:p w14:paraId="05DF0085" w14:textId="77777777" w:rsidR="00CA5336" w:rsidRDefault="00000000">
            <w:r>
              <w:rPr>
                <w:b/>
                <w:color w:val="5C2BCC"/>
                <w:sz w:val="21"/>
              </w:rPr>
              <w:t>Purpose</w:t>
            </w:r>
          </w:p>
          <w:p w14:paraId="5723AD2E" w14:textId="77777777" w:rsidR="00CA5336" w:rsidRDefault="00000000">
            <w:pPr>
              <w:spacing w:after="0"/>
            </w:pPr>
            <w:r>
              <w:t>This document is the deep technical source from which the Session 2 architecture presentation should be derived. It reconciles current repository behavior, accepted target architecture and the product/business model already established in the internal narrative documents. It is not a replacement for canonical repo plans; when a technical detail conflicts, the repository authority order below wins.</w:t>
            </w:r>
          </w:p>
        </w:tc>
      </w:tr>
    </w:tbl>
    <w:p w14:paraId="368553A4" w14:textId="77777777" w:rsidR="00CA5336" w:rsidRDefault="00CA5336">
      <w:pPr>
        <w:spacing w:after="20"/>
      </w:pPr>
    </w:p>
    <w:p w14:paraId="33E69B63" w14:textId="77777777" w:rsidR="00CA5336" w:rsidRDefault="00000000">
      <w:r>
        <w:t>The central discipline is to separate three questions that were previously easy to blur: (1) what exists in code today, (2) what is an accepted architectural target, and (3) what is product/strategy synthesis that still requires implementation or validation. The document therefore uses the repository status vocabulary consistently: Implemented, Partial, Target, Tentative, Open and Reference.</w:t>
      </w:r>
    </w:p>
    <w:p w14:paraId="30E3F284" w14:textId="77777777" w:rsidR="00CA5336" w:rsidRDefault="00000000">
      <w:r>
        <w:t xml:space="preserve">A second discipline is to keep product abstractions and runtime abstractions connected without pretending they are identical. “Relationship Operations”, “Demand Operations” and “Network Operations” are product/domain frames. </w:t>
      </w:r>
      <w:r>
        <w:rPr>
          <w:rStyle w:val="InlineCode"/>
        </w:rPr>
        <w:t>operational_cases</w:t>
      </w:r>
      <w:r>
        <w:t xml:space="preserve">, </w:t>
      </w:r>
      <w:r>
        <w:rPr>
          <w:rStyle w:val="InlineCode"/>
        </w:rPr>
        <w:t>work_items</w:t>
      </w:r>
      <w:r>
        <w:t xml:space="preserve">, </w:t>
      </w:r>
      <w:r>
        <w:rPr>
          <w:rStyle w:val="InlineCode"/>
        </w:rPr>
        <w:t>case_facts</w:t>
      </w:r>
      <w:r>
        <w:t xml:space="preserve">, </w:t>
      </w:r>
      <w:r>
        <w:rPr>
          <w:rStyle w:val="InlineCode"/>
        </w:rPr>
        <w:t>workflow_definitions</w:t>
      </w:r>
      <w:r>
        <w:t>, Skills, Tools and executor adapters are runtime primitives. The objective is to show how the latter can support the former.</w:t>
      </w:r>
    </w:p>
    <w:p w14:paraId="33DB8BB8" w14:textId="77777777" w:rsidR="00CA5336" w:rsidRDefault="00000000">
      <w:r>
        <w:t>A third discipline is to preserve the One Gu model. Gu is the user-facing AI coworker; Gu OS is the operating environment underneath. Internal planes and subsystems may be modular, but they should not become a collection of independently branded bots or applications.</w:t>
      </w:r>
    </w:p>
    <w:p w14:paraId="088BDC8D" w14:textId="77777777" w:rsidR="00CA5336" w:rsidRDefault="00000000">
      <w:pPr>
        <w:pStyle w:val="Ttulo2"/>
      </w:pPr>
      <w:r>
        <w:t>Status vocabulary</w:t>
      </w:r>
    </w:p>
    <w:tbl>
      <w:tblPr>
        <w:tblStyle w:val="Tablaconcuadrcula"/>
        <w:tblW w:w="0" w:type="auto"/>
        <w:jc w:val="center"/>
        <w:tblLayout w:type="fixed"/>
        <w:tblLook w:val="04A0" w:firstRow="1" w:lastRow="0" w:firstColumn="1" w:lastColumn="0" w:noHBand="0" w:noVBand="1"/>
      </w:tblPr>
      <w:tblGrid>
        <w:gridCol w:w="1440"/>
        <w:gridCol w:w="3024"/>
        <w:gridCol w:w="5328"/>
      </w:tblGrid>
      <w:tr w:rsidR="00CA5336" w14:paraId="60DC10E7" w14:textId="77777777">
        <w:trPr>
          <w:cantSplit/>
          <w:tblHeader/>
          <w:jc w:val="center"/>
        </w:trPr>
        <w:tc>
          <w:tcPr>
            <w:tcW w:w="1440" w:type="dxa"/>
            <w:shd w:val="clear" w:color="auto" w:fill="261A3F"/>
            <w:tcMar>
              <w:top w:w="70" w:type="dxa"/>
              <w:left w:w="80" w:type="dxa"/>
              <w:bottom w:w="70" w:type="dxa"/>
              <w:right w:w="80" w:type="dxa"/>
            </w:tcMar>
            <w:vAlign w:val="center"/>
          </w:tcPr>
          <w:p w14:paraId="7898C45E" w14:textId="77777777" w:rsidR="00CA5336" w:rsidRDefault="00000000">
            <w:r>
              <w:rPr>
                <w:b/>
                <w:color w:val="FFFFFF"/>
                <w:sz w:val="17"/>
              </w:rPr>
              <w:t>Status</w:t>
            </w:r>
          </w:p>
        </w:tc>
        <w:tc>
          <w:tcPr>
            <w:tcW w:w="3024" w:type="dxa"/>
            <w:shd w:val="clear" w:color="auto" w:fill="261A3F"/>
            <w:tcMar>
              <w:top w:w="70" w:type="dxa"/>
              <w:left w:w="80" w:type="dxa"/>
              <w:bottom w:w="70" w:type="dxa"/>
              <w:right w:w="80" w:type="dxa"/>
            </w:tcMar>
            <w:vAlign w:val="center"/>
          </w:tcPr>
          <w:p w14:paraId="17B23E5D" w14:textId="77777777" w:rsidR="00CA5336" w:rsidRDefault="00000000">
            <w:r>
              <w:rPr>
                <w:b/>
                <w:color w:val="FFFFFF"/>
                <w:sz w:val="17"/>
              </w:rPr>
              <w:t>Meaning</w:t>
            </w:r>
          </w:p>
        </w:tc>
        <w:tc>
          <w:tcPr>
            <w:tcW w:w="5328" w:type="dxa"/>
            <w:shd w:val="clear" w:color="auto" w:fill="261A3F"/>
            <w:tcMar>
              <w:top w:w="70" w:type="dxa"/>
              <w:left w:w="80" w:type="dxa"/>
              <w:bottom w:w="70" w:type="dxa"/>
              <w:right w:w="80" w:type="dxa"/>
            </w:tcMar>
            <w:vAlign w:val="center"/>
          </w:tcPr>
          <w:p w14:paraId="2C0F4523" w14:textId="77777777" w:rsidR="00CA5336" w:rsidRDefault="00000000">
            <w:r>
              <w:rPr>
                <w:b/>
                <w:color w:val="FFFFFF"/>
                <w:sz w:val="17"/>
              </w:rPr>
              <w:t>How this document uses it</w:t>
            </w:r>
          </w:p>
        </w:tc>
      </w:tr>
      <w:tr w:rsidR="00CA5336" w14:paraId="0CD5954E" w14:textId="77777777">
        <w:trPr>
          <w:cantSplit/>
          <w:jc w:val="center"/>
        </w:trPr>
        <w:tc>
          <w:tcPr>
            <w:tcW w:w="1440" w:type="dxa"/>
            <w:tcMar>
              <w:top w:w="65" w:type="dxa"/>
              <w:left w:w="80" w:type="dxa"/>
              <w:bottom w:w="65" w:type="dxa"/>
              <w:right w:w="80" w:type="dxa"/>
            </w:tcMar>
          </w:tcPr>
          <w:p w14:paraId="758148CE" w14:textId="77777777" w:rsidR="00CA5336" w:rsidRDefault="00000000">
            <w:pPr>
              <w:spacing w:after="0"/>
            </w:pPr>
            <w:r>
              <w:rPr>
                <w:sz w:val="17"/>
              </w:rPr>
              <w:t>Implemented</w:t>
            </w:r>
          </w:p>
        </w:tc>
        <w:tc>
          <w:tcPr>
            <w:tcW w:w="3024" w:type="dxa"/>
            <w:tcMar>
              <w:top w:w="65" w:type="dxa"/>
              <w:left w:w="80" w:type="dxa"/>
              <w:bottom w:w="65" w:type="dxa"/>
              <w:right w:w="80" w:type="dxa"/>
            </w:tcMar>
          </w:tcPr>
          <w:p w14:paraId="7BD2ED56" w14:textId="77777777" w:rsidR="00CA5336" w:rsidRDefault="00000000">
            <w:pPr>
              <w:spacing w:after="0"/>
            </w:pPr>
            <w:r>
              <w:rPr>
                <w:sz w:val="17"/>
              </w:rPr>
              <w:t>Present in current migrations/code and usable under its documented flags.</w:t>
            </w:r>
          </w:p>
        </w:tc>
        <w:tc>
          <w:tcPr>
            <w:tcW w:w="5328" w:type="dxa"/>
            <w:tcMar>
              <w:top w:w="65" w:type="dxa"/>
              <w:left w:w="80" w:type="dxa"/>
              <w:bottom w:w="65" w:type="dxa"/>
              <w:right w:w="80" w:type="dxa"/>
            </w:tcMar>
          </w:tcPr>
          <w:p w14:paraId="65E7E8A9" w14:textId="77777777" w:rsidR="00CA5336" w:rsidRDefault="00000000">
            <w:pPr>
              <w:spacing w:after="0"/>
            </w:pPr>
            <w:r>
              <w:rPr>
                <w:sz w:val="17"/>
              </w:rPr>
              <w:t>We can treat the capability as repository reality, while still noting rollout or product-proof limits.</w:t>
            </w:r>
          </w:p>
        </w:tc>
      </w:tr>
      <w:tr w:rsidR="00CA5336" w14:paraId="772F1A7B" w14:textId="77777777">
        <w:trPr>
          <w:cantSplit/>
          <w:jc w:val="center"/>
        </w:trPr>
        <w:tc>
          <w:tcPr>
            <w:tcW w:w="1440" w:type="dxa"/>
            <w:shd w:val="clear" w:color="auto" w:fill="FAFAFC"/>
            <w:tcMar>
              <w:top w:w="65" w:type="dxa"/>
              <w:left w:w="80" w:type="dxa"/>
              <w:bottom w:w="65" w:type="dxa"/>
              <w:right w:w="80" w:type="dxa"/>
            </w:tcMar>
          </w:tcPr>
          <w:p w14:paraId="78CD991D" w14:textId="77777777" w:rsidR="00CA5336" w:rsidRDefault="00000000">
            <w:pPr>
              <w:spacing w:after="0"/>
            </w:pPr>
            <w:r>
              <w:rPr>
                <w:sz w:val="17"/>
              </w:rPr>
              <w:t>Partial</w:t>
            </w:r>
          </w:p>
        </w:tc>
        <w:tc>
          <w:tcPr>
            <w:tcW w:w="3024" w:type="dxa"/>
            <w:shd w:val="clear" w:color="auto" w:fill="FAFAFC"/>
            <w:tcMar>
              <w:top w:w="65" w:type="dxa"/>
              <w:left w:w="80" w:type="dxa"/>
              <w:bottom w:w="65" w:type="dxa"/>
              <w:right w:w="80" w:type="dxa"/>
            </w:tcMar>
          </w:tcPr>
          <w:p w14:paraId="0277EE31" w14:textId="77777777" w:rsidR="00CA5336" w:rsidRDefault="00000000">
            <w:pPr>
              <w:spacing w:after="0"/>
            </w:pPr>
            <w:r>
              <w:rPr>
                <w:sz w:val="17"/>
              </w:rPr>
              <w:t>Important runtime pieces exist, but end-to-end behavior, rollout, environment coverage or product proof is incomplete.</w:t>
            </w:r>
          </w:p>
        </w:tc>
        <w:tc>
          <w:tcPr>
            <w:tcW w:w="5328" w:type="dxa"/>
            <w:shd w:val="clear" w:color="auto" w:fill="FAFAFC"/>
            <w:tcMar>
              <w:top w:w="65" w:type="dxa"/>
              <w:left w:w="80" w:type="dxa"/>
              <w:bottom w:w="65" w:type="dxa"/>
              <w:right w:w="80" w:type="dxa"/>
            </w:tcMar>
          </w:tcPr>
          <w:p w14:paraId="4DF97CA1" w14:textId="77777777" w:rsidR="00CA5336" w:rsidRDefault="00000000">
            <w:pPr>
              <w:spacing w:after="0"/>
            </w:pPr>
            <w:r>
              <w:rPr>
                <w:sz w:val="17"/>
              </w:rPr>
              <w:t>Used heavily for Studio, attachments, durable-task UX and other foundations that are real but not fully released.</w:t>
            </w:r>
          </w:p>
        </w:tc>
      </w:tr>
      <w:tr w:rsidR="00CA5336" w14:paraId="75D79590" w14:textId="77777777">
        <w:trPr>
          <w:cantSplit/>
          <w:jc w:val="center"/>
        </w:trPr>
        <w:tc>
          <w:tcPr>
            <w:tcW w:w="1440" w:type="dxa"/>
            <w:tcMar>
              <w:top w:w="65" w:type="dxa"/>
              <w:left w:w="80" w:type="dxa"/>
              <w:bottom w:w="65" w:type="dxa"/>
              <w:right w:w="80" w:type="dxa"/>
            </w:tcMar>
          </w:tcPr>
          <w:p w14:paraId="6517EA66" w14:textId="77777777" w:rsidR="00CA5336" w:rsidRDefault="00000000">
            <w:pPr>
              <w:spacing w:after="0"/>
            </w:pPr>
            <w:r>
              <w:rPr>
                <w:sz w:val="17"/>
              </w:rPr>
              <w:t>Target</w:t>
            </w:r>
          </w:p>
        </w:tc>
        <w:tc>
          <w:tcPr>
            <w:tcW w:w="3024" w:type="dxa"/>
            <w:tcMar>
              <w:top w:w="65" w:type="dxa"/>
              <w:left w:w="80" w:type="dxa"/>
              <w:bottom w:w="65" w:type="dxa"/>
              <w:right w:w="80" w:type="dxa"/>
            </w:tcMar>
          </w:tcPr>
          <w:p w14:paraId="618845DC" w14:textId="77777777" w:rsidR="00CA5336" w:rsidRDefault="00000000">
            <w:pPr>
              <w:spacing w:after="0"/>
            </w:pPr>
            <w:r>
              <w:rPr>
                <w:sz w:val="17"/>
              </w:rPr>
              <w:t>Accepted architectural direction that may not yet be fully implemented.</w:t>
            </w:r>
          </w:p>
        </w:tc>
        <w:tc>
          <w:tcPr>
            <w:tcW w:w="5328" w:type="dxa"/>
            <w:tcMar>
              <w:top w:w="65" w:type="dxa"/>
              <w:left w:w="80" w:type="dxa"/>
              <w:bottom w:w="65" w:type="dxa"/>
              <w:right w:w="80" w:type="dxa"/>
            </w:tcMar>
          </w:tcPr>
          <w:p w14:paraId="43ECFDF6" w14:textId="77777777" w:rsidR="00CA5336" w:rsidRDefault="00000000">
            <w:pPr>
              <w:spacing w:after="0"/>
            </w:pPr>
            <w:r>
              <w:rPr>
                <w:sz w:val="17"/>
              </w:rPr>
              <w:t>Used for Business Brain, general Case Supervisor / agent-proposed dynamic work, richer contextual UI and broader domain operations.</w:t>
            </w:r>
          </w:p>
        </w:tc>
      </w:tr>
      <w:tr w:rsidR="00CA5336" w14:paraId="02BBF6B9" w14:textId="77777777">
        <w:trPr>
          <w:cantSplit/>
          <w:jc w:val="center"/>
        </w:trPr>
        <w:tc>
          <w:tcPr>
            <w:tcW w:w="1440" w:type="dxa"/>
            <w:shd w:val="clear" w:color="auto" w:fill="FAFAFC"/>
            <w:tcMar>
              <w:top w:w="65" w:type="dxa"/>
              <w:left w:w="80" w:type="dxa"/>
              <w:bottom w:w="65" w:type="dxa"/>
              <w:right w:w="80" w:type="dxa"/>
            </w:tcMar>
          </w:tcPr>
          <w:p w14:paraId="6A91B54A" w14:textId="77777777" w:rsidR="00CA5336" w:rsidRDefault="00000000">
            <w:pPr>
              <w:spacing w:after="0"/>
            </w:pPr>
            <w:r>
              <w:rPr>
                <w:sz w:val="17"/>
              </w:rPr>
              <w:t>Tentative</w:t>
            </w:r>
          </w:p>
        </w:tc>
        <w:tc>
          <w:tcPr>
            <w:tcW w:w="3024" w:type="dxa"/>
            <w:shd w:val="clear" w:color="auto" w:fill="FAFAFC"/>
            <w:tcMar>
              <w:top w:w="65" w:type="dxa"/>
              <w:left w:w="80" w:type="dxa"/>
              <w:bottom w:w="65" w:type="dxa"/>
              <w:right w:w="80" w:type="dxa"/>
            </w:tcMar>
          </w:tcPr>
          <w:p w14:paraId="72E4BB03" w14:textId="77777777" w:rsidR="00CA5336" w:rsidRDefault="00000000">
            <w:pPr>
              <w:spacing w:after="0"/>
            </w:pPr>
            <w:r>
              <w:rPr>
                <w:sz w:val="17"/>
              </w:rPr>
              <w:t>Proposed name/schema/interface still requiring implementation validation.</w:t>
            </w:r>
          </w:p>
        </w:tc>
        <w:tc>
          <w:tcPr>
            <w:tcW w:w="5328" w:type="dxa"/>
            <w:shd w:val="clear" w:color="auto" w:fill="FAFAFC"/>
            <w:tcMar>
              <w:top w:w="65" w:type="dxa"/>
              <w:left w:w="80" w:type="dxa"/>
              <w:bottom w:w="65" w:type="dxa"/>
              <w:right w:w="80" w:type="dxa"/>
            </w:tcMar>
          </w:tcPr>
          <w:p w14:paraId="4BE747D8" w14:textId="77777777" w:rsidR="00CA5336" w:rsidRDefault="00000000">
            <w:pPr>
              <w:spacing w:after="0"/>
            </w:pPr>
            <w:r>
              <w:rPr>
                <w:sz w:val="17"/>
              </w:rPr>
              <w:t>Never described as if it already exists.</w:t>
            </w:r>
          </w:p>
        </w:tc>
      </w:tr>
      <w:tr w:rsidR="00CA5336" w14:paraId="246CED94" w14:textId="77777777">
        <w:trPr>
          <w:cantSplit/>
          <w:jc w:val="center"/>
        </w:trPr>
        <w:tc>
          <w:tcPr>
            <w:tcW w:w="1440" w:type="dxa"/>
            <w:tcMar>
              <w:top w:w="65" w:type="dxa"/>
              <w:left w:w="80" w:type="dxa"/>
              <w:bottom w:w="65" w:type="dxa"/>
              <w:right w:w="80" w:type="dxa"/>
            </w:tcMar>
          </w:tcPr>
          <w:p w14:paraId="7FF4D518" w14:textId="77777777" w:rsidR="00CA5336" w:rsidRDefault="00000000">
            <w:pPr>
              <w:spacing w:after="0"/>
            </w:pPr>
            <w:r>
              <w:rPr>
                <w:sz w:val="17"/>
              </w:rPr>
              <w:t>Open</w:t>
            </w:r>
          </w:p>
        </w:tc>
        <w:tc>
          <w:tcPr>
            <w:tcW w:w="3024" w:type="dxa"/>
            <w:tcMar>
              <w:top w:w="65" w:type="dxa"/>
              <w:left w:w="80" w:type="dxa"/>
              <w:bottom w:w="65" w:type="dxa"/>
              <w:right w:w="80" w:type="dxa"/>
            </w:tcMar>
          </w:tcPr>
          <w:p w14:paraId="6E9FFB45" w14:textId="77777777" w:rsidR="00CA5336" w:rsidRDefault="00000000">
            <w:pPr>
              <w:spacing w:after="0"/>
            </w:pPr>
            <w:r>
              <w:rPr>
                <w:sz w:val="17"/>
              </w:rPr>
              <w:t>A product/domain/architecture decision still requiring explicit resolution.</w:t>
            </w:r>
          </w:p>
        </w:tc>
        <w:tc>
          <w:tcPr>
            <w:tcW w:w="5328" w:type="dxa"/>
            <w:tcMar>
              <w:top w:w="65" w:type="dxa"/>
              <w:left w:w="80" w:type="dxa"/>
              <w:bottom w:w="65" w:type="dxa"/>
              <w:right w:w="80" w:type="dxa"/>
            </w:tcMar>
          </w:tcPr>
          <w:p w14:paraId="0A777916" w14:textId="77777777" w:rsidR="00CA5336" w:rsidRDefault="00000000">
            <w:pPr>
              <w:spacing w:after="0"/>
            </w:pPr>
            <w:r>
              <w:rPr>
                <w:sz w:val="17"/>
              </w:rPr>
              <w:t>Collected in the risk/open-decision section.</w:t>
            </w:r>
          </w:p>
        </w:tc>
      </w:tr>
      <w:tr w:rsidR="00CA5336" w14:paraId="5CD6DDCC" w14:textId="77777777">
        <w:trPr>
          <w:cantSplit/>
          <w:jc w:val="center"/>
        </w:trPr>
        <w:tc>
          <w:tcPr>
            <w:tcW w:w="1440" w:type="dxa"/>
            <w:shd w:val="clear" w:color="auto" w:fill="FAFAFC"/>
            <w:tcMar>
              <w:top w:w="65" w:type="dxa"/>
              <w:left w:w="80" w:type="dxa"/>
              <w:bottom w:w="65" w:type="dxa"/>
              <w:right w:w="80" w:type="dxa"/>
            </w:tcMar>
          </w:tcPr>
          <w:p w14:paraId="01E2FD2B" w14:textId="77777777" w:rsidR="00CA5336" w:rsidRDefault="00000000">
            <w:pPr>
              <w:spacing w:after="0"/>
            </w:pPr>
            <w:r>
              <w:rPr>
                <w:sz w:val="17"/>
              </w:rPr>
              <w:t>Reference</w:t>
            </w:r>
          </w:p>
        </w:tc>
        <w:tc>
          <w:tcPr>
            <w:tcW w:w="3024" w:type="dxa"/>
            <w:shd w:val="clear" w:color="auto" w:fill="FAFAFC"/>
            <w:tcMar>
              <w:top w:w="65" w:type="dxa"/>
              <w:left w:w="80" w:type="dxa"/>
              <w:bottom w:w="65" w:type="dxa"/>
              <w:right w:w="80" w:type="dxa"/>
            </w:tcMar>
          </w:tcPr>
          <w:p w14:paraId="7C170926" w14:textId="77777777" w:rsidR="00CA5336" w:rsidRDefault="00000000">
            <w:pPr>
              <w:spacing w:after="0"/>
            </w:pPr>
            <w:r>
              <w:rPr>
                <w:sz w:val="17"/>
              </w:rPr>
              <w:t>Historical or external material useful as a design lens.</w:t>
            </w:r>
          </w:p>
        </w:tc>
        <w:tc>
          <w:tcPr>
            <w:tcW w:w="5328" w:type="dxa"/>
            <w:shd w:val="clear" w:color="auto" w:fill="FAFAFC"/>
            <w:tcMar>
              <w:top w:w="65" w:type="dxa"/>
              <w:left w:w="80" w:type="dxa"/>
              <w:bottom w:w="65" w:type="dxa"/>
              <w:right w:w="80" w:type="dxa"/>
            </w:tcMar>
          </w:tcPr>
          <w:p w14:paraId="1AC6EF4B" w14:textId="77777777" w:rsidR="00CA5336" w:rsidRDefault="00000000">
            <w:pPr>
              <w:spacing w:after="0"/>
            </w:pPr>
            <w:r>
              <w:rPr>
                <w:sz w:val="17"/>
              </w:rPr>
              <w:t>Does not override canonical Gu OS architecture.</w:t>
            </w:r>
          </w:p>
        </w:tc>
      </w:tr>
    </w:tbl>
    <w:p w14:paraId="3A07B4E0" w14:textId="77777777" w:rsidR="00CA5336" w:rsidRDefault="00CA5336">
      <w:pPr>
        <w:spacing w:after="20"/>
      </w:pPr>
    </w:p>
    <w:p w14:paraId="54B2C014" w14:textId="77777777" w:rsidR="00CA5336" w:rsidRDefault="00000000">
      <w:pPr>
        <w:pStyle w:val="SourceNote"/>
      </w:pPr>
      <w:r>
        <w:rPr>
          <w:b/>
        </w:rPr>
        <w:t xml:space="preserve">Source basis: </w:t>
      </w:r>
      <w:r>
        <w:t>`docs/README.md` authority and status vocabulary; `docs/manuals/gu-os-flexible-workflows-technical-plan.md` evidence legend.</w:t>
      </w:r>
    </w:p>
    <w:p w14:paraId="687F9CC6" w14:textId="77777777" w:rsidR="00CA5336" w:rsidRDefault="00000000">
      <w:pPr>
        <w:pStyle w:val="Ttulo1"/>
      </w:pPr>
      <w:r>
        <w:t>Contents</w:t>
      </w:r>
    </w:p>
    <w:tbl>
      <w:tblPr>
        <w:tblW w:w="0" w:type="auto"/>
        <w:jc w:val="center"/>
        <w:tblLayout w:type="fixed"/>
        <w:tblLook w:val="04A0" w:firstRow="1" w:lastRow="0" w:firstColumn="1" w:lastColumn="0" w:noHBand="0" w:noVBand="1"/>
      </w:tblPr>
      <w:tblGrid>
        <w:gridCol w:w="5083"/>
        <w:gridCol w:w="5083"/>
      </w:tblGrid>
      <w:tr w:rsidR="00CA5336" w14:paraId="2724AB11" w14:textId="77777777">
        <w:trPr>
          <w:cantSplit/>
          <w:jc w:val="center"/>
        </w:trPr>
        <w:tc>
          <w:tcPr>
            <w:tcW w:w="5083" w:type="dxa"/>
            <w:tcBorders>
              <w:bottom w:val="single" w:sz="2" w:space="0" w:color="E7E4EF"/>
            </w:tcBorders>
            <w:tcMar>
              <w:top w:w="45" w:type="dxa"/>
              <w:left w:w="80" w:type="dxa"/>
              <w:bottom w:w="45" w:type="dxa"/>
              <w:right w:w="80" w:type="dxa"/>
            </w:tcMar>
          </w:tcPr>
          <w:p w14:paraId="02AE4C26" w14:textId="77777777" w:rsidR="00CA5336" w:rsidRDefault="00000000">
            <w:pPr>
              <w:spacing w:after="0"/>
            </w:pPr>
            <w:r>
              <w:rPr>
                <w:sz w:val="17"/>
              </w:rPr>
              <w:t>1. Executive Architecture Summary</w:t>
            </w:r>
          </w:p>
        </w:tc>
        <w:tc>
          <w:tcPr>
            <w:tcW w:w="5083" w:type="dxa"/>
            <w:tcBorders>
              <w:bottom w:val="single" w:sz="2" w:space="0" w:color="E7E4EF"/>
            </w:tcBorders>
            <w:tcMar>
              <w:top w:w="45" w:type="dxa"/>
              <w:left w:w="80" w:type="dxa"/>
              <w:bottom w:w="45" w:type="dxa"/>
              <w:right w:w="80" w:type="dxa"/>
            </w:tcMar>
          </w:tcPr>
          <w:p w14:paraId="73ABF6B6" w14:textId="77777777" w:rsidR="00CA5336" w:rsidRDefault="00000000">
            <w:pPr>
              <w:spacing w:after="0"/>
            </w:pPr>
            <w:r>
              <w:rPr>
                <w:sz w:val="17"/>
              </w:rPr>
              <w:t>14. Skills, Tools, Providers and OWN / ORCHESTRATE</w:t>
            </w:r>
          </w:p>
        </w:tc>
      </w:tr>
      <w:tr w:rsidR="00CA5336" w14:paraId="691FAFE2" w14:textId="77777777">
        <w:trPr>
          <w:cantSplit/>
          <w:jc w:val="center"/>
        </w:trPr>
        <w:tc>
          <w:tcPr>
            <w:tcW w:w="5083" w:type="dxa"/>
            <w:tcBorders>
              <w:bottom w:val="single" w:sz="2" w:space="0" w:color="E7E4EF"/>
            </w:tcBorders>
            <w:tcMar>
              <w:top w:w="45" w:type="dxa"/>
              <w:left w:w="80" w:type="dxa"/>
              <w:bottom w:w="45" w:type="dxa"/>
              <w:right w:w="80" w:type="dxa"/>
            </w:tcMar>
          </w:tcPr>
          <w:p w14:paraId="44C37AD3" w14:textId="77777777" w:rsidR="00CA5336" w:rsidRDefault="00000000">
            <w:pPr>
              <w:spacing w:after="0"/>
            </w:pPr>
            <w:r>
              <w:rPr>
                <w:sz w:val="17"/>
              </w:rPr>
              <w:t>2. Source Authority, Evidence Method and Reconciliation</w:t>
            </w:r>
          </w:p>
        </w:tc>
        <w:tc>
          <w:tcPr>
            <w:tcW w:w="5083" w:type="dxa"/>
            <w:tcBorders>
              <w:bottom w:val="single" w:sz="2" w:space="0" w:color="E7E4EF"/>
            </w:tcBorders>
            <w:tcMar>
              <w:top w:w="45" w:type="dxa"/>
              <w:left w:w="80" w:type="dxa"/>
              <w:bottom w:w="45" w:type="dxa"/>
              <w:right w:w="80" w:type="dxa"/>
            </w:tcMar>
          </w:tcPr>
          <w:p w14:paraId="1A4BCDB7" w14:textId="77777777" w:rsidR="00CA5336" w:rsidRDefault="00000000">
            <w:pPr>
              <w:spacing w:after="0"/>
            </w:pPr>
            <w:r>
              <w:rPr>
                <w:sz w:val="17"/>
              </w:rPr>
              <w:t>15. Conversational Runtime, Multi-Intent and Cross-Channel Continuity</w:t>
            </w:r>
          </w:p>
        </w:tc>
      </w:tr>
      <w:tr w:rsidR="00CA5336" w14:paraId="12717E83" w14:textId="77777777">
        <w:trPr>
          <w:cantSplit/>
          <w:jc w:val="center"/>
        </w:trPr>
        <w:tc>
          <w:tcPr>
            <w:tcW w:w="5083" w:type="dxa"/>
            <w:tcBorders>
              <w:bottom w:val="single" w:sz="2" w:space="0" w:color="E7E4EF"/>
            </w:tcBorders>
            <w:tcMar>
              <w:top w:w="45" w:type="dxa"/>
              <w:left w:w="80" w:type="dxa"/>
              <w:bottom w:w="45" w:type="dxa"/>
              <w:right w:w="80" w:type="dxa"/>
            </w:tcMar>
          </w:tcPr>
          <w:p w14:paraId="7FAB5919" w14:textId="77777777" w:rsidR="00CA5336" w:rsidRDefault="00000000">
            <w:pPr>
              <w:spacing w:after="0"/>
            </w:pPr>
            <w:r>
              <w:rPr>
                <w:sz w:val="17"/>
              </w:rPr>
              <w:t>3. Product-to-Architecture Mapping</w:t>
            </w:r>
          </w:p>
        </w:tc>
        <w:tc>
          <w:tcPr>
            <w:tcW w:w="5083" w:type="dxa"/>
            <w:tcBorders>
              <w:bottom w:val="single" w:sz="2" w:space="0" w:color="E7E4EF"/>
            </w:tcBorders>
            <w:tcMar>
              <w:top w:w="45" w:type="dxa"/>
              <w:left w:w="80" w:type="dxa"/>
              <w:bottom w:w="45" w:type="dxa"/>
              <w:right w:w="80" w:type="dxa"/>
            </w:tcMar>
          </w:tcPr>
          <w:p w14:paraId="6B8618C7" w14:textId="77777777" w:rsidR="00CA5336" w:rsidRDefault="00000000">
            <w:pPr>
              <w:spacing w:after="0"/>
            </w:pPr>
            <w:r>
              <w:rPr>
                <w:sz w:val="17"/>
              </w:rPr>
              <w:t>16. Dynamic / Contextual UI and Artifacts</w:t>
            </w:r>
          </w:p>
        </w:tc>
      </w:tr>
      <w:tr w:rsidR="00CA5336" w14:paraId="5FD97187" w14:textId="77777777">
        <w:trPr>
          <w:cantSplit/>
          <w:jc w:val="center"/>
        </w:trPr>
        <w:tc>
          <w:tcPr>
            <w:tcW w:w="5083" w:type="dxa"/>
            <w:tcBorders>
              <w:bottom w:val="single" w:sz="2" w:space="0" w:color="E7E4EF"/>
            </w:tcBorders>
            <w:tcMar>
              <w:top w:w="45" w:type="dxa"/>
              <w:left w:w="80" w:type="dxa"/>
              <w:bottom w:w="45" w:type="dxa"/>
              <w:right w:w="80" w:type="dxa"/>
            </w:tcMar>
          </w:tcPr>
          <w:p w14:paraId="270F1094" w14:textId="77777777" w:rsidR="00CA5336" w:rsidRDefault="00000000">
            <w:pPr>
              <w:spacing w:after="0"/>
            </w:pPr>
            <w:r>
              <w:rPr>
                <w:sz w:val="17"/>
              </w:rPr>
              <w:t>4. Current System Baseline</w:t>
            </w:r>
          </w:p>
        </w:tc>
        <w:tc>
          <w:tcPr>
            <w:tcW w:w="5083" w:type="dxa"/>
            <w:tcBorders>
              <w:bottom w:val="single" w:sz="2" w:space="0" w:color="E7E4EF"/>
            </w:tcBorders>
            <w:tcMar>
              <w:top w:w="45" w:type="dxa"/>
              <w:left w:w="80" w:type="dxa"/>
              <w:bottom w:w="45" w:type="dxa"/>
              <w:right w:w="80" w:type="dxa"/>
            </w:tcMar>
          </w:tcPr>
          <w:p w14:paraId="07FBBEF5" w14:textId="77777777" w:rsidR="00CA5336" w:rsidRDefault="00000000">
            <w:pPr>
              <w:spacing w:after="0"/>
            </w:pPr>
            <w:r>
              <w:rPr>
                <w:sz w:val="17"/>
              </w:rPr>
              <w:t>17. Operational Domains</w:t>
            </w:r>
          </w:p>
        </w:tc>
      </w:tr>
      <w:tr w:rsidR="00CA5336" w14:paraId="3CD9E8D7" w14:textId="77777777">
        <w:trPr>
          <w:cantSplit/>
          <w:jc w:val="center"/>
        </w:trPr>
        <w:tc>
          <w:tcPr>
            <w:tcW w:w="5083" w:type="dxa"/>
            <w:tcBorders>
              <w:bottom w:val="single" w:sz="2" w:space="0" w:color="E7E4EF"/>
            </w:tcBorders>
            <w:tcMar>
              <w:top w:w="45" w:type="dxa"/>
              <w:left w:w="80" w:type="dxa"/>
              <w:bottom w:w="45" w:type="dxa"/>
              <w:right w:w="80" w:type="dxa"/>
            </w:tcMar>
          </w:tcPr>
          <w:p w14:paraId="33E52E8C" w14:textId="77777777" w:rsidR="00CA5336" w:rsidRDefault="00000000">
            <w:pPr>
              <w:spacing w:after="0"/>
            </w:pPr>
            <w:r>
              <w:rPr>
                <w:sz w:val="17"/>
              </w:rPr>
              <w:t>5. Architectural Principles and Invariants</w:t>
            </w:r>
          </w:p>
        </w:tc>
        <w:tc>
          <w:tcPr>
            <w:tcW w:w="5083" w:type="dxa"/>
            <w:tcBorders>
              <w:bottom w:val="single" w:sz="2" w:space="0" w:color="E7E4EF"/>
            </w:tcBorders>
            <w:tcMar>
              <w:top w:w="45" w:type="dxa"/>
              <w:left w:w="80" w:type="dxa"/>
              <w:bottom w:w="45" w:type="dxa"/>
              <w:right w:w="80" w:type="dxa"/>
            </w:tcMar>
          </w:tcPr>
          <w:p w14:paraId="7A3776EA" w14:textId="77777777" w:rsidR="00CA5336" w:rsidRDefault="00000000">
            <w:pPr>
              <w:spacing w:after="0"/>
            </w:pPr>
            <w:r>
              <w:rPr>
                <w:sz w:val="17"/>
              </w:rPr>
              <w:t>18. Traditional Gu → Gu OS Evolution</w:t>
            </w:r>
          </w:p>
        </w:tc>
      </w:tr>
      <w:tr w:rsidR="00CA5336" w14:paraId="3F094A34" w14:textId="77777777">
        <w:trPr>
          <w:cantSplit/>
          <w:jc w:val="center"/>
        </w:trPr>
        <w:tc>
          <w:tcPr>
            <w:tcW w:w="5083" w:type="dxa"/>
            <w:tcBorders>
              <w:bottom w:val="single" w:sz="2" w:space="0" w:color="E7E4EF"/>
            </w:tcBorders>
            <w:tcMar>
              <w:top w:w="45" w:type="dxa"/>
              <w:left w:w="80" w:type="dxa"/>
              <w:bottom w:w="45" w:type="dxa"/>
              <w:right w:w="80" w:type="dxa"/>
            </w:tcMar>
          </w:tcPr>
          <w:p w14:paraId="0EC6676F" w14:textId="77777777" w:rsidR="00CA5336" w:rsidRDefault="00000000">
            <w:pPr>
              <w:spacing w:after="0"/>
            </w:pPr>
            <w:r>
              <w:rPr>
                <w:sz w:val="17"/>
              </w:rPr>
              <w:t>6. Core Abstraction Model</w:t>
            </w:r>
          </w:p>
        </w:tc>
        <w:tc>
          <w:tcPr>
            <w:tcW w:w="5083" w:type="dxa"/>
            <w:tcBorders>
              <w:bottom w:val="single" w:sz="2" w:space="0" w:color="E7E4EF"/>
            </w:tcBorders>
            <w:tcMar>
              <w:top w:w="45" w:type="dxa"/>
              <w:left w:w="80" w:type="dxa"/>
              <w:bottom w:w="45" w:type="dxa"/>
              <w:right w:w="80" w:type="dxa"/>
            </w:tcMar>
          </w:tcPr>
          <w:p w14:paraId="6C7AD34E" w14:textId="77777777" w:rsidR="00CA5336" w:rsidRDefault="00000000">
            <w:pPr>
              <w:spacing w:after="0"/>
            </w:pPr>
            <w:r>
              <w:rPr>
                <w:sz w:val="17"/>
              </w:rPr>
              <w:t>19. Workflow Studio and Compiler</w:t>
            </w:r>
          </w:p>
        </w:tc>
      </w:tr>
      <w:tr w:rsidR="00CA5336" w14:paraId="1FB46719" w14:textId="77777777">
        <w:trPr>
          <w:cantSplit/>
          <w:jc w:val="center"/>
        </w:trPr>
        <w:tc>
          <w:tcPr>
            <w:tcW w:w="5083" w:type="dxa"/>
            <w:tcBorders>
              <w:bottom w:val="single" w:sz="2" w:space="0" w:color="E7E4EF"/>
            </w:tcBorders>
            <w:tcMar>
              <w:top w:w="45" w:type="dxa"/>
              <w:left w:w="80" w:type="dxa"/>
              <w:bottom w:w="45" w:type="dxa"/>
              <w:right w:w="80" w:type="dxa"/>
            </w:tcMar>
          </w:tcPr>
          <w:p w14:paraId="627071E6" w14:textId="77777777" w:rsidR="00CA5336" w:rsidRDefault="00000000">
            <w:pPr>
              <w:spacing w:after="0"/>
            </w:pPr>
            <w:r>
              <w:rPr>
                <w:sz w:val="17"/>
              </w:rPr>
              <w:lastRenderedPageBreak/>
              <w:t>7. Case Plane and Operational Truth</w:t>
            </w:r>
          </w:p>
        </w:tc>
        <w:tc>
          <w:tcPr>
            <w:tcW w:w="5083" w:type="dxa"/>
            <w:tcBorders>
              <w:bottom w:val="single" w:sz="2" w:space="0" w:color="E7E4EF"/>
            </w:tcBorders>
            <w:tcMar>
              <w:top w:w="45" w:type="dxa"/>
              <w:left w:w="80" w:type="dxa"/>
              <w:bottom w:w="45" w:type="dxa"/>
              <w:right w:w="80" w:type="dxa"/>
            </w:tcMar>
          </w:tcPr>
          <w:p w14:paraId="0ECE6990" w14:textId="77777777" w:rsidR="00CA5336" w:rsidRDefault="00000000">
            <w:pPr>
              <w:spacing w:after="0"/>
            </w:pPr>
            <w:r>
              <w:rPr>
                <w:sz w:val="17"/>
              </w:rPr>
              <w:t>20. Observability, Testing, Cost, Safety and Tenancy</w:t>
            </w:r>
          </w:p>
        </w:tc>
      </w:tr>
      <w:tr w:rsidR="00CA5336" w14:paraId="11875C23" w14:textId="77777777">
        <w:trPr>
          <w:cantSplit/>
          <w:jc w:val="center"/>
        </w:trPr>
        <w:tc>
          <w:tcPr>
            <w:tcW w:w="5083" w:type="dxa"/>
            <w:tcBorders>
              <w:bottom w:val="single" w:sz="2" w:space="0" w:color="E7E4EF"/>
            </w:tcBorders>
            <w:tcMar>
              <w:top w:w="45" w:type="dxa"/>
              <w:left w:w="80" w:type="dxa"/>
              <w:bottom w:w="45" w:type="dxa"/>
              <w:right w:w="80" w:type="dxa"/>
            </w:tcMar>
          </w:tcPr>
          <w:p w14:paraId="66E3DCE2" w14:textId="77777777" w:rsidR="00CA5336" w:rsidRDefault="00000000">
            <w:pPr>
              <w:spacing w:after="0"/>
            </w:pPr>
            <w:r>
              <w:rPr>
                <w:sz w:val="17"/>
              </w:rPr>
              <w:t>8. Work Plane and Dynamic Execution</w:t>
            </w:r>
          </w:p>
        </w:tc>
        <w:tc>
          <w:tcPr>
            <w:tcW w:w="5083" w:type="dxa"/>
            <w:tcBorders>
              <w:bottom w:val="single" w:sz="2" w:space="0" w:color="E7E4EF"/>
            </w:tcBorders>
            <w:tcMar>
              <w:top w:w="45" w:type="dxa"/>
              <w:left w:w="80" w:type="dxa"/>
              <w:bottom w:w="45" w:type="dxa"/>
              <w:right w:w="80" w:type="dxa"/>
            </w:tcMar>
          </w:tcPr>
          <w:p w14:paraId="4E9DA9C9" w14:textId="77777777" w:rsidR="00CA5336" w:rsidRDefault="00000000">
            <w:pPr>
              <w:spacing w:after="0"/>
            </w:pPr>
            <w:r>
              <w:rPr>
                <w:sz w:val="17"/>
              </w:rPr>
              <w:t>21. Current vs Target Architecture</w:t>
            </w:r>
          </w:p>
        </w:tc>
      </w:tr>
      <w:tr w:rsidR="00CA5336" w14:paraId="4F9EBC3C" w14:textId="77777777">
        <w:trPr>
          <w:cantSplit/>
          <w:jc w:val="center"/>
        </w:trPr>
        <w:tc>
          <w:tcPr>
            <w:tcW w:w="5083" w:type="dxa"/>
            <w:tcBorders>
              <w:bottom w:val="single" w:sz="2" w:space="0" w:color="E7E4EF"/>
            </w:tcBorders>
            <w:tcMar>
              <w:top w:w="45" w:type="dxa"/>
              <w:left w:w="80" w:type="dxa"/>
              <w:bottom w:w="45" w:type="dxa"/>
              <w:right w:w="80" w:type="dxa"/>
            </w:tcMar>
          </w:tcPr>
          <w:p w14:paraId="10E67592" w14:textId="77777777" w:rsidR="00CA5336" w:rsidRDefault="00000000">
            <w:pPr>
              <w:spacing w:after="0"/>
            </w:pPr>
            <w:r>
              <w:rPr>
                <w:sz w:val="17"/>
              </w:rPr>
              <w:t>9. Executors and Capability Resolution</w:t>
            </w:r>
          </w:p>
        </w:tc>
        <w:tc>
          <w:tcPr>
            <w:tcW w:w="5083" w:type="dxa"/>
            <w:tcBorders>
              <w:bottom w:val="single" w:sz="2" w:space="0" w:color="E7E4EF"/>
            </w:tcBorders>
            <w:tcMar>
              <w:top w:w="45" w:type="dxa"/>
              <w:left w:w="80" w:type="dxa"/>
              <w:bottom w:w="45" w:type="dxa"/>
              <w:right w:w="80" w:type="dxa"/>
            </w:tcMar>
          </w:tcPr>
          <w:p w14:paraId="7439271F" w14:textId="77777777" w:rsidR="00CA5336" w:rsidRDefault="00000000">
            <w:pPr>
              <w:spacing w:after="0"/>
            </w:pPr>
            <w:r>
              <w:rPr>
                <w:sz w:val="17"/>
              </w:rPr>
              <w:t>22. Recommended Technical / Product Roadmap</w:t>
            </w:r>
          </w:p>
        </w:tc>
      </w:tr>
      <w:tr w:rsidR="00CA5336" w14:paraId="51031911" w14:textId="77777777">
        <w:trPr>
          <w:cantSplit/>
          <w:jc w:val="center"/>
        </w:trPr>
        <w:tc>
          <w:tcPr>
            <w:tcW w:w="5083" w:type="dxa"/>
            <w:tcBorders>
              <w:bottom w:val="single" w:sz="2" w:space="0" w:color="E7E4EF"/>
            </w:tcBorders>
            <w:tcMar>
              <w:top w:w="45" w:type="dxa"/>
              <w:left w:w="80" w:type="dxa"/>
              <w:bottom w:w="45" w:type="dxa"/>
              <w:right w:w="80" w:type="dxa"/>
            </w:tcMar>
          </w:tcPr>
          <w:p w14:paraId="17A819E6" w14:textId="77777777" w:rsidR="00CA5336" w:rsidRDefault="00000000">
            <w:pPr>
              <w:spacing w:after="0"/>
            </w:pPr>
            <w:r>
              <w:rPr>
                <w:sz w:val="17"/>
              </w:rPr>
              <w:t>10. Human Involvement and Governance</w:t>
            </w:r>
          </w:p>
        </w:tc>
        <w:tc>
          <w:tcPr>
            <w:tcW w:w="5083" w:type="dxa"/>
            <w:tcBorders>
              <w:bottom w:val="single" w:sz="2" w:space="0" w:color="E7E4EF"/>
            </w:tcBorders>
            <w:tcMar>
              <w:top w:w="45" w:type="dxa"/>
              <w:left w:w="80" w:type="dxa"/>
              <w:bottom w:w="45" w:type="dxa"/>
              <w:right w:w="80" w:type="dxa"/>
            </w:tcMar>
          </w:tcPr>
          <w:p w14:paraId="26F646B3" w14:textId="77777777" w:rsidR="00CA5336" w:rsidRDefault="00000000">
            <w:pPr>
              <w:spacing w:after="0"/>
            </w:pPr>
            <w:r>
              <w:rPr>
                <w:sz w:val="17"/>
              </w:rPr>
              <w:t>23. Risks, Open Decisions and Technical Debt</w:t>
            </w:r>
          </w:p>
        </w:tc>
      </w:tr>
      <w:tr w:rsidR="00CA5336" w14:paraId="160CAD26" w14:textId="77777777">
        <w:trPr>
          <w:cantSplit/>
          <w:jc w:val="center"/>
        </w:trPr>
        <w:tc>
          <w:tcPr>
            <w:tcW w:w="5083" w:type="dxa"/>
            <w:tcBorders>
              <w:bottom w:val="single" w:sz="2" w:space="0" w:color="E7E4EF"/>
            </w:tcBorders>
            <w:tcMar>
              <w:top w:w="45" w:type="dxa"/>
              <w:left w:w="80" w:type="dxa"/>
              <w:bottom w:w="45" w:type="dxa"/>
              <w:right w:w="80" w:type="dxa"/>
            </w:tcMar>
          </w:tcPr>
          <w:p w14:paraId="7EE58B6C" w14:textId="77777777" w:rsidR="00CA5336" w:rsidRDefault="00000000">
            <w:pPr>
              <w:spacing w:after="0"/>
            </w:pPr>
            <w:r>
              <w:rPr>
                <w:sz w:val="17"/>
              </w:rPr>
              <w:t>11. Verification, Evidence, Impact and Selective Repair</w:t>
            </w:r>
          </w:p>
        </w:tc>
        <w:tc>
          <w:tcPr>
            <w:tcW w:w="5083" w:type="dxa"/>
            <w:tcBorders>
              <w:bottom w:val="single" w:sz="2" w:space="0" w:color="E7E4EF"/>
            </w:tcBorders>
            <w:tcMar>
              <w:top w:w="45" w:type="dxa"/>
              <w:left w:w="80" w:type="dxa"/>
              <w:bottom w:w="45" w:type="dxa"/>
              <w:right w:w="80" w:type="dxa"/>
            </w:tcMar>
          </w:tcPr>
          <w:p w14:paraId="47229DCD" w14:textId="77777777" w:rsidR="00CA5336" w:rsidRDefault="00000000">
            <w:pPr>
              <w:spacing w:after="0"/>
            </w:pPr>
            <w:r>
              <w:rPr>
                <w:sz w:val="17"/>
              </w:rPr>
              <w:t>Appendix A. Architecture Reconciliation Matrix</w:t>
            </w:r>
          </w:p>
        </w:tc>
      </w:tr>
      <w:tr w:rsidR="00CA5336" w14:paraId="71A5547E" w14:textId="77777777">
        <w:trPr>
          <w:cantSplit/>
          <w:jc w:val="center"/>
        </w:trPr>
        <w:tc>
          <w:tcPr>
            <w:tcW w:w="5083" w:type="dxa"/>
            <w:tcBorders>
              <w:bottom w:val="single" w:sz="2" w:space="0" w:color="E7E4EF"/>
            </w:tcBorders>
            <w:tcMar>
              <w:top w:w="45" w:type="dxa"/>
              <w:left w:w="80" w:type="dxa"/>
              <w:bottom w:w="45" w:type="dxa"/>
              <w:right w:w="80" w:type="dxa"/>
            </w:tcMar>
          </w:tcPr>
          <w:p w14:paraId="7F5B3EF4" w14:textId="77777777" w:rsidR="00CA5336" w:rsidRDefault="00000000">
            <w:pPr>
              <w:spacing w:after="0"/>
            </w:pPr>
            <w:r>
              <w:rPr>
                <w:sz w:val="17"/>
              </w:rPr>
              <w:t>12. Eventing, Scheduling and Proactivity</w:t>
            </w:r>
          </w:p>
        </w:tc>
        <w:tc>
          <w:tcPr>
            <w:tcW w:w="5083" w:type="dxa"/>
            <w:tcBorders>
              <w:bottom w:val="single" w:sz="2" w:space="0" w:color="E7E4EF"/>
            </w:tcBorders>
            <w:tcMar>
              <w:top w:w="45" w:type="dxa"/>
              <w:left w:w="80" w:type="dxa"/>
              <w:bottom w:w="45" w:type="dxa"/>
              <w:right w:w="80" w:type="dxa"/>
            </w:tcMar>
          </w:tcPr>
          <w:p w14:paraId="6A8B00A9" w14:textId="77777777" w:rsidR="00CA5336" w:rsidRDefault="00000000">
            <w:pPr>
              <w:spacing w:after="0"/>
            </w:pPr>
            <w:r>
              <w:rPr>
                <w:sz w:val="17"/>
              </w:rPr>
              <w:t>Appendix B. Glossary</w:t>
            </w:r>
          </w:p>
        </w:tc>
      </w:tr>
      <w:tr w:rsidR="00CA5336" w14:paraId="726BE7D6" w14:textId="77777777">
        <w:trPr>
          <w:cantSplit/>
          <w:jc w:val="center"/>
        </w:trPr>
        <w:tc>
          <w:tcPr>
            <w:tcW w:w="5083" w:type="dxa"/>
            <w:tcBorders>
              <w:bottom w:val="single" w:sz="2" w:space="0" w:color="E7E4EF"/>
            </w:tcBorders>
            <w:tcMar>
              <w:top w:w="45" w:type="dxa"/>
              <w:left w:w="80" w:type="dxa"/>
              <w:bottom w:w="45" w:type="dxa"/>
              <w:right w:w="80" w:type="dxa"/>
            </w:tcMar>
          </w:tcPr>
          <w:p w14:paraId="6EA764B3" w14:textId="77777777" w:rsidR="00CA5336" w:rsidRDefault="00000000">
            <w:pPr>
              <w:spacing w:after="0"/>
            </w:pPr>
            <w:r>
              <w:rPr>
                <w:sz w:val="17"/>
              </w:rPr>
              <w:t>13. Business Brain and Knowledge Architecture</w:t>
            </w:r>
          </w:p>
        </w:tc>
        <w:tc>
          <w:tcPr>
            <w:tcW w:w="5083" w:type="dxa"/>
            <w:tcBorders>
              <w:bottom w:val="single" w:sz="2" w:space="0" w:color="E7E4EF"/>
            </w:tcBorders>
            <w:tcMar>
              <w:top w:w="45" w:type="dxa"/>
              <w:left w:w="80" w:type="dxa"/>
              <w:bottom w:w="45" w:type="dxa"/>
              <w:right w:w="80" w:type="dxa"/>
            </w:tcMar>
          </w:tcPr>
          <w:p w14:paraId="26CF1BD8" w14:textId="77777777" w:rsidR="00CA5336" w:rsidRDefault="00000000">
            <w:pPr>
              <w:spacing w:after="0"/>
            </w:pPr>
            <w:r>
              <w:rPr>
                <w:sz w:val="17"/>
              </w:rPr>
              <w:t>Appendix C. Source Register</w:t>
            </w:r>
          </w:p>
        </w:tc>
      </w:tr>
    </w:tbl>
    <w:p w14:paraId="30A9E9B0" w14:textId="77777777" w:rsidR="00CA5336" w:rsidRDefault="00000000">
      <w:pPr>
        <w:pStyle w:val="Ttulo1"/>
      </w:pPr>
      <w:r>
        <w:t>1. Executive Architecture Summary</w:t>
      </w:r>
    </w:p>
    <w:p w14:paraId="0176E2FA" w14:textId="77777777" w:rsidR="00CA5336" w:rsidRDefault="00000000">
      <w:r>
        <w:t xml:space="preserve">Gu OS has moved materially beyond the architecture snapshot that informed some earlier internal documents. The repository now contains not only the original conversational agent, Skills, Tools, HITL, Heartbeat and Operational Cases, but also versioned workflow authority, a first-class Work Plane, capability-based executor profiles, an Impact Plane with </w:t>
      </w:r>
      <w:r>
        <w:rPr>
          <w:rStyle w:val="InlineCode"/>
        </w:rPr>
        <w:t>case_facts</w:t>
      </w:r>
      <w:r>
        <w:t xml:space="preserve"> / artifacts / evidence-bound approvals, conservative multi-intent decomposition, a substantial Workflow Studio/compiler surface, and first-class Durable Task roots. These are implementation facts, not merely target diagrams.</w:t>
      </w:r>
    </w:p>
    <w:p w14:paraId="48EE42B9" w14:textId="77777777" w:rsidR="00CA5336" w:rsidRDefault="00000000">
      <w:r>
        <w:t xml:space="preserve">At the same time, the most ambitious product concepts remain appropriately ahead of the current runtime. A general Case Supervisor that freely constructs or revises agent-proposed work graphs is still an evolution target; the </w:t>
      </w:r>
      <w:r>
        <w:rPr>
          <w:rStyle w:val="InlineCode"/>
        </w:rPr>
        <w:t>agent_proposed</w:t>
      </w:r>
      <w:r>
        <w:t xml:space="preserve"> work-item seam exists but general dynamic activation remains gated. The future Business Brain / Brain Layer remains a target architecture; the current </w:t>
      </w:r>
      <w:r>
        <w:rPr>
          <w:rStyle w:val="InlineCode"/>
        </w:rPr>
        <w:t>profiles.business_brain</w:t>
      </w:r>
      <w:r>
        <w:t xml:space="preserve"> object is a much narrower account-context and data-binding mechanism. Relationship Operations and Demand Operations are product/domain directions that the common kernel is increasingly capable of supporting, but they are not yet broad, production-proven domains.</w:t>
      </w:r>
    </w:p>
    <w:tbl>
      <w:tblPr>
        <w:tblW w:w="0" w:type="auto"/>
        <w:jc w:val="center"/>
        <w:tblLayout w:type="fixed"/>
        <w:tblLook w:val="04A0" w:firstRow="1" w:lastRow="0" w:firstColumn="1" w:lastColumn="0" w:noHBand="0" w:noVBand="1"/>
      </w:tblPr>
      <w:tblGrid>
        <w:gridCol w:w="10166"/>
      </w:tblGrid>
      <w:tr w:rsidR="00CA5336" w14:paraId="7F49291C" w14:textId="77777777">
        <w:trPr>
          <w:cantSplit/>
          <w:jc w:val="center"/>
        </w:trPr>
        <w:tc>
          <w:tcPr>
            <w:tcW w:w="10166" w:type="dxa"/>
            <w:tcBorders>
              <w:top w:val="single" w:sz="8" w:space="0" w:color="0A9354"/>
              <w:left w:val="single" w:sz="8" w:space="0" w:color="0A9354"/>
              <w:bottom w:val="single" w:sz="8" w:space="0" w:color="0A9354"/>
              <w:right w:val="single" w:sz="8" w:space="0" w:color="0A9354"/>
            </w:tcBorders>
            <w:shd w:val="clear" w:color="auto" w:fill="E8F6EF"/>
            <w:tcMar>
              <w:top w:w="120" w:type="dxa"/>
              <w:left w:w="150" w:type="dxa"/>
              <w:bottom w:w="120" w:type="dxa"/>
              <w:right w:w="150" w:type="dxa"/>
            </w:tcMar>
          </w:tcPr>
          <w:p w14:paraId="77828BFF" w14:textId="77777777" w:rsidR="00CA5336" w:rsidRDefault="00000000">
            <w:r>
              <w:rPr>
                <w:b/>
                <w:color w:val="0A9354"/>
                <w:sz w:val="21"/>
              </w:rPr>
              <w:t>The most important reconciliation finding</w:t>
            </w:r>
          </w:p>
          <w:p w14:paraId="6641A44E" w14:textId="77777777" w:rsidR="00CA5336" w:rsidRDefault="00000000">
            <w:pPr>
              <w:spacing w:after="0"/>
            </w:pPr>
            <w:r>
              <w:t>The implementation is farther along than the earlier Team Primer status language suggested, while the product proof is not. Gu OS now has a substantial technical foundation; broad customer production validation, the Lead Opportunity / Relationship Operations product layer, outcome correlation and the future Business Brain remain the next proof points.</w:t>
            </w:r>
          </w:p>
        </w:tc>
      </w:tr>
    </w:tbl>
    <w:p w14:paraId="34BB2324" w14:textId="77777777" w:rsidR="00CA5336" w:rsidRDefault="00CA5336">
      <w:pPr>
        <w:spacing w:after="20"/>
      </w:pPr>
    </w:p>
    <w:p w14:paraId="0A3FDB3F" w14:textId="77777777" w:rsidR="00CA5336" w:rsidRDefault="00000000">
      <w:pPr>
        <w:spacing w:before="60" w:after="60"/>
        <w:jc w:val="center"/>
      </w:pPr>
      <w:r>
        <w:rPr>
          <w:noProof/>
        </w:rPr>
        <w:drawing>
          <wp:inline distT="0" distB="0" distL="0" distR="0" wp14:anchorId="2C45608E" wp14:editId="7C95E76C">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_roadmap.png"/>
                    <pic:cNvPicPr/>
                  </pic:nvPicPr>
                  <pic:blipFill>
                    <a:blip r:embed="rId9"/>
                    <a:stretch>
                      <a:fillRect/>
                    </a:stretch>
                  </pic:blipFill>
                  <pic:spPr>
                    <a:xfrm>
                      <a:off x="0" y="0"/>
                      <a:ext cx="6126480" cy="3446145"/>
                    </a:xfrm>
                    <a:prstGeom prst="rect">
                      <a:avLst/>
                    </a:prstGeom>
                  </pic:spPr>
                </pic:pic>
              </a:graphicData>
            </a:graphic>
          </wp:inline>
        </w:drawing>
      </w:r>
    </w:p>
    <w:p w14:paraId="4ECAB815" w14:textId="77777777" w:rsidR="00CA5336" w:rsidRDefault="00000000">
      <w:pPr>
        <w:pStyle w:val="Descripcin"/>
        <w:jc w:val="center"/>
      </w:pPr>
      <w:r>
        <w:t>Figure 1 — Repository reality is ahead of some earlier architecture narratives, but product proof and broader domain rollout remain distinct milestones.</w:t>
      </w:r>
    </w:p>
    <w:p w14:paraId="5204E04F" w14:textId="77777777" w:rsidR="00CA5336" w:rsidRDefault="00000000">
      <w:pPr>
        <w:pStyle w:val="Ttulo2"/>
      </w:pPr>
      <w:r>
        <w:lastRenderedPageBreak/>
        <w:t>Architecture in one paragraph</w:t>
      </w:r>
    </w:p>
    <w:p w14:paraId="201E1902" w14:textId="77777777" w:rsidR="00CA5336" w:rsidRDefault="00000000">
      <w:r>
        <w:t>Gu OS is a brownfield, governed agentic operating environment built around a LangGraph conversational runtime and a durable execution substrate. Conversation is an interface and high-value context source, not the sole operational state. Operational Cases represent multi-day business procedures; Durable Tasks represent independent durable jobs that should not be forced into commercial Cases. A shared Work Plane decomposes durable roots into Work Items with explicit dependencies, attempts, claims/leases and executor selection. Versioned workflow definitions, deterministic evaluators/guards, evidence records and human involvement keep model reasoning inside enforceable boundaries. The Impact Plane makes input→artifact→approval dependencies explicit so changes can trigger selective repair rather than full replay. Business Brain is the future cross-Case cognition layer and must not become a second action queue or source of operational authority.</w:t>
      </w:r>
    </w:p>
    <w:p w14:paraId="3DB22131" w14:textId="77777777" w:rsidR="00CA5336" w:rsidRDefault="00000000">
      <w:pPr>
        <w:pStyle w:val="Ttulo2"/>
      </w:pPr>
      <w:r>
        <w:t>What is already implemented</w:t>
      </w:r>
    </w:p>
    <w:p w14:paraId="75B028DE" w14:textId="77777777" w:rsidR="00CA5336" w:rsidRDefault="00000000">
      <w:pPr>
        <w:pStyle w:val="Listaconvietas"/>
        <w:spacing w:after="40"/>
        <w:ind w:left="259" w:hanging="173"/>
      </w:pPr>
      <w:r>
        <w:t>Conversational runtime on web and Telegram using LangGraph, OpenRouter-hosted models, Supabase Auth/Postgres, Skills and Tools.</w:t>
      </w:r>
    </w:p>
    <w:p w14:paraId="021CC536" w14:textId="77777777" w:rsidR="00CA5336" w:rsidRDefault="00000000">
      <w:pPr>
        <w:pStyle w:val="Listaconvietas"/>
        <w:spacing w:after="40"/>
        <w:ind w:left="259" w:hanging="173"/>
      </w:pPr>
      <w:r>
        <w:t>Personal long-term memory, short-term/checkpoint state, scheduled tasks and Gu OS Heartbeat.</w:t>
      </w:r>
    </w:p>
    <w:p w14:paraId="24C66623" w14:textId="77777777" w:rsidR="00CA5336" w:rsidRDefault="00000000">
      <w:pPr>
        <w:pStyle w:val="Listaconvietas"/>
        <w:spacing w:after="40"/>
        <w:ind w:left="259" w:hanging="173"/>
      </w:pPr>
      <w:r>
        <w:t xml:space="preserve">Operational Cases with state, events, </w:t>
      </w:r>
      <w:r>
        <w:rPr>
          <w:rStyle w:val="InlineCode"/>
        </w:rPr>
        <w:t>next_action_at</w:t>
      </w:r>
      <w:r>
        <w:t>, waits, reminders, internal/external response handling and Case-bound execution.</w:t>
      </w:r>
    </w:p>
    <w:p w14:paraId="6A490510" w14:textId="77777777" w:rsidR="00CA5336" w:rsidRDefault="00000000">
      <w:pPr>
        <w:pStyle w:val="Listaconvietas"/>
        <w:spacing w:after="40"/>
        <w:ind w:left="259" w:hanging="173"/>
      </w:pPr>
      <w:r>
        <w:t>Versioned workflow definitions, pinned definitions, runtime transition evaluator/guards, historical replay and an enforcing pilot mode.</w:t>
      </w:r>
    </w:p>
    <w:p w14:paraId="0E541813" w14:textId="77777777" w:rsidR="00CA5336" w:rsidRDefault="00000000">
      <w:pPr>
        <w:pStyle w:val="Listaconvietas"/>
        <w:spacing w:after="40"/>
        <w:ind w:left="259" w:hanging="173"/>
      </w:pPr>
      <w:r>
        <w:t>Work Plane tables and dispatcher: Work Items, dependencies, attempts, claims/leases, liveness, retries and work-item events.</w:t>
      </w:r>
    </w:p>
    <w:p w14:paraId="4B2C3B89" w14:textId="77777777" w:rsidR="00CA5336" w:rsidRDefault="00000000">
      <w:pPr>
        <w:pStyle w:val="Listaconvietas"/>
        <w:spacing w:after="40"/>
        <w:ind w:left="259" w:hanging="173"/>
      </w:pPr>
      <w:r>
        <w:t>Three executor modes: main agent, deterministic service and human; worker profiles and scope enforcement.</w:t>
      </w:r>
    </w:p>
    <w:p w14:paraId="7AF4DE2B" w14:textId="77777777" w:rsidR="00CA5336" w:rsidRDefault="00000000">
      <w:pPr>
        <w:pStyle w:val="Listaconvietas"/>
        <w:spacing w:after="40"/>
        <w:ind w:left="259" w:hanging="173"/>
      </w:pPr>
      <w:r>
        <w:t xml:space="preserve">Impact Plane: </w:t>
      </w:r>
      <w:r>
        <w:rPr>
          <w:rStyle w:val="InlineCode"/>
        </w:rPr>
        <w:t>case_facts</w:t>
      </w:r>
      <w:r>
        <w:t>, case artifacts, declared artifact inputs, evidence-bound approvals, selective staleness and repair work.</w:t>
      </w:r>
    </w:p>
    <w:p w14:paraId="1EFC0AF0" w14:textId="77777777" w:rsidR="00CA5336" w:rsidRDefault="00000000">
      <w:pPr>
        <w:pStyle w:val="Listaconvietas"/>
        <w:spacing w:after="40"/>
        <w:ind w:left="259" w:hanging="173"/>
      </w:pPr>
      <w:r>
        <w:t>Conservative multi-intent decomposition around pending decisions with residual-intent preservation.</w:t>
      </w:r>
    </w:p>
    <w:p w14:paraId="463C61A5" w14:textId="77777777" w:rsidR="00CA5336" w:rsidRDefault="00000000">
      <w:pPr>
        <w:pStyle w:val="Listaconvietas"/>
        <w:spacing w:after="40"/>
        <w:ind w:left="259" w:hanging="173"/>
      </w:pPr>
      <w:r>
        <w:t>Workflow Studio/compiler foundations with business/implementation specs, capability mapping, validation gates, simulation, evidence-gated publication and NL authoring foundations.</w:t>
      </w:r>
    </w:p>
    <w:p w14:paraId="157AC339" w14:textId="77777777" w:rsidR="00CA5336" w:rsidRDefault="00000000">
      <w:pPr>
        <w:pStyle w:val="Listaconvietas"/>
        <w:spacing w:after="40"/>
        <w:ind w:left="259" w:hanging="173"/>
      </w:pPr>
      <w:r>
        <w:t>Durable Tasks + Work Runs as first-class non-Case durable roots.</w:t>
      </w:r>
    </w:p>
    <w:p w14:paraId="21A011BD" w14:textId="77777777" w:rsidR="00CA5336" w:rsidRDefault="00000000">
      <w:pPr>
        <w:pStyle w:val="Listaconvietas"/>
        <w:spacing w:after="40"/>
        <w:ind w:left="259" w:hanging="173"/>
      </w:pPr>
      <w:r>
        <w:t>AI usage metering, Control Operativo views, impact views, self-tests/CI infrastructure and live/synthetic work-plane soak evidence.</w:t>
      </w:r>
    </w:p>
    <w:p w14:paraId="14D543B3" w14:textId="77777777" w:rsidR="00CA5336" w:rsidRDefault="00000000">
      <w:pPr>
        <w:pStyle w:val="Ttulo2"/>
      </w:pPr>
      <w:r>
        <w:t>What is not yet equivalent to the product vision</w:t>
      </w:r>
    </w:p>
    <w:p w14:paraId="5492DACE" w14:textId="77777777" w:rsidR="00CA5336" w:rsidRDefault="00000000">
      <w:pPr>
        <w:pStyle w:val="Listaconvietas"/>
        <w:spacing w:after="40"/>
        <w:ind w:left="259" w:hanging="173"/>
      </w:pPr>
      <w:r>
        <w:t xml:space="preserve">A broadly deployed Case Supervisor that dynamically constructs and replans arbitrary work graphs from live context. Current work graphs are substantially definition/repair-driven; general </w:t>
      </w:r>
      <w:r>
        <w:rPr>
          <w:rStyle w:val="InlineCode"/>
        </w:rPr>
        <w:t>agent_proposed</w:t>
      </w:r>
      <w:r>
        <w:t xml:space="preserve"> work remains gated.</w:t>
      </w:r>
    </w:p>
    <w:p w14:paraId="20E0F431" w14:textId="77777777" w:rsidR="00CA5336" w:rsidRDefault="00000000">
      <w:pPr>
        <w:pStyle w:val="Listaconvietas"/>
        <w:spacing w:after="40"/>
        <w:ind w:left="259" w:hanging="173"/>
      </w:pPr>
      <w:r>
        <w:t xml:space="preserve">A production Business Brain with compiled cross-Case entity truth, graph, signals and governed promotion. Current </w:t>
      </w:r>
      <w:r>
        <w:rPr>
          <w:rStyle w:val="InlineCode"/>
        </w:rPr>
        <w:t>business_brain</w:t>
      </w:r>
      <w:r>
        <w:t xml:space="preserve"> is not that architecture.</w:t>
      </w:r>
    </w:p>
    <w:p w14:paraId="7104D018" w14:textId="77777777" w:rsidR="00CA5336" w:rsidRDefault="00000000">
      <w:pPr>
        <w:pStyle w:val="Listaconvietas"/>
        <w:spacing w:after="40"/>
        <w:ind w:left="259" w:hanging="173"/>
      </w:pPr>
      <w:r>
        <w:t>Persistent Lead Opportunity / Relationship Operations as a production domain replacing fixed follow-up behavior in traditional Gu.</w:t>
      </w:r>
    </w:p>
    <w:p w14:paraId="60B00FD2" w14:textId="77777777" w:rsidR="00CA5336" w:rsidRDefault="00000000">
      <w:pPr>
        <w:pStyle w:val="Listaconvietas"/>
        <w:spacing w:after="40"/>
        <w:ind w:left="259" w:hanging="173"/>
      </w:pPr>
      <w:r>
        <w:t>Broad Demand Operations with campaign→lead→visit→outcome feedback and optimization.</w:t>
      </w:r>
    </w:p>
    <w:p w14:paraId="5D5BC2BB" w14:textId="77777777" w:rsidR="00CA5336" w:rsidRDefault="00000000">
      <w:pPr>
        <w:pStyle w:val="Listaconvietas"/>
        <w:spacing w:after="40"/>
        <w:ind w:left="259" w:hanging="173"/>
      </w:pPr>
      <w:r>
        <w:t>Generated/contextual UI as a generalized runtime surface across tasks and channels. Current operator/Studio views are real; the broader adaptive-interface vision is target.</w:t>
      </w:r>
    </w:p>
    <w:p w14:paraId="244A58CD" w14:textId="77777777" w:rsidR="00CA5336" w:rsidRDefault="00000000">
      <w:pPr>
        <w:pStyle w:val="Listaconvietas"/>
        <w:spacing w:after="40"/>
        <w:ind w:left="259" w:hanging="173"/>
      </w:pPr>
      <w:r>
        <w:t>Full cross-channel antecedent continuity for non-Case result sets. Current product is multi-channel with shared business state, not a universal omnichannel transcript.</w:t>
      </w:r>
    </w:p>
    <w:p w14:paraId="533D7448" w14:textId="77777777" w:rsidR="00CA5336" w:rsidRDefault="00000000">
      <w:pPr>
        <w:pStyle w:val="Listaconvietas"/>
        <w:spacing w:after="40"/>
        <w:ind w:left="259" w:hanging="173"/>
      </w:pPr>
      <w:r>
        <w:t>Broad customer production validation, repeatable deployments and market canaries across the new architecture.</w:t>
      </w:r>
    </w:p>
    <w:p w14:paraId="77A2D6C1" w14:textId="77777777" w:rsidR="00CA5336" w:rsidRDefault="00000000">
      <w:pPr>
        <w:pStyle w:val="SourceNote"/>
      </w:pPr>
      <w:r>
        <w:rPr>
          <w:b/>
        </w:rPr>
        <w:t xml:space="preserve">Source basis: </w:t>
      </w:r>
      <w:r>
        <w:t>Current repo: `docs/architecture.md`, `docs/manuals/architecture-manual.md`, `docs/operational-cases/architecture.md`, flexible-workflows Detailed Implementation Plan, migrations 00069/00070/00074, `packages/workflows/src/*`, Workflow Studio docs. Product synthesis: Investor Narrative Backbone v0.6, Team Primer v1.2, Cofounder Strategic Vision v1.1.</w:t>
      </w:r>
    </w:p>
    <w:p w14:paraId="3D1599D5" w14:textId="77777777" w:rsidR="00CA5336" w:rsidRDefault="00000000">
      <w:pPr>
        <w:pStyle w:val="Ttulo1"/>
      </w:pPr>
      <w:r>
        <w:lastRenderedPageBreak/>
        <w:t>2. Source Authority, Evidence Method and Reconciliation</w:t>
      </w:r>
    </w:p>
    <w:p w14:paraId="00BB53A1" w14:textId="77777777" w:rsidR="00CA5336" w:rsidRDefault="00000000">
      <w:pPr>
        <w:spacing w:before="60" w:after="60"/>
        <w:jc w:val="center"/>
      </w:pPr>
      <w:r>
        <w:rPr>
          <w:noProof/>
        </w:rPr>
        <w:drawing>
          <wp:inline distT="0" distB="0" distL="0" distR="0" wp14:anchorId="1DDC1126" wp14:editId="1E8A9C79">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_authority_status.png"/>
                    <pic:cNvPicPr/>
                  </pic:nvPicPr>
                  <pic:blipFill>
                    <a:blip r:embed="rId10"/>
                    <a:stretch>
                      <a:fillRect/>
                    </a:stretch>
                  </pic:blipFill>
                  <pic:spPr>
                    <a:xfrm>
                      <a:off x="0" y="0"/>
                      <a:ext cx="6126480" cy="3446145"/>
                    </a:xfrm>
                    <a:prstGeom prst="rect">
                      <a:avLst/>
                    </a:prstGeom>
                  </pic:spPr>
                </pic:pic>
              </a:graphicData>
            </a:graphic>
          </wp:inline>
        </w:drawing>
      </w:r>
    </w:p>
    <w:p w14:paraId="2D83F366" w14:textId="77777777" w:rsidR="00CA5336" w:rsidRDefault="00000000">
      <w:pPr>
        <w:pStyle w:val="Descripcin"/>
        <w:jc w:val="center"/>
      </w:pPr>
      <w:r>
        <w:t>Figure 2 — Repository authority order used for this blueprint.</w:t>
      </w:r>
    </w:p>
    <w:p w14:paraId="3A1D5477" w14:textId="77777777" w:rsidR="00CA5336" w:rsidRDefault="00000000">
      <w:r>
        <w:t xml:space="preserve">The repository explicitly defines an authority order. Implemented behavior is determined first from current migrations, code and </w:t>
      </w:r>
      <w:r>
        <w:rPr>
          <w:rStyle w:val="InlineCode"/>
        </w:rPr>
        <w:t>docs/architecture.md</w:t>
      </w:r>
      <w:r>
        <w:t>. The integrated architecture manual comes next. Topic-specific canonical plans define accepted target design. Roadmaps describe sequencing. Historical plans and external analyses remain context only. This blueprint follows that hierarchy and does not silently “upgrade” a target schema into current behavior.</w:t>
      </w:r>
    </w:p>
    <w:p w14:paraId="123E385B" w14:textId="77777777" w:rsidR="00CA5336" w:rsidRDefault="00000000">
      <w:pPr>
        <w:pStyle w:val="Ttulo2"/>
      </w:pPr>
      <w:r>
        <w:t>Snapshot used</w:t>
      </w:r>
    </w:p>
    <w:tbl>
      <w:tblPr>
        <w:tblStyle w:val="Tablaconcuadrcula"/>
        <w:tblW w:w="0" w:type="auto"/>
        <w:jc w:val="center"/>
        <w:tblLayout w:type="fixed"/>
        <w:tblLook w:val="04A0" w:firstRow="1" w:lastRow="0" w:firstColumn="1" w:lastColumn="0" w:noHBand="0" w:noVBand="1"/>
      </w:tblPr>
      <w:tblGrid>
        <w:gridCol w:w="2880"/>
        <w:gridCol w:w="7056"/>
      </w:tblGrid>
      <w:tr w:rsidR="00CA5336" w14:paraId="2A812C61" w14:textId="77777777">
        <w:trPr>
          <w:cantSplit/>
          <w:tblHeader/>
          <w:jc w:val="center"/>
        </w:trPr>
        <w:tc>
          <w:tcPr>
            <w:tcW w:w="2880" w:type="dxa"/>
            <w:shd w:val="clear" w:color="auto" w:fill="261A3F"/>
            <w:tcMar>
              <w:top w:w="70" w:type="dxa"/>
              <w:left w:w="80" w:type="dxa"/>
              <w:bottom w:w="70" w:type="dxa"/>
              <w:right w:w="80" w:type="dxa"/>
            </w:tcMar>
            <w:vAlign w:val="center"/>
          </w:tcPr>
          <w:p w14:paraId="7804B20E" w14:textId="77777777" w:rsidR="00CA5336" w:rsidRDefault="00000000">
            <w:r>
              <w:rPr>
                <w:b/>
                <w:color w:val="FFFFFF"/>
                <w:sz w:val="17"/>
              </w:rPr>
              <w:t>Item</w:t>
            </w:r>
          </w:p>
        </w:tc>
        <w:tc>
          <w:tcPr>
            <w:tcW w:w="7056" w:type="dxa"/>
            <w:shd w:val="clear" w:color="auto" w:fill="261A3F"/>
            <w:tcMar>
              <w:top w:w="70" w:type="dxa"/>
              <w:left w:w="80" w:type="dxa"/>
              <w:bottom w:w="70" w:type="dxa"/>
              <w:right w:w="80" w:type="dxa"/>
            </w:tcMar>
            <w:vAlign w:val="center"/>
          </w:tcPr>
          <w:p w14:paraId="672FA95C" w14:textId="77777777" w:rsidR="00CA5336" w:rsidRDefault="00000000">
            <w:r>
              <w:rPr>
                <w:b/>
                <w:color w:val="FFFFFF"/>
                <w:sz w:val="17"/>
              </w:rPr>
              <w:t>Value</w:t>
            </w:r>
          </w:p>
        </w:tc>
      </w:tr>
      <w:tr w:rsidR="00CA5336" w14:paraId="220EBEA5" w14:textId="77777777">
        <w:trPr>
          <w:cantSplit/>
          <w:jc w:val="center"/>
        </w:trPr>
        <w:tc>
          <w:tcPr>
            <w:tcW w:w="2880" w:type="dxa"/>
            <w:tcMar>
              <w:top w:w="65" w:type="dxa"/>
              <w:left w:w="80" w:type="dxa"/>
              <w:bottom w:w="65" w:type="dxa"/>
              <w:right w:w="80" w:type="dxa"/>
            </w:tcMar>
          </w:tcPr>
          <w:p w14:paraId="389045AD" w14:textId="77777777" w:rsidR="00CA5336" w:rsidRDefault="00000000">
            <w:pPr>
              <w:spacing w:after="0"/>
            </w:pPr>
            <w:r>
              <w:rPr>
                <w:sz w:val="17"/>
              </w:rPr>
              <w:t>Repository</w:t>
            </w:r>
          </w:p>
        </w:tc>
        <w:tc>
          <w:tcPr>
            <w:tcW w:w="7056" w:type="dxa"/>
            <w:tcMar>
              <w:top w:w="65" w:type="dxa"/>
              <w:left w:w="80" w:type="dxa"/>
              <w:bottom w:w="65" w:type="dxa"/>
              <w:right w:w="80" w:type="dxa"/>
            </w:tcMar>
          </w:tcPr>
          <w:p w14:paraId="11CDDFC8" w14:textId="77777777" w:rsidR="00CA5336" w:rsidRDefault="00000000">
            <w:pPr>
              <w:spacing w:after="0"/>
            </w:pPr>
            <w:r>
              <w:rPr>
                <w:rStyle w:val="InlineCode"/>
                <w:sz w:val="17"/>
              </w:rPr>
              <w:t>janotowers/10x-builders-agent</w:t>
            </w:r>
          </w:p>
        </w:tc>
      </w:tr>
      <w:tr w:rsidR="00CA5336" w14:paraId="1504113D" w14:textId="77777777">
        <w:trPr>
          <w:cantSplit/>
          <w:jc w:val="center"/>
        </w:trPr>
        <w:tc>
          <w:tcPr>
            <w:tcW w:w="2880" w:type="dxa"/>
            <w:shd w:val="clear" w:color="auto" w:fill="FAFAFC"/>
            <w:tcMar>
              <w:top w:w="65" w:type="dxa"/>
              <w:left w:w="80" w:type="dxa"/>
              <w:bottom w:w="65" w:type="dxa"/>
              <w:right w:w="80" w:type="dxa"/>
            </w:tcMar>
          </w:tcPr>
          <w:p w14:paraId="2AB48241" w14:textId="77777777" w:rsidR="00CA5336" w:rsidRDefault="00000000">
            <w:pPr>
              <w:spacing w:after="0"/>
            </w:pPr>
            <w:r>
              <w:rPr>
                <w:sz w:val="17"/>
              </w:rPr>
              <w:t>Branch</w:t>
            </w:r>
          </w:p>
        </w:tc>
        <w:tc>
          <w:tcPr>
            <w:tcW w:w="7056" w:type="dxa"/>
            <w:shd w:val="clear" w:color="auto" w:fill="FAFAFC"/>
            <w:tcMar>
              <w:top w:w="65" w:type="dxa"/>
              <w:left w:w="80" w:type="dxa"/>
              <w:bottom w:w="65" w:type="dxa"/>
              <w:right w:w="80" w:type="dxa"/>
            </w:tcMar>
          </w:tcPr>
          <w:p w14:paraId="69F5C7EF" w14:textId="77777777" w:rsidR="00CA5336" w:rsidRDefault="00000000">
            <w:pPr>
              <w:spacing w:after="0"/>
            </w:pPr>
            <w:r>
              <w:rPr>
                <w:rStyle w:val="InlineCode"/>
                <w:sz w:val="17"/>
              </w:rPr>
              <w:t>main</w:t>
            </w:r>
          </w:p>
        </w:tc>
      </w:tr>
      <w:tr w:rsidR="00CA5336" w14:paraId="07FF228B" w14:textId="77777777">
        <w:trPr>
          <w:cantSplit/>
          <w:jc w:val="center"/>
        </w:trPr>
        <w:tc>
          <w:tcPr>
            <w:tcW w:w="2880" w:type="dxa"/>
            <w:tcMar>
              <w:top w:w="65" w:type="dxa"/>
              <w:left w:w="80" w:type="dxa"/>
              <w:bottom w:w="65" w:type="dxa"/>
              <w:right w:w="80" w:type="dxa"/>
            </w:tcMar>
          </w:tcPr>
          <w:p w14:paraId="58161CD6" w14:textId="77777777" w:rsidR="00CA5336" w:rsidRDefault="00000000">
            <w:pPr>
              <w:spacing w:after="0"/>
            </w:pPr>
            <w:r>
              <w:rPr>
                <w:sz w:val="17"/>
              </w:rPr>
              <w:t>Latest commit observed</w:t>
            </w:r>
          </w:p>
        </w:tc>
        <w:tc>
          <w:tcPr>
            <w:tcW w:w="7056" w:type="dxa"/>
            <w:tcMar>
              <w:top w:w="65" w:type="dxa"/>
              <w:left w:w="80" w:type="dxa"/>
              <w:bottom w:w="65" w:type="dxa"/>
              <w:right w:w="80" w:type="dxa"/>
            </w:tcMar>
          </w:tcPr>
          <w:p w14:paraId="635D291D" w14:textId="77777777" w:rsidR="00CA5336" w:rsidRDefault="00000000">
            <w:pPr>
              <w:spacing w:after="0"/>
            </w:pPr>
            <w:r>
              <w:rPr>
                <w:rStyle w:val="InlineCode"/>
                <w:sz w:val="17"/>
              </w:rPr>
              <w:t>49d5f176f744fa67021b5874e2c4d0c43a5cbc96</w:t>
            </w:r>
            <w:r>
              <w:rPr>
                <w:sz w:val="17"/>
              </w:rPr>
              <w:t xml:space="preserve"> — “docs(brain): stop treating brain_pages as an action queue”</w:t>
            </w:r>
          </w:p>
        </w:tc>
      </w:tr>
      <w:tr w:rsidR="00CA5336" w14:paraId="77F65EAF" w14:textId="77777777">
        <w:trPr>
          <w:cantSplit/>
          <w:jc w:val="center"/>
        </w:trPr>
        <w:tc>
          <w:tcPr>
            <w:tcW w:w="2880" w:type="dxa"/>
            <w:shd w:val="clear" w:color="auto" w:fill="FAFAFC"/>
            <w:tcMar>
              <w:top w:w="65" w:type="dxa"/>
              <w:left w:w="80" w:type="dxa"/>
              <w:bottom w:w="65" w:type="dxa"/>
              <w:right w:w="80" w:type="dxa"/>
            </w:tcMar>
          </w:tcPr>
          <w:p w14:paraId="61DCDC47" w14:textId="77777777" w:rsidR="00CA5336" w:rsidRDefault="00000000">
            <w:pPr>
              <w:spacing w:after="0"/>
            </w:pPr>
            <w:r>
              <w:rPr>
                <w:sz w:val="17"/>
              </w:rPr>
              <w:t>Snapshot date</w:t>
            </w:r>
          </w:p>
        </w:tc>
        <w:tc>
          <w:tcPr>
            <w:tcW w:w="7056" w:type="dxa"/>
            <w:shd w:val="clear" w:color="auto" w:fill="FAFAFC"/>
            <w:tcMar>
              <w:top w:w="65" w:type="dxa"/>
              <w:left w:w="80" w:type="dxa"/>
              <w:bottom w:w="65" w:type="dxa"/>
              <w:right w:w="80" w:type="dxa"/>
            </w:tcMar>
          </w:tcPr>
          <w:p w14:paraId="70FB68F4" w14:textId="77777777" w:rsidR="00CA5336" w:rsidRDefault="00000000">
            <w:pPr>
              <w:spacing w:after="0"/>
            </w:pPr>
            <w:r>
              <w:rPr>
                <w:sz w:val="17"/>
              </w:rPr>
              <w:t>23 Aug 2026</w:t>
            </w:r>
          </w:p>
        </w:tc>
      </w:tr>
      <w:tr w:rsidR="00CA5336" w14:paraId="6CF77165" w14:textId="77777777">
        <w:trPr>
          <w:cantSplit/>
          <w:jc w:val="center"/>
        </w:trPr>
        <w:tc>
          <w:tcPr>
            <w:tcW w:w="2880" w:type="dxa"/>
            <w:tcMar>
              <w:top w:w="65" w:type="dxa"/>
              <w:left w:w="80" w:type="dxa"/>
              <w:bottom w:w="65" w:type="dxa"/>
              <w:right w:w="80" w:type="dxa"/>
            </w:tcMar>
          </w:tcPr>
          <w:p w14:paraId="419B5E21" w14:textId="77777777" w:rsidR="00CA5336" w:rsidRDefault="00000000">
            <w:pPr>
              <w:spacing w:after="0"/>
            </w:pPr>
            <w:r>
              <w:rPr>
                <w:sz w:val="17"/>
              </w:rPr>
              <w:t>Latest major migration families verified</w:t>
            </w:r>
          </w:p>
        </w:tc>
        <w:tc>
          <w:tcPr>
            <w:tcW w:w="7056" w:type="dxa"/>
            <w:tcMar>
              <w:top w:w="65" w:type="dxa"/>
              <w:left w:w="80" w:type="dxa"/>
              <w:bottom w:w="65" w:type="dxa"/>
              <w:right w:w="80" w:type="dxa"/>
            </w:tcMar>
          </w:tcPr>
          <w:p w14:paraId="0076E9E4" w14:textId="77777777" w:rsidR="00CA5336" w:rsidRDefault="00000000">
            <w:pPr>
              <w:spacing w:after="0"/>
            </w:pPr>
            <w:r>
              <w:rPr>
                <w:sz w:val="17"/>
              </w:rPr>
              <w:t xml:space="preserve">Work Plane </w:t>
            </w:r>
            <w:r>
              <w:rPr>
                <w:rStyle w:val="InlineCode"/>
                <w:sz w:val="17"/>
              </w:rPr>
              <w:t>00069</w:t>
            </w:r>
            <w:r>
              <w:rPr>
                <w:sz w:val="17"/>
              </w:rPr>
              <w:t xml:space="preserve">; Impact Plane </w:t>
            </w:r>
            <w:r>
              <w:rPr>
                <w:rStyle w:val="InlineCode"/>
                <w:sz w:val="17"/>
              </w:rPr>
              <w:t>00070</w:t>
            </w:r>
            <w:r>
              <w:rPr>
                <w:sz w:val="17"/>
              </w:rPr>
              <w:t xml:space="preserve">; worker profiles </w:t>
            </w:r>
            <w:r>
              <w:rPr>
                <w:rStyle w:val="InlineCode"/>
                <w:sz w:val="17"/>
              </w:rPr>
              <w:t>00071</w:t>
            </w:r>
            <w:r>
              <w:rPr>
                <w:sz w:val="17"/>
              </w:rPr>
              <w:t xml:space="preserve">; Durable Task roots </w:t>
            </w:r>
            <w:r>
              <w:rPr>
                <w:rStyle w:val="InlineCode"/>
                <w:sz w:val="17"/>
              </w:rPr>
              <w:t>00074</w:t>
            </w:r>
            <w:r>
              <w:rPr>
                <w:sz w:val="17"/>
              </w:rPr>
              <w:t xml:space="preserve">; Studio/attachment foundations through </w:t>
            </w:r>
            <w:r>
              <w:rPr>
                <w:rStyle w:val="InlineCode"/>
                <w:sz w:val="17"/>
              </w:rPr>
              <w:t>00079</w:t>
            </w:r>
            <w:r>
              <w:rPr>
                <w:sz w:val="17"/>
              </w:rPr>
              <w:t xml:space="preserve"> in the implementation plan</w:t>
            </w:r>
          </w:p>
        </w:tc>
      </w:tr>
      <w:tr w:rsidR="00CA5336" w14:paraId="246067B2" w14:textId="77777777">
        <w:trPr>
          <w:cantSplit/>
          <w:jc w:val="center"/>
        </w:trPr>
        <w:tc>
          <w:tcPr>
            <w:tcW w:w="2880" w:type="dxa"/>
            <w:shd w:val="clear" w:color="auto" w:fill="FAFAFC"/>
            <w:tcMar>
              <w:top w:w="65" w:type="dxa"/>
              <w:left w:w="80" w:type="dxa"/>
              <w:bottom w:w="65" w:type="dxa"/>
              <w:right w:w="80" w:type="dxa"/>
            </w:tcMar>
          </w:tcPr>
          <w:p w14:paraId="6BC617EA" w14:textId="77777777" w:rsidR="00CA5336" w:rsidRDefault="00000000">
            <w:pPr>
              <w:spacing w:after="0"/>
            </w:pPr>
            <w:r>
              <w:rPr>
                <w:sz w:val="17"/>
              </w:rPr>
              <w:t>Internal narrative baseline</w:t>
            </w:r>
          </w:p>
        </w:tc>
        <w:tc>
          <w:tcPr>
            <w:tcW w:w="7056" w:type="dxa"/>
            <w:shd w:val="clear" w:color="auto" w:fill="FAFAFC"/>
            <w:tcMar>
              <w:top w:w="65" w:type="dxa"/>
              <w:left w:w="80" w:type="dxa"/>
              <w:bottom w:w="65" w:type="dxa"/>
              <w:right w:w="80" w:type="dxa"/>
            </w:tcMar>
          </w:tcPr>
          <w:p w14:paraId="29906ADD" w14:textId="77777777" w:rsidR="00CA5336" w:rsidRDefault="00000000">
            <w:pPr>
              <w:spacing w:after="0"/>
            </w:pPr>
            <w:r>
              <w:rPr>
                <w:sz w:val="17"/>
              </w:rPr>
              <w:t>Investor Narrative Backbone v0.6; Team Primer v1.2; Cofounder Strategic Vision v1.1</w:t>
            </w:r>
          </w:p>
        </w:tc>
      </w:tr>
    </w:tbl>
    <w:p w14:paraId="2176CF1D" w14:textId="77777777" w:rsidR="00CA5336" w:rsidRDefault="00CA5336">
      <w:pPr>
        <w:spacing w:after="20"/>
      </w:pPr>
    </w:p>
    <w:p w14:paraId="65F44EE5" w14:textId="77777777" w:rsidR="00CA5336" w:rsidRDefault="00000000">
      <w:pPr>
        <w:pStyle w:val="Ttulo2"/>
      </w:pPr>
      <w:r>
        <w:t>How conflicts are handled</w:t>
      </w:r>
    </w:p>
    <w:p w14:paraId="68838C58" w14:textId="77777777" w:rsidR="00CA5336" w:rsidRDefault="00000000">
      <w:pPr>
        <w:pStyle w:val="Listaconnmeros"/>
        <w:spacing w:after="60"/>
      </w:pPr>
      <w:r>
        <w:t>If a narrative document says a capability is “future” but current migrations/code implement it, this blueprint marks the runtime capability as Implemented or Partial and records the narrative document as status-stale, not conceptually wrong.</w:t>
      </w:r>
    </w:p>
    <w:p w14:paraId="19ABEE0D" w14:textId="77777777" w:rsidR="00CA5336" w:rsidRDefault="00000000">
      <w:pPr>
        <w:pStyle w:val="Listaconnmeros"/>
        <w:spacing w:after="60"/>
      </w:pPr>
      <w:r>
        <w:t>If a plan proposes a table/interface but the code does not contain it, the capability remains Target or Tentative.</w:t>
      </w:r>
    </w:p>
    <w:p w14:paraId="73D839A4" w14:textId="77777777" w:rsidR="00CA5336" w:rsidRDefault="00000000">
      <w:pPr>
        <w:pStyle w:val="Listaconnmeros"/>
        <w:spacing w:after="60"/>
      </w:pPr>
      <w:r>
        <w:t>If code exists but rollout, canary or end-to-end product validation is incomplete, the status is Partial rather than treating code completion as product proof.</w:t>
      </w:r>
    </w:p>
    <w:p w14:paraId="49284F60" w14:textId="77777777" w:rsidR="00CA5336" w:rsidRDefault="00000000">
      <w:pPr>
        <w:pStyle w:val="Listaconnmeros"/>
        <w:spacing w:after="60"/>
      </w:pPr>
      <w:r>
        <w:t>If product terminology such as Relationship Operations or Demand Operations has no one-to-one code module, the document maps it to common primitives instead of inventing a subsystem.</w:t>
      </w:r>
    </w:p>
    <w:p w14:paraId="2A79E706" w14:textId="77777777" w:rsidR="00CA5336" w:rsidRDefault="00000000">
      <w:pPr>
        <w:pStyle w:val="Listaconnmeros"/>
        <w:spacing w:after="60"/>
      </w:pPr>
      <w:r>
        <w:lastRenderedPageBreak/>
        <w:t>If repository documents disagree, the contradiction is surfaced; it is not resolved by general software-design preference alone.</w:t>
      </w:r>
    </w:p>
    <w:p w14:paraId="21A0A028" w14:textId="77777777" w:rsidR="00CA5336" w:rsidRDefault="00000000">
      <w:pPr>
        <w:pStyle w:val="Ttulo2"/>
      </w:pPr>
      <w:r>
        <w:t>Key reconciliation results</w:t>
      </w:r>
    </w:p>
    <w:tbl>
      <w:tblPr>
        <w:tblStyle w:val="Tablaconcuadrcula"/>
        <w:tblW w:w="0" w:type="auto"/>
        <w:jc w:val="center"/>
        <w:tblLayout w:type="fixed"/>
        <w:tblLook w:val="04A0" w:firstRow="1" w:lastRow="0" w:firstColumn="1" w:lastColumn="0" w:noHBand="0" w:noVBand="1"/>
      </w:tblPr>
      <w:tblGrid>
        <w:gridCol w:w="1800"/>
        <w:gridCol w:w="3528"/>
        <w:gridCol w:w="4608"/>
      </w:tblGrid>
      <w:tr w:rsidR="00CA5336" w14:paraId="5354F446" w14:textId="77777777">
        <w:trPr>
          <w:cantSplit/>
          <w:tblHeader/>
          <w:jc w:val="center"/>
        </w:trPr>
        <w:tc>
          <w:tcPr>
            <w:tcW w:w="1800" w:type="dxa"/>
            <w:shd w:val="clear" w:color="auto" w:fill="261A3F"/>
            <w:tcMar>
              <w:top w:w="70" w:type="dxa"/>
              <w:left w:w="80" w:type="dxa"/>
              <w:bottom w:w="70" w:type="dxa"/>
              <w:right w:w="80" w:type="dxa"/>
            </w:tcMar>
            <w:vAlign w:val="center"/>
          </w:tcPr>
          <w:p w14:paraId="2A2CE33E" w14:textId="77777777" w:rsidR="00CA5336" w:rsidRDefault="00000000">
            <w:r>
              <w:rPr>
                <w:b/>
                <w:color w:val="FFFFFF"/>
                <w:sz w:val="17"/>
              </w:rPr>
              <w:t>Topic</w:t>
            </w:r>
          </w:p>
        </w:tc>
        <w:tc>
          <w:tcPr>
            <w:tcW w:w="3528" w:type="dxa"/>
            <w:shd w:val="clear" w:color="auto" w:fill="261A3F"/>
            <w:tcMar>
              <w:top w:w="70" w:type="dxa"/>
              <w:left w:w="80" w:type="dxa"/>
              <w:bottom w:w="70" w:type="dxa"/>
              <w:right w:w="80" w:type="dxa"/>
            </w:tcMar>
            <w:vAlign w:val="center"/>
          </w:tcPr>
          <w:p w14:paraId="17168AA8" w14:textId="77777777" w:rsidR="00CA5336" w:rsidRDefault="00000000">
            <w:r>
              <w:rPr>
                <w:b/>
                <w:color w:val="FFFFFF"/>
                <w:sz w:val="17"/>
              </w:rPr>
              <w:t>Earlier narrative tendency</w:t>
            </w:r>
          </w:p>
        </w:tc>
        <w:tc>
          <w:tcPr>
            <w:tcW w:w="4608" w:type="dxa"/>
            <w:shd w:val="clear" w:color="auto" w:fill="261A3F"/>
            <w:tcMar>
              <w:top w:w="70" w:type="dxa"/>
              <w:left w:w="80" w:type="dxa"/>
              <w:bottom w:w="70" w:type="dxa"/>
              <w:right w:w="80" w:type="dxa"/>
            </w:tcMar>
            <w:vAlign w:val="center"/>
          </w:tcPr>
          <w:p w14:paraId="56D20D4C" w14:textId="77777777" w:rsidR="00CA5336" w:rsidRDefault="00000000">
            <w:r>
              <w:rPr>
                <w:b/>
                <w:color w:val="FFFFFF"/>
                <w:sz w:val="17"/>
              </w:rPr>
              <w:t>Current reconciliation</w:t>
            </w:r>
          </w:p>
        </w:tc>
      </w:tr>
      <w:tr w:rsidR="00CA5336" w14:paraId="678161E2" w14:textId="77777777">
        <w:trPr>
          <w:cantSplit/>
          <w:jc w:val="center"/>
        </w:trPr>
        <w:tc>
          <w:tcPr>
            <w:tcW w:w="1800" w:type="dxa"/>
            <w:tcMar>
              <w:top w:w="65" w:type="dxa"/>
              <w:left w:w="80" w:type="dxa"/>
              <w:bottom w:w="65" w:type="dxa"/>
              <w:right w:w="80" w:type="dxa"/>
            </w:tcMar>
          </w:tcPr>
          <w:p w14:paraId="7D2C0F32" w14:textId="77777777" w:rsidR="00CA5336" w:rsidRDefault="00000000">
            <w:pPr>
              <w:spacing w:after="0"/>
            </w:pPr>
            <w:r>
              <w:rPr>
                <w:sz w:val="17"/>
              </w:rPr>
              <w:t>Work Plane</w:t>
            </w:r>
          </w:p>
        </w:tc>
        <w:tc>
          <w:tcPr>
            <w:tcW w:w="3528" w:type="dxa"/>
            <w:tcMar>
              <w:top w:w="65" w:type="dxa"/>
              <w:left w:w="80" w:type="dxa"/>
              <w:bottom w:w="65" w:type="dxa"/>
              <w:right w:w="80" w:type="dxa"/>
            </w:tcMar>
          </w:tcPr>
          <w:p w14:paraId="1E4FF557" w14:textId="77777777" w:rsidR="00CA5336" w:rsidRDefault="00000000">
            <w:pPr>
              <w:spacing w:after="0"/>
            </w:pPr>
            <w:r>
              <w:rPr>
                <w:sz w:val="17"/>
              </w:rPr>
              <w:t>Described largely as architecture/evolution.</w:t>
            </w:r>
          </w:p>
        </w:tc>
        <w:tc>
          <w:tcPr>
            <w:tcW w:w="4608" w:type="dxa"/>
            <w:tcMar>
              <w:top w:w="65" w:type="dxa"/>
              <w:left w:w="80" w:type="dxa"/>
              <w:bottom w:w="65" w:type="dxa"/>
              <w:right w:w="80" w:type="dxa"/>
            </w:tcMar>
          </w:tcPr>
          <w:p w14:paraId="7C83CDF6" w14:textId="77777777" w:rsidR="00CA5336" w:rsidRDefault="00000000">
            <w:pPr>
              <w:spacing w:after="0"/>
            </w:pPr>
            <w:r>
              <w:rPr>
                <w:sz w:val="17"/>
              </w:rPr>
              <w:t>Implemented: schema, dispatcher, dependencies, attempts, three executor modes, Control Operativo and soak evidence exist.</w:t>
            </w:r>
          </w:p>
        </w:tc>
      </w:tr>
      <w:tr w:rsidR="00CA5336" w14:paraId="65786304" w14:textId="77777777">
        <w:trPr>
          <w:cantSplit/>
          <w:jc w:val="center"/>
        </w:trPr>
        <w:tc>
          <w:tcPr>
            <w:tcW w:w="1800" w:type="dxa"/>
            <w:shd w:val="clear" w:color="auto" w:fill="FAFAFC"/>
            <w:tcMar>
              <w:top w:w="65" w:type="dxa"/>
              <w:left w:w="80" w:type="dxa"/>
              <w:bottom w:w="65" w:type="dxa"/>
              <w:right w:w="80" w:type="dxa"/>
            </w:tcMar>
          </w:tcPr>
          <w:p w14:paraId="6994FD55" w14:textId="77777777" w:rsidR="00CA5336" w:rsidRDefault="00000000">
            <w:pPr>
              <w:spacing w:after="0"/>
            </w:pPr>
            <w:r>
              <w:rPr>
                <w:rStyle w:val="InlineCode"/>
                <w:sz w:val="17"/>
              </w:rPr>
              <w:t>case_facts</w:t>
            </w:r>
            <w:r>
              <w:rPr>
                <w:sz w:val="17"/>
              </w:rPr>
              <w:t xml:space="preserve"> / Impact Plane</w:t>
            </w:r>
          </w:p>
        </w:tc>
        <w:tc>
          <w:tcPr>
            <w:tcW w:w="3528" w:type="dxa"/>
            <w:shd w:val="clear" w:color="auto" w:fill="FAFAFC"/>
            <w:tcMar>
              <w:top w:w="65" w:type="dxa"/>
              <w:left w:w="80" w:type="dxa"/>
              <w:bottom w:w="65" w:type="dxa"/>
              <w:right w:w="80" w:type="dxa"/>
            </w:tcMar>
          </w:tcPr>
          <w:p w14:paraId="13C784BE" w14:textId="77777777" w:rsidR="00CA5336" w:rsidRDefault="00000000">
            <w:pPr>
              <w:spacing w:after="0"/>
            </w:pPr>
            <w:r>
              <w:rPr>
                <w:sz w:val="17"/>
              </w:rPr>
              <w:t>Often introduced as target/future boundary.</w:t>
            </w:r>
          </w:p>
        </w:tc>
        <w:tc>
          <w:tcPr>
            <w:tcW w:w="4608" w:type="dxa"/>
            <w:shd w:val="clear" w:color="auto" w:fill="FAFAFC"/>
            <w:tcMar>
              <w:top w:w="65" w:type="dxa"/>
              <w:left w:w="80" w:type="dxa"/>
              <w:bottom w:w="65" w:type="dxa"/>
              <w:right w:w="80" w:type="dxa"/>
            </w:tcMar>
          </w:tcPr>
          <w:p w14:paraId="683C1ED9" w14:textId="77777777" w:rsidR="00CA5336" w:rsidRDefault="00000000">
            <w:pPr>
              <w:spacing w:after="0"/>
            </w:pPr>
            <w:r>
              <w:rPr>
                <w:sz w:val="17"/>
              </w:rPr>
              <w:t>Implemented: migration 00070, query modules, impact engine, selective repair and evidence-bound price approvals exist.</w:t>
            </w:r>
          </w:p>
        </w:tc>
      </w:tr>
      <w:tr w:rsidR="00CA5336" w14:paraId="631A4B90" w14:textId="77777777">
        <w:trPr>
          <w:cantSplit/>
          <w:jc w:val="center"/>
        </w:trPr>
        <w:tc>
          <w:tcPr>
            <w:tcW w:w="1800" w:type="dxa"/>
            <w:tcMar>
              <w:top w:w="65" w:type="dxa"/>
              <w:left w:w="80" w:type="dxa"/>
              <w:bottom w:w="65" w:type="dxa"/>
              <w:right w:w="80" w:type="dxa"/>
            </w:tcMar>
          </w:tcPr>
          <w:p w14:paraId="567B77C7" w14:textId="77777777" w:rsidR="00CA5336" w:rsidRDefault="00000000">
            <w:pPr>
              <w:spacing w:after="0"/>
            </w:pPr>
            <w:r>
              <w:rPr>
                <w:sz w:val="17"/>
              </w:rPr>
              <w:t>Workflow Studio</w:t>
            </w:r>
          </w:p>
        </w:tc>
        <w:tc>
          <w:tcPr>
            <w:tcW w:w="3528" w:type="dxa"/>
            <w:tcMar>
              <w:top w:w="65" w:type="dxa"/>
              <w:left w:w="80" w:type="dxa"/>
              <w:bottom w:w="65" w:type="dxa"/>
              <w:right w:w="80" w:type="dxa"/>
            </w:tcMar>
          </w:tcPr>
          <w:p w14:paraId="59AEF9A3" w14:textId="77777777" w:rsidR="00CA5336" w:rsidRDefault="00000000">
            <w:pPr>
              <w:spacing w:after="0"/>
            </w:pPr>
            <w:r>
              <w:rPr>
                <w:sz w:val="17"/>
              </w:rPr>
              <w:t>Previously described as early/limited.</w:t>
            </w:r>
          </w:p>
        </w:tc>
        <w:tc>
          <w:tcPr>
            <w:tcW w:w="4608" w:type="dxa"/>
            <w:tcMar>
              <w:top w:w="65" w:type="dxa"/>
              <w:left w:w="80" w:type="dxa"/>
              <w:bottom w:w="65" w:type="dxa"/>
              <w:right w:w="80" w:type="dxa"/>
            </w:tcMar>
          </w:tcPr>
          <w:p w14:paraId="28ABD515" w14:textId="77777777" w:rsidR="00CA5336" w:rsidRDefault="00000000">
            <w:pPr>
              <w:spacing w:after="0"/>
            </w:pPr>
            <w:r>
              <w:rPr>
                <w:sz w:val="17"/>
              </w:rPr>
              <w:t>Core compiler/gates/simulation/publication and NL authoring foundations are implemented; human walkthrough, environment rollout and some authoring/attachment surfaces remain Partial.</w:t>
            </w:r>
          </w:p>
        </w:tc>
      </w:tr>
      <w:tr w:rsidR="00CA5336" w14:paraId="7762B7B7" w14:textId="77777777">
        <w:trPr>
          <w:cantSplit/>
          <w:jc w:val="center"/>
        </w:trPr>
        <w:tc>
          <w:tcPr>
            <w:tcW w:w="1800" w:type="dxa"/>
            <w:shd w:val="clear" w:color="auto" w:fill="FAFAFC"/>
            <w:tcMar>
              <w:top w:w="65" w:type="dxa"/>
              <w:left w:w="80" w:type="dxa"/>
              <w:bottom w:w="65" w:type="dxa"/>
              <w:right w:w="80" w:type="dxa"/>
            </w:tcMar>
          </w:tcPr>
          <w:p w14:paraId="02D1B15A" w14:textId="77777777" w:rsidR="00CA5336" w:rsidRDefault="00000000">
            <w:pPr>
              <w:spacing w:after="0"/>
            </w:pPr>
            <w:r>
              <w:rPr>
                <w:sz w:val="17"/>
              </w:rPr>
              <w:t>Durable Tasks</w:t>
            </w:r>
          </w:p>
        </w:tc>
        <w:tc>
          <w:tcPr>
            <w:tcW w:w="3528" w:type="dxa"/>
            <w:shd w:val="clear" w:color="auto" w:fill="FAFAFC"/>
            <w:tcMar>
              <w:top w:w="65" w:type="dxa"/>
              <w:left w:w="80" w:type="dxa"/>
              <w:bottom w:w="65" w:type="dxa"/>
              <w:right w:w="80" w:type="dxa"/>
            </w:tcMar>
          </w:tcPr>
          <w:p w14:paraId="418D7B99" w14:textId="77777777" w:rsidR="00CA5336" w:rsidRDefault="00000000">
            <w:pPr>
              <w:spacing w:after="0"/>
            </w:pPr>
            <w:r>
              <w:rPr>
                <w:sz w:val="17"/>
              </w:rPr>
              <w:t>Previously not central in the Team Primer hierarchy.</w:t>
            </w:r>
          </w:p>
        </w:tc>
        <w:tc>
          <w:tcPr>
            <w:tcW w:w="4608" w:type="dxa"/>
            <w:shd w:val="clear" w:color="auto" w:fill="FAFAFC"/>
            <w:tcMar>
              <w:top w:w="65" w:type="dxa"/>
              <w:left w:w="80" w:type="dxa"/>
              <w:bottom w:w="65" w:type="dxa"/>
              <w:right w:w="80" w:type="dxa"/>
            </w:tcMar>
          </w:tcPr>
          <w:p w14:paraId="6BCB755F" w14:textId="77777777" w:rsidR="00CA5336" w:rsidRDefault="00000000">
            <w:pPr>
              <w:spacing w:after="0"/>
            </w:pPr>
            <w:r>
              <w:rPr>
                <w:sz w:val="17"/>
              </w:rPr>
              <w:t xml:space="preserve">Implemented as first-class alternate durable root via </w:t>
            </w:r>
            <w:r>
              <w:rPr>
                <w:rStyle w:val="InlineCode"/>
                <w:sz w:val="17"/>
              </w:rPr>
              <w:t>durable_tasks</w:t>
            </w:r>
            <w:r>
              <w:rPr>
                <w:sz w:val="17"/>
              </w:rPr>
              <w:t xml:space="preserve"> + </w:t>
            </w:r>
            <w:r>
              <w:rPr>
                <w:rStyle w:val="InlineCode"/>
                <w:sz w:val="17"/>
              </w:rPr>
              <w:t>work_runs</w:t>
            </w:r>
            <w:r>
              <w:rPr>
                <w:sz w:val="17"/>
              </w:rPr>
              <w:t>; Work Items now root in a Case OR Work Run.</w:t>
            </w:r>
          </w:p>
        </w:tc>
      </w:tr>
      <w:tr w:rsidR="00CA5336" w14:paraId="6BF53EAC" w14:textId="77777777">
        <w:trPr>
          <w:cantSplit/>
          <w:jc w:val="center"/>
        </w:trPr>
        <w:tc>
          <w:tcPr>
            <w:tcW w:w="1800" w:type="dxa"/>
            <w:tcMar>
              <w:top w:w="65" w:type="dxa"/>
              <w:left w:w="80" w:type="dxa"/>
              <w:bottom w:w="65" w:type="dxa"/>
              <w:right w:w="80" w:type="dxa"/>
            </w:tcMar>
          </w:tcPr>
          <w:p w14:paraId="212EF193" w14:textId="77777777" w:rsidR="00CA5336" w:rsidRDefault="00000000">
            <w:pPr>
              <w:spacing w:after="0"/>
            </w:pPr>
            <w:r>
              <w:rPr>
                <w:sz w:val="17"/>
              </w:rPr>
              <w:t>Dynamic work / Case Supervisor</w:t>
            </w:r>
          </w:p>
        </w:tc>
        <w:tc>
          <w:tcPr>
            <w:tcW w:w="3528" w:type="dxa"/>
            <w:tcMar>
              <w:top w:w="65" w:type="dxa"/>
              <w:left w:w="80" w:type="dxa"/>
              <w:bottom w:w="65" w:type="dxa"/>
              <w:right w:w="80" w:type="dxa"/>
            </w:tcMar>
          </w:tcPr>
          <w:p w14:paraId="20F66541" w14:textId="77777777" w:rsidR="00CA5336" w:rsidRDefault="00000000">
            <w:pPr>
              <w:spacing w:after="0"/>
            </w:pPr>
            <w:r>
              <w:rPr>
                <w:sz w:val="17"/>
              </w:rPr>
              <w:t>Narrative may sound broadly dynamic already.</w:t>
            </w:r>
          </w:p>
        </w:tc>
        <w:tc>
          <w:tcPr>
            <w:tcW w:w="4608" w:type="dxa"/>
            <w:tcMar>
              <w:top w:w="65" w:type="dxa"/>
              <w:left w:w="80" w:type="dxa"/>
              <w:bottom w:w="65" w:type="dxa"/>
              <w:right w:w="80" w:type="dxa"/>
            </w:tcMar>
          </w:tcPr>
          <w:p w14:paraId="279721B7" w14:textId="77777777" w:rsidR="00CA5336" w:rsidRDefault="00000000">
            <w:pPr>
              <w:spacing w:after="0"/>
            </w:pPr>
            <w:r>
              <w:rPr>
                <w:sz w:val="17"/>
              </w:rPr>
              <w:t>Target/Evolution: current DAGs are definition/repair-driven; general agent-proposed dynamic fan-out remains gated.</w:t>
            </w:r>
          </w:p>
        </w:tc>
      </w:tr>
      <w:tr w:rsidR="00CA5336" w14:paraId="19F219C5" w14:textId="77777777">
        <w:trPr>
          <w:cantSplit/>
          <w:jc w:val="center"/>
        </w:trPr>
        <w:tc>
          <w:tcPr>
            <w:tcW w:w="1800" w:type="dxa"/>
            <w:shd w:val="clear" w:color="auto" w:fill="FAFAFC"/>
            <w:tcMar>
              <w:top w:w="65" w:type="dxa"/>
              <w:left w:w="80" w:type="dxa"/>
              <w:bottom w:w="65" w:type="dxa"/>
              <w:right w:w="80" w:type="dxa"/>
            </w:tcMar>
          </w:tcPr>
          <w:p w14:paraId="3A723A7B" w14:textId="77777777" w:rsidR="00CA5336" w:rsidRDefault="00000000">
            <w:pPr>
              <w:spacing w:after="0"/>
            </w:pPr>
            <w:r>
              <w:rPr>
                <w:sz w:val="17"/>
              </w:rPr>
              <w:t>Business Brain</w:t>
            </w:r>
          </w:p>
        </w:tc>
        <w:tc>
          <w:tcPr>
            <w:tcW w:w="3528" w:type="dxa"/>
            <w:shd w:val="clear" w:color="auto" w:fill="FAFAFC"/>
            <w:tcMar>
              <w:top w:w="65" w:type="dxa"/>
              <w:left w:w="80" w:type="dxa"/>
              <w:bottom w:w="65" w:type="dxa"/>
              <w:right w:w="80" w:type="dxa"/>
            </w:tcMar>
          </w:tcPr>
          <w:p w14:paraId="4B3A4D09" w14:textId="77777777" w:rsidR="00CA5336" w:rsidRDefault="00000000">
            <w:pPr>
              <w:spacing w:after="0"/>
            </w:pPr>
            <w:r>
              <w:rPr>
                <w:sz w:val="17"/>
              </w:rPr>
              <w:t>Narrative intentionally future-oriented.</w:t>
            </w:r>
          </w:p>
        </w:tc>
        <w:tc>
          <w:tcPr>
            <w:tcW w:w="4608" w:type="dxa"/>
            <w:shd w:val="clear" w:color="auto" w:fill="FAFAFC"/>
            <w:tcMar>
              <w:top w:w="65" w:type="dxa"/>
              <w:left w:w="80" w:type="dxa"/>
              <w:bottom w:w="65" w:type="dxa"/>
              <w:right w:w="80" w:type="dxa"/>
            </w:tcMar>
          </w:tcPr>
          <w:p w14:paraId="16AA2FA2" w14:textId="77777777" w:rsidR="00CA5336" w:rsidRDefault="00000000">
            <w:pPr>
              <w:spacing w:after="0"/>
            </w:pPr>
            <w:r>
              <w:rPr>
                <w:sz w:val="17"/>
              </w:rPr>
              <w:t xml:space="preserve">Still Target. Latest docs explicitly remove Brain as action queue; current </w:t>
            </w:r>
            <w:r>
              <w:rPr>
                <w:rStyle w:val="InlineCode"/>
                <w:sz w:val="17"/>
              </w:rPr>
              <w:t>business_brain</w:t>
            </w:r>
            <w:r>
              <w:rPr>
                <w:sz w:val="17"/>
              </w:rPr>
              <w:t xml:space="preserve"> is limited account context/binding.</w:t>
            </w:r>
          </w:p>
        </w:tc>
      </w:tr>
      <w:tr w:rsidR="00CA5336" w14:paraId="331C8367" w14:textId="77777777">
        <w:trPr>
          <w:cantSplit/>
          <w:jc w:val="center"/>
        </w:trPr>
        <w:tc>
          <w:tcPr>
            <w:tcW w:w="1800" w:type="dxa"/>
            <w:tcMar>
              <w:top w:w="65" w:type="dxa"/>
              <w:left w:w="80" w:type="dxa"/>
              <w:bottom w:w="65" w:type="dxa"/>
              <w:right w:w="80" w:type="dxa"/>
            </w:tcMar>
          </w:tcPr>
          <w:p w14:paraId="77D34BB7" w14:textId="77777777" w:rsidR="00CA5336" w:rsidRDefault="00000000">
            <w:pPr>
              <w:spacing w:after="0"/>
            </w:pPr>
            <w:r>
              <w:rPr>
                <w:sz w:val="17"/>
              </w:rPr>
              <w:t>Cross-channel continuity</w:t>
            </w:r>
          </w:p>
        </w:tc>
        <w:tc>
          <w:tcPr>
            <w:tcW w:w="3528" w:type="dxa"/>
            <w:tcMar>
              <w:top w:w="65" w:type="dxa"/>
              <w:left w:w="80" w:type="dxa"/>
              <w:bottom w:w="65" w:type="dxa"/>
              <w:right w:w="80" w:type="dxa"/>
            </w:tcMar>
          </w:tcPr>
          <w:p w14:paraId="000CB1AE" w14:textId="77777777" w:rsidR="00CA5336" w:rsidRDefault="00000000">
            <w:pPr>
              <w:spacing w:after="0"/>
            </w:pPr>
            <w:r>
              <w:rPr>
                <w:sz w:val="17"/>
              </w:rPr>
              <w:t>Could be interpreted as unified conversation.</w:t>
            </w:r>
          </w:p>
        </w:tc>
        <w:tc>
          <w:tcPr>
            <w:tcW w:w="4608" w:type="dxa"/>
            <w:tcMar>
              <w:top w:w="65" w:type="dxa"/>
              <w:left w:w="80" w:type="dxa"/>
              <w:bottom w:w="65" w:type="dxa"/>
              <w:right w:w="80" w:type="dxa"/>
            </w:tcMar>
          </w:tcPr>
          <w:p w14:paraId="02091FFB" w14:textId="77777777" w:rsidR="00CA5336" w:rsidRDefault="00000000">
            <w:pPr>
              <w:spacing w:after="0"/>
            </w:pPr>
            <w:r>
              <w:rPr>
                <w:sz w:val="17"/>
              </w:rPr>
              <w:t>Partial: shared Cases/decisions/semantics exist; exact general antecedent continuity is deferred and no universal transcript is approved.</w:t>
            </w:r>
          </w:p>
        </w:tc>
      </w:tr>
    </w:tbl>
    <w:p w14:paraId="67E9D5C9" w14:textId="77777777" w:rsidR="00CA5336" w:rsidRDefault="00CA5336">
      <w:pPr>
        <w:spacing w:after="20"/>
      </w:pPr>
    </w:p>
    <w:p w14:paraId="10BB5FB5" w14:textId="77777777" w:rsidR="00CA5336" w:rsidRDefault="00000000">
      <w:pPr>
        <w:pStyle w:val="SourceNote"/>
      </w:pPr>
      <w:r>
        <w:rPr>
          <w:b/>
        </w:rPr>
        <w:t xml:space="preserve">Source basis: </w:t>
      </w:r>
      <w:r>
        <w:t>`docs/README.md`; latest Brain boundary commit 49d5f176…; flexible-workflows Detailed Implementation Plan; `docs/manuals/gu-os-cross-channel-continuity-architecture.md`.</w:t>
      </w:r>
    </w:p>
    <w:p w14:paraId="7F535481" w14:textId="77777777" w:rsidR="00CA5336" w:rsidRDefault="00000000">
      <w:pPr>
        <w:pStyle w:val="Ttulo1"/>
      </w:pPr>
      <w:r>
        <w:t>3. Product-to-Architecture Mapping</w:t>
      </w:r>
    </w:p>
    <w:p w14:paraId="3ADDCA15" w14:textId="77777777" w:rsidR="00CA5336" w:rsidRDefault="00000000">
      <w:pPr>
        <w:spacing w:before="60" w:after="60"/>
        <w:jc w:val="center"/>
      </w:pPr>
      <w:r>
        <w:rPr>
          <w:noProof/>
        </w:rPr>
        <w:drawing>
          <wp:inline distT="0" distB="0" distL="0" distR="0" wp14:anchorId="46A1943D" wp14:editId="3FC0D089">
            <wp:extent cx="6126480" cy="3446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_operating_environment.png"/>
                    <pic:cNvPicPr/>
                  </pic:nvPicPr>
                  <pic:blipFill>
                    <a:blip r:embed="rId8"/>
                    <a:stretch>
                      <a:fillRect/>
                    </a:stretch>
                  </pic:blipFill>
                  <pic:spPr>
                    <a:xfrm>
                      <a:off x="0" y="0"/>
                      <a:ext cx="6126480" cy="3446145"/>
                    </a:xfrm>
                    <a:prstGeom prst="rect">
                      <a:avLst/>
                    </a:prstGeom>
                  </pic:spPr>
                </pic:pic>
              </a:graphicData>
            </a:graphic>
          </wp:inline>
        </w:drawing>
      </w:r>
    </w:p>
    <w:p w14:paraId="699E4CC9" w14:textId="77777777" w:rsidR="00CA5336" w:rsidRDefault="00000000">
      <w:pPr>
        <w:pStyle w:val="Descripcin"/>
        <w:jc w:val="center"/>
      </w:pPr>
      <w:r>
        <w:lastRenderedPageBreak/>
        <w:t>Figure 3 — One Gu experience over multiple internal planes.</w:t>
      </w:r>
    </w:p>
    <w:p w14:paraId="78F4ADF5" w14:textId="77777777" w:rsidR="00CA5336" w:rsidRDefault="00000000">
      <w:pPr>
        <w:pStyle w:val="Ttulo2"/>
      </w:pPr>
      <w:r>
        <w:t>Gu vs Gu OS</w:t>
      </w:r>
    </w:p>
    <w:p w14:paraId="5DC28245" w14:textId="77777777" w:rsidR="00CA5336" w:rsidRDefault="00000000">
      <w:r>
        <w:t>Gu is the relationship surface: the AI coworker with whom the real-estate professional works. Gu OS is the environment that allows Gu to participate in work that outlives a conversational turn. The product model therefore avoids exposing every runtime concept as a separate user-facing “agent”. Internal workers, deterministic services, tools and providers can remain implementation details behind one Gu experience.</w:t>
      </w:r>
    </w:p>
    <w:tbl>
      <w:tblPr>
        <w:tblW w:w="0" w:type="auto"/>
        <w:jc w:val="center"/>
        <w:tblLayout w:type="fixed"/>
        <w:tblLook w:val="04A0" w:firstRow="1" w:lastRow="0" w:firstColumn="1" w:lastColumn="0" w:noHBand="0" w:noVBand="1"/>
      </w:tblPr>
      <w:tblGrid>
        <w:gridCol w:w="10166"/>
      </w:tblGrid>
      <w:tr w:rsidR="00CA5336" w14:paraId="0C2698D1" w14:textId="77777777">
        <w:trPr>
          <w:cantSplit/>
          <w:jc w:val="center"/>
        </w:trPr>
        <w:tc>
          <w:tcPr>
            <w:tcW w:w="10166" w:type="dxa"/>
            <w:tcBorders>
              <w:top w:val="single" w:sz="8" w:space="0" w:color="5C2BCC"/>
              <w:left w:val="single" w:sz="8" w:space="0" w:color="5C2BCC"/>
              <w:bottom w:val="single" w:sz="8" w:space="0" w:color="5C2BCC"/>
              <w:right w:val="single" w:sz="8" w:space="0" w:color="5C2BCC"/>
            </w:tcBorders>
            <w:shd w:val="clear" w:color="auto" w:fill="F0EAFE"/>
            <w:tcMar>
              <w:top w:w="120" w:type="dxa"/>
              <w:left w:w="150" w:type="dxa"/>
              <w:bottom w:w="120" w:type="dxa"/>
              <w:right w:w="150" w:type="dxa"/>
            </w:tcMar>
          </w:tcPr>
          <w:p w14:paraId="0A0C6B0F" w14:textId="77777777" w:rsidR="00CA5336" w:rsidRDefault="00000000">
            <w:r>
              <w:rPr>
                <w:b/>
                <w:color w:val="5C2BCC"/>
                <w:sz w:val="21"/>
              </w:rPr>
              <w:t>Working distinction</w:t>
            </w:r>
          </w:p>
          <w:p w14:paraId="1973D7B2" w14:textId="77777777" w:rsidR="00CA5336" w:rsidRDefault="00000000">
            <w:pPr>
              <w:spacing w:after="0"/>
            </w:pPr>
            <w:r>
              <w:t>Gu is who the user works with. Gu OS is what preserves truth, continuity, governance and execution capacity as the work becomes more complex.</w:t>
            </w:r>
          </w:p>
        </w:tc>
      </w:tr>
    </w:tbl>
    <w:p w14:paraId="3FC1328A" w14:textId="77777777" w:rsidR="00CA5336" w:rsidRDefault="00CA5336">
      <w:pPr>
        <w:spacing w:after="20"/>
      </w:pPr>
    </w:p>
    <w:p w14:paraId="71BC9CD7" w14:textId="77777777" w:rsidR="00CA5336" w:rsidRDefault="00000000">
      <w:pPr>
        <w:pStyle w:val="Ttulo2"/>
      </w:pPr>
      <w:r>
        <w:t>Product concepts mapped to runtime primitives</w:t>
      </w:r>
    </w:p>
    <w:tbl>
      <w:tblPr>
        <w:tblStyle w:val="Tablaconcuadrcula"/>
        <w:tblW w:w="0" w:type="auto"/>
        <w:jc w:val="center"/>
        <w:tblLayout w:type="fixed"/>
        <w:tblLook w:val="04A0" w:firstRow="1" w:lastRow="0" w:firstColumn="1" w:lastColumn="0" w:noHBand="0" w:noVBand="1"/>
      </w:tblPr>
      <w:tblGrid>
        <w:gridCol w:w="2088"/>
        <w:gridCol w:w="5976"/>
        <w:gridCol w:w="1944"/>
      </w:tblGrid>
      <w:tr w:rsidR="00CA5336" w14:paraId="2D726BCC" w14:textId="77777777">
        <w:trPr>
          <w:cantSplit/>
          <w:tblHeader/>
          <w:jc w:val="center"/>
        </w:trPr>
        <w:tc>
          <w:tcPr>
            <w:tcW w:w="2088" w:type="dxa"/>
            <w:shd w:val="clear" w:color="auto" w:fill="261A3F"/>
            <w:tcMar>
              <w:top w:w="70" w:type="dxa"/>
              <w:left w:w="80" w:type="dxa"/>
              <w:bottom w:w="70" w:type="dxa"/>
              <w:right w:w="80" w:type="dxa"/>
            </w:tcMar>
            <w:vAlign w:val="center"/>
          </w:tcPr>
          <w:p w14:paraId="6BD9D399" w14:textId="77777777" w:rsidR="00CA5336" w:rsidRDefault="00000000">
            <w:r>
              <w:rPr>
                <w:b/>
                <w:color w:val="FFFFFF"/>
                <w:sz w:val="17"/>
              </w:rPr>
              <w:t>Product concept</w:t>
            </w:r>
          </w:p>
        </w:tc>
        <w:tc>
          <w:tcPr>
            <w:tcW w:w="5976" w:type="dxa"/>
            <w:shd w:val="clear" w:color="auto" w:fill="261A3F"/>
            <w:tcMar>
              <w:top w:w="70" w:type="dxa"/>
              <w:left w:w="80" w:type="dxa"/>
              <w:bottom w:w="70" w:type="dxa"/>
              <w:right w:w="80" w:type="dxa"/>
            </w:tcMar>
            <w:vAlign w:val="center"/>
          </w:tcPr>
          <w:p w14:paraId="1E977937" w14:textId="77777777" w:rsidR="00CA5336" w:rsidRDefault="00000000">
            <w:r>
              <w:rPr>
                <w:b/>
                <w:color w:val="FFFFFF"/>
                <w:sz w:val="17"/>
              </w:rPr>
              <w:t>Runtime / architectural expression</w:t>
            </w:r>
          </w:p>
        </w:tc>
        <w:tc>
          <w:tcPr>
            <w:tcW w:w="1944" w:type="dxa"/>
            <w:shd w:val="clear" w:color="auto" w:fill="261A3F"/>
            <w:tcMar>
              <w:top w:w="70" w:type="dxa"/>
              <w:left w:w="80" w:type="dxa"/>
              <w:bottom w:w="70" w:type="dxa"/>
              <w:right w:w="80" w:type="dxa"/>
            </w:tcMar>
            <w:vAlign w:val="center"/>
          </w:tcPr>
          <w:p w14:paraId="3411E45C" w14:textId="77777777" w:rsidR="00CA5336" w:rsidRDefault="00000000">
            <w:r>
              <w:rPr>
                <w:b/>
                <w:color w:val="FFFFFF"/>
                <w:sz w:val="17"/>
              </w:rPr>
              <w:t>Status</w:t>
            </w:r>
          </w:p>
        </w:tc>
      </w:tr>
      <w:tr w:rsidR="00CA5336" w14:paraId="2482E9F1" w14:textId="77777777">
        <w:trPr>
          <w:cantSplit/>
          <w:jc w:val="center"/>
        </w:trPr>
        <w:tc>
          <w:tcPr>
            <w:tcW w:w="2088" w:type="dxa"/>
            <w:tcMar>
              <w:top w:w="65" w:type="dxa"/>
              <w:left w:w="80" w:type="dxa"/>
              <w:bottom w:w="65" w:type="dxa"/>
              <w:right w:w="80" w:type="dxa"/>
            </w:tcMar>
          </w:tcPr>
          <w:p w14:paraId="199E4ACD" w14:textId="77777777" w:rsidR="00CA5336" w:rsidRDefault="00000000">
            <w:pPr>
              <w:spacing w:after="0"/>
            </w:pPr>
            <w:r>
              <w:rPr>
                <w:sz w:val="17"/>
              </w:rPr>
              <w:t>Gu — AI coworker</w:t>
            </w:r>
          </w:p>
        </w:tc>
        <w:tc>
          <w:tcPr>
            <w:tcW w:w="5976" w:type="dxa"/>
            <w:tcMar>
              <w:top w:w="65" w:type="dxa"/>
              <w:left w:w="80" w:type="dxa"/>
              <w:bottom w:w="65" w:type="dxa"/>
              <w:right w:w="80" w:type="dxa"/>
            </w:tcMar>
          </w:tcPr>
          <w:p w14:paraId="68A85E35" w14:textId="77777777" w:rsidR="00CA5336" w:rsidRDefault="00000000">
            <w:pPr>
              <w:spacing w:after="0"/>
            </w:pPr>
            <w:r>
              <w:rPr>
                <w:sz w:val="17"/>
              </w:rPr>
              <w:t>Web/Telegram conversational runtime, Skills, Tools, model loop, decisions/notifications; later contextual views.</w:t>
            </w:r>
          </w:p>
        </w:tc>
        <w:tc>
          <w:tcPr>
            <w:tcW w:w="1944" w:type="dxa"/>
            <w:tcMar>
              <w:top w:w="65" w:type="dxa"/>
              <w:left w:w="80" w:type="dxa"/>
              <w:bottom w:w="65" w:type="dxa"/>
              <w:right w:w="80" w:type="dxa"/>
            </w:tcMar>
          </w:tcPr>
          <w:p w14:paraId="1E32F8E3" w14:textId="77777777" w:rsidR="00CA5336" w:rsidRDefault="00000000">
            <w:pPr>
              <w:spacing w:after="0"/>
            </w:pPr>
            <w:r>
              <w:rPr>
                <w:sz w:val="17"/>
              </w:rPr>
              <w:t>Implemented + Target UI expansion</w:t>
            </w:r>
          </w:p>
        </w:tc>
      </w:tr>
      <w:tr w:rsidR="00CA5336" w14:paraId="1B6DF67F" w14:textId="77777777">
        <w:trPr>
          <w:cantSplit/>
          <w:jc w:val="center"/>
        </w:trPr>
        <w:tc>
          <w:tcPr>
            <w:tcW w:w="2088" w:type="dxa"/>
            <w:shd w:val="clear" w:color="auto" w:fill="FAFAFC"/>
            <w:tcMar>
              <w:top w:w="65" w:type="dxa"/>
              <w:left w:w="80" w:type="dxa"/>
              <w:bottom w:w="65" w:type="dxa"/>
              <w:right w:w="80" w:type="dxa"/>
            </w:tcMar>
          </w:tcPr>
          <w:p w14:paraId="4D559559" w14:textId="77777777" w:rsidR="00CA5336" w:rsidRDefault="00000000">
            <w:pPr>
              <w:spacing w:after="0"/>
            </w:pPr>
            <w:r>
              <w:rPr>
                <w:sz w:val="17"/>
              </w:rPr>
              <w:t>Gu OS operating core</w:t>
            </w:r>
          </w:p>
        </w:tc>
        <w:tc>
          <w:tcPr>
            <w:tcW w:w="5976" w:type="dxa"/>
            <w:shd w:val="clear" w:color="auto" w:fill="FAFAFC"/>
            <w:tcMar>
              <w:top w:w="65" w:type="dxa"/>
              <w:left w:w="80" w:type="dxa"/>
              <w:bottom w:w="65" w:type="dxa"/>
              <w:right w:w="80" w:type="dxa"/>
            </w:tcMar>
          </w:tcPr>
          <w:p w14:paraId="674F4628" w14:textId="77777777" w:rsidR="00CA5336" w:rsidRDefault="00000000">
            <w:pPr>
              <w:spacing w:after="0"/>
            </w:pPr>
            <w:r>
              <w:rPr>
                <w:sz w:val="17"/>
              </w:rPr>
              <w:t>Cases, Durable Tasks, Work Items, workflow definitions, events, scheduler, evidence, impact/repair, human involvement.</w:t>
            </w:r>
          </w:p>
        </w:tc>
        <w:tc>
          <w:tcPr>
            <w:tcW w:w="1944" w:type="dxa"/>
            <w:shd w:val="clear" w:color="auto" w:fill="FAFAFC"/>
            <w:tcMar>
              <w:top w:w="65" w:type="dxa"/>
              <w:left w:w="80" w:type="dxa"/>
              <w:bottom w:w="65" w:type="dxa"/>
              <w:right w:w="80" w:type="dxa"/>
            </w:tcMar>
          </w:tcPr>
          <w:p w14:paraId="674349AA" w14:textId="77777777" w:rsidR="00CA5336" w:rsidRDefault="00000000">
            <w:pPr>
              <w:spacing w:after="0"/>
            </w:pPr>
            <w:r>
              <w:rPr>
                <w:sz w:val="17"/>
              </w:rPr>
              <w:t>Substantial Implemented foundation</w:t>
            </w:r>
          </w:p>
        </w:tc>
      </w:tr>
      <w:tr w:rsidR="00CA5336" w14:paraId="43775EEA" w14:textId="77777777">
        <w:trPr>
          <w:cantSplit/>
          <w:jc w:val="center"/>
        </w:trPr>
        <w:tc>
          <w:tcPr>
            <w:tcW w:w="2088" w:type="dxa"/>
            <w:tcMar>
              <w:top w:w="65" w:type="dxa"/>
              <w:left w:w="80" w:type="dxa"/>
              <w:bottom w:w="65" w:type="dxa"/>
              <w:right w:w="80" w:type="dxa"/>
            </w:tcMar>
          </w:tcPr>
          <w:p w14:paraId="649623A7" w14:textId="77777777" w:rsidR="00CA5336" w:rsidRDefault="00000000">
            <w:pPr>
              <w:spacing w:after="0"/>
            </w:pPr>
            <w:r>
              <w:rPr>
                <w:sz w:val="17"/>
              </w:rPr>
              <w:t>Property Operations</w:t>
            </w:r>
          </w:p>
        </w:tc>
        <w:tc>
          <w:tcPr>
            <w:tcW w:w="5976" w:type="dxa"/>
            <w:tcMar>
              <w:top w:w="65" w:type="dxa"/>
              <w:left w:w="80" w:type="dxa"/>
              <w:bottom w:w="65" w:type="dxa"/>
              <w:right w:w="80" w:type="dxa"/>
            </w:tcMar>
          </w:tcPr>
          <w:p w14:paraId="6EE29C60" w14:textId="77777777" w:rsidR="00CA5336" w:rsidRDefault="00000000">
            <w:pPr>
              <w:spacing w:after="0"/>
            </w:pPr>
            <w:r>
              <w:rPr>
                <w:rStyle w:val="InlineCode"/>
                <w:sz w:val="17"/>
              </w:rPr>
              <w:t>property_optioning</w:t>
            </w:r>
            <w:r>
              <w:rPr>
                <w:sz w:val="17"/>
              </w:rPr>
              <w:t xml:space="preserve"> Case and associated Skills/Tools/guards/workflow definitions; impact/evidence chain.</w:t>
            </w:r>
          </w:p>
        </w:tc>
        <w:tc>
          <w:tcPr>
            <w:tcW w:w="1944" w:type="dxa"/>
            <w:tcMar>
              <w:top w:w="65" w:type="dxa"/>
              <w:left w:w="80" w:type="dxa"/>
              <w:bottom w:w="65" w:type="dxa"/>
              <w:right w:w="80" w:type="dxa"/>
            </w:tcMar>
          </w:tcPr>
          <w:p w14:paraId="0695FF7F" w14:textId="77777777" w:rsidR="00CA5336" w:rsidRDefault="00000000">
            <w:pPr>
              <w:spacing w:after="0"/>
            </w:pPr>
            <w:r>
              <w:rPr>
                <w:sz w:val="17"/>
              </w:rPr>
              <w:t>Implemented pilot foundation</w:t>
            </w:r>
          </w:p>
        </w:tc>
      </w:tr>
      <w:tr w:rsidR="00CA5336" w14:paraId="307D155A" w14:textId="77777777">
        <w:trPr>
          <w:cantSplit/>
          <w:jc w:val="center"/>
        </w:trPr>
        <w:tc>
          <w:tcPr>
            <w:tcW w:w="2088" w:type="dxa"/>
            <w:shd w:val="clear" w:color="auto" w:fill="FAFAFC"/>
            <w:tcMar>
              <w:top w:w="65" w:type="dxa"/>
              <w:left w:w="80" w:type="dxa"/>
              <w:bottom w:w="65" w:type="dxa"/>
              <w:right w:w="80" w:type="dxa"/>
            </w:tcMar>
          </w:tcPr>
          <w:p w14:paraId="5580FE30" w14:textId="77777777" w:rsidR="00CA5336" w:rsidRDefault="00000000">
            <w:pPr>
              <w:spacing w:after="0"/>
            </w:pPr>
            <w:r>
              <w:rPr>
                <w:sz w:val="17"/>
              </w:rPr>
              <w:t>Relationship Operations</w:t>
            </w:r>
          </w:p>
        </w:tc>
        <w:tc>
          <w:tcPr>
            <w:tcW w:w="5976" w:type="dxa"/>
            <w:shd w:val="clear" w:color="auto" w:fill="FAFAFC"/>
            <w:tcMar>
              <w:top w:w="65" w:type="dxa"/>
              <w:left w:w="80" w:type="dxa"/>
              <w:bottom w:w="65" w:type="dxa"/>
              <w:right w:w="80" w:type="dxa"/>
            </w:tcMar>
          </w:tcPr>
          <w:p w14:paraId="50A466B5" w14:textId="77777777" w:rsidR="00CA5336" w:rsidRDefault="00000000">
            <w:pPr>
              <w:spacing w:after="0"/>
            </w:pPr>
            <w:r>
              <w:rPr>
                <w:sz w:val="17"/>
              </w:rPr>
              <w:t>Future Lead Opportunity / visit/deal Cases, policies, portfolio prioritization using common core.</w:t>
            </w:r>
          </w:p>
        </w:tc>
        <w:tc>
          <w:tcPr>
            <w:tcW w:w="1944" w:type="dxa"/>
            <w:shd w:val="clear" w:color="auto" w:fill="FAFAFC"/>
            <w:tcMar>
              <w:top w:w="65" w:type="dxa"/>
              <w:left w:w="80" w:type="dxa"/>
              <w:bottom w:w="65" w:type="dxa"/>
              <w:right w:w="80" w:type="dxa"/>
            </w:tcMar>
          </w:tcPr>
          <w:p w14:paraId="4E04FD7A" w14:textId="77777777" w:rsidR="00CA5336" w:rsidRDefault="00000000">
            <w:pPr>
              <w:spacing w:after="0"/>
            </w:pPr>
            <w:r>
              <w:rPr>
                <w:sz w:val="17"/>
              </w:rPr>
              <w:t>Target / next product expansion</w:t>
            </w:r>
          </w:p>
        </w:tc>
      </w:tr>
      <w:tr w:rsidR="00CA5336" w14:paraId="5CFA545A" w14:textId="77777777">
        <w:trPr>
          <w:cantSplit/>
          <w:jc w:val="center"/>
        </w:trPr>
        <w:tc>
          <w:tcPr>
            <w:tcW w:w="2088" w:type="dxa"/>
            <w:tcMar>
              <w:top w:w="65" w:type="dxa"/>
              <w:left w:w="80" w:type="dxa"/>
              <w:bottom w:w="65" w:type="dxa"/>
              <w:right w:w="80" w:type="dxa"/>
            </w:tcMar>
          </w:tcPr>
          <w:p w14:paraId="49A8E3FA" w14:textId="77777777" w:rsidR="00CA5336" w:rsidRDefault="00000000">
            <w:pPr>
              <w:spacing w:after="0"/>
            </w:pPr>
            <w:r>
              <w:rPr>
                <w:sz w:val="17"/>
              </w:rPr>
              <w:t>Demand Operations</w:t>
            </w:r>
          </w:p>
        </w:tc>
        <w:tc>
          <w:tcPr>
            <w:tcW w:w="5976" w:type="dxa"/>
            <w:tcMar>
              <w:top w:w="65" w:type="dxa"/>
              <w:left w:w="80" w:type="dxa"/>
              <w:bottom w:w="65" w:type="dxa"/>
              <w:right w:w="80" w:type="dxa"/>
            </w:tcMar>
          </w:tcPr>
          <w:p w14:paraId="6F3ED631" w14:textId="77777777" w:rsidR="00CA5336" w:rsidRDefault="00000000">
            <w:pPr>
              <w:spacing w:after="0"/>
            </w:pPr>
            <w:r>
              <w:rPr>
                <w:sz w:val="17"/>
              </w:rPr>
              <w:t>Campaign/acquisition Cases/loops connected to downstream outcomes.</w:t>
            </w:r>
          </w:p>
        </w:tc>
        <w:tc>
          <w:tcPr>
            <w:tcW w:w="1944" w:type="dxa"/>
            <w:tcMar>
              <w:top w:w="65" w:type="dxa"/>
              <w:left w:w="80" w:type="dxa"/>
              <w:bottom w:w="65" w:type="dxa"/>
              <w:right w:w="80" w:type="dxa"/>
            </w:tcMar>
          </w:tcPr>
          <w:p w14:paraId="58AC16FA" w14:textId="77777777" w:rsidR="00CA5336" w:rsidRDefault="00000000">
            <w:pPr>
              <w:spacing w:after="0"/>
            </w:pPr>
            <w:r>
              <w:rPr>
                <w:sz w:val="17"/>
              </w:rPr>
              <w:t>Target</w:t>
            </w:r>
          </w:p>
        </w:tc>
      </w:tr>
      <w:tr w:rsidR="00CA5336" w14:paraId="37B475B7" w14:textId="77777777">
        <w:trPr>
          <w:cantSplit/>
          <w:jc w:val="center"/>
        </w:trPr>
        <w:tc>
          <w:tcPr>
            <w:tcW w:w="2088" w:type="dxa"/>
            <w:shd w:val="clear" w:color="auto" w:fill="FAFAFC"/>
            <w:tcMar>
              <w:top w:w="65" w:type="dxa"/>
              <w:left w:w="80" w:type="dxa"/>
              <w:bottom w:w="65" w:type="dxa"/>
              <w:right w:w="80" w:type="dxa"/>
            </w:tcMar>
          </w:tcPr>
          <w:p w14:paraId="0A82F13E" w14:textId="77777777" w:rsidR="00CA5336" w:rsidRDefault="00000000">
            <w:pPr>
              <w:spacing w:after="0"/>
            </w:pPr>
            <w:r>
              <w:rPr>
                <w:sz w:val="17"/>
              </w:rPr>
              <w:t>Transaction Operations</w:t>
            </w:r>
          </w:p>
        </w:tc>
        <w:tc>
          <w:tcPr>
            <w:tcW w:w="5976" w:type="dxa"/>
            <w:shd w:val="clear" w:color="auto" w:fill="FAFAFC"/>
            <w:tcMar>
              <w:top w:w="65" w:type="dxa"/>
              <w:left w:w="80" w:type="dxa"/>
              <w:bottom w:w="65" w:type="dxa"/>
              <w:right w:w="80" w:type="dxa"/>
            </w:tcMar>
          </w:tcPr>
          <w:p w14:paraId="5C6D8441" w14:textId="77777777" w:rsidR="00CA5336" w:rsidRDefault="00000000">
            <w:pPr>
              <w:spacing w:after="0"/>
            </w:pPr>
            <w:r>
              <w:rPr>
                <w:sz w:val="17"/>
              </w:rPr>
              <w:t>Transaction coordination and human-led authority using Cases/Work Items/human involvement.</w:t>
            </w:r>
          </w:p>
        </w:tc>
        <w:tc>
          <w:tcPr>
            <w:tcW w:w="1944" w:type="dxa"/>
            <w:shd w:val="clear" w:color="auto" w:fill="FAFAFC"/>
            <w:tcMar>
              <w:top w:w="65" w:type="dxa"/>
              <w:left w:w="80" w:type="dxa"/>
              <w:bottom w:w="65" w:type="dxa"/>
              <w:right w:w="80" w:type="dxa"/>
            </w:tcMar>
          </w:tcPr>
          <w:p w14:paraId="70779C4F" w14:textId="77777777" w:rsidR="00CA5336" w:rsidRDefault="00000000">
            <w:pPr>
              <w:spacing w:after="0"/>
            </w:pPr>
            <w:r>
              <w:rPr>
                <w:sz w:val="17"/>
              </w:rPr>
              <w:t>Target / human-led product direction</w:t>
            </w:r>
          </w:p>
        </w:tc>
      </w:tr>
      <w:tr w:rsidR="00CA5336" w14:paraId="28765D8D" w14:textId="77777777">
        <w:trPr>
          <w:cantSplit/>
          <w:jc w:val="center"/>
        </w:trPr>
        <w:tc>
          <w:tcPr>
            <w:tcW w:w="2088" w:type="dxa"/>
            <w:tcMar>
              <w:top w:w="65" w:type="dxa"/>
              <w:left w:w="80" w:type="dxa"/>
              <w:bottom w:w="65" w:type="dxa"/>
              <w:right w:w="80" w:type="dxa"/>
            </w:tcMar>
          </w:tcPr>
          <w:p w14:paraId="2114C06E" w14:textId="77777777" w:rsidR="00CA5336" w:rsidRDefault="00000000">
            <w:pPr>
              <w:spacing w:after="0"/>
            </w:pPr>
            <w:r>
              <w:rPr>
                <w:sz w:val="17"/>
              </w:rPr>
              <w:t>Network Operations</w:t>
            </w:r>
          </w:p>
        </w:tc>
        <w:tc>
          <w:tcPr>
            <w:tcW w:w="5976" w:type="dxa"/>
            <w:tcMar>
              <w:top w:w="65" w:type="dxa"/>
              <w:left w:w="80" w:type="dxa"/>
              <w:bottom w:w="65" w:type="dxa"/>
              <w:right w:w="80" w:type="dxa"/>
            </w:tcMar>
          </w:tcPr>
          <w:p w14:paraId="3426F25C" w14:textId="77777777" w:rsidR="00CA5336" w:rsidRDefault="00000000">
            <w:pPr>
              <w:spacing w:after="0"/>
            </w:pPr>
            <w:r>
              <w:rPr>
                <w:sz w:val="17"/>
              </w:rPr>
              <w:t>Shared inventory, routing, integrated services and network governance.</w:t>
            </w:r>
          </w:p>
        </w:tc>
        <w:tc>
          <w:tcPr>
            <w:tcW w:w="1944" w:type="dxa"/>
            <w:tcMar>
              <w:top w:w="65" w:type="dxa"/>
              <w:left w:w="80" w:type="dxa"/>
              <w:bottom w:w="65" w:type="dxa"/>
              <w:right w:w="80" w:type="dxa"/>
            </w:tcMar>
          </w:tcPr>
          <w:p w14:paraId="552C8851" w14:textId="77777777" w:rsidR="00CA5336" w:rsidRDefault="00000000">
            <w:pPr>
              <w:spacing w:after="0"/>
            </w:pPr>
            <w:r>
              <w:rPr>
                <w:sz w:val="17"/>
              </w:rPr>
              <w:t>Current product asset outside full Gu OS domain + Target integration</w:t>
            </w:r>
          </w:p>
        </w:tc>
      </w:tr>
      <w:tr w:rsidR="00CA5336" w14:paraId="4B84B035" w14:textId="77777777">
        <w:trPr>
          <w:cantSplit/>
          <w:jc w:val="center"/>
        </w:trPr>
        <w:tc>
          <w:tcPr>
            <w:tcW w:w="2088" w:type="dxa"/>
            <w:shd w:val="clear" w:color="auto" w:fill="FAFAFC"/>
            <w:tcMar>
              <w:top w:w="65" w:type="dxa"/>
              <w:left w:w="80" w:type="dxa"/>
              <w:bottom w:w="65" w:type="dxa"/>
              <w:right w:w="80" w:type="dxa"/>
            </w:tcMar>
          </w:tcPr>
          <w:p w14:paraId="5FEFA0B2" w14:textId="77777777" w:rsidR="00CA5336" w:rsidRDefault="00000000">
            <w:pPr>
              <w:spacing w:after="0"/>
            </w:pPr>
            <w:r>
              <w:rPr>
                <w:sz w:val="17"/>
              </w:rPr>
              <w:t>Business Brain</w:t>
            </w:r>
          </w:p>
        </w:tc>
        <w:tc>
          <w:tcPr>
            <w:tcW w:w="5976" w:type="dxa"/>
            <w:shd w:val="clear" w:color="auto" w:fill="FAFAFC"/>
            <w:tcMar>
              <w:top w:w="65" w:type="dxa"/>
              <w:left w:w="80" w:type="dxa"/>
              <w:bottom w:w="65" w:type="dxa"/>
              <w:right w:w="80" w:type="dxa"/>
            </w:tcMar>
          </w:tcPr>
          <w:p w14:paraId="06F4A888" w14:textId="77777777" w:rsidR="00CA5336" w:rsidRDefault="00000000">
            <w:pPr>
              <w:spacing w:after="0"/>
            </w:pPr>
            <w:r>
              <w:rPr>
                <w:sz w:val="17"/>
              </w:rPr>
              <w:t>Future cross-Case compiled knowledge, graph, signals and candidate procedures.</w:t>
            </w:r>
          </w:p>
        </w:tc>
        <w:tc>
          <w:tcPr>
            <w:tcW w:w="1944" w:type="dxa"/>
            <w:shd w:val="clear" w:color="auto" w:fill="FAFAFC"/>
            <w:tcMar>
              <w:top w:w="65" w:type="dxa"/>
              <w:left w:w="80" w:type="dxa"/>
              <w:bottom w:w="65" w:type="dxa"/>
              <w:right w:w="80" w:type="dxa"/>
            </w:tcMar>
          </w:tcPr>
          <w:p w14:paraId="72F2110A" w14:textId="77777777" w:rsidR="00CA5336" w:rsidRDefault="00000000">
            <w:pPr>
              <w:spacing w:after="0"/>
            </w:pPr>
            <w:r>
              <w:rPr>
                <w:sz w:val="17"/>
              </w:rPr>
              <w:t>Target; current JSONB is limited</w:t>
            </w:r>
          </w:p>
        </w:tc>
      </w:tr>
      <w:tr w:rsidR="00CA5336" w14:paraId="69355F03" w14:textId="77777777">
        <w:trPr>
          <w:cantSplit/>
          <w:jc w:val="center"/>
        </w:trPr>
        <w:tc>
          <w:tcPr>
            <w:tcW w:w="2088" w:type="dxa"/>
            <w:tcMar>
              <w:top w:w="65" w:type="dxa"/>
              <w:left w:w="80" w:type="dxa"/>
              <w:bottom w:w="65" w:type="dxa"/>
              <w:right w:w="80" w:type="dxa"/>
            </w:tcMar>
          </w:tcPr>
          <w:p w14:paraId="3C68B998" w14:textId="77777777" w:rsidR="00CA5336" w:rsidRDefault="00000000">
            <w:pPr>
              <w:spacing w:after="0"/>
            </w:pPr>
            <w:r>
              <w:rPr>
                <w:sz w:val="17"/>
              </w:rPr>
              <w:t>Dynamic/contextual UI</w:t>
            </w:r>
          </w:p>
        </w:tc>
        <w:tc>
          <w:tcPr>
            <w:tcW w:w="5976" w:type="dxa"/>
            <w:tcMar>
              <w:top w:w="65" w:type="dxa"/>
              <w:left w:w="80" w:type="dxa"/>
              <w:bottom w:w="65" w:type="dxa"/>
              <w:right w:w="80" w:type="dxa"/>
            </w:tcMar>
          </w:tcPr>
          <w:p w14:paraId="18A4DBFB" w14:textId="77777777" w:rsidR="00CA5336" w:rsidRDefault="00000000">
            <w:pPr>
              <w:spacing w:after="0"/>
            </w:pPr>
            <w:r>
              <w:rPr>
                <w:sz w:val="17"/>
              </w:rPr>
              <w:t>Conversation plus rich views/artifacts tied to work context; not every view requires a Case.</w:t>
            </w:r>
          </w:p>
        </w:tc>
        <w:tc>
          <w:tcPr>
            <w:tcW w:w="1944" w:type="dxa"/>
            <w:tcMar>
              <w:top w:w="65" w:type="dxa"/>
              <w:left w:w="80" w:type="dxa"/>
              <w:bottom w:w="65" w:type="dxa"/>
              <w:right w:w="80" w:type="dxa"/>
            </w:tcMar>
          </w:tcPr>
          <w:p w14:paraId="0797E4E8" w14:textId="77777777" w:rsidR="00CA5336" w:rsidRDefault="00000000">
            <w:pPr>
              <w:spacing w:after="0"/>
            </w:pPr>
            <w:r>
              <w:rPr>
                <w:sz w:val="17"/>
              </w:rPr>
              <w:t>Partial current operator/Studio UI; broader Target</w:t>
            </w:r>
          </w:p>
        </w:tc>
      </w:tr>
    </w:tbl>
    <w:p w14:paraId="3F8AE1E9" w14:textId="77777777" w:rsidR="00CA5336" w:rsidRDefault="00CA5336">
      <w:pPr>
        <w:spacing w:after="20"/>
      </w:pPr>
    </w:p>
    <w:p w14:paraId="4E099018" w14:textId="77777777" w:rsidR="00CA5336" w:rsidRDefault="00000000">
      <w:pPr>
        <w:pStyle w:val="Ttulo2"/>
      </w:pPr>
      <w:r>
        <w:t>A critical modeling rule: product domain ≠ new application</w:t>
      </w:r>
    </w:p>
    <w:p w14:paraId="5FE9CA80" w14:textId="77777777" w:rsidR="00CA5336" w:rsidRDefault="00000000">
      <w:r>
        <w:t>The strategic narrative is strongest when operational domains reuse the same kernel rather than becoming isolated apps that later need integration. A Domain adds semantics: case types, policies, events, projections, Skills, capabilities and interfaces. It should not duplicate core scheduling, evidence, governance, execution or identity primitives.</w:t>
      </w:r>
    </w:p>
    <w:p w14:paraId="270A6BEA" w14:textId="77777777" w:rsidR="00CA5336" w:rsidRDefault="00000000">
      <w:pPr>
        <w:pStyle w:val="SourceNote"/>
      </w:pPr>
      <w:r>
        <w:rPr>
          <w:b/>
        </w:rPr>
        <w:t xml:space="preserve">Source basis: </w:t>
      </w:r>
      <w:r>
        <w:t>Investor Narrative Backbone v0.6 §§ operational domains / POSEER-ORQUESTAR; Team Primer v1.2; repository `packages/workflows` and operational-case architecture.</w:t>
      </w:r>
    </w:p>
    <w:p w14:paraId="55DABA8F" w14:textId="77777777" w:rsidR="00CA5336" w:rsidRDefault="00000000">
      <w:pPr>
        <w:pStyle w:val="Ttulo1"/>
      </w:pPr>
      <w:r>
        <w:t>4. Current System Baseline</w:t>
      </w:r>
    </w:p>
    <w:p w14:paraId="4333F5E3" w14:textId="77777777" w:rsidR="00CA5336" w:rsidRDefault="00000000">
      <w:r>
        <w:t>This section describes repository reality at the snapshot, not the full target. Where rollout or live-product evidence is incomplete, the component is marked Partial even if code exists.</w:t>
      </w:r>
    </w:p>
    <w:p w14:paraId="3B6CDB8F" w14:textId="77777777" w:rsidR="00CA5336" w:rsidRDefault="00000000">
      <w:pPr>
        <w:pStyle w:val="Ttulo2"/>
      </w:pPr>
      <w:r>
        <w:lastRenderedPageBreak/>
        <w:t>Platform stack</w:t>
      </w:r>
    </w:p>
    <w:tbl>
      <w:tblPr>
        <w:tblStyle w:val="Tablaconcuadrcula"/>
        <w:tblW w:w="0" w:type="auto"/>
        <w:jc w:val="center"/>
        <w:tblLayout w:type="fixed"/>
        <w:tblLook w:val="04A0" w:firstRow="1" w:lastRow="0" w:firstColumn="1" w:lastColumn="0" w:noHBand="0" w:noVBand="1"/>
      </w:tblPr>
      <w:tblGrid>
        <w:gridCol w:w="1800"/>
        <w:gridCol w:w="6624"/>
        <w:gridCol w:w="1584"/>
      </w:tblGrid>
      <w:tr w:rsidR="00CA5336" w14:paraId="0764EF15" w14:textId="77777777">
        <w:trPr>
          <w:cantSplit/>
          <w:tblHeader/>
          <w:jc w:val="center"/>
        </w:trPr>
        <w:tc>
          <w:tcPr>
            <w:tcW w:w="1800" w:type="dxa"/>
            <w:shd w:val="clear" w:color="auto" w:fill="261A3F"/>
            <w:tcMar>
              <w:top w:w="70" w:type="dxa"/>
              <w:left w:w="80" w:type="dxa"/>
              <w:bottom w:w="70" w:type="dxa"/>
              <w:right w:w="80" w:type="dxa"/>
            </w:tcMar>
            <w:vAlign w:val="center"/>
          </w:tcPr>
          <w:p w14:paraId="5A2FCB79" w14:textId="77777777" w:rsidR="00CA5336" w:rsidRDefault="00000000">
            <w:r>
              <w:rPr>
                <w:b/>
                <w:color w:val="FFFFFF"/>
                <w:sz w:val="17"/>
              </w:rPr>
              <w:t>Layer</w:t>
            </w:r>
          </w:p>
        </w:tc>
        <w:tc>
          <w:tcPr>
            <w:tcW w:w="6624" w:type="dxa"/>
            <w:shd w:val="clear" w:color="auto" w:fill="261A3F"/>
            <w:tcMar>
              <w:top w:w="70" w:type="dxa"/>
              <w:left w:w="80" w:type="dxa"/>
              <w:bottom w:w="70" w:type="dxa"/>
              <w:right w:w="80" w:type="dxa"/>
            </w:tcMar>
            <w:vAlign w:val="center"/>
          </w:tcPr>
          <w:p w14:paraId="769DC894" w14:textId="77777777" w:rsidR="00CA5336" w:rsidRDefault="00000000">
            <w:r>
              <w:rPr>
                <w:b/>
                <w:color w:val="FFFFFF"/>
                <w:sz w:val="17"/>
              </w:rPr>
              <w:t>Current implementation</w:t>
            </w:r>
          </w:p>
        </w:tc>
        <w:tc>
          <w:tcPr>
            <w:tcW w:w="1584" w:type="dxa"/>
            <w:shd w:val="clear" w:color="auto" w:fill="261A3F"/>
            <w:tcMar>
              <w:top w:w="70" w:type="dxa"/>
              <w:left w:w="80" w:type="dxa"/>
              <w:bottom w:w="70" w:type="dxa"/>
              <w:right w:w="80" w:type="dxa"/>
            </w:tcMar>
            <w:vAlign w:val="center"/>
          </w:tcPr>
          <w:p w14:paraId="1E24DDFD" w14:textId="77777777" w:rsidR="00CA5336" w:rsidRDefault="00000000">
            <w:r>
              <w:rPr>
                <w:b/>
                <w:color w:val="FFFFFF"/>
                <w:sz w:val="17"/>
              </w:rPr>
              <w:t>Status</w:t>
            </w:r>
          </w:p>
        </w:tc>
      </w:tr>
      <w:tr w:rsidR="00CA5336" w14:paraId="0927D154" w14:textId="77777777">
        <w:trPr>
          <w:cantSplit/>
          <w:jc w:val="center"/>
        </w:trPr>
        <w:tc>
          <w:tcPr>
            <w:tcW w:w="1800" w:type="dxa"/>
            <w:tcMar>
              <w:top w:w="65" w:type="dxa"/>
              <w:left w:w="80" w:type="dxa"/>
              <w:bottom w:w="65" w:type="dxa"/>
              <w:right w:w="80" w:type="dxa"/>
            </w:tcMar>
          </w:tcPr>
          <w:p w14:paraId="4634A6A3" w14:textId="77777777" w:rsidR="00CA5336" w:rsidRDefault="00000000">
            <w:pPr>
              <w:spacing w:after="0"/>
            </w:pPr>
            <w:r>
              <w:rPr>
                <w:sz w:val="17"/>
              </w:rPr>
              <w:t>Monorepo</w:t>
            </w:r>
          </w:p>
        </w:tc>
        <w:tc>
          <w:tcPr>
            <w:tcW w:w="6624" w:type="dxa"/>
            <w:tcMar>
              <w:top w:w="65" w:type="dxa"/>
              <w:left w:w="80" w:type="dxa"/>
              <w:bottom w:w="65" w:type="dxa"/>
              <w:right w:w="80" w:type="dxa"/>
            </w:tcMar>
          </w:tcPr>
          <w:p w14:paraId="6CE982EB" w14:textId="77777777" w:rsidR="00CA5336" w:rsidRDefault="00000000">
            <w:pPr>
              <w:spacing w:after="0"/>
            </w:pPr>
            <w:r>
              <w:rPr>
                <w:sz w:val="17"/>
              </w:rPr>
              <w:t>Turborepo + npm workspaces.</w:t>
            </w:r>
          </w:p>
        </w:tc>
        <w:tc>
          <w:tcPr>
            <w:tcW w:w="1584" w:type="dxa"/>
            <w:tcMar>
              <w:top w:w="65" w:type="dxa"/>
              <w:left w:w="80" w:type="dxa"/>
              <w:bottom w:w="65" w:type="dxa"/>
              <w:right w:w="80" w:type="dxa"/>
            </w:tcMar>
          </w:tcPr>
          <w:p w14:paraId="55506B0E" w14:textId="77777777" w:rsidR="00CA5336" w:rsidRDefault="00000000">
            <w:pPr>
              <w:spacing w:after="0"/>
            </w:pPr>
            <w:r>
              <w:rPr>
                <w:sz w:val="17"/>
              </w:rPr>
              <w:t>Implemented</w:t>
            </w:r>
          </w:p>
        </w:tc>
      </w:tr>
      <w:tr w:rsidR="00CA5336" w14:paraId="5666513C" w14:textId="77777777">
        <w:trPr>
          <w:cantSplit/>
          <w:jc w:val="center"/>
        </w:trPr>
        <w:tc>
          <w:tcPr>
            <w:tcW w:w="1800" w:type="dxa"/>
            <w:shd w:val="clear" w:color="auto" w:fill="FAFAFC"/>
            <w:tcMar>
              <w:top w:w="65" w:type="dxa"/>
              <w:left w:w="80" w:type="dxa"/>
              <w:bottom w:w="65" w:type="dxa"/>
              <w:right w:w="80" w:type="dxa"/>
            </w:tcMar>
          </w:tcPr>
          <w:p w14:paraId="579643CE" w14:textId="77777777" w:rsidR="00CA5336" w:rsidRDefault="00000000">
            <w:pPr>
              <w:spacing w:after="0"/>
            </w:pPr>
            <w:r>
              <w:rPr>
                <w:sz w:val="17"/>
              </w:rPr>
              <w:t>Web/API</w:t>
            </w:r>
          </w:p>
        </w:tc>
        <w:tc>
          <w:tcPr>
            <w:tcW w:w="6624" w:type="dxa"/>
            <w:shd w:val="clear" w:color="auto" w:fill="FAFAFC"/>
            <w:tcMar>
              <w:top w:w="65" w:type="dxa"/>
              <w:left w:w="80" w:type="dxa"/>
              <w:bottom w:w="65" w:type="dxa"/>
              <w:right w:w="80" w:type="dxa"/>
            </w:tcMar>
          </w:tcPr>
          <w:p w14:paraId="3AB409D5" w14:textId="77777777" w:rsidR="00CA5336" w:rsidRDefault="00000000">
            <w:pPr>
              <w:spacing w:after="0"/>
            </w:pPr>
            <w:r>
              <w:rPr>
                <w:sz w:val="17"/>
              </w:rPr>
              <w:t>Next.js App Router (</w:t>
            </w:r>
            <w:r>
              <w:rPr>
                <w:rStyle w:val="InlineCode"/>
                <w:sz w:val="17"/>
              </w:rPr>
              <w:t>apps/web</w:t>
            </w:r>
            <w:r>
              <w:rPr>
                <w:sz w:val="17"/>
              </w:rPr>
              <w:t>).</w:t>
            </w:r>
          </w:p>
        </w:tc>
        <w:tc>
          <w:tcPr>
            <w:tcW w:w="1584" w:type="dxa"/>
            <w:shd w:val="clear" w:color="auto" w:fill="FAFAFC"/>
            <w:tcMar>
              <w:top w:w="65" w:type="dxa"/>
              <w:left w:w="80" w:type="dxa"/>
              <w:bottom w:w="65" w:type="dxa"/>
              <w:right w:w="80" w:type="dxa"/>
            </w:tcMar>
          </w:tcPr>
          <w:p w14:paraId="27E9FB9C" w14:textId="77777777" w:rsidR="00CA5336" w:rsidRDefault="00000000">
            <w:pPr>
              <w:spacing w:after="0"/>
            </w:pPr>
            <w:r>
              <w:rPr>
                <w:sz w:val="17"/>
              </w:rPr>
              <w:t>Implemented</w:t>
            </w:r>
          </w:p>
        </w:tc>
      </w:tr>
      <w:tr w:rsidR="00CA5336" w14:paraId="34B39418" w14:textId="77777777">
        <w:trPr>
          <w:cantSplit/>
          <w:jc w:val="center"/>
        </w:trPr>
        <w:tc>
          <w:tcPr>
            <w:tcW w:w="1800" w:type="dxa"/>
            <w:tcMar>
              <w:top w:w="65" w:type="dxa"/>
              <w:left w:w="80" w:type="dxa"/>
              <w:bottom w:w="65" w:type="dxa"/>
              <w:right w:w="80" w:type="dxa"/>
            </w:tcMar>
          </w:tcPr>
          <w:p w14:paraId="2E47422A" w14:textId="77777777" w:rsidR="00CA5336" w:rsidRDefault="00000000">
            <w:pPr>
              <w:spacing w:after="0"/>
            </w:pPr>
            <w:r>
              <w:rPr>
                <w:sz w:val="17"/>
              </w:rPr>
              <w:t>Agent runtime</w:t>
            </w:r>
          </w:p>
        </w:tc>
        <w:tc>
          <w:tcPr>
            <w:tcW w:w="6624" w:type="dxa"/>
            <w:tcMar>
              <w:top w:w="65" w:type="dxa"/>
              <w:left w:w="80" w:type="dxa"/>
              <w:bottom w:w="65" w:type="dxa"/>
              <w:right w:w="80" w:type="dxa"/>
            </w:tcMar>
          </w:tcPr>
          <w:p w14:paraId="7EC21727" w14:textId="77777777" w:rsidR="00CA5336" w:rsidRDefault="00000000">
            <w:pPr>
              <w:spacing w:after="0"/>
            </w:pPr>
            <w:r>
              <w:rPr>
                <w:sz w:val="17"/>
              </w:rPr>
              <w:t>LangGraph JS + LangChain core (</w:t>
            </w:r>
            <w:r>
              <w:rPr>
                <w:rStyle w:val="InlineCode"/>
                <w:sz w:val="17"/>
              </w:rPr>
              <w:t>packages/agent</w:t>
            </w:r>
            <w:r>
              <w:rPr>
                <w:sz w:val="17"/>
              </w:rPr>
              <w:t>).</w:t>
            </w:r>
          </w:p>
        </w:tc>
        <w:tc>
          <w:tcPr>
            <w:tcW w:w="1584" w:type="dxa"/>
            <w:tcMar>
              <w:top w:w="65" w:type="dxa"/>
              <w:left w:w="80" w:type="dxa"/>
              <w:bottom w:w="65" w:type="dxa"/>
              <w:right w:w="80" w:type="dxa"/>
            </w:tcMar>
          </w:tcPr>
          <w:p w14:paraId="76FF2176" w14:textId="77777777" w:rsidR="00CA5336" w:rsidRDefault="00000000">
            <w:pPr>
              <w:spacing w:after="0"/>
            </w:pPr>
            <w:r>
              <w:rPr>
                <w:sz w:val="17"/>
              </w:rPr>
              <w:t>Implemented</w:t>
            </w:r>
          </w:p>
        </w:tc>
      </w:tr>
      <w:tr w:rsidR="00CA5336" w14:paraId="66BE2184" w14:textId="77777777">
        <w:trPr>
          <w:cantSplit/>
          <w:jc w:val="center"/>
        </w:trPr>
        <w:tc>
          <w:tcPr>
            <w:tcW w:w="1800" w:type="dxa"/>
            <w:shd w:val="clear" w:color="auto" w:fill="FAFAFC"/>
            <w:tcMar>
              <w:top w:w="65" w:type="dxa"/>
              <w:left w:w="80" w:type="dxa"/>
              <w:bottom w:w="65" w:type="dxa"/>
              <w:right w:w="80" w:type="dxa"/>
            </w:tcMar>
          </w:tcPr>
          <w:p w14:paraId="684529AB" w14:textId="77777777" w:rsidR="00CA5336" w:rsidRDefault="00000000">
            <w:pPr>
              <w:spacing w:after="0"/>
            </w:pPr>
            <w:r>
              <w:rPr>
                <w:sz w:val="17"/>
              </w:rPr>
              <w:t>Database/Auth</w:t>
            </w:r>
          </w:p>
        </w:tc>
        <w:tc>
          <w:tcPr>
            <w:tcW w:w="6624" w:type="dxa"/>
            <w:shd w:val="clear" w:color="auto" w:fill="FAFAFC"/>
            <w:tcMar>
              <w:top w:w="65" w:type="dxa"/>
              <w:left w:w="80" w:type="dxa"/>
              <w:bottom w:w="65" w:type="dxa"/>
              <w:right w:w="80" w:type="dxa"/>
            </w:tcMar>
          </w:tcPr>
          <w:p w14:paraId="405C73DE" w14:textId="77777777" w:rsidR="00CA5336" w:rsidRDefault="00000000">
            <w:pPr>
              <w:spacing w:after="0"/>
            </w:pPr>
            <w:r>
              <w:rPr>
                <w:sz w:val="17"/>
              </w:rPr>
              <w:t>Supabase Postgres + Auth + RLS (</w:t>
            </w:r>
            <w:r>
              <w:rPr>
                <w:rStyle w:val="InlineCode"/>
                <w:sz w:val="17"/>
              </w:rPr>
              <w:t>packages/db</w:t>
            </w:r>
            <w:r>
              <w:rPr>
                <w:sz w:val="17"/>
              </w:rPr>
              <w:t>).</w:t>
            </w:r>
          </w:p>
        </w:tc>
        <w:tc>
          <w:tcPr>
            <w:tcW w:w="1584" w:type="dxa"/>
            <w:shd w:val="clear" w:color="auto" w:fill="FAFAFC"/>
            <w:tcMar>
              <w:top w:w="65" w:type="dxa"/>
              <w:left w:w="80" w:type="dxa"/>
              <w:bottom w:w="65" w:type="dxa"/>
              <w:right w:w="80" w:type="dxa"/>
            </w:tcMar>
          </w:tcPr>
          <w:p w14:paraId="35D5D0F5" w14:textId="77777777" w:rsidR="00CA5336" w:rsidRDefault="00000000">
            <w:pPr>
              <w:spacing w:after="0"/>
            </w:pPr>
            <w:r>
              <w:rPr>
                <w:sz w:val="17"/>
              </w:rPr>
              <w:t>Implemented</w:t>
            </w:r>
          </w:p>
        </w:tc>
      </w:tr>
      <w:tr w:rsidR="00CA5336" w14:paraId="036B9971" w14:textId="77777777">
        <w:trPr>
          <w:cantSplit/>
          <w:jc w:val="center"/>
        </w:trPr>
        <w:tc>
          <w:tcPr>
            <w:tcW w:w="1800" w:type="dxa"/>
            <w:tcMar>
              <w:top w:w="65" w:type="dxa"/>
              <w:left w:w="80" w:type="dxa"/>
              <w:bottom w:w="65" w:type="dxa"/>
              <w:right w:w="80" w:type="dxa"/>
            </w:tcMar>
          </w:tcPr>
          <w:p w14:paraId="2718AEFA" w14:textId="77777777" w:rsidR="00CA5336" w:rsidRDefault="00000000">
            <w:pPr>
              <w:spacing w:after="0"/>
            </w:pPr>
            <w:r>
              <w:rPr>
                <w:sz w:val="17"/>
              </w:rPr>
              <w:t>Workflow kernel</w:t>
            </w:r>
          </w:p>
        </w:tc>
        <w:tc>
          <w:tcPr>
            <w:tcW w:w="6624" w:type="dxa"/>
            <w:tcMar>
              <w:top w:w="65" w:type="dxa"/>
              <w:left w:w="80" w:type="dxa"/>
              <w:bottom w:w="65" w:type="dxa"/>
              <w:right w:w="80" w:type="dxa"/>
            </w:tcMar>
          </w:tcPr>
          <w:p w14:paraId="78FD877B" w14:textId="77777777" w:rsidR="00CA5336" w:rsidRDefault="00000000">
            <w:pPr>
              <w:spacing w:after="0"/>
            </w:pPr>
            <w:r>
              <w:rPr>
                <w:sz w:val="17"/>
              </w:rPr>
              <w:t xml:space="preserve">Shared </w:t>
            </w:r>
            <w:r>
              <w:rPr>
                <w:rStyle w:val="InlineCode"/>
                <w:sz w:val="17"/>
              </w:rPr>
              <w:t>packages/workflows</w:t>
            </w:r>
            <w:r>
              <w:rPr>
                <w:sz w:val="17"/>
              </w:rPr>
              <w:t xml:space="preserve"> evaluator/dispatcher/evidence/impact/compiler primitives.</w:t>
            </w:r>
          </w:p>
        </w:tc>
        <w:tc>
          <w:tcPr>
            <w:tcW w:w="1584" w:type="dxa"/>
            <w:tcMar>
              <w:top w:w="65" w:type="dxa"/>
              <w:left w:w="80" w:type="dxa"/>
              <w:bottom w:w="65" w:type="dxa"/>
              <w:right w:w="80" w:type="dxa"/>
            </w:tcMar>
          </w:tcPr>
          <w:p w14:paraId="314371A5" w14:textId="77777777" w:rsidR="00CA5336" w:rsidRDefault="00000000">
            <w:pPr>
              <w:spacing w:after="0"/>
            </w:pPr>
            <w:r>
              <w:rPr>
                <w:sz w:val="17"/>
              </w:rPr>
              <w:t>Implemented</w:t>
            </w:r>
          </w:p>
        </w:tc>
      </w:tr>
      <w:tr w:rsidR="00CA5336" w14:paraId="6C5097D1" w14:textId="77777777">
        <w:trPr>
          <w:cantSplit/>
          <w:jc w:val="center"/>
        </w:trPr>
        <w:tc>
          <w:tcPr>
            <w:tcW w:w="1800" w:type="dxa"/>
            <w:shd w:val="clear" w:color="auto" w:fill="FAFAFC"/>
            <w:tcMar>
              <w:top w:w="65" w:type="dxa"/>
              <w:left w:w="80" w:type="dxa"/>
              <w:bottom w:w="65" w:type="dxa"/>
              <w:right w:w="80" w:type="dxa"/>
            </w:tcMar>
          </w:tcPr>
          <w:p w14:paraId="51EA3700" w14:textId="77777777" w:rsidR="00CA5336" w:rsidRDefault="00000000">
            <w:pPr>
              <w:spacing w:after="0"/>
            </w:pPr>
            <w:r>
              <w:rPr>
                <w:sz w:val="17"/>
              </w:rPr>
              <w:t>LLM access</w:t>
            </w:r>
          </w:p>
        </w:tc>
        <w:tc>
          <w:tcPr>
            <w:tcW w:w="6624" w:type="dxa"/>
            <w:shd w:val="clear" w:color="auto" w:fill="FAFAFC"/>
            <w:tcMar>
              <w:top w:w="65" w:type="dxa"/>
              <w:left w:w="80" w:type="dxa"/>
              <w:bottom w:w="65" w:type="dxa"/>
              <w:right w:w="80" w:type="dxa"/>
            </w:tcMar>
          </w:tcPr>
          <w:p w14:paraId="214CE89F" w14:textId="77777777" w:rsidR="00CA5336" w:rsidRDefault="00000000">
            <w:pPr>
              <w:spacing w:after="0"/>
            </w:pPr>
            <w:r>
              <w:rPr>
                <w:sz w:val="17"/>
              </w:rPr>
              <w:t>OpenRouter with role-specific model IDs and shared metering.</w:t>
            </w:r>
          </w:p>
        </w:tc>
        <w:tc>
          <w:tcPr>
            <w:tcW w:w="1584" w:type="dxa"/>
            <w:shd w:val="clear" w:color="auto" w:fill="FAFAFC"/>
            <w:tcMar>
              <w:top w:w="65" w:type="dxa"/>
              <w:left w:w="80" w:type="dxa"/>
              <w:bottom w:w="65" w:type="dxa"/>
              <w:right w:w="80" w:type="dxa"/>
            </w:tcMar>
          </w:tcPr>
          <w:p w14:paraId="1E84EBA3" w14:textId="77777777" w:rsidR="00CA5336" w:rsidRDefault="00000000">
            <w:pPr>
              <w:spacing w:after="0"/>
            </w:pPr>
            <w:r>
              <w:rPr>
                <w:sz w:val="17"/>
              </w:rPr>
              <w:t>Implemented</w:t>
            </w:r>
          </w:p>
        </w:tc>
      </w:tr>
      <w:tr w:rsidR="00CA5336" w14:paraId="2E5E89E4" w14:textId="77777777">
        <w:trPr>
          <w:cantSplit/>
          <w:jc w:val="center"/>
        </w:trPr>
        <w:tc>
          <w:tcPr>
            <w:tcW w:w="1800" w:type="dxa"/>
            <w:tcMar>
              <w:top w:w="65" w:type="dxa"/>
              <w:left w:w="80" w:type="dxa"/>
              <w:bottom w:w="65" w:type="dxa"/>
              <w:right w:w="80" w:type="dxa"/>
            </w:tcMar>
          </w:tcPr>
          <w:p w14:paraId="6ADD1154" w14:textId="77777777" w:rsidR="00CA5336" w:rsidRDefault="00000000">
            <w:pPr>
              <w:spacing w:after="0"/>
            </w:pPr>
            <w:r>
              <w:rPr>
                <w:sz w:val="17"/>
              </w:rPr>
              <w:t>Business data</w:t>
            </w:r>
          </w:p>
        </w:tc>
        <w:tc>
          <w:tcPr>
            <w:tcW w:w="6624" w:type="dxa"/>
            <w:tcMar>
              <w:top w:w="65" w:type="dxa"/>
              <w:left w:w="80" w:type="dxa"/>
              <w:bottom w:w="65" w:type="dxa"/>
              <w:right w:w="80" w:type="dxa"/>
            </w:tcMar>
          </w:tcPr>
          <w:p w14:paraId="3DEEACA4" w14:textId="77777777" w:rsidR="00CA5336" w:rsidRDefault="00000000">
            <w:pPr>
              <w:spacing w:after="0"/>
            </w:pPr>
            <w:r>
              <w:rPr>
                <w:sz w:val="17"/>
              </w:rPr>
              <w:t xml:space="preserve">BigQuery warehouse binding from current </w:t>
            </w:r>
            <w:r>
              <w:rPr>
                <w:rStyle w:val="InlineCode"/>
                <w:sz w:val="17"/>
              </w:rPr>
              <w:t>business_brain</w:t>
            </w:r>
            <w:r>
              <w:rPr>
                <w:sz w:val="17"/>
              </w:rPr>
              <w:t>; external CRM/Firebase/Mongo sources remain outside Gu OS.</w:t>
            </w:r>
          </w:p>
        </w:tc>
        <w:tc>
          <w:tcPr>
            <w:tcW w:w="1584" w:type="dxa"/>
            <w:tcMar>
              <w:top w:w="65" w:type="dxa"/>
              <w:left w:w="80" w:type="dxa"/>
              <w:bottom w:w="65" w:type="dxa"/>
              <w:right w:w="80" w:type="dxa"/>
            </w:tcMar>
          </w:tcPr>
          <w:p w14:paraId="0861E36D" w14:textId="77777777" w:rsidR="00CA5336" w:rsidRDefault="00000000">
            <w:pPr>
              <w:spacing w:after="0"/>
            </w:pPr>
            <w:r>
              <w:rPr>
                <w:sz w:val="17"/>
              </w:rPr>
              <w:t>Configured / Partial</w:t>
            </w:r>
          </w:p>
        </w:tc>
      </w:tr>
      <w:tr w:rsidR="00CA5336" w14:paraId="3930B88C" w14:textId="77777777">
        <w:trPr>
          <w:cantSplit/>
          <w:jc w:val="center"/>
        </w:trPr>
        <w:tc>
          <w:tcPr>
            <w:tcW w:w="1800" w:type="dxa"/>
            <w:shd w:val="clear" w:color="auto" w:fill="FAFAFC"/>
            <w:tcMar>
              <w:top w:w="65" w:type="dxa"/>
              <w:left w:w="80" w:type="dxa"/>
              <w:bottom w:w="65" w:type="dxa"/>
              <w:right w:w="80" w:type="dxa"/>
            </w:tcMar>
          </w:tcPr>
          <w:p w14:paraId="7BDCB9A1" w14:textId="77777777" w:rsidR="00CA5336" w:rsidRDefault="00000000">
            <w:pPr>
              <w:spacing w:after="0"/>
            </w:pPr>
            <w:r>
              <w:rPr>
                <w:sz w:val="17"/>
              </w:rPr>
              <w:t>Interactive channels</w:t>
            </w:r>
          </w:p>
        </w:tc>
        <w:tc>
          <w:tcPr>
            <w:tcW w:w="6624" w:type="dxa"/>
            <w:shd w:val="clear" w:color="auto" w:fill="FAFAFC"/>
            <w:tcMar>
              <w:top w:w="65" w:type="dxa"/>
              <w:left w:w="80" w:type="dxa"/>
              <w:bottom w:w="65" w:type="dxa"/>
              <w:right w:w="80" w:type="dxa"/>
            </w:tcMar>
          </w:tcPr>
          <w:p w14:paraId="5DCA5278" w14:textId="77777777" w:rsidR="00CA5336" w:rsidRDefault="00000000">
            <w:pPr>
              <w:spacing w:after="0"/>
            </w:pPr>
            <w:r>
              <w:rPr>
                <w:sz w:val="17"/>
              </w:rPr>
              <w:t>Web and Telegram for internal user; channel-local sessions with shared business state.</w:t>
            </w:r>
          </w:p>
        </w:tc>
        <w:tc>
          <w:tcPr>
            <w:tcW w:w="1584" w:type="dxa"/>
            <w:shd w:val="clear" w:color="auto" w:fill="FAFAFC"/>
            <w:tcMar>
              <w:top w:w="65" w:type="dxa"/>
              <w:left w:w="80" w:type="dxa"/>
              <w:bottom w:w="65" w:type="dxa"/>
              <w:right w:w="80" w:type="dxa"/>
            </w:tcMar>
          </w:tcPr>
          <w:p w14:paraId="35CA9E89" w14:textId="77777777" w:rsidR="00CA5336" w:rsidRDefault="00000000">
            <w:pPr>
              <w:spacing w:after="0"/>
            </w:pPr>
            <w:r>
              <w:rPr>
                <w:sz w:val="17"/>
              </w:rPr>
              <w:t>Implemented multi-channel; not full omnichannel</w:t>
            </w:r>
          </w:p>
        </w:tc>
      </w:tr>
    </w:tbl>
    <w:p w14:paraId="1D24B757" w14:textId="77777777" w:rsidR="00CA5336" w:rsidRDefault="00CA5336">
      <w:pPr>
        <w:spacing w:after="20"/>
      </w:pPr>
    </w:p>
    <w:p w14:paraId="249A4E56" w14:textId="77777777" w:rsidR="00CA5336" w:rsidRDefault="00000000">
      <w:pPr>
        <w:pStyle w:val="Ttulo2"/>
      </w:pPr>
      <w:r>
        <w:t>Implemented runtime capabilities</w:t>
      </w:r>
    </w:p>
    <w:tbl>
      <w:tblPr>
        <w:tblStyle w:val="Tablaconcuadrcula"/>
        <w:tblW w:w="0" w:type="auto"/>
        <w:jc w:val="center"/>
        <w:tblLayout w:type="fixed"/>
        <w:tblLook w:val="04A0" w:firstRow="1" w:lastRow="0" w:firstColumn="1" w:lastColumn="0" w:noHBand="0" w:noVBand="1"/>
      </w:tblPr>
      <w:tblGrid>
        <w:gridCol w:w="2088"/>
        <w:gridCol w:w="6408"/>
        <w:gridCol w:w="1728"/>
      </w:tblGrid>
      <w:tr w:rsidR="00CA5336" w14:paraId="4486676F" w14:textId="77777777">
        <w:trPr>
          <w:cantSplit/>
          <w:tblHeader/>
          <w:jc w:val="center"/>
        </w:trPr>
        <w:tc>
          <w:tcPr>
            <w:tcW w:w="2088" w:type="dxa"/>
            <w:shd w:val="clear" w:color="auto" w:fill="261A3F"/>
            <w:tcMar>
              <w:top w:w="70" w:type="dxa"/>
              <w:left w:w="80" w:type="dxa"/>
              <w:bottom w:w="70" w:type="dxa"/>
              <w:right w:w="80" w:type="dxa"/>
            </w:tcMar>
            <w:vAlign w:val="center"/>
          </w:tcPr>
          <w:p w14:paraId="4EBC08E4" w14:textId="77777777" w:rsidR="00CA5336" w:rsidRDefault="00000000">
            <w:r>
              <w:rPr>
                <w:b/>
                <w:color w:val="FFFFFF"/>
                <w:sz w:val="17"/>
              </w:rPr>
              <w:t>Capability</w:t>
            </w:r>
          </w:p>
        </w:tc>
        <w:tc>
          <w:tcPr>
            <w:tcW w:w="6408" w:type="dxa"/>
            <w:shd w:val="clear" w:color="auto" w:fill="261A3F"/>
            <w:tcMar>
              <w:top w:w="70" w:type="dxa"/>
              <w:left w:w="80" w:type="dxa"/>
              <w:bottom w:w="70" w:type="dxa"/>
              <w:right w:w="80" w:type="dxa"/>
            </w:tcMar>
            <w:vAlign w:val="center"/>
          </w:tcPr>
          <w:p w14:paraId="1EADEFE4" w14:textId="77777777" w:rsidR="00CA5336" w:rsidRDefault="00000000">
            <w:r>
              <w:rPr>
                <w:b/>
                <w:color w:val="FFFFFF"/>
                <w:sz w:val="17"/>
              </w:rPr>
              <w:t>Repository evidence</w:t>
            </w:r>
          </w:p>
        </w:tc>
        <w:tc>
          <w:tcPr>
            <w:tcW w:w="1728" w:type="dxa"/>
            <w:shd w:val="clear" w:color="auto" w:fill="261A3F"/>
            <w:tcMar>
              <w:top w:w="70" w:type="dxa"/>
              <w:left w:w="80" w:type="dxa"/>
              <w:bottom w:w="70" w:type="dxa"/>
              <w:right w:w="80" w:type="dxa"/>
            </w:tcMar>
            <w:vAlign w:val="center"/>
          </w:tcPr>
          <w:p w14:paraId="11D8C83C" w14:textId="77777777" w:rsidR="00CA5336" w:rsidRDefault="00000000">
            <w:r>
              <w:rPr>
                <w:b/>
                <w:color w:val="FFFFFF"/>
                <w:sz w:val="17"/>
              </w:rPr>
              <w:t>Status</w:t>
            </w:r>
          </w:p>
        </w:tc>
      </w:tr>
      <w:tr w:rsidR="00CA5336" w14:paraId="60731B53" w14:textId="77777777">
        <w:trPr>
          <w:cantSplit/>
          <w:jc w:val="center"/>
        </w:trPr>
        <w:tc>
          <w:tcPr>
            <w:tcW w:w="2088" w:type="dxa"/>
            <w:tcMar>
              <w:top w:w="65" w:type="dxa"/>
              <w:left w:w="80" w:type="dxa"/>
              <w:bottom w:w="65" w:type="dxa"/>
              <w:right w:w="80" w:type="dxa"/>
            </w:tcMar>
          </w:tcPr>
          <w:p w14:paraId="733AEBA8" w14:textId="77777777" w:rsidR="00CA5336" w:rsidRDefault="00000000">
            <w:pPr>
              <w:spacing w:after="0"/>
            </w:pPr>
            <w:r>
              <w:rPr>
                <w:sz w:val="17"/>
              </w:rPr>
              <w:t>Skills</w:t>
            </w:r>
          </w:p>
        </w:tc>
        <w:tc>
          <w:tcPr>
            <w:tcW w:w="6408" w:type="dxa"/>
            <w:tcMar>
              <w:top w:w="65" w:type="dxa"/>
              <w:left w:w="80" w:type="dxa"/>
              <w:bottom w:w="65" w:type="dxa"/>
              <w:right w:w="80" w:type="dxa"/>
            </w:tcMar>
          </w:tcPr>
          <w:p w14:paraId="366F802C" w14:textId="77777777" w:rsidR="00CA5336" w:rsidRDefault="00000000">
            <w:pPr>
              <w:spacing w:after="0"/>
            </w:pPr>
            <w:r>
              <w:rPr>
                <w:sz w:val="17"/>
              </w:rPr>
              <w:t xml:space="preserve">Global </w:t>
            </w:r>
            <w:r>
              <w:rPr>
                <w:rStyle w:val="InlineCode"/>
                <w:sz w:val="17"/>
              </w:rPr>
              <w:t>SKILL.md</w:t>
            </w:r>
            <w:r>
              <w:rPr>
                <w:sz w:val="17"/>
              </w:rPr>
              <w:t xml:space="preserve"> packages, account skills/settings, selector, includes/references, allowed tools.</w:t>
            </w:r>
          </w:p>
        </w:tc>
        <w:tc>
          <w:tcPr>
            <w:tcW w:w="1728" w:type="dxa"/>
            <w:tcMar>
              <w:top w:w="65" w:type="dxa"/>
              <w:left w:w="80" w:type="dxa"/>
              <w:bottom w:w="65" w:type="dxa"/>
              <w:right w:w="80" w:type="dxa"/>
            </w:tcMar>
          </w:tcPr>
          <w:p w14:paraId="6E94E070" w14:textId="77777777" w:rsidR="00CA5336" w:rsidRDefault="00000000">
            <w:pPr>
              <w:spacing w:after="0"/>
            </w:pPr>
            <w:r>
              <w:rPr>
                <w:sz w:val="17"/>
              </w:rPr>
              <w:t>Implemented</w:t>
            </w:r>
          </w:p>
        </w:tc>
      </w:tr>
      <w:tr w:rsidR="00CA5336" w14:paraId="792CC774" w14:textId="77777777">
        <w:trPr>
          <w:cantSplit/>
          <w:jc w:val="center"/>
        </w:trPr>
        <w:tc>
          <w:tcPr>
            <w:tcW w:w="2088" w:type="dxa"/>
            <w:shd w:val="clear" w:color="auto" w:fill="FAFAFC"/>
            <w:tcMar>
              <w:top w:w="65" w:type="dxa"/>
              <w:left w:w="80" w:type="dxa"/>
              <w:bottom w:w="65" w:type="dxa"/>
              <w:right w:w="80" w:type="dxa"/>
            </w:tcMar>
          </w:tcPr>
          <w:p w14:paraId="3AEC3C0F" w14:textId="77777777" w:rsidR="00CA5336" w:rsidRDefault="00000000">
            <w:pPr>
              <w:spacing w:after="0"/>
            </w:pPr>
            <w:r>
              <w:rPr>
                <w:sz w:val="17"/>
              </w:rPr>
              <w:t>Tools</w:t>
            </w:r>
          </w:p>
        </w:tc>
        <w:tc>
          <w:tcPr>
            <w:tcW w:w="6408" w:type="dxa"/>
            <w:shd w:val="clear" w:color="auto" w:fill="FAFAFC"/>
            <w:tcMar>
              <w:top w:w="65" w:type="dxa"/>
              <w:left w:w="80" w:type="dxa"/>
              <w:bottom w:w="65" w:type="dxa"/>
              <w:right w:w="80" w:type="dxa"/>
            </w:tcMar>
          </w:tcPr>
          <w:p w14:paraId="13C8DD6C" w14:textId="77777777" w:rsidR="00CA5336" w:rsidRDefault="00000000">
            <w:pPr>
              <w:spacing w:after="0"/>
            </w:pPr>
            <w:r>
              <w:rPr>
                <w:sz w:val="17"/>
              </w:rPr>
              <w:t>Typed catalog/adapters, risk levels, integration requirements, HITL preview and audit.</w:t>
            </w:r>
          </w:p>
        </w:tc>
        <w:tc>
          <w:tcPr>
            <w:tcW w:w="1728" w:type="dxa"/>
            <w:shd w:val="clear" w:color="auto" w:fill="FAFAFC"/>
            <w:tcMar>
              <w:top w:w="65" w:type="dxa"/>
              <w:left w:w="80" w:type="dxa"/>
              <w:bottom w:w="65" w:type="dxa"/>
              <w:right w:w="80" w:type="dxa"/>
            </w:tcMar>
          </w:tcPr>
          <w:p w14:paraId="1BE34723" w14:textId="77777777" w:rsidR="00CA5336" w:rsidRDefault="00000000">
            <w:pPr>
              <w:spacing w:after="0"/>
            </w:pPr>
            <w:r>
              <w:rPr>
                <w:sz w:val="17"/>
              </w:rPr>
              <w:t>Implemented</w:t>
            </w:r>
          </w:p>
        </w:tc>
      </w:tr>
      <w:tr w:rsidR="00CA5336" w14:paraId="5EF32625" w14:textId="77777777">
        <w:trPr>
          <w:cantSplit/>
          <w:jc w:val="center"/>
        </w:trPr>
        <w:tc>
          <w:tcPr>
            <w:tcW w:w="2088" w:type="dxa"/>
            <w:tcMar>
              <w:top w:w="65" w:type="dxa"/>
              <w:left w:w="80" w:type="dxa"/>
              <w:bottom w:w="65" w:type="dxa"/>
              <w:right w:w="80" w:type="dxa"/>
            </w:tcMar>
          </w:tcPr>
          <w:p w14:paraId="45ECA0C1" w14:textId="77777777" w:rsidR="00CA5336" w:rsidRDefault="00000000">
            <w:pPr>
              <w:spacing w:after="0"/>
            </w:pPr>
            <w:r>
              <w:rPr>
                <w:sz w:val="17"/>
              </w:rPr>
              <w:t>Scheduled Tasks</w:t>
            </w:r>
          </w:p>
        </w:tc>
        <w:tc>
          <w:tcPr>
            <w:tcW w:w="6408" w:type="dxa"/>
            <w:tcMar>
              <w:top w:w="65" w:type="dxa"/>
              <w:left w:w="80" w:type="dxa"/>
              <w:bottom w:w="65" w:type="dxa"/>
              <w:right w:w="80" w:type="dxa"/>
            </w:tcMar>
          </w:tcPr>
          <w:p w14:paraId="21DFF072" w14:textId="77777777" w:rsidR="00CA5336" w:rsidRDefault="00000000">
            <w:pPr>
              <w:spacing w:after="0"/>
            </w:pPr>
            <w:r>
              <w:rPr>
                <w:sz w:val="17"/>
              </w:rPr>
              <w:t>Persistent tasks/runs, cron execution, explicit tool-risk policy after Phase 0 fix.</w:t>
            </w:r>
          </w:p>
        </w:tc>
        <w:tc>
          <w:tcPr>
            <w:tcW w:w="1728" w:type="dxa"/>
            <w:tcMar>
              <w:top w:w="65" w:type="dxa"/>
              <w:left w:w="80" w:type="dxa"/>
              <w:bottom w:w="65" w:type="dxa"/>
              <w:right w:w="80" w:type="dxa"/>
            </w:tcMar>
          </w:tcPr>
          <w:p w14:paraId="27180135" w14:textId="77777777" w:rsidR="00CA5336" w:rsidRDefault="00000000">
            <w:pPr>
              <w:spacing w:after="0"/>
            </w:pPr>
            <w:r>
              <w:rPr>
                <w:sz w:val="17"/>
              </w:rPr>
              <w:t>Implemented</w:t>
            </w:r>
          </w:p>
        </w:tc>
      </w:tr>
      <w:tr w:rsidR="00CA5336" w14:paraId="1CA3D2B3" w14:textId="77777777">
        <w:trPr>
          <w:cantSplit/>
          <w:jc w:val="center"/>
        </w:trPr>
        <w:tc>
          <w:tcPr>
            <w:tcW w:w="2088" w:type="dxa"/>
            <w:shd w:val="clear" w:color="auto" w:fill="FAFAFC"/>
            <w:tcMar>
              <w:top w:w="65" w:type="dxa"/>
              <w:left w:w="80" w:type="dxa"/>
              <w:bottom w:w="65" w:type="dxa"/>
              <w:right w:w="80" w:type="dxa"/>
            </w:tcMar>
          </w:tcPr>
          <w:p w14:paraId="310B35C1" w14:textId="77777777" w:rsidR="00CA5336" w:rsidRDefault="00000000">
            <w:pPr>
              <w:spacing w:after="0"/>
            </w:pPr>
            <w:r>
              <w:rPr>
                <w:sz w:val="17"/>
              </w:rPr>
              <w:t>Gu OS Heartbeat</w:t>
            </w:r>
          </w:p>
        </w:tc>
        <w:tc>
          <w:tcPr>
            <w:tcW w:w="6408" w:type="dxa"/>
            <w:shd w:val="clear" w:color="auto" w:fill="FAFAFC"/>
            <w:tcMar>
              <w:top w:w="65" w:type="dxa"/>
              <w:left w:w="80" w:type="dxa"/>
              <w:bottom w:w="65" w:type="dxa"/>
              <w:right w:w="80" w:type="dxa"/>
            </w:tcMar>
          </w:tcPr>
          <w:p w14:paraId="1619FE90" w14:textId="77777777" w:rsidR="00CA5336" w:rsidRDefault="00000000">
            <w:pPr>
              <w:spacing w:after="0"/>
            </w:pPr>
            <w:r>
              <w:rPr>
                <w:sz w:val="17"/>
              </w:rPr>
              <w:t>Proactive periodic feature with deterministic prefetch/read-oriented behavior and run history.</w:t>
            </w:r>
          </w:p>
        </w:tc>
        <w:tc>
          <w:tcPr>
            <w:tcW w:w="1728" w:type="dxa"/>
            <w:shd w:val="clear" w:color="auto" w:fill="FAFAFC"/>
            <w:tcMar>
              <w:top w:w="65" w:type="dxa"/>
              <w:left w:w="80" w:type="dxa"/>
              <w:bottom w:w="65" w:type="dxa"/>
              <w:right w:w="80" w:type="dxa"/>
            </w:tcMar>
          </w:tcPr>
          <w:p w14:paraId="7E479ECB" w14:textId="77777777" w:rsidR="00CA5336" w:rsidRDefault="00000000">
            <w:pPr>
              <w:spacing w:after="0"/>
            </w:pPr>
            <w:r>
              <w:rPr>
                <w:sz w:val="17"/>
              </w:rPr>
              <w:t>Implemented</w:t>
            </w:r>
          </w:p>
        </w:tc>
      </w:tr>
      <w:tr w:rsidR="00CA5336" w14:paraId="3100350E" w14:textId="77777777">
        <w:trPr>
          <w:cantSplit/>
          <w:jc w:val="center"/>
        </w:trPr>
        <w:tc>
          <w:tcPr>
            <w:tcW w:w="2088" w:type="dxa"/>
            <w:tcMar>
              <w:top w:w="65" w:type="dxa"/>
              <w:left w:w="80" w:type="dxa"/>
              <w:bottom w:w="65" w:type="dxa"/>
              <w:right w:w="80" w:type="dxa"/>
            </w:tcMar>
          </w:tcPr>
          <w:p w14:paraId="53D6E7BB" w14:textId="77777777" w:rsidR="00CA5336" w:rsidRDefault="00000000">
            <w:pPr>
              <w:spacing w:after="0"/>
            </w:pPr>
            <w:r>
              <w:rPr>
                <w:sz w:val="17"/>
              </w:rPr>
              <w:t>Operational Cases</w:t>
            </w:r>
          </w:p>
        </w:tc>
        <w:tc>
          <w:tcPr>
            <w:tcW w:w="6408" w:type="dxa"/>
            <w:tcMar>
              <w:top w:w="65" w:type="dxa"/>
              <w:left w:w="80" w:type="dxa"/>
              <w:bottom w:w="65" w:type="dxa"/>
              <w:right w:w="80" w:type="dxa"/>
            </w:tcMar>
          </w:tcPr>
          <w:p w14:paraId="7684CE71" w14:textId="77777777" w:rsidR="00CA5336" w:rsidRDefault="00000000">
            <w:pPr>
              <w:spacing w:after="0"/>
            </w:pPr>
            <w:r>
              <w:rPr>
                <w:sz w:val="17"/>
              </w:rPr>
              <w:t>Case types, state, events, waits, next_action scheduling, direct Skill binding, current UI.</w:t>
            </w:r>
          </w:p>
        </w:tc>
        <w:tc>
          <w:tcPr>
            <w:tcW w:w="1728" w:type="dxa"/>
            <w:tcMar>
              <w:top w:w="65" w:type="dxa"/>
              <w:left w:w="80" w:type="dxa"/>
              <w:bottom w:w="65" w:type="dxa"/>
              <w:right w:w="80" w:type="dxa"/>
            </w:tcMar>
          </w:tcPr>
          <w:p w14:paraId="5FF0B943" w14:textId="77777777" w:rsidR="00CA5336" w:rsidRDefault="00000000">
            <w:pPr>
              <w:spacing w:after="0"/>
            </w:pPr>
            <w:r>
              <w:rPr>
                <w:sz w:val="17"/>
              </w:rPr>
              <w:t>Implemented</w:t>
            </w:r>
          </w:p>
        </w:tc>
      </w:tr>
      <w:tr w:rsidR="00CA5336" w14:paraId="5A063463" w14:textId="77777777">
        <w:trPr>
          <w:cantSplit/>
          <w:jc w:val="center"/>
        </w:trPr>
        <w:tc>
          <w:tcPr>
            <w:tcW w:w="2088" w:type="dxa"/>
            <w:shd w:val="clear" w:color="auto" w:fill="FAFAFC"/>
            <w:tcMar>
              <w:top w:w="65" w:type="dxa"/>
              <w:left w:w="80" w:type="dxa"/>
              <w:bottom w:w="65" w:type="dxa"/>
              <w:right w:w="80" w:type="dxa"/>
            </w:tcMar>
          </w:tcPr>
          <w:p w14:paraId="70001B45" w14:textId="77777777" w:rsidR="00CA5336" w:rsidRDefault="00000000">
            <w:pPr>
              <w:spacing w:after="0"/>
            </w:pPr>
            <w:r>
              <w:rPr>
                <w:sz w:val="17"/>
              </w:rPr>
              <w:t>Workflow definitions</w:t>
            </w:r>
          </w:p>
        </w:tc>
        <w:tc>
          <w:tcPr>
            <w:tcW w:w="6408" w:type="dxa"/>
            <w:shd w:val="clear" w:color="auto" w:fill="FAFAFC"/>
            <w:tcMar>
              <w:top w:w="65" w:type="dxa"/>
              <w:left w:w="80" w:type="dxa"/>
              <w:bottom w:w="65" w:type="dxa"/>
              <w:right w:w="80" w:type="dxa"/>
            </w:tcMar>
          </w:tcPr>
          <w:p w14:paraId="4F232751" w14:textId="77777777" w:rsidR="00CA5336" w:rsidRDefault="00000000">
            <w:pPr>
              <w:spacing w:after="0"/>
            </w:pPr>
            <w:r>
              <w:rPr>
                <w:sz w:val="17"/>
              </w:rPr>
              <w:t>Versioned definitions, pinning, evaluator/guards, replay, enforcement for pilot.</w:t>
            </w:r>
          </w:p>
        </w:tc>
        <w:tc>
          <w:tcPr>
            <w:tcW w:w="1728" w:type="dxa"/>
            <w:shd w:val="clear" w:color="auto" w:fill="FAFAFC"/>
            <w:tcMar>
              <w:top w:w="65" w:type="dxa"/>
              <w:left w:w="80" w:type="dxa"/>
              <w:bottom w:w="65" w:type="dxa"/>
              <w:right w:w="80" w:type="dxa"/>
            </w:tcMar>
          </w:tcPr>
          <w:p w14:paraId="12A83501" w14:textId="77777777" w:rsidR="00CA5336" w:rsidRDefault="00000000">
            <w:pPr>
              <w:spacing w:after="0"/>
            </w:pPr>
            <w:r>
              <w:rPr>
                <w:sz w:val="17"/>
              </w:rPr>
              <w:t>Implemented / pilot</w:t>
            </w:r>
          </w:p>
        </w:tc>
      </w:tr>
      <w:tr w:rsidR="00CA5336" w14:paraId="56BB9A0D" w14:textId="77777777">
        <w:trPr>
          <w:cantSplit/>
          <w:jc w:val="center"/>
        </w:trPr>
        <w:tc>
          <w:tcPr>
            <w:tcW w:w="2088" w:type="dxa"/>
            <w:tcMar>
              <w:top w:w="65" w:type="dxa"/>
              <w:left w:w="80" w:type="dxa"/>
              <w:bottom w:w="65" w:type="dxa"/>
              <w:right w:w="80" w:type="dxa"/>
            </w:tcMar>
          </w:tcPr>
          <w:p w14:paraId="3B14AFAE" w14:textId="77777777" w:rsidR="00CA5336" w:rsidRDefault="00000000">
            <w:pPr>
              <w:spacing w:after="0"/>
            </w:pPr>
            <w:r>
              <w:rPr>
                <w:sz w:val="17"/>
              </w:rPr>
              <w:t>Work Plane</w:t>
            </w:r>
          </w:p>
        </w:tc>
        <w:tc>
          <w:tcPr>
            <w:tcW w:w="6408" w:type="dxa"/>
            <w:tcMar>
              <w:top w:w="65" w:type="dxa"/>
              <w:left w:w="80" w:type="dxa"/>
              <w:bottom w:w="65" w:type="dxa"/>
              <w:right w:w="80" w:type="dxa"/>
            </w:tcMar>
          </w:tcPr>
          <w:p w14:paraId="23A46767" w14:textId="77777777" w:rsidR="00CA5336" w:rsidRDefault="00000000">
            <w:pPr>
              <w:spacing w:after="0"/>
            </w:pPr>
            <w:r>
              <w:rPr>
                <w:sz w:val="17"/>
              </w:rPr>
              <w:t>Items, attempts, dependencies, liveness/leases, dispatcher, retries, operator views.</w:t>
            </w:r>
          </w:p>
        </w:tc>
        <w:tc>
          <w:tcPr>
            <w:tcW w:w="1728" w:type="dxa"/>
            <w:tcMar>
              <w:top w:w="65" w:type="dxa"/>
              <w:left w:w="80" w:type="dxa"/>
              <w:bottom w:w="65" w:type="dxa"/>
              <w:right w:w="80" w:type="dxa"/>
            </w:tcMar>
          </w:tcPr>
          <w:p w14:paraId="751F8EF1" w14:textId="77777777" w:rsidR="00CA5336" w:rsidRDefault="00000000">
            <w:pPr>
              <w:spacing w:after="0"/>
            </w:pPr>
            <w:r>
              <w:rPr>
                <w:sz w:val="17"/>
              </w:rPr>
              <w:t>Implemented</w:t>
            </w:r>
          </w:p>
        </w:tc>
      </w:tr>
      <w:tr w:rsidR="00CA5336" w14:paraId="0409E672" w14:textId="77777777">
        <w:trPr>
          <w:cantSplit/>
          <w:jc w:val="center"/>
        </w:trPr>
        <w:tc>
          <w:tcPr>
            <w:tcW w:w="2088" w:type="dxa"/>
            <w:shd w:val="clear" w:color="auto" w:fill="FAFAFC"/>
            <w:tcMar>
              <w:top w:w="65" w:type="dxa"/>
              <w:left w:w="80" w:type="dxa"/>
              <w:bottom w:w="65" w:type="dxa"/>
              <w:right w:w="80" w:type="dxa"/>
            </w:tcMar>
          </w:tcPr>
          <w:p w14:paraId="7611D124" w14:textId="77777777" w:rsidR="00CA5336" w:rsidRDefault="00000000">
            <w:pPr>
              <w:spacing w:after="0"/>
            </w:pPr>
            <w:r>
              <w:rPr>
                <w:sz w:val="17"/>
              </w:rPr>
              <w:t>Executor profiles</w:t>
            </w:r>
          </w:p>
        </w:tc>
        <w:tc>
          <w:tcPr>
            <w:tcW w:w="6408" w:type="dxa"/>
            <w:shd w:val="clear" w:color="auto" w:fill="FAFAFC"/>
            <w:tcMar>
              <w:top w:w="65" w:type="dxa"/>
              <w:left w:w="80" w:type="dxa"/>
              <w:bottom w:w="65" w:type="dxa"/>
              <w:right w:w="80" w:type="dxa"/>
            </w:tcMar>
          </w:tcPr>
          <w:p w14:paraId="24914BEA" w14:textId="77777777" w:rsidR="00CA5336" w:rsidRDefault="00000000">
            <w:pPr>
              <w:spacing w:after="0"/>
            </w:pPr>
            <w:r>
              <w:rPr>
                <w:sz w:val="17"/>
              </w:rPr>
              <w:t>Main-agent, deterministic-service and human modes plus profile/scope enforcement.</w:t>
            </w:r>
          </w:p>
        </w:tc>
        <w:tc>
          <w:tcPr>
            <w:tcW w:w="1728" w:type="dxa"/>
            <w:shd w:val="clear" w:color="auto" w:fill="FAFAFC"/>
            <w:tcMar>
              <w:top w:w="65" w:type="dxa"/>
              <w:left w:w="80" w:type="dxa"/>
              <w:bottom w:w="65" w:type="dxa"/>
              <w:right w:w="80" w:type="dxa"/>
            </w:tcMar>
          </w:tcPr>
          <w:p w14:paraId="751A10F8" w14:textId="77777777" w:rsidR="00CA5336" w:rsidRDefault="00000000">
            <w:pPr>
              <w:spacing w:after="0"/>
            </w:pPr>
            <w:r>
              <w:rPr>
                <w:sz w:val="17"/>
              </w:rPr>
              <w:t>Implemented</w:t>
            </w:r>
          </w:p>
        </w:tc>
      </w:tr>
      <w:tr w:rsidR="00CA5336" w14:paraId="29C7EA71" w14:textId="77777777">
        <w:trPr>
          <w:cantSplit/>
          <w:jc w:val="center"/>
        </w:trPr>
        <w:tc>
          <w:tcPr>
            <w:tcW w:w="2088" w:type="dxa"/>
            <w:tcMar>
              <w:top w:w="65" w:type="dxa"/>
              <w:left w:w="80" w:type="dxa"/>
              <w:bottom w:w="65" w:type="dxa"/>
              <w:right w:w="80" w:type="dxa"/>
            </w:tcMar>
          </w:tcPr>
          <w:p w14:paraId="0ADA49B5" w14:textId="77777777" w:rsidR="00CA5336" w:rsidRDefault="00000000">
            <w:pPr>
              <w:spacing w:after="0"/>
            </w:pPr>
            <w:r>
              <w:rPr>
                <w:sz w:val="17"/>
              </w:rPr>
              <w:t>Impact Plane</w:t>
            </w:r>
          </w:p>
        </w:tc>
        <w:tc>
          <w:tcPr>
            <w:tcW w:w="6408" w:type="dxa"/>
            <w:tcMar>
              <w:top w:w="65" w:type="dxa"/>
              <w:left w:w="80" w:type="dxa"/>
              <w:bottom w:w="65" w:type="dxa"/>
              <w:right w:w="80" w:type="dxa"/>
            </w:tcMar>
          </w:tcPr>
          <w:p w14:paraId="734A5142" w14:textId="77777777" w:rsidR="00CA5336" w:rsidRDefault="00000000">
            <w:pPr>
              <w:spacing w:after="0"/>
            </w:pPr>
            <w:r>
              <w:rPr>
                <w:sz w:val="17"/>
              </w:rPr>
              <w:t>Case facts, artifacts, input edges, approvals, invalidation and repair.</w:t>
            </w:r>
          </w:p>
        </w:tc>
        <w:tc>
          <w:tcPr>
            <w:tcW w:w="1728" w:type="dxa"/>
            <w:tcMar>
              <w:top w:w="65" w:type="dxa"/>
              <w:left w:w="80" w:type="dxa"/>
              <w:bottom w:w="65" w:type="dxa"/>
              <w:right w:w="80" w:type="dxa"/>
            </w:tcMar>
          </w:tcPr>
          <w:p w14:paraId="051C4D23" w14:textId="77777777" w:rsidR="00CA5336" w:rsidRDefault="00000000">
            <w:pPr>
              <w:spacing w:after="0"/>
            </w:pPr>
            <w:r>
              <w:rPr>
                <w:sz w:val="17"/>
              </w:rPr>
              <w:t>Implemented</w:t>
            </w:r>
          </w:p>
        </w:tc>
      </w:tr>
      <w:tr w:rsidR="00CA5336" w14:paraId="00867EE3" w14:textId="77777777">
        <w:trPr>
          <w:cantSplit/>
          <w:jc w:val="center"/>
        </w:trPr>
        <w:tc>
          <w:tcPr>
            <w:tcW w:w="2088" w:type="dxa"/>
            <w:shd w:val="clear" w:color="auto" w:fill="FAFAFC"/>
            <w:tcMar>
              <w:top w:w="65" w:type="dxa"/>
              <w:left w:w="80" w:type="dxa"/>
              <w:bottom w:w="65" w:type="dxa"/>
              <w:right w:w="80" w:type="dxa"/>
            </w:tcMar>
          </w:tcPr>
          <w:p w14:paraId="7579C9C3" w14:textId="77777777" w:rsidR="00CA5336" w:rsidRDefault="00000000">
            <w:pPr>
              <w:spacing w:after="0"/>
            </w:pPr>
            <w:r>
              <w:rPr>
                <w:sz w:val="17"/>
              </w:rPr>
              <w:t>Multi-intent handling</w:t>
            </w:r>
          </w:p>
        </w:tc>
        <w:tc>
          <w:tcPr>
            <w:tcW w:w="6408" w:type="dxa"/>
            <w:shd w:val="clear" w:color="auto" w:fill="FAFAFC"/>
            <w:tcMar>
              <w:top w:w="65" w:type="dxa"/>
              <w:left w:w="80" w:type="dxa"/>
              <w:bottom w:w="65" w:type="dxa"/>
              <w:right w:w="80" w:type="dxa"/>
            </w:tcMar>
          </w:tcPr>
          <w:p w14:paraId="5C3E4070" w14:textId="77777777" w:rsidR="00CA5336" w:rsidRDefault="00000000">
            <w:pPr>
              <w:spacing w:after="0"/>
            </w:pPr>
            <w:r>
              <w:rPr>
                <w:sz w:val="17"/>
              </w:rPr>
              <w:t>Residual preservation + conservative model-backed decomposition around decision gates.</w:t>
            </w:r>
          </w:p>
        </w:tc>
        <w:tc>
          <w:tcPr>
            <w:tcW w:w="1728" w:type="dxa"/>
            <w:shd w:val="clear" w:color="auto" w:fill="FAFAFC"/>
            <w:tcMar>
              <w:top w:w="65" w:type="dxa"/>
              <w:left w:w="80" w:type="dxa"/>
              <w:bottom w:w="65" w:type="dxa"/>
              <w:right w:w="80" w:type="dxa"/>
            </w:tcMar>
          </w:tcPr>
          <w:p w14:paraId="5B3AF99A" w14:textId="77777777" w:rsidR="00CA5336" w:rsidRDefault="00000000">
            <w:pPr>
              <w:spacing w:after="0"/>
            </w:pPr>
            <w:r>
              <w:rPr>
                <w:sz w:val="17"/>
              </w:rPr>
              <w:t>Implemented</w:t>
            </w:r>
          </w:p>
        </w:tc>
      </w:tr>
      <w:tr w:rsidR="00CA5336" w14:paraId="6CBD1B61" w14:textId="77777777">
        <w:trPr>
          <w:cantSplit/>
          <w:jc w:val="center"/>
        </w:trPr>
        <w:tc>
          <w:tcPr>
            <w:tcW w:w="2088" w:type="dxa"/>
            <w:tcMar>
              <w:top w:w="65" w:type="dxa"/>
              <w:left w:w="80" w:type="dxa"/>
              <w:bottom w:w="65" w:type="dxa"/>
              <w:right w:w="80" w:type="dxa"/>
            </w:tcMar>
          </w:tcPr>
          <w:p w14:paraId="42BE7A32" w14:textId="77777777" w:rsidR="00CA5336" w:rsidRDefault="00000000">
            <w:pPr>
              <w:spacing w:after="0"/>
            </w:pPr>
            <w:r>
              <w:rPr>
                <w:sz w:val="17"/>
              </w:rPr>
              <w:t>Workflow Studio core</w:t>
            </w:r>
          </w:p>
        </w:tc>
        <w:tc>
          <w:tcPr>
            <w:tcW w:w="6408" w:type="dxa"/>
            <w:tcMar>
              <w:top w:w="65" w:type="dxa"/>
              <w:left w:w="80" w:type="dxa"/>
              <w:bottom w:w="65" w:type="dxa"/>
              <w:right w:w="80" w:type="dxa"/>
            </w:tcMar>
          </w:tcPr>
          <w:p w14:paraId="20629EB1" w14:textId="77777777" w:rsidR="00CA5336" w:rsidRDefault="00000000">
            <w:pPr>
              <w:spacing w:after="0"/>
            </w:pPr>
            <w:r>
              <w:rPr>
                <w:sz w:val="17"/>
              </w:rPr>
              <w:t>Compile specs, capability map, validation gates, simulation, evidence-gated publication, Studio UI.</w:t>
            </w:r>
          </w:p>
        </w:tc>
        <w:tc>
          <w:tcPr>
            <w:tcW w:w="1728" w:type="dxa"/>
            <w:tcMar>
              <w:top w:w="65" w:type="dxa"/>
              <w:left w:w="80" w:type="dxa"/>
              <w:bottom w:w="65" w:type="dxa"/>
              <w:right w:w="80" w:type="dxa"/>
            </w:tcMar>
          </w:tcPr>
          <w:p w14:paraId="026EB908" w14:textId="77777777" w:rsidR="00CA5336" w:rsidRDefault="00000000">
            <w:pPr>
              <w:spacing w:after="0"/>
            </w:pPr>
            <w:r>
              <w:rPr>
                <w:sz w:val="17"/>
              </w:rPr>
              <w:t>Implemented core / Partial rollout</w:t>
            </w:r>
          </w:p>
        </w:tc>
      </w:tr>
      <w:tr w:rsidR="00CA5336" w14:paraId="76B37E07" w14:textId="77777777">
        <w:trPr>
          <w:cantSplit/>
          <w:jc w:val="center"/>
        </w:trPr>
        <w:tc>
          <w:tcPr>
            <w:tcW w:w="2088" w:type="dxa"/>
            <w:shd w:val="clear" w:color="auto" w:fill="FAFAFC"/>
            <w:tcMar>
              <w:top w:w="65" w:type="dxa"/>
              <w:left w:w="80" w:type="dxa"/>
              <w:bottom w:w="65" w:type="dxa"/>
              <w:right w:w="80" w:type="dxa"/>
            </w:tcMar>
          </w:tcPr>
          <w:p w14:paraId="2DD05047" w14:textId="77777777" w:rsidR="00CA5336" w:rsidRDefault="00000000">
            <w:pPr>
              <w:spacing w:after="0"/>
            </w:pPr>
            <w:r>
              <w:rPr>
                <w:sz w:val="17"/>
              </w:rPr>
              <w:t>Durable Task roots</w:t>
            </w:r>
          </w:p>
        </w:tc>
        <w:tc>
          <w:tcPr>
            <w:tcW w:w="6408" w:type="dxa"/>
            <w:shd w:val="clear" w:color="auto" w:fill="FAFAFC"/>
            <w:tcMar>
              <w:top w:w="65" w:type="dxa"/>
              <w:left w:w="80" w:type="dxa"/>
              <w:bottom w:w="65" w:type="dxa"/>
              <w:right w:w="80" w:type="dxa"/>
            </w:tcMar>
          </w:tcPr>
          <w:p w14:paraId="2BA47DE6" w14:textId="77777777" w:rsidR="00CA5336" w:rsidRDefault="00000000">
            <w:pPr>
              <w:spacing w:after="0"/>
            </w:pPr>
            <w:r>
              <w:rPr>
                <w:rStyle w:val="InlineCode"/>
                <w:sz w:val="17"/>
              </w:rPr>
              <w:t>durable_tasks</w:t>
            </w:r>
            <w:r>
              <w:rPr>
                <w:sz w:val="17"/>
              </w:rPr>
              <w:t xml:space="preserve">, </w:t>
            </w:r>
            <w:r>
              <w:rPr>
                <w:rStyle w:val="InlineCode"/>
                <w:sz w:val="17"/>
              </w:rPr>
              <w:t>work_runs</w:t>
            </w:r>
            <w:r>
              <w:rPr>
                <w:sz w:val="17"/>
              </w:rPr>
              <w:t>, XOR Work Item root; authoring router support.</w:t>
            </w:r>
          </w:p>
        </w:tc>
        <w:tc>
          <w:tcPr>
            <w:tcW w:w="1728" w:type="dxa"/>
            <w:shd w:val="clear" w:color="auto" w:fill="FAFAFC"/>
            <w:tcMar>
              <w:top w:w="65" w:type="dxa"/>
              <w:left w:w="80" w:type="dxa"/>
              <w:bottom w:w="65" w:type="dxa"/>
              <w:right w:w="80" w:type="dxa"/>
            </w:tcMar>
          </w:tcPr>
          <w:p w14:paraId="607EACAE" w14:textId="77777777" w:rsidR="00CA5336" w:rsidRDefault="00000000">
            <w:pPr>
              <w:spacing w:after="0"/>
            </w:pPr>
            <w:r>
              <w:rPr>
                <w:sz w:val="17"/>
              </w:rPr>
              <w:t>Implemented foundation / Partial E2E</w:t>
            </w:r>
          </w:p>
        </w:tc>
      </w:tr>
      <w:tr w:rsidR="00CA5336" w14:paraId="34A9B06A" w14:textId="77777777">
        <w:trPr>
          <w:cantSplit/>
          <w:jc w:val="center"/>
        </w:trPr>
        <w:tc>
          <w:tcPr>
            <w:tcW w:w="2088" w:type="dxa"/>
            <w:tcMar>
              <w:top w:w="65" w:type="dxa"/>
              <w:left w:w="80" w:type="dxa"/>
              <w:bottom w:w="65" w:type="dxa"/>
              <w:right w:w="80" w:type="dxa"/>
            </w:tcMar>
          </w:tcPr>
          <w:p w14:paraId="5EF6C52F" w14:textId="77777777" w:rsidR="00CA5336" w:rsidRDefault="00000000">
            <w:pPr>
              <w:spacing w:after="0"/>
            </w:pPr>
            <w:r>
              <w:rPr>
                <w:sz w:val="17"/>
              </w:rPr>
              <w:t>Generic attachments</w:t>
            </w:r>
          </w:p>
        </w:tc>
        <w:tc>
          <w:tcPr>
            <w:tcW w:w="6408" w:type="dxa"/>
            <w:tcMar>
              <w:top w:w="65" w:type="dxa"/>
              <w:left w:w="80" w:type="dxa"/>
              <w:bottom w:w="65" w:type="dxa"/>
              <w:right w:w="80" w:type="dxa"/>
            </w:tcMar>
          </w:tcPr>
          <w:p w14:paraId="3BF7729E" w14:textId="77777777" w:rsidR="00CA5336" w:rsidRDefault="00000000">
            <w:pPr>
              <w:spacing w:after="0"/>
            </w:pPr>
            <w:r>
              <w:rPr>
                <w:sz w:val="17"/>
              </w:rPr>
              <w:t>User files, message attachments, extract/read pipeline and qualification foundation.</w:t>
            </w:r>
          </w:p>
        </w:tc>
        <w:tc>
          <w:tcPr>
            <w:tcW w:w="1728" w:type="dxa"/>
            <w:tcMar>
              <w:top w:w="65" w:type="dxa"/>
              <w:left w:w="80" w:type="dxa"/>
              <w:bottom w:w="65" w:type="dxa"/>
              <w:right w:w="80" w:type="dxa"/>
            </w:tcMar>
          </w:tcPr>
          <w:p w14:paraId="1EF4E95F" w14:textId="77777777" w:rsidR="00CA5336" w:rsidRDefault="00000000">
            <w:pPr>
              <w:spacing w:after="0"/>
            </w:pPr>
            <w:r>
              <w:rPr>
                <w:sz w:val="17"/>
              </w:rPr>
              <w:t>Partial rollout</w:t>
            </w:r>
          </w:p>
        </w:tc>
      </w:tr>
      <w:tr w:rsidR="00CA5336" w14:paraId="29CF852C" w14:textId="77777777">
        <w:trPr>
          <w:cantSplit/>
          <w:jc w:val="center"/>
        </w:trPr>
        <w:tc>
          <w:tcPr>
            <w:tcW w:w="2088" w:type="dxa"/>
            <w:shd w:val="clear" w:color="auto" w:fill="FAFAFC"/>
            <w:tcMar>
              <w:top w:w="65" w:type="dxa"/>
              <w:left w:w="80" w:type="dxa"/>
              <w:bottom w:w="65" w:type="dxa"/>
              <w:right w:w="80" w:type="dxa"/>
            </w:tcMar>
          </w:tcPr>
          <w:p w14:paraId="6CE1903F" w14:textId="77777777" w:rsidR="00CA5336" w:rsidRDefault="00000000">
            <w:pPr>
              <w:spacing w:after="0"/>
            </w:pPr>
            <w:r>
              <w:rPr>
                <w:sz w:val="17"/>
              </w:rPr>
              <w:t>AI usage metering</w:t>
            </w:r>
          </w:p>
        </w:tc>
        <w:tc>
          <w:tcPr>
            <w:tcW w:w="6408" w:type="dxa"/>
            <w:shd w:val="clear" w:color="auto" w:fill="FAFAFC"/>
            <w:tcMar>
              <w:top w:w="65" w:type="dxa"/>
              <w:left w:w="80" w:type="dxa"/>
              <w:bottom w:w="65" w:type="dxa"/>
              <w:right w:w="80" w:type="dxa"/>
            </w:tcMar>
          </w:tcPr>
          <w:p w14:paraId="2467B481" w14:textId="77777777" w:rsidR="00CA5336" w:rsidRDefault="00000000">
            <w:pPr>
              <w:spacing w:after="0"/>
            </w:pPr>
            <w:r>
              <w:rPr>
                <w:sz w:val="17"/>
              </w:rPr>
              <w:t>Call-level tokens/cost/latency/model-role attribution with workflow/work/case correlations.</w:t>
            </w:r>
          </w:p>
        </w:tc>
        <w:tc>
          <w:tcPr>
            <w:tcW w:w="1728" w:type="dxa"/>
            <w:shd w:val="clear" w:color="auto" w:fill="FAFAFC"/>
            <w:tcMar>
              <w:top w:w="65" w:type="dxa"/>
              <w:left w:w="80" w:type="dxa"/>
              <w:bottom w:w="65" w:type="dxa"/>
              <w:right w:w="80" w:type="dxa"/>
            </w:tcMar>
          </w:tcPr>
          <w:p w14:paraId="398476D4" w14:textId="77777777" w:rsidR="00CA5336" w:rsidRDefault="00000000">
            <w:pPr>
              <w:spacing w:after="0"/>
            </w:pPr>
            <w:r>
              <w:rPr>
                <w:sz w:val="17"/>
              </w:rPr>
              <w:t>Implemented</w:t>
            </w:r>
          </w:p>
        </w:tc>
      </w:tr>
    </w:tbl>
    <w:p w14:paraId="1934C0E1" w14:textId="77777777" w:rsidR="00CA5336" w:rsidRDefault="00CA5336">
      <w:pPr>
        <w:spacing w:after="20"/>
      </w:pPr>
    </w:p>
    <w:p w14:paraId="17D82DB0" w14:textId="77777777" w:rsidR="00CA5336" w:rsidRDefault="00000000">
      <w:pPr>
        <w:pStyle w:val="Ttulo2"/>
      </w:pPr>
      <w:r>
        <w:lastRenderedPageBreak/>
        <w:t>Current Business Brain is not the future Brain Layer</w:t>
      </w:r>
    </w:p>
    <w:p w14:paraId="5B5D8A62" w14:textId="77777777" w:rsidR="00CA5336" w:rsidRDefault="00000000">
      <w:r>
        <w:t xml:space="preserve">The current code under </w:t>
      </w:r>
      <w:r>
        <w:rPr>
          <w:rStyle w:val="InlineCode"/>
        </w:rPr>
        <w:t>packages/agent/src/business-brain</w:t>
      </w:r>
      <w:r>
        <w:t xml:space="preserve"> and </w:t>
      </w:r>
      <w:r>
        <w:rPr>
          <w:rStyle w:val="InlineCode"/>
        </w:rPr>
        <w:t>profiles.business_brain</w:t>
      </w:r>
      <w:r>
        <w:t xml:space="preserve"> manages account/agent identity fields, voice/tone/style, stable business context, operating preferences and warehouse binding. It also has compiler/reviewer support. This is real and useful, but it is not the future compiled cross-Case entity knowledge architecture described in the Brain plans.</w:t>
      </w:r>
    </w:p>
    <w:p w14:paraId="2E92BC73" w14:textId="77777777" w:rsidR="00CA5336" w:rsidRDefault="00000000">
      <w:pPr>
        <w:pStyle w:val="SourceNote"/>
      </w:pPr>
      <w:r>
        <w:rPr>
          <w:b/>
        </w:rPr>
        <w:t xml:space="preserve">Source basis: </w:t>
      </w:r>
      <w:r>
        <w:t>`docs/architecture.md`; `docs/manuals/architecture-manual.md`; `packages/agent/src/business-brain/schema.ts`; `packages/workflows/src`; Detailed Implementation Plan through Phases 0–5.</w:t>
      </w:r>
    </w:p>
    <w:p w14:paraId="4E54625D" w14:textId="77777777" w:rsidR="00CA5336" w:rsidRDefault="00000000">
      <w:pPr>
        <w:pStyle w:val="Ttulo1"/>
      </w:pPr>
      <w:r>
        <w:t>5. Architectural Principles and Invariants</w:t>
      </w:r>
    </w:p>
    <w:tbl>
      <w:tblPr>
        <w:tblStyle w:val="Tablaconcuadrcula"/>
        <w:tblW w:w="0" w:type="auto"/>
        <w:jc w:val="center"/>
        <w:tblLayout w:type="fixed"/>
        <w:tblLook w:val="04A0" w:firstRow="1" w:lastRow="0" w:firstColumn="1" w:lastColumn="0" w:noHBand="0" w:noVBand="1"/>
      </w:tblPr>
      <w:tblGrid>
        <w:gridCol w:w="3168"/>
        <w:gridCol w:w="6696"/>
      </w:tblGrid>
      <w:tr w:rsidR="00CA5336" w14:paraId="484BB5B7" w14:textId="77777777">
        <w:trPr>
          <w:cantSplit/>
          <w:tblHeader/>
          <w:jc w:val="center"/>
        </w:trPr>
        <w:tc>
          <w:tcPr>
            <w:tcW w:w="3168" w:type="dxa"/>
            <w:shd w:val="clear" w:color="auto" w:fill="261A3F"/>
            <w:tcMar>
              <w:top w:w="70" w:type="dxa"/>
              <w:left w:w="80" w:type="dxa"/>
              <w:bottom w:w="70" w:type="dxa"/>
              <w:right w:w="80" w:type="dxa"/>
            </w:tcMar>
            <w:vAlign w:val="center"/>
          </w:tcPr>
          <w:p w14:paraId="164E7AC8" w14:textId="77777777" w:rsidR="00CA5336" w:rsidRDefault="00000000">
            <w:r>
              <w:rPr>
                <w:b/>
                <w:color w:val="FFFFFF"/>
                <w:sz w:val="16"/>
              </w:rPr>
              <w:t>Principle</w:t>
            </w:r>
          </w:p>
        </w:tc>
        <w:tc>
          <w:tcPr>
            <w:tcW w:w="6696" w:type="dxa"/>
            <w:shd w:val="clear" w:color="auto" w:fill="261A3F"/>
            <w:tcMar>
              <w:top w:w="70" w:type="dxa"/>
              <w:left w:w="80" w:type="dxa"/>
              <w:bottom w:w="70" w:type="dxa"/>
              <w:right w:w="80" w:type="dxa"/>
            </w:tcMar>
            <w:vAlign w:val="center"/>
          </w:tcPr>
          <w:p w14:paraId="5BC8FAD5" w14:textId="77777777" w:rsidR="00CA5336" w:rsidRDefault="00000000">
            <w:r>
              <w:rPr>
                <w:b/>
                <w:color w:val="FFFFFF"/>
                <w:sz w:val="16"/>
              </w:rPr>
              <w:t>Implication</w:t>
            </w:r>
          </w:p>
        </w:tc>
      </w:tr>
      <w:tr w:rsidR="00CA5336" w14:paraId="4F467238" w14:textId="77777777">
        <w:trPr>
          <w:cantSplit/>
          <w:jc w:val="center"/>
        </w:trPr>
        <w:tc>
          <w:tcPr>
            <w:tcW w:w="3168" w:type="dxa"/>
            <w:tcMar>
              <w:top w:w="65" w:type="dxa"/>
              <w:left w:w="80" w:type="dxa"/>
              <w:bottom w:w="65" w:type="dxa"/>
              <w:right w:w="80" w:type="dxa"/>
            </w:tcMar>
          </w:tcPr>
          <w:p w14:paraId="1B86FC62" w14:textId="77777777" w:rsidR="00CA5336" w:rsidRDefault="00000000">
            <w:pPr>
              <w:spacing w:after="0"/>
            </w:pPr>
            <w:r>
              <w:rPr>
                <w:sz w:val="16"/>
              </w:rPr>
              <w:t>Durable truth lives outside conversation</w:t>
            </w:r>
          </w:p>
        </w:tc>
        <w:tc>
          <w:tcPr>
            <w:tcW w:w="6696" w:type="dxa"/>
            <w:tcMar>
              <w:top w:w="65" w:type="dxa"/>
              <w:left w:w="80" w:type="dxa"/>
              <w:bottom w:w="65" w:type="dxa"/>
              <w:right w:w="80" w:type="dxa"/>
            </w:tcMar>
          </w:tcPr>
          <w:p w14:paraId="248CF958" w14:textId="77777777" w:rsidR="00CA5336" w:rsidRDefault="00000000">
            <w:pPr>
              <w:spacing w:after="0"/>
            </w:pPr>
            <w:r>
              <w:rPr>
                <w:sz w:val="16"/>
              </w:rPr>
              <w:t>Messages can guide the work, but multi-day commitments require explicit state, facts, events, evidence and policies that survive sessions and channels.</w:t>
            </w:r>
          </w:p>
        </w:tc>
      </w:tr>
      <w:tr w:rsidR="00CA5336" w14:paraId="0427CB95" w14:textId="77777777">
        <w:trPr>
          <w:cantSplit/>
          <w:jc w:val="center"/>
        </w:trPr>
        <w:tc>
          <w:tcPr>
            <w:tcW w:w="3168" w:type="dxa"/>
            <w:shd w:val="clear" w:color="auto" w:fill="FAFAFC"/>
            <w:tcMar>
              <w:top w:w="65" w:type="dxa"/>
              <w:left w:w="80" w:type="dxa"/>
              <w:bottom w:w="65" w:type="dxa"/>
              <w:right w:w="80" w:type="dxa"/>
            </w:tcMar>
          </w:tcPr>
          <w:p w14:paraId="5C98B299" w14:textId="77777777" w:rsidR="00CA5336" w:rsidRDefault="00000000">
            <w:pPr>
              <w:spacing w:after="0"/>
            </w:pPr>
            <w:r>
              <w:rPr>
                <w:sz w:val="16"/>
              </w:rPr>
              <w:t>Case plane ≠ Work plane</w:t>
            </w:r>
          </w:p>
        </w:tc>
        <w:tc>
          <w:tcPr>
            <w:tcW w:w="6696" w:type="dxa"/>
            <w:shd w:val="clear" w:color="auto" w:fill="FAFAFC"/>
            <w:tcMar>
              <w:top w:w="65" w:type="dxa"/>
              <w:left w:w="80" w:type="dxa"/>
              <w:bottom w:w="65" w:type="dxa"/>
              <w:right w:w="80" w:type="dxa"/>
            </w:tcMar>
          </w:tcPr>
          <w:p w14:paraId="690872C5" w14:textId="77777777" w:rsidR="00CA5336" w:rsidRDefault="00000000">
            <w:pPr>
              <w:spacing w:after="0"/>
            </w:pPr>
            <w:r>
              <w:rPr>
                <w:sz w:val="16"/>
              </w:rPr>
              <w:t>Business procedure state and executable-unit state use different tables, vocabularies and UI. Work completion may propose Case advancement; it does not directly mutate Case steps.</w:t>
            </w:r>
          </w:p>
        </w:tc>
      </w:tr>
      <w:tr w:rsidR="00CA5336" w14:paraId="40AA8083" w14:textId="77777777">
        <w:trPr>
          <w:cantSplit/>
          <w:jc w:val="center"/>
        </w:trPr>
        <w:tc>
          <w:tcPr>
            <w:tcW w:w="3168" w:type="dxa"/>
            <w:tcMar>
              <w:top w:w="65" w:type="dxa"/>
              <w:left w:w="80" w:type="dxa"/>
              <w:bottom w:w="65" w:type="dxa"/>
              <w:right w:w="80" w:type="dxa"/>
            </w:tcMar>
          </w:tcPr>
          <w:p w14:paraId="05B9C8B5" w14:textId="77777777" w:rsidR="00CA5336" w:rsidRDefault="00000000">
            <w:pPr>
              <w:spacing w:after="0"/>
            </w:pPr>
            <w:r>
              <w:rPr>
                <w:sz w:val="16"/>
              </w:rPr>
              <w:t>A workflow definition is transition authority</w:t>
            </w:r>
          </w:p>
        </w:tc>
        <w:tc>
          <w:tcPr>
            <w:tcW w:w="6696" w:type="dxa"/>
            <w:tcMar>
              <w:top w:w="65" w:type="dxa"/>
              <w:left w:w="80" w:type="dxa"/>
              <w:bottom w:w="65" w:type="dxa"/>
              <w:right w:w="80" w:type="dxa"/>
            </w:tcMar>
          </w:tcPr>
          <w:p w14:paraId="4355765C" w14:textId="77777777" w:rsidR="00CA5336" w:rsidRDefault="00000000">
            <w:pPr>
              <w:spacing w:after="0"/>
            </w:pPr>
            <w:r>
              <w:rPr>
                <w:sz w:val="16"/>
              </w:rPr>
              <w:t>The model can interpret context and propose; the runtime evaluator/guards authorize legal transitions, approvals, work templates and completion criteria.</w:t>
            </w:r>
          </w:p>
        </w:tc>
      </w:tr>
      <w:tr w:rsidR="00CA5336" w14:paraId="5BBBF7E1" w14:textId="77777777">
        <w:trPr>
          <w:cantSplit/>
          <w:jc w:val="center"/>
        </w:trPr>
        <w:tc>
          <w:tcPr>
            <w:tcW w:w="3168" w:type="dxa"/>
            <w:shd w:val="clear" w:color="auto" w:fill="FAFAFC"/>
            <w:tcMar>
              <w:top w:w="65" w:type="dxa"/>
              <w:left w:w="80" w:type="dxa"/>
              <w:bottom w:w="65" w:type="dxa"/>
              <w:right w:w="80" w:type="dxa"/>
            </w:tcMar>
          </w:tcPr>
          <w:p w14:paraId="6810FA4E" w14:textId="77777777" w:rsidR="00CA5336" w:rsidRDefault="00000000">
            <w:pPr>
              <w:spacing w:after="0"/>
            </w:pPr>
            <w:r>
              <w:rPr>
                <w:sz w:val="16"/>
              </w:rPr>
              <w:t>Hard where reality is hard; flexible where intelligence can choose</w:t>
            </w:r>
          </w:p>
        </w:tc>
        <w:tc>
          <w:tcPr>
            <w:tcW w:w="6696" w:type="dxa"/>
            <w:shd w:val="clear" w:color="auto" w:fill="FAFAFC"/>
            <w:tcMar>
              <w:top w:w="65" w:type="dxa"/>
              <w:left w:w="80" w:type="dxa"/>
              <w:bottom w:w="65" w:type="dxa"/>
              <w:right w:w="80" w:type="dxa"/>
            </w:tcMar>
          </w:tcPr>
          <w:p w14:paraId="6E5F5E92" w14:textId="77777777" w:rsidR="00CA5336" w:rsidRDefault="00000000">
            <w:pPr>
              <w:spacing w:after="0"/>
            </w:pPr>
            <w:r>
              <w:rPr>
                <w:sz w:val="16"/>
              </w:rPr>
              <w:t>Permissions, invariants, evidence, idempotency and business commitments stay hard; planning/routing/decomposition may adapt inside that envelope.</w:t>
            </w:r>
          </w:p>
        </w:tc>
      </w:tr>
      <w:tr w:rsidR="00CA5336" w14:paraId="1F0C6A07" w14:textId="77777777">
        <w:trPr>
          <w:cantSplit/>
          <w:jc w:val="center"/>
        </w:trPr>
        <w:tc>
          <w:tcPr>
            <w:tcW w:w="3168" w:type="dxa"/>
            <w:tcMar>
              <w:top w:w="65" w:type="dxa"/>
              <w:left w:w="80" w:type="dxa"/>
              <w:bottom w:w="65" w:type="dxa"/>
              <w:right w:w="80" w:type="dxa"/>
            </w:tcMar>
          </w:tcPr>
          <w:p w14:paraId="552161DB" w14:textId="77777777" w:rsidR="00CA5336" w:rsidRDefault="00000000">
            <w:pPr>
              <w:spacing w:after="0"/>
            </w:pPr>
            <w:r>
              <w:rPr>
                <w:sz w:val="16"/>
              </w:rPr>
              <w:t>Capabilities, not executors</w:t>
            </w:r>
          </w:p>
        </w:tc>
        <w:tc>
          <w:tcPr>
            <w:tcW w:w="6696" w:type="dxa"/>
            <w:tcMar>
              <w:top w:w="65" w:type="dxa"/>
              <w:left w:w="80" w:type="dxa"/>
              <w:bottom w:w="65" w:type="dxa"/>
              <w:right w:w="80" w:type="dxa"/>
            </w:tcMar>
          </w:tcPr>
          <w:p w14:paraId="7CB3F6B5" w14:textId="77777777" w:rsidR="00CA5336" w:rsidRDefault="00000000">
            <w:pPr>
              <w:spacing w:after="0"/>
            </w:pPr>
            <w:r>
              <w:rPr>
                <w:sz w:val="16"/>
              </w:rPr>
              <w:t>Work requests a capability. Runtime selects an allowed worker/executor profile; “subagent” is one possible execution mode, not the architecture.</w:t>
            </w:r>
          </w:p>
        </w:tc>
      </w:tr>
      <w:tr w:rsidR="00CA5336" w14:paraId="01BD2D58" w14:textId="77777777">
        <w:trPr>
          <w:cantSplit/>
          <w:jc w:val="center"/>
        </w:trPr>
        <w:tc>
          <w:tcPr>
            <w:tcW w:w="3168" w:type="dxa"/>
            <w:shd w:val="clear" w:color="auto" w:fill="FAFAFC"/>
            <w:tcMar>
              <w:top w:w="65" w:type="dxa"/>
              <w:left w:w="80" w:type="dxa"/>
              <w:bottom w:w="65" w:type="dxa"/>
              <w:right w:w="80" w:type="dxa"/>
            </w:tcMar>
          </w:tcPr>
          <w:p w14:paraId="3A4C5427" w14:textId="77777777" w:rsidR="00CA5336" w:rsidRDefault="00000000">
            <w:pPr>
              <w:spacing w:after="0"/>
            </w:pPr>
            <w:r>
              <w:rPr>
                <w:sz w:val="16"/>
              </w:rPr>
              <w:t>Agent assertions are claims; evidence rows are evidence</w:t>
            </w:r>
          </w:p>
        </w:tc>
        <w:tc>
          <w:tcPr>
            <w:tcW w:w="6696" w:type="dxa"/>
            <w:shd w:val="clear" w:color="auto" w:fill="FAFAFC"/>
            <w:tcMar>
              <w:top w:w="65" w:type="dxa"/>
              <w:left w:w="80" w:type="dxa"/>
              <w:bottom w:w="65" w:type="dxa"/>
              <w:right w:w="80" w:type="dxa"/>
            </w:tcMar>
          </w:tcPr>
          <w:p w14:paraId="1D452C32" w14:textId="77777777" w:rsidR="00CA5336" w:rsidRDefault="00000000">
            <w:pPr>
              <w:spacing w:after="0"/>
            </w:pPr>
            <w:r>
              <w:rPr>
                <w:sz w:val="16"/>
              </w:rPr>
              <w:t>A model saying “done” is not proof. Verification contracts and evidence records establish admissible completion.</w:t>
            </w:r>
          </w:p>
        </w:tc>
      </w:tr>
      <w:tr w:rsidR="00CA5336" w14:paraId="6B8215FE" w14:textId="77777777">
        <w:trPr>
          <w:cantSplit/>
          <w:jc w:val="center"/>
        </w:trPr>
        <w:tc>
          <w:tcPr>
            <w:tcW w:w="3168" w:type="dxa"/>
            <w:tcMar>
              <w:top w:w="65" w:type="dxa"/>
              <w:left w:w="80" w:type="dxa"/>
              <w:bottom w:w="65" w:type="dxa"/>
              <w:right w:w="80" w:type="dxa"/>
            </w:tcMar>
          </w:tcPr>
          <w:p w14:paraId="51813EC4" w14:textId="77777777" w:rsidR="00CA5336" w:rsidRDefault="00000000">
            <w:pPr>
              <w:spacing w:after="0"/>
            </w:pPr>
            <w:r>
              <w:rPr>
                <w:sz w:val="16"/>
              </w:rPr>
              <w:t>Selective impact from declared dependencies</w:t>
            </w:r>
          </w:p>
        </w:tc>
        <w:tc>
          <w:tcPr>
            <w:tcW w:w="6696" w:type="dxa"/>
            <w:tcMar>
              <w:top w:w="65" w:type="dxa"/>
              <w:left w:w="80" w:type="dxa"/>
              <w:bottom w:w="65" w:type="dxa"/>
              <w:right w:w="80" w:type="dxa"/>
            </w:tcMar>
          </w:tcPr>
          <w:p w14:paraId="6651CF14" w14:textId="77777777" w:rsidR="00CA5336" w:rsidRDefault="00000000">
            <w:pPr>
              <w:spacing w:after="0"/>
            </w:pPr>
            <w:r>
              <w:rPr>
                <w:sz w:val="16"/>
              </w:rPr>
              <w:t>A changed fact or asset invalidates only the artifacts that explicitly depend on it. The system does not infer universal business dependencies from field names.</w:t>
            </w:r>
          </w:p>
        </w:tc>
      </w:tr>
      <w:tr w:rsidR="00CA5336" w14:paraId="7ACCAAB5" w14:textId="77777777">
        <w:trPr>
          <w:cantSplit/>
          <w:jc w:val="center"/>
        </w:trPr>
        <w:tc>
          <w:tcPr>
            <w:tcW w:w="3168" w:type="dxa"/>
            <w:shd w:val="clear" w:color="auto" w:fill="FAFAFC"/>
            <w:tcMar>
              <w:top w:w="65" w:type="dxa"/>
              <w:left w:w="80" w:type="dxa"/>
              <w:bottom w:w="65" w:type="dxa"/>
              <w:right w:w="80" w:type="dxa"/>
            </w:tcMar>
          </w:tcPr>
          <w:p w14:paraId="7892A868" w14:textId="77777777" w:rsidR="00CA5336" w:rsidRDefault="00000000">
            <w:pPr>
              <w:spacing w:after="0"/>
            </w:pPr>
            <w:r>
              <w:rPr>
                <w:sz w:val="16"/>
              </w:rPr>
              <w:t>Not all durable work is a Case</w:t>
            </w:r>
          </w:p>
        </w:tc>
        <w:tc>
          <w:tcPr>
            <w:tcW w:w="6696" w:type="dxa"/>
            <w:shd w:val="clear" w:color="auto" w:fill="FAFAFC"/>
            <w:tcMar>
              <w:top w:w="65" w:type="dxa"/>
              <w:left w:w="80" w:type="dxa"/>
              <w:bottom w:w="65" w:type="dxa"/>
              <w:right w:w="80" w:type="dxa"/>
            </w:tcMar>
          </w:tcPr>
          <w:p w14:paraId="2D5396CB" w14:textId="77777777" w:rsidR="00CA5336" w:rsidRDefault="00000000">
            <w:pPr>
              <w:spacing w:after="0"/>
            </w:pPr>
            <w:r>
              <w:rPr>
                <w:sz w:val="16"/>
              </w:rPr>
              <w:t>A commercial multi-day procedure is a Case; an independent durable batch/job can be a Durable Task/Work Run. HITL or duration alone does not define a Case.</w:t>
            </w:r>
          </w:p>
        </w:tc>
      </w:tr>
      <w:tr w:rsidR="00CA5336" w14:paraId="2AA9F9F4" w14:textId="77777777">
        <w:trPr>
          <w:cantSplit/>
          <w:jc w:val="center"/>
        </w:trPr>
        <w:tc>
          <w:tcPr>
            <w:tcW w:w="3168" w:type="dxa"/>
            <w:tcMar>
              <w:top w:w="65" w:type="dxa"/>
              <w:left w:w="80" w:type="dxa"/>
              <w:bottom w:w="65" w:type="dxa"/>
              <w:right w:w="80" w:type="dxa"/>
            </w:tcMar>
          </w:tcPr>
          <w:p w14:paraId="18BDCE1A" w14:textId="77777777" w:rsidR="00CA5336" w:rsidRDefault="00000000">
            <w:pPr>
              <w:spacing w:after="0"/>
            </w:pPr>
            <w:r>
              <w:rPr>
                <w:sz w:val="16"/>
              </w:rPr>
              <w:t>Human involvement is explicit and risk-justified</w:t>
            </w:r>
          </w:p>
        </w:tc>
        <w:tc>
          <w:tcPr>
            <w:tcW w:w="6696" w:type="dxa"/>
            <w:tcMar>
              <w:top w:w="65" w:type="dxa"/>
              <w:left w:w="80" w:type="dxa"/>
              <w:bottom w:w="65" w:type="dxa"/>
              <w:right w:w="80" w:type="dxa"/>
            </w:tcMar>
          </w:tcPr>
          <w:p w14:paraId="44988819" w14:textId="77777777" w:rsidR="00CA5336" w:rsidRDefault="00000000">
            <w:pPr>
              <w:spacing w:after="0"/>
            </w:pPr>
            <w:r>
              <w:rPr>
                <w:sz w:val="16"/>
              </w:rPr>
              <w:t>Human participation is modeled by kind and mode; blanket approvals create habituation rather than governance.</w:t>
            </w:r>
          </w:p>
        </w:tc>
      </w:tr>
      <w:tr w:rsidR="00CA5336" w14:paraId="1C027D5B" w14:textId="77777777">
        <w:trPr>
          <w:cantSplit/>
          <w:jc w:val="center"/>
        </w:trPr>
        <w:tc>
          <w:tcPr>
            <w:tcW w:w="3168" w:type="dxa"/>
            <w:shd w:val="clear" w:color="auto" w:fill="FAFAFC"/>
            <w:tcMar>
              <w:top w:w="65" w:type="dxa"/>
              <w:left w:w="80" w:type="dxa"/>
              <w:bottom w:w="65" w:type="dxa"/>
              <w:right w:w="80" w:type="dxa"/>
            </w:tcMar>
          </w:tcPr>
          <w:p w14:paraId="55E6DB6F" w14:textId="77777777" w:rsidR="00CA5336" w:rsidRDefault="00000000">
            <w:pPr>
              <w:spacing w:after="0"/>
            </w:pPr>
            <w:r>
              <w:rPr>
                <w:sz w:val="16"/>
              </w:rPr>
              <w:t>Brownfield and additive</w:t>
            </w:r>
          </w:p>
        </w:tc>
        <w:tc>
          <w:tcPr>
            <w:tcW w:w="6696" w:type="dxa"/>
            <w:shd w:val="clear" w:color="auto" w:fill="FAFAFC"/>
            <w:tcMar>
              <w:top w:w="65" w:type="dxa"/>
              <w:left w:w="80" w:type="dxa"/>
              <w:bottom w:w="65" w:type="dxa"/>
              <w:right w:w="80" w:type="dxa"/>
            </w:tcMar>
          </w:tcPr>
          <w:p w14:paraId="147D0A58" w14:textId="77777777" w:rsidR="00CA5336" w:rsidRDefault="00000000">
            <w:pPr>
              <w:spacing w:after="0"/>
            </w:pPr>
            <w:r>
              <w:rPr>
                <w:sz w:val="16"/>
              </w:rPr>
              <w:t>New planes/tables are added behind flags or compatible seams. Existing case behavior is preserved while authority moves progressively to shared primitives.</w:t>
            </w:r>
          </w:p>
        </w:tc>
      </w:tr>
      <w:tr w:rsidR="00CA5336" w14:paraId="4B3F10ED" w14:textId="77777777">
        <w:trPr>
          <w:cantSplit/>
          <w:jc w:val="center"/>
        </w:trPr>
        <w:tc>
          <w:tcPr>
            <w:tcW w:w="3168" w:type="dxa"/>
            <w:tcMar>
              <w:top w:w="65" w:type="dxa"/>
              <w:left w:w="80" w:type="dxa"/>
              <w:bottom w:w="65" w:type="dxa"/>
              <w:right w:w="80" w:type="dxa"/>
            </w:tcMar>
          </w:tcPr>
          <w:p w14:paraId="268FC60E" w14:textId="77777777" w:rsidR="00CA5336" w:rsidRDefault="00000000">
            <w:pPr>
              <w:spacing w:after="0"/>
            </w:pPr>
            <w:r>
              <w:rPr>
                <w:sz w:val="16"/>
              </w:rPr>
              <w:t>One set of runtime primitives</w:t>
            </w:r>
          </w:p>
        </w:tc>
        <w:tc>
          <w:tcPr>
            <w:tcW w:w="6696" w:type="dxa"/>
            <w:tcMar>
              <w:top w:w="65" w:type="dxa"/>
              <w:left w:w="80" w:type="dxa"/>
              <w:bottom w:w="65" w:type="dxa"/>
              <w:right w:w="80" w:type="dxa"/>
            </w:tcMar>
          </w:tcPr>
          <w:p w14:paraId="74ADD130" w14:textId="77777777" w:rsidR="00CA5336" w:rsidRDefault="00000000">
            <w:pPr>
              <w:spacing w:after="0"/>
            </w:pPr>
            <w:r>
              <w:rPr>
                <w:sz w:val="16"/>
              </w:rPr>
              <w:t>Production, simulation, replay and verification should call the same evaluator/dispatcher/verifier contracts, avoiding lab-only logic forks.</w:t>
            </w:r>
          </w:p>
        </w:tc>
      </w:tr>
      <w:tr w:rsidR="00CA5336" w14:paraId="33F79FB3" w14:textId="77777777">
        <w:trPr>
          <w:cantSplit/>
          <w:jc w:val="center"/>
        </w:trPr>
        <w:tc>
          <w:tcPr>
            <w:tcW w:w="3168" w:type="dxa"/>
            <w:shd w:val="clear" w:color="auto" w:fill="FAFAFC"/>
            <w:tcMar>
              <w:top w:w="65" w:type="dxa"/>
              <w:left w:w="80" w:type="dxa"/>
              <w:bottom w:w="65" w:type="dxa"/>
              <w:right w:w="80" w:type="dxa"/>
            </w:tcMar>
          </w:tcPr>
          <w:p w14:paraId="4D7942EB" w14:textId="77777777" w:rsidR="00CA5336" w:rsidRDefault="00000000">
            <w:pPr>
              <w:spacing w:after="0"/>
            </w:pPr>
            <w:r>
              <w:rPr>
                <w:sz w:val="16"/>
              </w:rPr>
              <w:t>Tenant isolation is runtime architecture</w:t>
            </w:r>
          </w:p>
        </w:tc>
        <w:tc>
          <w:tcPr>
            <w:tcW w:w="6696" w:type="dxa"/>
            <w:shd w:val="clear" w:color="auto" w:fill="FAFAFC"/>
            <w:tcMar>
              <w:top w:w="65" w:type="dxa"/>
              <w:left w:w="80" w:type="dxa"/>
              <w:bottom w:w="65" w:type="dxa"/>
              <w:right w:w="80" w:type="dxa"/>
            </w:tcMar>
          </w:tcPr>
          <w:p w14:paraId="4008FDA6" w14:textId="77777777" w:rsidR="00CA5336" w:rsidRDefault="00000000">
            <w:pPr>
              <w:spacing w:after="0"/>
            </w:pPr>
            <w:r>
              <w:rPr>
                <w:sz w:val="16"/>
              </w:rPr>
              <w:t>New queries require tenant/user scope; RLS is defense in depth, not a substitute for application-level scope enforcement.</w:t>
            </w:r>
          </w:p>
        </w:tc>
      </w:tr>
      <w:tr w:rsidR="00CA5336" w14:paraId="6D40E9FE" w14:textId="77777777">
        <w:trPr>
          <w:cantSplit/>
          <w:jc w:val="center"/>
        </w:trPr>
        <w:tc>
          <w:tcPr>
            <w:tcW w:w="3168" w:type="dxa"/>
            <w:tcMar>
              <w:top w:w="65" w:type="dxa"/>
              <w:left w:w="80" w:type="dxa"/>
              <w:bottom w:w="65" w:type="dxa"/>
              <w:right w:w="80" w:type="dxa"/>
            </w:tcMar>
          </w:tcPr>
          <w:p w14:paraId="3DB65A10" w14:textId="77777777" w:rsidR="00CA5336" w:rsidRDefault="00000000">
            <w:pPr>
              <w:spacing w:after="0"/>
            </w:pPr>
            <w:r>
              <w:rPr>
                <w:sz w:val="16"/>
              </w:rPr>
              <w:t>Learning is governed, not self-writing</w:t>
            </w:r>
          </w:p>
        </w:tc>
        <w:tc>
          <w:tcPr>
            <w:tcW w:w="6696" w:type="dxa"/>
            <w:tcMar>
              <w:top w:w="65" w:type="dxa"/>
              <w:left w:w="80" w:type="dxa"/>
              <w:bottom w:w="65" w:type="dxa"/>
              <w:right w:w="80" w:type="dxa"/>
            </w:tcMar>
          </w:tcPr>
          <w:p w14:paraId="17A9EEF5" w14:textId="77777777" w:rsidR="00CA5336" w:rsidRDefault="00000000">
            <w:pPr>
              <w:spacing w:after="0"/>
            </w:pPr>
            <w:r>
              <w:rPr>
                <w:sz w:val="16"/>
              </w:rPr>
              <w:t>Observe/evaluate/propose can be automated. Publishing policy, workflow or code changes requires explicit authority, evals, versioning and rollback.</w:t>
            </w:r>
          </w:p>
        </w:tc>
      </w:tr>
      <w:tr w:rsidR="00CA5336" w14:paraId="14115FB4" w14:textId="77777777">
        <w:trPr>
          <w:cantSplit/>
          <w:jc w:val="center"/>
        </w:trPr>
        <w:tc>
          <w:tcPr>
            <w:tcW w:w="3168" w:type="dxa"/>
            <w:shd w:val="clear" w:color="auto" w:fill="FAFAFC"/>
            <w:tcMar>
              <w:top w:w="65" w:type="dxa"/>
              <w:left w:w="80" w:type="dxa"/>
              <w:bottom w:w="65" w:type="dxa"/>
              <w:right w:w="80" w:type="dxa"/>
            </w:tcMar>
          </w:tcPr>
          <w:p w14:paraId="6E5DAFEE" w14:textId="77777777" w:rsidR="00CA5336" w:rsidRDefault="00000000">
            <w:pPr>
              <w:spacing w:after="0"/>
            </w:pPr>
            <w:r>
              <w:rPr>
                <w:sz w:val="16"/>
              </w:rPr>
              <w:t>No universal conversation object by default</w:t>
            </w:r>
          </w:p>
        </w:tc>
        <w:tc>
          <w:tcPr>
            <w:tcW w:w="6696" w:type="dxa"/>
            <w:shd w:val="clear" w:color="auto" w:fill="FAFAFC"/>
            <w:tcMar>
              <w:top w:w="65" w:type="dxa"/>
              <w:left w:w="80" w:type="dxa"/>
              <w:bottom w:w="65" w:type="dxa"/>
              <w:right w:w="80" w:type="dxa"/>
            </w:tcMar>
          </w:tcPr>
          <w:p w14:paraId="1B3324A4" w14:textId="77777777" w:rsidR="00CA5336" w:rsidRDefault="00000000">
            <w:pPr>
              <w:spacing w:after="0"/>
            </w:pPr>
            <w:r>
              <w:rPr>
                <w:sz w:val="16"/>
              </w:rPr>
              <w:t>Operational continuity, decision continuity and general antecedent continuity are separate mechanisms. A channel session is not business truth.</w:t>
            </w:r>
          </w:p>
        </w:tc>
      </w:tr>
      <w:tr w:rsidR="00CA5336" w14:paraId="4AAC5F85" w14:textId="77777777">
        <w:trPr>
          <w:cantSplit/>
          <w:jc w:val="center"/>
        </w:trPr>
        <w:tc>
          <w:tcPr>
            <w:tcW w:w="3168" w:type="dxa"/>
            <w:tcMar>
              <w:top w:w="65" w:type="dxa"/>
              <w:left w:w="80" w:type="dxa"/>
              <w:bottom w:w="65" w:type="dxa"/>
              <w:right w:w="80" w:type="dxa"/>
            </w:tcMar>
          </w:tcPr>
          <w:p w14:paraId="799131BD" w14:textId="77777777" w:rsidR="00CA5336" w:rsidRDefault="00000000">
            <w:pPr>
              <w:spacing w:after="0"/>
            </w:pPr>
            <w:r>
              <w:rPr>
                <w:sz w:val="16"/>
              </w:rPr>
              <w:t>Own differentiating mechanisms; orchestrate replaceable capabilities</w:t>
            </w:r>
          </w:p>
        </w:tc>
        <w:tc>
          <w:tcPr>
            <w:tcW w:w="6696" w:type="dxa"/>
            <w:tcMar>
              <w:top w:w="65" w:type="dxa"/>
              <w:left w:w="80" w:type="dxa"/>
              <w:bottom w:w="65" w:type="dxa"/>
              <w:right w:w="80" w:type="dxa"/>
            </w:tcMar>
          </w:tcPr>
          <w:p w14:paraId="522E0616" w14:textId="77777777" w:rsidR="00CA5336" w:rsidRDefault="00000000">
            <w:pPr>
              <w:spacing w:after="0"/>
            </w:pPr>
            <w:r>
              <w:rPr>
                <w:sz w:val="16"/>
              </w:rPr>
              <w:t>Capability ownership is separate from provider/integration choice. Gu can preserve continuity and learning while external specialized mechanisms remain replaceable.</w:t>
            </w:r>
          </w:p>
        </w:tc>
      </w:tr>
    </w:tbl>
    <w:p w14:paraId="51D94FE0" w14:textId="77777777" w:rsidR="00CA5336" w:rsidRDefault="00CA5336">
      <w:pPr>
        <w:spacing w:after="20"/>
      </w:pPr>
    </w:p>
    <w:p w14:paraId="18DA270F" w14:textId="77777777" w:rsidR="00CA5336" w:rsidRDefault="00000000">
      <w:pPr>
        <w:pStyle w:val="SourceNote"/>
      </w:pPr>
      <w:r>
        <w:rPr>
          <w:b/>
        </w:rPr>
        <w:t xml:space="preserve">Source basis: </w:t>
      </w:r>
      <w:r>
        <w:t>Flexible Workflows Technical Plan principles; AI-native loops; cross-channel continuity architecture; internal OWN/ORCHESTRATE framework.</w:t>
      </w:r>
    </w:p>
    <w:p w14:paraId="04192665" w14:textId="77777777" w:rsidR="00CA5336" w:rsidRDefault="00000000">
      <w:pPr>
        <w:pStyle w:val="Ttulo1"/>
      </w:pPr>
      <w:r>
        <w:lastRenderedPageBreak/>
        <w:t>6. Core Abstraction Model</w:t>
      </w:r>
    </w:p>
    <w:p w14:paraId="53E2B028" w14:textId="77777777" w:rsidR="00CA5336" w:rsidRDefault="00000000">
      <w:pPr>
        <w:spacing w:before="60" w:after="60"/>
        <w:jc w:val="center"/>
      </w:pPr>
      <w:r>
        <w:rPr>
          <w:noProof/>
        </w:rPr>
        <w:drawing>
          <wp:inline distT="0" distB="0" distL="0" distR="0" wp14:anchorId="630CF295" wp14:editId="02C31DAB">
            <wp:extent cx="6126480" cy="3446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_durable_roots_work_plane.png"/>
                    <pic:cNvPicPr/>
                  </pic:nvPicPr>
                  <pic:blipFill>
                    <a:blip r:embed="rId11"/>
                    <a:stretch>
                      <a:fillRect/>
                    </a:stretch>
                  </pic:blipFill>
                  <pic:spPr>
                    <a:xfrm>
                      <a:off x="0" y="0"/>
                      <a:ext cx="6126480" cy="3446145"/>
                    </a:xfrm>
                    <a:prstGeom prst="rect">
                      <a:avLst/>
                    </a:prstGeom>
                  </pic:spPr>
                </pic:pic>
              </a:graphicData>
            </a:graphic>
          </wp:inline>
        </w:drawing>
      </w:r>
    </w:p>
    <w:p w14:paraId="3A8CC29A" w14:textId="77777777" w:rsidR="00CA5336" w:rsidRDefault="00000000">
      <w:pPr>
        <w:pStyle w:val="Descripcin"/>
        <w:jc w:val="center"/>
      </w:pPr>
      <w:r>
        <w:t>Figure 4 — A Work Item can now be rooted in an Operational Case or an independent Work Run.</w:t>
      </w:r>
    </w:p>
    <w:p w14:paraId="45126024" w14:textId="77777777" w:rsidR="00CA5336" w:rsidRDefault="00000000">
      <w:pPr>
        <w:pStyle w:val="Ttulo2"/>
      </w:pPr>
      <w:r>
        <w:t>The business hierarchy — and its technical refinement</w:t>
      </w:r>
    </w:p>
    <w:p w14:paraId="6CFF28E1" w14:textId="77777777" w:rsidR="00CA5336" w:rsidRDefault="00000000">
      <w:r>
        <w:t xml:space="preserve">The Session 1 mental model Domain → Case Type → Operational Case → Work Item → Action remains useful for business procedures. The technical architecture now adds an important refinement: not every durable root is a Case. Migration 00074 introduces Durable Tasks and Work Runs; </w:t>
      </w:r>
      <w:r>
        <w:rPr>
          <w:rStyle w:val="InlineCode"/>
        </w:rPr>
        <w:t>work_items</w:t>
      </w:r>
      <w:r>
        <w:t xml:space="preserve"> enforce an XOR root of </w:t>
      </w:r>
      <w:r>
        <w:rPr>
          <w:rStyle w:val="InlineCode"/>
        </w:rPr>
        <w:t>case_id</w:t>
      </w:r>
      <w:r>
        <w:t xml:space="preserve"> or </w:t>
      </w:r>
      <w:r>
        <w:rPr>
          <w:rStyle w:val="InlineCode"/>
        </w:rPr>
        <w:t>work_run_id</w:t>
      </w:r>
      <w:r>
        <w:t>. This prevents batch analysis, OCR, digests or other durable jobs from inventing phantom commercial Cases.</w:t>
      </w:r>
    </w:p>
    <w:tbl>
      <w:tblPr>
        <w:tblStyle w:val="Tablaconcuadrcula"/>
        <w:tblW w:w="0" w:type="auto"/>
        <w:jc w:val="center"/>
        <w:tblLayout w:type="fixed"/>
        <w:tblLook w:val="04A0" w:firstRow="1" w:lastRow="0" w:firstColumn="1" w:lastColumn="0" w:noHBand="0" w:noVBand="1"/>
      </w:tblPr>
      <w:tblGrid>
        <w:gridCol w:w="1800"/>
        <w:gridCol w:w="4320"/>
        <w:gridCol w:w="4032"/>
      </w:tblGrid>
      <w:tr w:rsidR="00CA5336" w14:paraId="7CC36784" w14:textId="77777777">
        <w:trPr>
          <w:cantSplit/>
          <w:tblHeader/>
          <w:jc w:val="center"/>
        </w:trPr>
        <w:tc>
          <w:tcPr>
            <w:tcW w:w="1800" w:type="dxa"/>
            <w:shd w:val="clear" w:color="auto" w:fill="261A3F"/>
            <w:tcMar>
              <w:top w:w="70" w:type="dxa"/>
              <w:left w:w="80" w:type="dxa"/>
              <w:bottom w:w="70" w:type="dxa"/>
              <w:right w:w="80" w:type="dxa"/>
            </w:tcMar>
            <w:vAlign w:val="center"/>
          </w:tcPr>
          <w:p w14:paraId="13D03DD8" w14:textId="77777777" w:rsidR="00CA5336" w:rsidRDefault="00000000">
            <w:r>
              <w:rPr>
                <w:b/>
                <w:color w:val="FFFFFF"/>
                <w:sz w:val="17"/>
              </w:rPr>
              <w:t>Abstraction</w:t>
            </w:r>
          </w:p>
        </w:tc>
        <w:tc>
          <w:tcPr>
            <w:tcW w:w="4320" w:type="dxa"/>
            <w:shd w:val="clear" w:color="auto" w:fill="261A3F"/>
            <w:tcMar>
              <w:top w:w="70" w:type="dxa"/>
              <w:left w:w="80" w:type="dxa"/>
              <w:bottom w:w="70" w:type="dxa"/>
              <w:right w:w="80" w:type="dxa"/>
            </w:tcMar>
            <w:vAlign w:val="center"/>
          </w:tcPr>
          <w:p w14:paraId="36E155EB" w14:textId="77777777" w:rsidR="00CA5336" w:rsidRDefault="00000000">
            <w:r>
              <w:rPr>
                <w:b/>
                <w:color w:val="FFFFFF"/>
                <w:sz w:val="17"/>
              </w:rPr>
              <w:t>Meaning</w:t>
            </w:r>
          </w:p>
        </w:tc>
        <w:tc>
          <w:tcPr>
            <w:tcW w:w="4032" w:type="dxa"/>
            <w:shd w:val="clear" w:color="auto" w:fill="261A3F"/>
            <w:tcMar>
              <w:top w:w="70" w:type="dxa"/>
              <w:left w:w="80" w:type="dxa"/>
              <w:bottom w:w="70" w:type="dxa"/>
              <w:right w:w="80" w:type="dxa"/>
            </w:tcMar>
            <w:vAlign w:val="center"/>
          </w:tcPr>
          <w:p w14:paraId="7DA9F906" w14:textId="77777777" w:rsidR="00CA5336" w:rsidRDefault="00000000">
            <w:r>
              <w:rPr>
                <w:b/>
                <w:color w:val="FFFFFF"/>
                <w:sz w:val="17"/>
              </w:rPr>
              <w:t>Authority / persistence</w:t>
            </w:r>
          </w:p>
        </w:tc>
      </w:tr>
      <w:tr w:rsidR="00CA5336" w14:paraId="06343B73" w14:textId="77777777">
        <w:trPr>
          <w:cantSplit/>
          <w:jc w:val="center"/>
        </w:trPr>
        <w:tc>
          <w:tcPr>
            <w:tcW w:w="1800" w:type="dxa"/>
            <w:tcMar>
              <w:top w:w="65" w:type="dxa"/>
              <w:left w:w="80" w:type="dxa"/>
              <w:bottom w:w="65" w:type="dxa"/>
              <w:right w:w="80" w:type="dxa"/>
            </w:tcMar>
          </w:tcPr>
          <w:p w14:paraId="6F673B65" w14:textId="77777777" w:rsidR="00CA5336" w:rsidRDefault="00000000">
            <w:pPr>
              <w:spacing w:after="0"/>
            </w:pPr>
            <w:r>
              <w:rPr>
                <w:sz w:val="17"/>
              </w:rPr>
              <w:t>Domain</w:t>
            </w:r>
          </w:p>
        </w:tc>
        <w:tc>
          <w:tcPr>
            <w:tcW w:w="4320" w:type="dxa"/>
            <w:tcMar>
              <w:top w:w="65" w:type="dxa"/>
              <w:left w:w="80" w:type="dxa"/>
              <w:bottom w:w="65" w:type="dxa"/>
              <w:right w:w="80" w:type="dxa"/>
            </w:tcMar>
          </w:tcPr>
          <w:p w14:paraId="665E890D" w14:textId="77777777" w:rsidR="00CA5336" w:rsidRDefault="00000000">
            <w:pPr>
              <w:spacing w:after="0"/>
            </w:pPr>
            <w:r>
              <w:rPr>
                <w:sz w:val="17"/>
              </w:rPr>
              <w:t>A product/semantic responsibility area: Property, Relationship, Demand, Transaction, Network.</w:t>
            </w:r>
          </w:p>
        </w:tc>
        <w:tc>
          <w:tcPr>
            <w:tcW w:w="4032" w:type="dxa"/>
            <w:tcMar>
              <w:top w:w="65" w:type="dxa"/>
              <w:left w:w="80" w:type="dxa"/>
              <w:bottom w:w="65" w:type="dxa"/>
              <w:right w:w="80" w:type="dxa"/>
            </w:tcMar>
          </w:tcPr>
          <w:p w14:paraId="53BC9F33" w14:textId="77777777" w:rsidR="00CA5336" w:rsidRDefault="00000000">
            <w:pPr>
              <w:spacing w:after="0"/>
            </w:pPr>
            <w:r>
              <w:rPr>
                <w:sz w:val="17"/>
              </w:rPr>
              <w:t>Mostly product architecture; realized through case types, workflows, policies, Skills and projections.</w:t>
            </w:r>
          </w:p>
        </w:tc>
      </w:tr>
      <w:tr w:rsidR="00CA5336" w14:paraId="5668084A" w14:textId="77777777">
        <w:trPr>
          <w:cantSplit/>
          <w:jc w:val="center"/>
        </w:trPr>
        <w:tc>
          <w:tcPr>
            <w:tcW w:w="1800" w:type="dxa"/>
            <w:shd w:val="clear" w:color="auto" w:fill="FAFAFC"/>
            <w:tcMar>
              <w:top w:w="65" w:type="dxa"/>
              <w:left w:w="80" w:type="dxa"/>
              <w:bottom w:w="65" w:type="dxa"/>
              <w:right w:w="80" w:type="dxa"/>
            </w:tcMar>
          </w:tcPr>
          <w:p w14:paraId="1CD96F0A" w14:textId="77777777" w:rsidR="00CA5336" w:rsidRDefault="00000000">
            <w:pPr>
              <w:spacing w:after="0"/>
            </w:pPr>
            <w:r>
              <w:rPr>
                <w:sz w:val="17"/>
              </w:rPr>
              <w:t>Case Type / Workflow Definition</w:t>
            </w:r>
          </w:p>
        </w:tc>
        <w:tc>
          <w:tcPr>
            <w:tcW w:w="4320" w:type="dxa"/>
            <w:shd w:val="clear" w:color="auto" w:fill="FAFAFC"/>
            <w:tcMar>
              <w:top w:w="65" w:type="dxa"/>
              <w:left w:w="80" w:type="dxa"/>
              <w:bottom w:w="65" w:type="dxa"/>
              <w:right w:w="80" w:type="dxa"/>
            </w:tcMar>
          </w:tcPr>
          <w:p w14:paraId="5C859851" w14:textId="77777777" w:rsidR="00CA5336" w:rsidRDefault="00000000">
            <w:pPr>
              <w:spacing w:after="0"/>
            </w:pPr>
            <w:r>
              <w:rPr>
                <w:sz w:val="17"/>
              </w:rPr>
              <w:t>Contract for a class of commercial/business procedure.</w:t>
            </w:r>
          </w:p>
        </w:tc>
        <w:tc>
          <w:tcPr>
            <w:tcW w:w="4032" w:type="dxa"/>
            <w:shd w:val="clear" w:color="auto" w:fill="FAFAFC"/>
            <w:tcMar>
              <w:top w:w="65" w:type="dxa"/>
              <w:left w:w="80" w:type="dxa"/>
              <w:bottom w:w="65" w:type="dxa"/>
              <w:right w:w="80" w:type="dxa"/>
            </w:tcMar>
          </w:tcPr>
          <w:p w14:paraId="0C31326C" w14:textId="77777777" w:rsidR="00CA5336" w:rsidRDefault="00000000">
            <w:pPr>
              <w:spacing w:after="0"/>
            </w:pPr>
            <w:r>
              <w:rPr>
                <w:sz w:val="17"/>
              </w:rPr>
              <w:t>Versioned definition + case-type metadata; pinned versions govern runtime transitions for enabled tenants.</w:t>
            </w:r>
          </w:p>
        </w:tc>
      </w:tr>
      <w:tr w:rsidR="00CA5336" w14:paraId="03180642" w14:textId="77777777">
        <w:trPr>
          <w:cantSplit/>
          <w:jc w:val="center"/>
        </w:trPr>
        <w:tc>
          <w:tcPr>
            <w:tcW w:w="1800" w:type="dxa"/>
            <w:tcMar>
              <w:top w:w="65" w:type="dxa"/>
              <w:left w:w="80" w:type="dxa"/>
              <w:bottom w:w="65" w:type="dxa"/>
              <w:right w:w="80" w:type="dxa"/>
            </w:tcMar>
          </w:tcPr>
          <w:p w14:paraId="7012DB6B" w14:textId="77777777" w:rsidR="00CA5336" w:rsidRDefault="00000000">
            <w:pPr>
              <w:spacing w:after="0"/>
            </w:pPr>
            <w:r>
              <w:rPr>
                <w:sz w:val="17"/>
              </w:rPr>
              <w:t>Operational Case</w:t>
            </w:r>
          </w:p>
        </w:tc>
        <w:tc>
          <w:tcPr>
            <w:tcW w:w="4320" w:type="dxa"/>
            <w:tcMar>
              <w:top w:w="65" w:type="dxa"/>
              <w:left w:w="80" w:type="dxa"/>
              <w:bottom w:w="65" w:type="dxa"/>
              <w:right w:w="80" w:type="dxa"/>
            </w:tcMar>
          </w:tcPr>
          <w:p w14:paraId="1E787E3A" w14:textId="77777777" w:rsidR="00CA5336" w:rsidRDefault="00000000">
            <w:pPr>
              <w:spacing w:after="0"/>
            </w:pPr>
            <w:r>
              <w:rPr>
                <w:sz w:val="17"/>
              </w:rPr>
              <w:t>Living multi-day business procedure/record.</w:t>
            </w:r>
          </w:p>
        </w:tc>
        <w:tc>
          <w:tcPr>
            <w:tcW w:w="4032" w:type="dxa"/>
            <w:tcMar>
              <w:top w:w="65" w:type="dxa"/>
              <w:left w:w="80" w:type="dxa"/>
              <w:bottom w:w="65" w:type="dxa"/>
              <w:right w:w="80" w:type="dxa"/>
            </w:tcMar>
          </w:tcPr>
          <w:p w14:paraId="0F8F2F58" w14:textId="77777777" w:rsidR="00CA5336" w:rsidRDefault="00000000">
            <w:pPr>
              <w:spacing w:after="0"/>
            </w:pPr>
            <w:r>
              <w:rPr>
                <w:rStyle w:val="InlineCode"/>
                <w:sz w:val="17"/>
              </w:rPr>
              <w:t>operational_cases</w:t>
            </w:r>
            <w:r>
              <w:rPr>
                <w:sz w:val="17"/>
              </w:rPr>
              <w:t xml:space="preserve"> + events + facts/artifacts/approvals + Work Items.</w:t>
            </w:r>
          </w:p>
        </w:tc>
      </w:tr>
      <w:tr w:rsidR="00CA5336" w14:paraId="7C505B12" w14:textId="77777777">
        <w:trPr>
          <w:cantSplit/>
          <w:jc w:val="center"/>
        </w:trPr>
        <w:tc>
          <w:tcPr>
            <w:tcW w:w="1800" w:type="dxa"/>
            <w:shd w:val="clear" w:color="auto" w:fill="FAFAFC"/>
            <w:tcMar>
              <w:top w:w="65" w:type="dxa"/>
              <w:left w:w="80" w:type="dxa"/>
              <w:bottom w:w="65" w:type="dxa"/>
              <w:right w:w="80" w:type="dxa"/>
            </w:tcMar>
          </w:tcPr>
          <w:p w14:paraId="4BB4C9CC" w14:textId="77777777" w:rsidR="00CA5336" w:rsidRDefault="00000000">
            <w:pPr>
              <w:spacing w:after="0"/>
            </w:pPr>
            <w:r>
              <w:rPr>
                <w:sz w:val="17"/>
              </w:rPr>
              <w:t>Durable Task</w:t>
            </w:r>
          </w:p>
        </w:tc>
        <w:tc>
          <w:tcPr>
            <w:tcW w:w="4320" w:type="dxa"/>
            <w:shd w:val="clear" w:color="auto" w:fill="FAFAFC"/>
            <w:tcMar>
              <w:top w:w="65" w:type="dxa"/>
              <w:left w:w="80" w:type="dxa"/>
              <w:bottom w:w="65" w:type="dxa"/>
              <w:right w:w="80" w:type="dxa"/>
            </w:tcMar>
          </w:tcPr>
          <w:p w14:paraId="71AE7D50" w14:textId="77777777" w:rsidR="00CA5336" w:rsidRDefault="00000000">
            <w:pPr>
              <w:spacing w:after="0"/>
            </w:pPr>
            <w:r>
              <w:rPr>
                <w:sz w:val="17"/>
              </w:rPr>
              <w:t>Independent durable job whose root truth is execution/result rather than commercial procedure state.</w:t>
            </w:r>
          </w:p>
        </w:tc>
        <w:tc>
          <w:tcPr>
            <w:tcW w:w="4032" w:type="dxa"/>
            <w:shd w:val="clear" w:color="auto" w:fill="FAFAFC"/>
            <w:tcMar>
              <w:top w:w="65" w:type="dxa"/>
              <w:left w:w="80" w:type="dxa"/>
              <w:bottom w:w="65" w:type="dxa"/>
              <w:right w:w="80" w:type="dxa"/>
            </w:tcMar>
          </w:tcPr>
          <w:p w14:paraId="4E0A4D9D" w14:textId="77777777" w:rsidR="00CA5336" w:rsidRDefault="00000000">
            <w:pPr>
              <w:spacing w:after="0"/>
            </w:pPr>
            <w:r>
              <w:rPr>
                <w:rStyle w:val="InlineCode"/>
                <w:sz w:val="17"/>
              </w:rPr>
              <w:t>durable_tasks</w:t>
            </w:r>
            <w:r>
              <w:rPr>
                <w:sz w:val="17"/>
              </w:rPr>
              <w:t xml:space="preserve"> + </w:t>
            </w:r>
            <w:r>
              <w:rPr>
                <w:rStyle w:val="InlineCode"/>
                <w:sz w:val="17"/>
              </w:rPr>
              <w:t>work_runs</w:t>
            </w:r>
            <w:r>
              <w:rPr>
                <w:sz w:val="17"/>
              </w:rPr>
              <w:t xml:space="preserve"> + Work Items.</w:t>
            </w:r>
          </w:p>
        </w:tc>
      </w:tr>
      <w:tr w:rsidR="00CA5336" w14:paraId="64B11842" w14:textId="77777777">
        <w:trPr>
          <w:cantSplit/>
          <w:jc w:val="center"/>
        </w:trPr>
        <w:tc>
          <w:tcPr>
            <w:tcW w:w="1800" w:type="dxa"/>
            <w:tcMar>
              <w:top w:w="65" w:type="dxa"/>
              <w:left w:w="80" w:type="dxa"/>
              <w:bottom w:w="65" w:type="dxa"/>
              <w:right w:w="80" w:type="dxa"/>
            </w:tcMar>
          </w:tcPr>
          <w:p w14:paraId="31C2B5FB" w14:textId="77777777" w:rsidR="00CA5336" w:rsidRDefault="00000000">
            <w:pPr>
              <w:spacing w:after="0"/>
            </w:pPr>
            <w:r>
              <w:rPr>
                <w:sz w:val="17"/>
              </w:rPr>
              <w:t>Work Item</w:t>
            </w:r>
          </w:p>
        </w:tc>
        <w:tc>
          <w:tcPr>
            <w:tcW w:w="4320" w:type="dxa"/>
            <w:tcMar>
              <w:top w:w="65" w:type="dxa"/>
              <w:left w:w="80" w:type="dxa"/>
              <w:bottom w:w="65" w:type="dxa"/>
              <w:right w:w="80" w:type="dxa"/>
            </w:tcMar>
          </w:tcPr>
          <w:p w14:paraId="15CC1C27" w14:textId="77777777" w:rsidR="00CA5336" w:rsidRDefault="00000000">
            <w:pPr>
              <w:spacing w:after="0"/>
            </w:pPr>
            <w:r>
              <w:rPr>
                <w:sz w:val="17"/>
              </w:rPr>
              <w:t>Durable executable unit with its own lifecycle, dependencies, capability requirement and verification contract.</w:t>
            </w:r>
          </w:p>
        </w:tc>
        <w:tc>
          <w:tcPr>
            <w:tcW w:w="4032" w:type="dxa"/>
            <w:tcMar>
              <w:top w:w="65" w:type="dxa"/>
              <w:left w:w="80" w:type="dxa"/>
              <w:bottom w:w="65" w:type="dxa"/>
              <w:right w:w="80" w:type="dxa"/>
            </w:tcMar>
          </w:tcPr>
          <w:p w14:paraId="5260BFF6" w14:textId="77777777" w:rsidR="00CA5336" w:rsidRDefault="00000000">
            <w:pPr>
              <w:spacing w:after="0"/>
            </w:pPr>
            <w:r>
              <w:rPr>
                <w:rStyle w:val="InlineCode"/>
                <w:sz w:val="17"/>
              </w:rPr>
              <w:t>work_items</w:t>
            </w:r>
            <w:r>
              <w:rPr>
                <w:sz w:val="17"/>
              </w:rPr>
              <w:t xml:space="preserve"> + attempts/dependencies/events.</w:t>
            </w:r>
          </w:p>
        </w:tc>
      </w:tr>
      <w:tr w:rsidR="00CA5336" w14:paraId="4343073F" w14:textId="77777777">
        <w:trPr>
          <w:cantSplit/>
          <w:jc w:val="center"/>
        </w:trPr>
        <w:tc>
          <w:tcPr>
            <w:tcW w:w="1800" w:type="dxa"/>
            <w:shd w:val="clear" w:color="auto" w:fill="FAFAFC"/>
            <w:tcMar>
              <w:top w:w="65" w:type="dxa"/>
              <w:left w:w="80" w:type="dxa"/>
              <w:bottom w:w="65" w:type="dxa"/>
              <w:right w:w="80" w:type="dxa"/>
            </w:tcMar>
          </w:tcPr>
          <w:p w14:paraId="78FC7849" w14:textId="77777777" w:rsidR="00CA5336" w:rsidRDefault="00000000">
            <w:pPr>
              <w:spacing w:after="0"/>
            </w:pPr>
            <w:r>
              <w:rPr>
                <w:sz w:val="17"/>
              </w:rPr>
              <w:t>Attempt</w:t>
            </w:r>
          </w:p>
        </w:tc>
        <w:tc>
          <w:tcPr>
            <w:tcW w:w="4320" w:type="dxa"/>
            <w:shd w:val="clear" w:color="auto" w:fill="FAFAFC"/>
            <w:tcMar>
              <w:top w:w="65" w:type="dxa"/>
              <w:left w:w="80" w:type="dxa"/>
              <w:bottom w:w="65" w:type="dxa"/>
              <w:right w:w="80" w:type="dxa"/>
            </w:tcMar>
          </w:tcPr>
          <w:p w14:paraId="089F8055" w14:textId="77777777" w:rsidR="00CA5336" w:rsidRDefault="00000000">
            <w:pPr>
              <w:spacing w:after="0"/>
            </w:pPr>
            <w:r>
              <w:rPr>
                <w:sz w:val="17"/>
              </w:rPr>
              <w:t>One executor claim/execution of a Work Item.</w:t>
            </w:r>
          </w:p>
        </w:tc>
        <w:tc>
          <w:tcPr>
            <w:tcW w:w="4032" w:type="dxa"/>
            <w:shd w:val="clear" w:color="auto" w:fill="FAFAFC"/>
            <w:tcMar>
              <w:top w:w="65" w:type="dxa"/>
              <w:left w:w="80" w:type="dxa"/>
              <w:bottom w:w="65" w:type="dxa"/>
              <w:right w:w="80" w:type="dxa"/>
            </w:tcMar>
          </w:tcPr>
          <w:p w14:paraId="6A0B0170" w14:textId="77777777" w:rsidR="00CA5336" w:rsidRDefault="00000000">
            <w:pPr>
              <w:spacing w:after="0"/>
            </w:pPr>
            <w:r>
              <w:rPr>
                <w:rStyle w:val="InlineCode"/>
                <w:sz w:val="17"/>
              </w:rPr>
              <w:t>work_item_attempts</w:t>
            </w:r>
            <w:r>
              <w:rPr>
                <w:sz w:val="17"/>
              </w:rPr>
              <w:t>; lease/liveness/retry/evidence.</w:t>
            </w:r>
          </w:p>
        </w:tc>
      </w:tr>
      <w:tr w:rsidR="00CA5336" w14:paraId="05ECE3EC" w14:textId="77777777">
        <w:trPr>
          <w:cantSplit/>
          <w:jc w:val="center"/>
        </w:trPr>
        <w:tc>
          <w:tcPr>
            <w:tcW w:w="1800" w:type="dxa"/>
            <w:tcMar>
              <w:top w:w="65" w:type="dxa"/>
              <w:left w:w="80" w:type="dxa"/>
              <w:bottom w:w="65" w:type="dxa"/>
              <w:right w:w="80" w:type="dxa"/>
            </w:tcMar>
          </w:tcPr>
          <w:p w14:paraId="7D79C264" w14:textId="77777777" w:rsidR="00CA5336" w:rsidRDefault="00000000">
            <w:pPr>
              <w:spacing w:after="0"/>
            </w:pPr>
            <w:r>
              <w:rPr>
                <w:sz w:val="17"/>
              </w:rPr>
              <w:t>Action</w:t>
            </w:r>
          </w:p>
        </w:tc>
        <w:tc>
          <w:tcPr>
            <w:tcW w:w="4320" w:type="dxa"/>
            <w:tcMar>
              <w:top w:w="65" w:type="dxa"/>
              <w:left w:w="80" w:type="dxa"/>
              <w:bottom w:w="65" w:type="dxa"/>
              <w:right w:w="80" w:type="dxa"/>
            </w:tcMar>
          </w:tcPr>
          <w:p w14:paraId="4323739C" w14:textId="77777777" w:rsidR="00CA5336" w:rsidRDefault="00000000">
            <w:pPr>
              <w:spacing w:after="0"/>
            </w:pPr>
            <w:r>
              <w:rPr>
                <w:sz w:val="17"/>
              </w:rPr>
              <w:t>Bounded execution inside an attempt/turn; may reason, respond or use one/multiple Skills/Tools without owning durable continuity by itself.</w:t>
            </w:r>
          </w:p>
        </w:tc>
        <w:tc>
          <w:tcPr>
            <w:tcW w:w="4032" w:type="dxa"/>
            <w:tcMar>
              <w:top w:w="65" w:type="dxa"/>
              <w:left w:w="80" w:type="dxa"/>
              <w:bottom w:w="65" w:type="dxa"/>
              <w:right w:w="80" w:type="dxa"/>
            </w:tcMar>
          </w:tcPr>
          <w:p w14:paraId="4216F61F" w14:textId="77777777" w:rsidR="00CA5336" w:rsidRDefault="00000000">
            <w:pPr>
              <w:spacing w:after="0"/>
            </w:pPr>
            <w:r>
              <w:rPr>
                <w:sz w:val="17"/>
              </w:rPr>
              <w:t>Agent loop/tool calls/deterministic service/human action records.</w:t>
            </w:r>
          </w:p>
        </w:tc>
      </w:tr>
      <w:tr w:rsidR="00CA5336" w14:paraId="3F16D581" w14:textId="77777777">
        <w:trPr>
          <w:cantSplit/>
          <w:jc w:val="center"/>
        </w:trPr>
        <w:tc>
          <w:tcPr>
            <w:tcW w:w="1800" w:type="dxa"/>
            <w:shd w:val="clear" w:color="auto" w:fill="FAFAFC"/>
            <w:tcMar>
              <w:top w:w="65" w:type="dxa"/>
              <w:left w:w="80" w:type="dxa"/>
              <w:bottom w:w="65" w:type="dxa"/>
              <w:right w:w="80" w:type="dxa"/>
            </w:tcMar>
          </w:tcPr>
          <w:p w14:paraId="6BF09459" w14:textId="77777777" w:rsidR="00CA5336" w:rsidRDefault="00000000">
            <w:pPr>
              <w:spacing w:after="0"/>
            </w:pPr>
            <w:r>
              <w:rPr>
                <w:sz w:val="17"/>
              </w:rPr>
              <w:t>Skill</w:t>
            </w:r>
          </w:p>
        </w:tc>
        <w:tc>
          <w:tcPr>
            <w:tcW w:w="4320" w:type="dxa"/>
            <w:shd w:val="clear" w:color="auto" w:fill="FAFAFC"/>
            <w:tcMar>
              <w:top w:w="65" w:type="dxa"/>
              <w:left w:w="80" w:type="dxa"/>
              <w:bottom w:w="65" w:type="dxa"/>
              <w:right w:w="80" w:type="dxa"/>
            </w:tcMar>
          </w:tcPr>
          <w:p w14:paraId="0777FC58" w14:textId="77777777" w:rsidR="00CA5336" w:rsidRDefault="00000000">
            <w:pPr>
              <w:spacing w:after="0"/>
            </w:pPr>
            <w:r>
              <w:rPr>
                <w:sz w:val="17"/>
              </w:rPr>
              <w:t>Procedure and judgment guidance — what to do and with what criteria.</w:t>
            </w:r>
          </w:p>
        </w:tc>
        <w:tc>
          <w:tcPr>
            <w:tcW w:w="4032" w:type="dxa"/>
            <w:shd w:val="clear" w:color="auto" w:fill="FAFAFC"/>
            <w:tcMar>
              <w:top w:w="65" w:type="dxa"/>
              <w:left w:w="80" w:type="dxa"/>
              <w:bottom w:w="65" w:type="dxa"/>
              <w:right w:w="80" w:type="dxa"/>
            </w:tcMar>
          </w:tcPr>
          <w:p w14:paraId="21185F90" w14:textId="77777777" w:rsidR="00CA5336" w:rsidRDefault="00000000">
            <w:pPr>
              <w:spacing w:after="0"/>
            </w:pPr>
            <w:r>
              <w:rPr>
                <w:sz w:val="17"/>
              </w:rPr>
              <w:t>Global/account Skills; prompt/runtime context.</w:t>
            </w:r>
          </w:p>
        </w:tc>
      </w:tr>
      <w:tr w:rsidR="00CA5336" w14:paraId="2F9F7161" w14:textId="77777777">
        <w:trPr>
          <w:cantSplit/>
          <w:jc w:val="center"/>
        </w:trPr>
        <w:tc>
          <w:tcPr>
            <w:tcW w:w="1800" w:type="dxa"/>
            <w:tcMar>
              <w:top w:w="65" w:type="dxa"/>
              <w:left w:w="80" w:type="dxa"/>
              <w:bottom w:w="65" w:type="dxa"/>
              <w:right w:w="80" w:type="dxa"/>
            </w:tcMar>
          </w:tcPr>
          <w:p w14:paraId="6A09868F" w14:textId="77777777" w:rsidR="00CA5336" w:rsidRDefault="00000000">
            <w:pPr>
              <w:spacing w:after="0"/>
            </w:pPr>
            <w:r>
              <w:rPr>
                <w:sz w:val="17"/>
              </w:rPr>
              <w:lastRenderedPageBreak/>
              <w:t>Tool</w:t>
            </w:r>
          </w:p>
        </w:tc>
        <w:tc>
          <w:tcPr>
            <w:tcW w:w="4320" w:type="dxa"/>
            <w:tcMar>
              <w:top w:w="65" w:type="dxa"/>
              <w:left w:w="80" w:type="dxa"/>
              <w:bottom w:w="65" w:type="dxa"/>
              <w:right w:w="80" w:type="dxa"/>
            </w:tcMar>
          </w:tcPr>
          <w:p w14:paraId="0A7C0DD8" w14:textId="77777777" w:rsidR="00CA5336" w:rsidRDefault="00000000">
            <w:pPr>
              <w:spacing w:after="0"/>
            </w:pPr>
            <w:r>
              <w:rPr>
                <w:sz w:val="17"/>
              </w:rPr>
              <w:t>Typed executable capability — how a concrete operation is performed.</w:t>
            </w:r>
          </w:p>
        </w:tc>
        <w:tc>
          <w:tcPr>
            <w:tcW w:w="4032" w:type="dxa"/>
            <w:tcMar>
              <w:top w:w="65" w:type="dxa"/>
              <w:left w:w="80" w:type="dxa"/>
              <w:bottom w:w="65" w:type="dxa"/>
              <w:right w:w="80" w:type="dxa"/>
            </w:tcMar>
          </w:tcPr>
          <w:p w14:paraId="542BCE8A" w14:textId="77777777" w:rsidR="00CA5336" w:rsidRDefault="00000000">
            <w:pPr>
              <w:spacing w:after="0"/>
            </w:pPr>
            <w:r>
              <w:rPr>
                <w:sz w:val="17"/>
              </w:rPr>
              <w:t>Tool catalog + adapters + risk/approval policy.</w:t>
            </w:r>
          </w:p>
        </w:tc>
      </w:tr>
    </w:tbl>
    <w:p w14:paraId="12CD69A3" w14:textId="77777777" w:rsidR="00CA5336" w:rsidRDefault="00CA5336">
      <w:pPr>
        <w:spacing w:after="20"/>
      </w:pPr>
    </w:p>
    <w:p w14:paraId="6D5A4C0F" w14:textId="77777777" w:rsidR="00CA5336" w:rsidRDefault="00000000">
      <w:pPr>
        <w:pStyle w:val="Ttulo2"/>
      </w:pPr>
      <w:r>
        <w:t>Why this matters</w:t>
      </w:r>
    </w:p>
    <w:p w14:paraId="3C24BDFB" w14:textId="77777777" w:rsidR="00CA5336" w:rsidRDefault="00000000">
      <w:r>
        <w:t>The separation prevents several common agent-architecture mistakes: treating a prompt as a workflow, treating every long-running job as a commercial Case, treating a Tool call as the durable unit of responsibility, or encoding worker identity directly into workflow definitions. The runtime can instead keep business truth, executable work and execution attempts separate while preserving a coherent user experience.</w:t>
      </w:r>
    </w:p>
    <w:p w14:paraId="68991AA0" w14:textId="77777777" w:rsidR="00CA5336" w:rsidRDefault="00000000">
      <w:pPr>
        <w:pStyle w:val="SourceNote"/>
      </w:pPr>
      <w:r>
        <w:rPr>
          <w:b/>
        </w:rPr>
        <w:t xml:space="preserve">Source basis: </w:t>
      </w:r>
      <w:r>
        <w:t>Migration 00074; `docs/operational-cases/architecture.md`; Flexible Workflows Technical Plan §7 and Detailed Implementation Plan Phase 5.</w:t>
      </w:r>
    </w:p>
    <w:p w14:paraId="549F6129" w14:textId="77777777" w:rsidR="00CA5336" w:rsidRDefault="00000000">
      <w:pPr>
        <w:pStyle w:val="Ttulo1"/>
      </w:pPr>
      <w:r>
        <w:t>7. Case Plane and Operational Truth</w:t>
      </w:r>
    </w:p>
    <w:p w14:paraId="015F5776" w14:textId="77777777" w:rsidR="00CA5336" w:rsidRDefault="00000000">
      <w:pPr>
        <w:pStyle w:val="Ttulo2"/>
      </w:pPr>
      <w:r>
        <w:t>Purpose</w:t>
      </w:r>
    </w:p>
    <w:p w14:paraId="41AAFD1E" w14:textId="77777777" w:rsidR="00CA5336" w:rsidRDefault="00000000">
      <w:r>
        <w:t>Operational Cases exist because the normal chat loop, short HITL pauses, Heartbeat and scheduled prompts do not reliably represent multi-day procedures with external waits, reminders, business decisions, deadlines, re-entry and explicit “where are we?” state. A Case is the durable business procedure; it is not merely a conversation thread.</w:t>
      </w:r>
    </w:p>
    <w:p w14:paraId="57BD4B07" w14:textId="77777777" w:rsidR="00CA5336" w:rsidRDefault="00000000">
      <w:pPr>
        <w:pStyle w:val="Ttulo2"/>
      </w:pPr>
      <w:r>
        <w:t>What the Case currently owns</w:t>
      </w:r>
    </w:p>
    <w:p w14:paraId="13F43CC3" w14:textId="77777777" w:rsidR="00CA5336" w:rsidRDefault="00000000">
      <w:pPr>
        <w:pStyle w:val="Listaconvietas"/>
        <w:spacing w:after="40"/>
        <w:ind w:left="259" w:hanging="173"/>
      </w:pPr>
      <w:r>
        <w:t xml:space="preserve">Case identity, type, status, </w:t>
      </w:r>
      <w:r>
        <w:rPr>
          <w:rStyle w:val="InlineCode"/>
        </w:rPr>
        <w:t>current_step</w:t>
      </w:r>
      <w:r>
        <w:t xml:space="preserve">, </w:t>
      </w:r>
      <w:r>
        <w:rPr>
          <w:rStyle w:val="InlineCode"/>
        </w:rPr>
        <w:t>next_action_at</w:t>
      </w:r>
      <w:r>
        <w:t xml:space="preserve">, </w:t>
      </w:r>
      <w:r>
        <w:rPr>
          <w:rStyle w:val="InlineCode"/>
        </w:rPr>
        <w:t>due_at</w:t>
      </w:r>
      <w:r>
        <w:t xml:space="preserve">, </w:t>
      </w:r>
      <w:r>
        <w:rPr>
          <w:rStyle w:val="InlineCode"/>
        </w:rPr>
        <w:t>context_jsonb</w:t>
      </w:r>
      <w:r>
        <w:t xml:space="preserve"> and optimistic-lock version.</w:t>
      </w:r>
    </w:p>
    <w:p w14:paraId="1BCBC9ED" w14:textId="77777777" w:rsidR="00CA5336" w:rsidRDefault="00000000">
      <w:pPr>
        <w:pStyle w:val="Listaconvietas"/>
        <w:spacing w:after="40"/>
        <w:ind w:left="259" w:hanging="173"/>
      </w:pPr>
      <w:r>
        <w:t>Append-only Case event history.</w:t>
      </w:r>
    </w:p>
    <w:p w14:paraId="740E4EB4" w14:textId="77777777" w:rsidR="00CA5336" w:rsidRDefault="00000000">
      <w:pPr>
        <w:pStyle w:val="Listaconvietas"/>
        <w:spacing w:after="40"/>
        <w:ind w:left="259" w:hanging="173"/>
      </w:pPr>
      <w:r>
        <w:t>Conversation/channel bindings used for operational routing and notifications.</w:t>
      </w:r>
    </w:p>
    <w:p w14:paraId="63EE45C7" w14:textId="77777777" w:rsidR="00CA5336" w:rsidRDefault="00000000">
      <w:pPr>
        <w:pStyle w:val="Listaconvietas"/>
        <w:spacing w:after="40"/>
        <w:ind w:left="259" w:hanging="173"/>
      </w:pPr>
      <w:r>
        <w:t>Pinned workflow definition for definition-governed tenants.</w:t>
      </w:r>
    </w:p>
    <w:p w14:paraId="46F7BCD5" w14:textId="77777777" w:rsidR="00CA5336" w:rsidRDefault="00000000">
      <w:pPr>
        <w:pStyle w:val="Listaconvietas"/>
        <w:spacing w:after="40"/>
        <w:ind w:left="259" w:hanging="173"/>
      </w:pPr>
      <w:r>
        <w:t>Links to Case facts, artifacts, approvals and Work Items in the newer planes.</w:t>
      </w:r>
    </w:p>
    <w:p w14:paraId="2914138B" w14:textId="77777777" w:rsidR="00CA5336" w:rsidRDefault="00000000">
      <w:pPr>
        <w:pStyle w:val="Ttulo2"/>
      </w:pPr>
      <w:r>
        <w:t>Operational truth has multiple sources</w:t>
      </w:r>
    </w:p>
    <w:p w14:paraId="023E7F03" w14:textId="77777777" w:rsidR="00CA5336" w:rsidRDefault="00000000">
      <w:pPr>
        <w:spacing w:before="60" w:after="60"/>
        <w:jc w:val="center"/>
      </w:pPr>
      <w:r>
        <w:rPr>
          <w:noProof/>
        </w:rPr>
        <w:drawing>
          <wp:inline distT="0" distB="0" distL="0" distR="0" wp14:anchorId="1255CCF1" wp14:editId="00A3E64A">
            <wp:extent cx="6126480" cy="3446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_truth_impact_repair.png"/>
                    <pic:cNvPicPr/>
                  </pic:nvPicPr>
                  <pic:blipFill>
                    <a:blip r:embed="rId12"/>
                    <a:stretch>
                      <a:fillRect/>
                    </a:stretch>
                  </pic:blipFill>
                  <pic:spPr>
                    <a:xfrm>
                      <a:off x="0" y="0"/>
                      <a:ext cx="6126480" cy="3446145"/>
                    </a:xfrm>
                    <a:prstGeom prst="rect">
                      <a:avLst/>
                    </a:prstGeom>
                  </pic:spPr>
                </pic:pic>
              </a:graphicData>
            </a:graphic>
          </wp:inline>
        </w:drawing>
      </w:r>
    </w:p>
    <w:p w14:paraId="329B3C74" w14:textId="77777777" w:rsidR="00CA5336" w:rsidRDefault="00000000">
      <w:pPr>
        <w:pStyle w:val="Descripcin"/>
        <w:jc w:val="center"/>
      </w:pPr>
      <w:r>
        <w:t>Figure 5 — Operational truth and evidence are deliberately separated from reusable cognition.</w:t>
      </w:r>
    </w:p>
    <w:tbl>
      <w:tblPr>
        <w:tblStyle w:val="Tablaconcuadrcula"/>
        <w:tblW w:w="0" w:type="auto"/>
        <w:jc w:val="center"/>
        <w:tblLayout w:type="fixed"/>
        <w:tblLook w:val="04A0" w:firstRow="1" w:lastRow="0" w:firstColumn="1" w:lastColumn="0" w:noHBand="0" w:noVBand="1"/>
      </w:tblPr>
      <w:tblGrid>
        <w:gridCol w:w="1800"/>
        <w:gridCol w:w="4608"/>
        <w:gridCol w:w="3672"/>
      </w:tblGrid>
      <w:tr w:rsidR="00CA5336" w14:paraId="34D277F0" w14:textId="77777777">
        <w:trPr>
          <w:cantSplit/>
          <w:tblHeader/>
          <w:jc w:val="center"/>
        </w:trPr>
        <w:tc>
          <w:tcPr>
            <w:tcW w:w="1800" w:type="dxa"/>
            <w:shd w:val="clear" w:color="auto" w:fill="261A3F"/>
            <w:tcMar>
              <w:top w:w="70" w:type="dxa"/>
              <w:left w:w="80" w:type="dxa"/>
              <w:bottom w:w="70" w:type="dxa"/>
              <w:right w:w="80" w:type="dxa"/>
            </w:tcMar>
            <w:vAlign w:val="center"/>
          </w:tcPr>
          <w:p w14:paraId="086B07FC" w14:textId="77777777" w:rsidR="00CA5336" w:rsidRDefault="00000000">
            <w:r>
              <w:rPr>
                <w:b/>
                <w:color w:val="FFFFFF"/>
                <w:sz w:val="17"/>
              </w:rPr>
              <w:t>Source</w:t>
            </w:r>
          </w:p>
        </w:tc>
        <w:tc>
          <w:tcPr>
            <w:tcW w:w="4608" w:type="dxa"/>
            <w:shd w:val="clear" w:color="auto" w:fill="261A3F"/>
            <w:tcMar>
              <w:top w:w="70" w:type="dxa"/>
              <w:left w:w="80" w:type="dxa"/>
              <w:bottom w:w="70" w:type="dxa"/>
              <w:right w:w="80" w:type="dxa"/>
            </w:tcMar>
            <w:vAlign w:val="center"/>
          </w:tcPr>
          <w:p w14:paraId="0D1E10DD" w14:textId="77777777" w:rsidR="00CA5336" w:rsidRDefault="00000000">
            <w:r>
              <w:rPr>
                <w:b/>
                <w:color w:val="FFFFFF"/>
                <w:sz w:val="17"/>
              </w:rPr>
              <w:t>What it answers</w:t>
            </w:r>
          </w:p>
        </w:tc>
        <w:tc>
          <w:tcPr>
            <w:tcW w:w="3672" w:type="dxa"/>
            <w:shd w:val="clear" w:color="auto" w:fill="261A3F"/>
            <w:tcMar>
              <w:top w:w="70" w:type="dxa"/>
              <w:left w:w="80" w:type="dxa"/>
              <w:bottom w:w="70" w:type="dxa"/>
              <w:right w:w="80" w:type="dxa"/>
            </w:tcMar>
            <w:vAlign w:val="center"/>
          </w:tcPr>
          <w:p w14:paraId="5579983E" w14:textId="77777777" w:rsidR="00CA5336" w:rsidRDefault="00000000">
            <w:r>
              <w:rPr>
                <w:b/>
                <w:color w:val="FFFFFF"/>
                <w:sz w:val="17"/>
              </w:rPr>
              <w:t>Authority boundary</w:t>
            </w:r>
          </w:p>
        </w:tc>
      </w:tr>
      <w:tr w:rsidR="00CA5336" w14:paraId="5C90B96A" w14:textId="77777777">
        <w:trPr>
          <w:cantSplit/>
          <w:jc w:val="center"/>
        </w:trPr>
        <w:tc>
          <w:tcPr>
            <w:tcW w:w="1800" w:type="dxa"/>
            <w:tcMar>
              <w:top w:w="65" w:type="dxa"/>
              <w:left w:w="80" w:type="dxa"/>
              <w:bottom w:w="65" w:type="dxa"/>
              <w:right w:w="80" w:type="dxa"/>
            </w:tcMar>
          </w:tcPr>
          <w:p w14:paraId="094FFDDE" w14:textId="77777777" w:rsidR="00CA5336" w:rsidRDefault="00000000">
            <w:pPr>
              <w:spacing w:after="0"/>
            </w:pPr>
            <w:r>
              <w:rPr>
                <w:sz w:val="17"/>
              </w:rPr>
              <w:lastRenderedPageBreak/>
              <w:t>CRM / BigQuery / domain SOR</w:t>
            </w:r>
          </w:p>
        </w:tc>
        <w:tc>
          <w:tcPr>
            <w:tcW w:w="4608" w:type="dxa"/>
            <w:tcMar>
              <w:top w:w="65" w:type="dxa"/>
              <w:left w:w="80" w:type="dxa"/>
              <w:bottom w:w="65" w:type="dxa"/>
              <w:right w:w="80" w:type="dxa"/>
            </w:tcMar>
          </w:tcPr>
          <w:p w14:paraId="5CCAF2A8" w14:textId="77777777" w:rsidR="00CA5336" w:rsidRDefault="00000000">
            <w:pPr>
              <w:spacing w:after="0"/>
            </w:pPr>
            <w:r>
              <w:rPr>
                <w:sz w:val="17"/>
              </w:rPr>
              <w:t>What transactional business records exist in the authoritative system.</w:t>
            </w:r>
          </w:p>
        </w:tc>
        <w:tc>
          <w:tcPr>
            <w:tcW w:w="3672" w:type="dxa"/>
            <w:tcMar>
              <w:top w:w="65" w:type="dxa"/>
              <w:left w:w="80" w:type="dxa"/>
              <w:bottom w:w="65" w:type="dxa"/>
              <w:right w:w="80" w:type="dxa"/>
            </w:tcMar>
          </w:tcPr>
          <w:p w14:paraId="70CBFC08" w14:textId="77777777" w:rsidR="00CA5336" w:rsidRDefault="00000000">
            <w:pPr>
              <w:spacing w:after="0"/>
            </w:pPr>
            <w:r>
              <w:rPr>
                <w:sz w:val="17"/>
              </w:rPr>
              <w:t>Authoritative where declared; Gu OS should not copy every external row into Brain.</w:t>
            </w:r>
          </w:p>
        </w:tc>
      </w:tr>
      <w:tr w:rsidR="00CA5336" w14:paraId="0C70F8B8" w14:textId="77777777">
        <w:trPr>
          <w:cantSplit/>
          <w:jc w:val="center"/>
        </w:trPr>
        <w:tc>
          <w:tcPr>
            <w:tcW w:w="1800" w:type="dxa"/>
            <w:shd w:val="clear" w:color="auto" w:fill="FAFAFC"/>
            <w:tcMar>
              <w:top w:w="65" w:type="dxa"/>
              <w:left w:w="80" w:type="dxa"/>
              <w:bottom w:w="65" w:type="dxa"/>
              <w:right w:w="80" w:type="dxa"/>
            </w:tcMar>
          </w:tcPr>
          <w:p w14:paraId="3725F0C0" w14:textId="77777777" w:rsidR="00CA5336" w:rsidRDefault="00000000">
            <w:pPr>
              <w:spacing w:after="0"/>
            </w:pPr>
            <w:r>
              <w:rPr>
                <w:rStyle w:val="InlineCode"/>
                <w:sz w:val="17"/>
              </w:rPr>
              <w:t>case_facts</w:t>
            </w:r>
          </w:p>
        </w:tc>
        <w:tc>
          <w:tcPr>
            <w:tcW w:w="4608" w:type="dxa"/>
            <w:shd w:val="clear" w:color="auto" w:fill="FAFAFC"/>
            <w:tcMar>
              <w:top w:w="65" w:type="dxa"/>
              <w:left w:w="80" w:type="dxa"/>
              <w:bottom w:w="65" w:type="dxa"/>
              <w:right w:w="80" w:type="dxa"/>
            </w:tcMar>
          </w:tcPr>
          <w:p w14:paraId="4591B60A" w14:textId="77777777" w:rsidR="00CA5336" w:rsidRDefault="00000000">
            <w:pPr>
              <w:spacing w:after="0"/>
            </w:pPr>
            <w:r>
              <w:rPr>
                <w:sz w:val="17"/>
              </w:rPr>
              <w:t>What commercial fact was asserted/derived in this Case, from what source, with what provenance/confidence, and what superseded it.</w:t>
            </w:r>
          </w:p>
        </w:tc>
        <w:tc>
          <w:tcPr>
            <w:tcW w:w="3672" w:type="dxa"/>
            <w:shd w:val="clear" w:color="auto" w:fill="FAFAFC"/>
            <w:tcMar>
              <w:top w:w="65" w:type="dxa"/>
              <w:left w:w="80" w:type="dxa"/>
              <w:bottom w:w="65" w:type="dxa"/>
              <w:right w:w="80" w:type="dxa"/>
            </w:tcMar>
          </w:tcPr>
          <w:p w14:paraId="020171A2" w14:textId="77777777" w:rsidR="00CA5336" w:rsidRDefault="00000000">
            <w:pPr>
              <w:spacing w:after="0"/>
            </w:pPr>
            <w:r>
              <w:rPr>
                <w:sz w:val="17"/>
              </w:rPr>
              <w:t>Append-only traceable Case truth; corrections create new rows.</w:t>
            </w:r>
          </w:p>
        </w:tc>
      </w:tr>
      <w:tr w:rsidR="00CA5336" w14:paraId="5B312491" w14:textId="77777777">
        <w:trPr>
          <w:cantSplit/>
          <w:jc w:val="center"/>
        </w:trPr>
        <w:tc>
          <w:tcPr>
            <w:tcW w:w="1800" w:type="dxa"/>
            <w:tcMar>
              <w:top w:w="65" w:type="dxa"/>
              <w:left w:w="80" w:type="dxa"/>
              <w:bottom w:w="65" w:type="dxa"/>
              <w:right w:w="80" w:type="dxa"/>
            </w:tcMar>
          </w:tcPr>
          <w:p w14:paraId="65026C68" w14:textId="77777777" w:rsidR="00CA5336" w:rsidRDefault="00000000">
            <w:pPr>
              <w:spacing w:after="0"/>
            </w:pPr>
            <w:r>
              <w:rPr>
                <w:sz w:val="17"/>
              </w:rPr>
              <w:t>Case state</w:t>
            </w:r>
          </w:p>
        </w:tc>
        <w:tc>
          <w:tcPr>
            <w:tcW w:w="4608" w:type="dxa"/>
            <w:tcMar>
              <w:top w:w="65" w:type="dxa"/>
              <w:left w:w="80" w:type="dxa"/>
              <w:bottom w:w="65" w:type="dxa"/>
              <w:right w:w="80" w:type="dxa"/>
            </w:tcMar>
          </w:tcPr>
          <w:p w14:paraId="2905C025" w14:textId="77777777" w:rsidR="00CA5336" w:rsidRDefault="00000000">
            <w:pPr>
              <w:spacing w:after="0"/>
            </w:pPr>
            <w:r>
              <w:rPr>
                <w:sz w:val="17"/>
              </w:rPr>
              <w:t>What procedure is alive, where it is, what waits/commitments/next wake-up exist.</w:t>
            </w:r>
          </w:p>
        </w:tc>
        <w:tc>
          <w:tcPr>
            <w:tcW w:w="3672" w:type="dxa"/>
            <w:tcMar>
              <w:top w:w="65" w:type="dxa"/>
              <w:left w:w="80" w:type="dxa"/>
              <w:bottom w:w="65" w:type="dxa"/>
              <w:right w:w="80" w:type="dxa"/>
            </w:tcMar>
          </w:tcPr>
          <w:p w14:paraId="5CA904FC" w14:textId="77777777" w:rsidR="00CA5336" w:rsidRDefault="00000000">
            <w:pPr>
              <w:spacing w:after="0"/>
            </w:pPr>
            <w:r>
              <w:rPr>
                <w:sz w:val="17"/>
              </w:rPr>
              <w:t>Operational responsibility/state of the Case.</w:t>
            </w:r>
          </w:p>
        </w:tc>
      </w:tr>
      <w:tr w:rsidR="00CA5336" w14:paraId="1819B3FD" w14:textId="77777777">
        <w:trPr>
          <w:cantSplit/>
          <w:jc w:val="center"/>
        </w:trPr>
        <w:tc>
          <w:tcPr>
            <w:tcW w:w="1800" w:type="dxa"/>
            <w:shd w:val="clear" w:color="auto" w:fill="FAFAFC"/>
            <w:tcMar>
              <w:top w:w="65" w:type="dxa"/>
              <w:left w:w="80" w:type="dxa"/>
              <w:bottom w:w="65" w:type="dxa"/>
              <w:right w:w="80" w:type="dxa"/>
            </w:tcMar>
          </w:tcPr>
          <w:p w14:paraId="0754B388" w14:textId="77777777" w:rsidR="00CA5336" w:rsidRDefault="00000000">
            <w:pPr>
              <w:spacing w:after="0"/>
            </w:pPr>
            <w:r>
              <w:rPr>
                <w:sz w:val="17"/>
              </w:rPr>
              <w:t>Case events</w:t>
            </w:r>
          </w:p>
        </w:tc>
        <w:tc>
          <w:tcPr>
            <w:tcW w:w="4608" w:type="dxa"/>
            <w:shd w:val="clear" w:color="auto" w:fill="FAFAFC"/>
            <w:tcMar>
              <w:top w:w="65" w:type="dxa"/>
              <w:left w:w="80" w:type="dxa"/>
              <w:bottom w:w="65" w:type="dxa"/>
              <w:right w:w="80" w:type="dxa"/>
            </w:tcMar>
          </w:tcPr>
          <w:p w14:paraId="57782E9D" w14:textId="77777777" w:rsidR="00CA5336" w:rsidRDefault="00000000">
            <w:pPr>
              <w:spacing w:after="0"/>
            </w:pPr>
            <w:r>
              <w:rPr>
                <w:sz w:val="17"/>
              </w:rPr>
              <w:t>What changed and when.</w:t>
            </w:r>
          </w:p>
        </w:tc>
        <w:tc>
          <w:tcPr>
            <w:tcW w:w="3672" w:type="dxa"/>
            <w:shd w:val="clear" w:color="auto" w:fill="FAFAFC"/>
            <w:tcMar>
              <w:top w:w="65" w:type="dxa"/>
              <w:left w:w="80" w:type="dxa"/>
              <w:bottom w:w="65" w:type="dxa"/>
              <w:right w:w="80" w:type="dxa"/>
            </w:tcMar>
          </w:tcPr>
          <w:p w14:paraId="38A11E71" w14:textId="77777777" w:rsidR="00CA5336" w:rsidRDefault="00000000">
            <w:pPr>
              <w:spacing w:after="0"/>
            </w:pPr>
            <w:r>
              <w:rPr>
                <w:sz w:val="17"/>
              </w:rPr>
              <w:t>Append-only history / audit.</w:t>
            </w:r>
          </w:p>
        </w:tc>
      </w:tr>
      <w:tr w:rsidR="00CA5336" w14:paraId="13E307EF" w14:textId="77777777">
        <w:trPr>
          <w:cantSplit/>
          <w:jc w:val="center"/>
        </w:trPr>
        <w:tc>
          <w:tcPr>
            <w:tcW w:w="1800" w:type="dxa"/>
            <w:tcMar>
              <w:top w:w="65" w:type="dxa"/>
              <w:left w:w="80" w:type="dxa"/>
              <w:bottom w:w="65" w:type="dxa"/>
              <w:right w:w="80" w:type="dxa"/>
            </w:tcMar>
          </w:tcPr>
          <w:p w14:paraId="2D1AA9B5" w14:textId="77777777" w:rsidR="00CA5336" w:rsidRDefault="00000000">
            <w:pPr>
              <w:spacing w:after="0"/>
            </w:pPr>
            <w:r>
              <w:rPr>
                <w:sz w:val="17"/>
              </w:rPr>
              <w:t>Evidence / artifacts / approvals</w:t>
            </w:r>
          </w:p>
        </w:tc>
        <w:tc>
          <w:tcPr>
            <w:tcW w:w="4608" w:type="dxa"/>
            <w:tcMar>
              <w:top w:w="65" w:type="dxa"/>
              <w:left w:w="80" w:type="dxa"/>
              <w:bottom w:w="65" w:type="dxa"/>
              <w:right w:w="80" w:type="dxa"/>
            </w:tcMar>
          </w:tcPr>
          <w:p w14:paraId="72ED5274" w14:textId="77777777" w:rsidR="00CA5336" w:rsidRDefault="00000000">
            <w:pPr>
              <w:spacing w:after="0"/>
            </w:pPr>
            <w:r>
              <w:rPr>
                <w:sz w:val="17"/>
              </w:rPr>
              <w:t>What output was produced from which inputs and what basis a human approved.</w:t>
            </w:r>
          </w:p>
        </w:tc>
        <w:tc>
          <w:tcPr>
            <w:tcW w:w="3672" w:type="dxa"/>
            <w:tcMar>
              <w:top w:w="65" w:type="dxa"/>
              <w:left w:w="80" w:type="dxa"/>
              <w:bottom w:w="65" w:type="dxa"/>
              <w:right w:w="80" w:type="dxa"/>
            </w:tcMar>
          </w:tcPr>
          <w:p w14:paraId="158113D8" w14:textId="77777777" w:rsidR="00CA5336" w:rsidRDefault="00000000">
            <w:pPr>
              <w:spacing w:after="0"/>
            </w:pPr>
            <w:r>
              <w:rPr>
                <w:sz w:val="17"/>
              </w:rPr>
              <w:t>Verification and decision basis.</w:t>
            </w:r>
          </w:p>
        </w:tc>
      </w:tr>
      <w:tr w:rsidR="00CA5336" w14:paraId="23B32C12" w14:textId="77777777">
        <w:trPr>
          <w:cantSplit/>
          <w:jc w:val="center"/>
        </w:trPr>
        <w:tc>
          <w:tcPr>
            <w:tcW w:w="1800" w:type="dxa"/>
            <w:shd w:val="clear" w:color="auto" w:fill="FAFAFC"/>
            <w:tcMar>
              <w:top w:w="65" w:type="dxa"/>
              <w:left w:w="80" w:type="dxa"/>
              <w:bottom w:w="65" w:type="dxa"/>
              <w:right w:w="80" w:type="dxa"/>
            </w:tcMar>
          </w:tcPr>
          <w:p w14:paraId="07B413B9" w14:textId="77777777" w:rsidR="00CA5336" w:rsidRDefault="00000000">
            <w:pPr>
              <w:spacing w:after="0"/>
            </w:pPr>
            <w:r>
              <w:rPr>
                <w:sz w:val="17"/>
              </w:rPr>
              <w:t>Conversation</w:t>
            </w:r>
          </w:p>
        </w:tc>
        <w:tc>
          <w:tcPr>
            <w:tcW w:w="4608" w:type="dxa"/>
            <w:shd w:val="clear" w:color="auto" w:fill="FAFAFC"/>
            <w:tcMar>
              <w:top w:w="65" w:type="dxa"/>
              <w:left w:w="80" w:type="dxa"/>
              <w:bottom w:w="65" w:type="dxa"/>
              <w:right w:w="80" w:type="dxa"/>
            </w:tcMar>
          </w:tcPr>
          <w:p w14:paraId="22656704" w14:textId="77777777" w:rsidR="00CA5336" w:rsidRDefault="00000000">
            <w:pPr>
              <w:spacing w:after="0"/>
            </w:pPr>
            <w:r>
              <w:rPr>
                <w:sz w:val="17"/>
              </w:rPr>
              <w:t>What was said, instructed, corrected or negotiated.</w:t>
            </w:r>
          </w:p>
        </w:tc>
        <w:tc>
          <w:tcPr>
            <w:tcW w:w="3672" w:type="dxa"/>
            <w:shd w:val="clear" w:color="auto" w:fill="FAFAFC"/>
            <w:tcMar>
              <w:top w:w="65" w:type="dxa"/>
              <w:left w:w="80" w:type="dxa"/>
              <w:bottom w:w="65" w:type="dxa"/>
              <w:right w:w="80" w:type="dxa"/>
            </w:tcMar>
          </w:tcPr>
          <w:p w14:paraId="272DD0E2" w14:textId="77777777" w:rsidR="00CA5336" w:rsidRDefault="00000000">
            <w:pPr>
              <w:spacing w:after="0"/>
            </w:pPr>
            <w:r>
              <w:rPr>
                <w:sz w:val="17"/>
              </w:rPr>
              <w:t>Context; not sufficient operational authority by itself.</w:t>
            </w:r>
          </w:p>
        </w:tc>
      </w:tr>
      <w:tr w:rsidR="00CA5336" w14:paraId="548B0C2F" w14:textId="77777777">
        <w:trPr>
          <w:cantSplit/>
          <w:jc w:val="center"/>
        </w:trPr>
        <w:tc>
          <w:tcPr>
            <w:tcW w:w="1800" w:type="dxa"/>
            <w:tcMar>
              <w:top w:w="65" w:type="dxa"/>
              <w:left w:w="80" w:type="dxa"/>
              <w:bottom w:w="65" w:type="dxa"/>
              <w:right w:w="80" w:type="dxa"/>
            </w:tcMar>
          </w:tcPr>
          <w:p w14:paraId="2BAE6A55" w14:textId="77777777" w:rsidR="00CA5336" w:rsidRDefault="00000000">
            <w:pPr>
              <w:spacing w:after="0"/>
            </w:pPr>
            <w:r>
              <w:rPr>
                <w:sz w:val="17"/>
              </w:rPr>
              <w:t>Business Brain</w:t>
            </w:r>
          </w:p>
        </w:tc>
        <w:tc>
          <w:tcPr>
            <w:tcW w:w="4608" w:type="dxa"/>
            <w:tcMar>
              <w:top w:w="65" w:type="dxa"/>
              <w:left w:w="80" w:type="dxa"/>
              <w:bottom w:w="65" w:type="dxa"/>
              <w:right w:w="80" w:type="dxa"/>
            </w:tcMar>
          </w:tcPr>
          <w:p w14:paraId="5D3216C5" w14:textId="77777777" w:rsidR="00CA5336" w:rsidRDefault="00000000">
            <w:pPr>
              <w:spacing w:after="0"/>
            </w:pPr>
            <w:r>
              <w:rPr>
                <w:sz w:val="17"/>
              </w:rPr>
              <w:t>What reusable company/entity knowledge is compiled across Cases.</w:t>
            </w:r>
          </w:p>
        </w:tc>
        <w:tc>
          <w:tcPr>
            <w:tcW w:w="3672" w:type="dxa"/>
            <w:tcMar>
              <w:top w:w="65" w:type="dxa"/>
              <w:left w:w="80" w:type="dxa"/>
              <w:bottom w:w="65" w:type="dxa"/>
              <w:right w:w="80" w:type="dxa"/>
            </w:tcMar>
          </w:tcPr>
          <w:p w14:paraId="65A05FE0" w14:textId="77777777" w:rsidR="00CA5336" w:rsidRDefault="00000000">
            <w:pPr>
              <w:spacing w:after="0"/>
            </w:pPr>
            <w:r>
              <w:rPr>
                <w:sz w:val="17"/>
              </w:rPr>
              <w:t>Decision context; never a second Case queue.</w:t>
            </w:r>
          </w:p>
        </w:tc>
      </w:tr>
    </w:tbl>
    <w:p w14:paraId="755F51EB" w14:textId="77777777" w:rsidR="00CA5336" w:rsidRDefault="00CA5336">
      <w:pPr>
        <w:spacing w:after="20"/>
      </w:pPr>
    </w:p>
    <w:p w14:paraId="64D6A552" w14:textId="77777777" w:rsidR="00CA5336" w:rsidRDefault="00000000">
      <w:pPr>
        <w:pStyle w:val="Ttulo2"/>
      </w:pPr>
      <w:r>
        <w:t>`case_facts` is now implementation reality</w:t>
      </w:r>
    </w:p>
    <w:p w14:paraId="19912BDC" w14:textId="77777777" w:rsidR="00CA5336" w:rsidRDefault="00000000">
      <w:r>
        <w:t xml:space="preserve">Migration 00070 creates </w:t>
      </w:r>
      <w:r>
        <w:rPr>
          <w:rStyle w:val="InlineCode"/>
        </w:rPr>
        <w:t>case_facts</w:t>
      </w:r>
      <w:r>
        <w:t xml:space="preserve"> as append-only commercial facts with </w:t>
      </w:r>
      <w:r>
        <w:rPr>
          <w:rStyle w:val="InlineCode"/>
        </w:rPr>
        <w:t>source_kind</w:t>
      </w:r>
      <w:r>
        <w:t xml:space="preserve">, </w:t>
      </w:r>
      <w:r>
        <w:rPr>
          <w:rStyle w:val="InlineCode"/>
        </w:rPr>
        <w:t>source_ref</w:t>
      </w:r>
      <w:r>
        <w:t xml:space="preserve">, confidence and </w:t>
      </w:r>
      <w:r>
        <w:rPr>
          <w:rStyle w:val="InlineCode"/>
        </w:rPr>
        <w:t>superseded_by</w:t>
      </w:r>
      <w:r>
        <w:t xml:space="preserve">. The only allowed mutation is the one-shot supersession pointer; a corrected value is inserted as a new fact. Current wiring already records selected intake/characteristic facts and passes changed inputs through the Impact Plane. This is stronger than treating </w:t>
      </w:r>
      <w:r>
        <w:rPr>
          <w:rStyle w:val="InlineCode"/>
        </w:rPr>
        <w:t>context_jsonb</w:t>
      </w:r>
      <w:r>
        <w:t xml:space="preserve"> as a universal mutable fact store.</w:t>
      </w:r>
    </w:p>
    <w:tbl>
      <w:tblPr>
        <w:tblW w:w="0" w:type="auto"/>
        <w:jc w:val="center"/>
        <w:tblLayout w:type="fixed"/>
        <w:tblLook w:val="04A0" w:firstRow="1" w:lastRow="0" w:firstColumn="1" w:lastColumn="0" w:noHBand="0" w:noVBand="1"/>
      </w:tblPr>
      <w:tblGrid>
        <w:gridCol w:w="10166"/>
      </w:tblGrid>
      <w:tr w:rsidR="00CA5336" w14:paraId="393C89AE" w14:textId="77777777">
        <w:trPr>
          <w:cantSplit/>
          <w:jc w:val="center"/>
        </w:trPr>
        <w:tc>
          <w:tcPr>
            <w:tcW w:w="10166" w:type="dxa"/>
            <w:tcBorders>
              <w:top w:val="single" w:sz="8" w:space="0" w:color="F08A17"/>
              <w:left w:val="single" w:sz="8" w:space="0" w:color="F08A17"/>
              <w:bottom w:val="single" w:sz="8" w:space="0" w:color="F08A17"/>
              <w:right w:val="single" w:sz="8" w:space="0" w:color="F08A17"/>
            </w:tcBorders>
            <w:shd w:val="clear" w:color="auto" w:fill="FFF1DF"/>
            <w:tcMar>
              <w:top w:w="120" w:type="dxa"/>
              <w:left w:w="150" w:type="dxa"/>
              <w:bottom w:w="120" w:type="dxa"/>
              <w:right w:w="150" w:type="dxa"/>
            </w:tcMar>
          </w:tcPr>
          <w:p w14:paraId="714C4E11" w14:textId="77777777" w:rsidR="00CA5336" w:rsidRDefault="00000000">
            <w:r>
              <w:rPr>
                <w:b/>
                <w:color w:val="F08A17"/>
                <w:sz w:val="21"/>
              </w:rPr>
              <w:t>Boundary to preserve</w:t>
            </w:r>
          </w:p>
          <w:p w14:paraId="175BD664" w14:textId="77777777" w:rsidR="00CA5336" w:rsidRDefault="00000000">
            <w:pPr>
              <w:spacing w:after="0"/>
            </w:pPr>
            <w:r>
              <w:t>Do not collapse SOR rows, `case_facts`, Case state, events, conversation and Business Brain into one “memory” layer. They answer different questions and require different provenance, mutation and authority rules.</w:t>
            </w:r>
          </w:p>
        </w:tc>
      </w:tr>
    </w:tbl>
    <w:p w14:paraId="627A9966" w14:textId="77777777" w:rsidR="00CA5336" w:rsidRDefault="00CA5336">
      <w:pPr>
        <w:spacing w:after="20"/>
      </w:pPr>
    </w:p>
    <w:p w14:paraId="145BB8F2" w14:textId="77777777" w:rsidR="00CA5336" w:rsidRDefault="00000000">
      <w:pPr>
        <w:pStyle w:val="SourceNote"/>
      </w:pPr>
      <w:r>
        <w:rPr>
          <w:b/>
        </w:rPr>
        <w:t xml:space="preserve">Source basis: </w:t>
      </w:r>
      <w:r>
        <w:t>Migration `00070_impact_plane.sql`; Brain boundary doc 2026-08-21; operational-case architecture; Investor Narrative Backbone v0.6.</w:t>
      </w:r>
    </w:p>
    <w:p w14:paraId="1DD2DC0E" w14:textId="77777777" w:rsidR="00CA5336" w:rsidRDefault="00000000">
      <w:pPr>
        <w:pStyle w:val="Ttulo1"/>
      </w:pPr>
      <w:r>
        <w:t>8. Work Plane and Dynamic Execution</w:t>
      </w:r>
    </w:p>
    <w:p w14:paraId="3D50CB25" w14:textId="77777777" w:rsidR="00CA5336" w:rsidRDefault="00000000">
      <w:pPr>
        <w:pStyle w:val="Ttulo2"/>
      </w:pPr>
      <w:r>
        <w:t>Current Work Plane</w:t>
      </w:r>
    </w:p>
    <w:p w14:paraId="5F8E1DE9" w14:textId="77777777" w:rsidR="00CA5336" w:rsidRDefault="00000000">
      <w:r>
        <w:t xml:space="preserve">The Work Plane is no longer only a target. Migration 00069 and </w:t>
      </w:r>
      <w:r>
        <w:rPr>
          <w:rStyle w:val="InlineCode"/>
        </w:rPr>
        <w:t>packages/workflows</w:t>
      </w:r>
      <w:r>
        <w:t xml:space="preserve"> implement durable Work Items, attempts, dependency edges, event history, claims/leases, liveness, retries and a dispatcher. This is one of the most important status updates relative to the earlier Team Primer.</w:t>
      </w:r>
    </w:p>
    <w:p w14:paraId="6A1E5AD2" w14:textId="77777777" w:rsidR="00CA5336" w:rsidRDefault="00000000">
      <w:pPr>
        <w:pStyle w:val="Listaconvietas"/>
        <w:spacing w:after="40"/>
        <w:ind w:left="259" w:hanging="173"/>
      </w:pPr>
      <w:r>
        <w:rPr>
          <w:rStyle w:val="InlineCode"/>
        </w:rPr>
        <w:t>work_items</w:t>
      </w:r>
      <w:r>
        <w:t>: objective/work type, status, priority, required capability, contracts, retry limits, provenance and result.</w:t>
      </w:r>
    </w:p>
    <w:p w14:paraId="298F08B3" w14:textId="77777777" w:rsidR="00CA5336" w:rsidRDefault="00000000">
      <w:pPr>
        <w:pStyle w:val="Listaconvietas"/>
        <w:spacing w:after="40"/>
        <w:ind w:left="259" w:hanging="173"/>
      </w:pPr>
      <w:r>
        <w:rPr>
          <w:rStyle w:val="InlineCode"/>
        </w:rPr>
        <w:t>work_item_dependencies</w:t>
      </w:r>
      <w:r>
        <w:t>: explicit DAG edges; fan-out/fan-in are natural consequences of dependency rows.</w:t>
      </w:r>
    </w:p>
    <w:p w14:paraId="6F4D8FC5" w14:textId="77777777" w:rsidR="00CA5336" w:rsidRDefault="00000000">
      <w:pPr>
        <w:pStyle w:val="Listaconvietas"/>
        <w:spacing w:after="40"/>
        <w:ind w:left="259" w:hanging="173"/>
      </w:pPr>
      <w:r>
        <w:rPr>
          <w:rStyle w:val="InlineCode"/>
        </w:rPr>
        <w:t>work_item_attempts</w:t>
      </w:r>
      <w:r>
        <w:t>: one claim/execution attempt with executor, lease, liveness, completion/error/evidence.</w:t>
      </w:r>
    </w:p>
    <w:p w14:paraId="0D91631E" w14:textId="77777777" w:rsidR="00CA5336" w:rsidRDefault="00000000">
      <w:pPr>
        <w:pStyle w:val="Listaconvietas"/>
        <w:spacing w:after="40"/>
        <w:ind w:left="259" w:hanging="173"/>
      </w:pPr>
      <w:r>
        <w:rPr>
          <w:rStyle w:val="InlineCode"/>
        </w:rPr>
        <w:t>work_item_events</w:t>
      </w:r>
      <w:r>
        <w:t>: append-only execution timeline.</w:t>
      </w:r>
    </w:p>
    <w:p w14:paraId="1D9434C4" w14:textId="77777777" w:rsidR="00CA5336" w:rsidRDefault="00000000">
      <w:pPr>
        <w:pStyle w:val="Listaconvietas"/>
        <w:spacing w:after="40"/>
        <w:ind w:left="259" w:hanging="173"/>
      </w:pPr>
      <w:r>
        <w:t>Dispatcher: readiness propagation → claim → executor selection → execution → verification → completion/block/review → Case advancement predicate.</w:t>
      </w:r>
    </w:p>
    <w:p w14:paraId="59B905E3" w14:textId="77777777" w:rsidR="00CA5336" w:rsidRDefault="00000000">
      <w:pPr>
        <w:pStyle w:val="Listaconvietas"/>
        <w:spacing w:after="40"/>
        <w:ind w:left="259" w:hanging="173"/>
      </w:pPr>
      <w:r>
        <w:t xml:space="preserve">Origins currently include </w:t>
      </w:r>
      <w:r>
        <w:rPr>
          <w:rStyle w:val="InlineCode"/>
        </w:rPr>
        <w:t>definition_template</w:t>
      </w:r>
      <w:r>
        <w:t xml:space="preserve">, </w:t>
      </w:r>
      <w:r>
        <w:rPr>
          <w:rStyle w:val="InlineCode"/>
        </w:rPr>
        <w:t>impact_repair</w:t>
      </w:r>
      <w:r>
        <w:t xml:space="preserve">, </w:t>
      </w:r>
      <w:r>
        <w:rPr>
          <w:rStyle w:val="InlineCode"/>
        </w:rPr>
        <w:t>agent_proposed</w:t>
      </w:r>
      <w:r>
        <w:t xml:space="preserve">, </w:t>
      </w:r>
      <w:r>
        <w:rPr>
          <w:rStyle w:val="InlineCode"/>
        </w:rPr>
        <w:t>human</w:t>
      </w:r>
      <w:r>
        <w:t>; not all origins have active consumers.</w:t>
      </w:r>
    </w:p>
    <w:p w14:paraId="2A23C8A2" w14:textId="77777777" w:rsidR="00CA5336" w:rsidRDefault="00000000">
      <w:pPr>
        <w:pStyle w:val="Ttulo2"/>
      </w:pPr>
      <w:r>
        <w:lastRenderedPageBreak/>
        <w:t>Dynamic work: current reality vs target</w:t>
      </w:r>
    </w:p>
    <w:p w14:paraId="39D4A94C" w14:textId="77777777" w:rsidR="00CA5336" w:rsidRDefault="00000000">
      <w:pPr>
        <w:spacing w:before="60" w:after="60"/>
        <w:jc w:val="center"/>
      </w:pPr>
      <w:r>
        <w:rPr>
          <w:noProof/>
        </w:rPr>
        <w:drawing>
          <wp:inline distT="0" distB="0" distL="0" distR="0" wp14:anchorId="2AC659DC" wp14:editId="16721083">
            <wp:extent cx="6126480" cy="3446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_dynamic_current_target.png"/>
                    <pic:cNvPicPr/>
                  </pic:nvPicPr>
                  <pic:blipFill>
                    <a:blip r:embed="rId13"/>
                    <a:stretch>
                      <a:fillRect/>
                    </a:stretch>
                  </pic:blipFill>
                  <pic:spPr>
                    <a:xfrm>
                      <a:off x="0" y="0"/>
                      <a:ext cx="6126480" cy="3446145"/>
                    </a:xfrm>
                    <a:prstGeom prst="rect">
                      <a:avLst/>
                    </a:prstGeom>
                  </pic:spPr>
                </pic:pic>
              </a:graphicData>
            </a:graphic>
          </wp:inline>
        </w:drawing>
      </w:r>
    </w:p>
    <w:p w14:paraId="2E6F9629" w14:textId="77777777" w:rsidR="00CA5336" w:rsidRDefault="00000000">
      <w:pPr>
        <w:pStyle w:val="Descripcin"/>
        <w:jc w:val="center"/>
      </w:pPr>
      <w:r>
        <w:t>Figure 6 — The current runtime already supports dynamic execution primitives, but the fully general Case Supervisor remains an evolution target.</w:t>
      </w:r>
    </w:p>
    <w:p w14:paraId="09E07CAA" w14:textId="77777777" w:rsidR="00CA5336" w:rsidRDefault="00000000">
      <w:r>
        <w:t xml:space="preserve">This distinction is crucial. The system already supports branching definitions, dependency DAGs, fan-out/fan-in, retries, human review and repair work. But a general AI Case Supervisor that can freely synthesize new Work Items and restructure the graph on every wake-up is not yet the normal production authority. </w:t>
      </w:r>
      <w:r>
        <w:rPr>
          <w:rStyle w:val="InlineCode"/>
        </w:rPr>
        <w:t>origin=agent_proposed</w:t>
      </w:r>
      <w:r>
        <w:t xml:space="preserve"> is an explicit seam, while general dynamic-workflow activation remains gated in the implementation plan.</w:t>
      </w:r>
    </w:p>
    <w:p w14:paraId="041B2A1A" w14:textId="77777777" w:rsidR="00CA5336" w:rsidRDefault="00000000">
      <w:pPr>
        <w:pStyle w:val="Ttulo2"/>
      </w:pPr>
      <w:r>
        <w:t>Target Case Supervisor</w:t>
      </w:r>
    </w:p>
    <w:p w14:paraId="212ADE98" w14:textId="77777777" w:rsidR="00CA5336" w:rsidRDefault="00000000">
      <w:r>
        <w:t>The target Case Supervisor is a reasoning layer that reevaluates a durable objective after an event, scheduled wake-up, human intervention or changed fact. It reads the Case contract/state plus relevant context, then proposes what work best advances the objective now. It can eventually choose among allowed capabilities, propose/adjust Work Items, wait, ask a human, coordinate child Cases or parallelize independent work. It must not bypass workflow invariants, permissions, verification contracts or human-authority rules.</w:t>
      </w:r>
    </w:p>
    <w:tbl>
      <w:tblPr>
        <w:tblW w:w="0" w:type="auto"/>
        <w:jc w:val="center"/>
        <w:tblLayout w:type="fixed"/>
        <w:tblLook w:val="04A0" w:firstRow="1" w:lastRow="0" w:firstColumn="1" w:lastColumn="0" w:noHBand="0" w:noVBand="1"/>
      </w:tblPr>
      <w:tblGrid>
        <w:gridCol w:w="10166"/>
      </w:tblGrid>
      <w:tr w:rsidR="00CA5336" w14:paraId="192B3C26" w14:textId="77777777">
        <w:trPr>
          <w:cantSplit/>
          <w:jc w:val="center"/>
        </w:trPr>
        <w:tc>
          <w:tcPr>
            <w:tcW w:w="10166" w:type="dxa"/>
            <w:tcBorders>
              <w:top w:val="single" w:sz="8" w:space="0" w:color="5C2BCC"/>
              <w:left w:val="single" w:sz="8" w:space="0" w:color="5C2BCC"/>
              <w:bottom w:val="single" w:sz="8" w:space="0" w:color="5C2BCC"/>
              <w:right w:val="single" w:sz="8" w:space="0" w:color="5C2BCC"/>
            </w:tcBorders>
            <w:shd w:val="clear" w:color="auto" w:fill="F0EAFE"/>
            <w:tcMar>
              <w:top w:w="120" w:type="dxa"/>
              <w:left w:w="150" w:type="dxa"/>
              <w:bottom w:w="120" w:type="dxa"/>
              <w:right w:w="150" w:type="dxa"/>
            </w:tcMar>
          </w:tcPr>
          <w:p w14:paraId="04AA3B13" w14:textId="77777777" w:rsidR="00CA5336" w:rsidRDefault="00000000">
            <w:r>
              <w:rPr>
                <w:b/>
                <w:color w:val="5C2BCC"/>
                <w:sz w:val="21"/>
              </w:rPr>
              <w:t>Key principle</w:t>
            </w:r>
          </w:p>
          <w:p w14:paraId="11A8F0D1" w14:textId="77777777" w:rsidR="00CA5336" w:rsidRDefault="00000000">
            <w:pPr>
              <w:spacing w:after="0"/>
            </w:pPr>
            <w:r>
              <w:t>A dynamic path does not mean a weak Case contract. The more adaptive the plan becomes, the more important stable objectives, permissions, evidence requirements and deterministic validators become.</w:t>
            </w:r>
          </w:p>
        </w:tc>
      </w:tr>
    </w:tbl>
    <w:p w14:paraId="2AAF3674" w14:textId="77777777" w:rsidR="00CA5336" w:rsidRDefault="00CA5336">
      <w:pPr>
        <w:spacing w:after="20"/>
      </w:pPr>
    </w:p>
    <w:p w14:paraId="1EC8BFE8" w14:textId="77777777" w:rsidR="00CA5336" w:rsidRDefault="00000000">
      <w:pPr>
        <w:pStyle w:val="SourceNote"/>
      </w:pPr>
      <w:r>
        <w:rPr>
          <w:b/>
        </w:rPr>
        <w:t xml:space="preserve">Source basis: </w:t>
      </w:r>
      <w:r>
        <w:t>Migration 00069; `packages/workflows/src/dispatcher.ts`; Detailed Implementation Plan Phase 2 and Phase 5 exit notes; Team Primer v1.2 dynamic Case model.</w:t>
      </w:r>
    </w:p>
    <w:p w14:paraId="1676F0DD" w14:textId="77777777" w:rsidR="00CA5336" w:rsidRDefault="00000000">
      <w:pPr>
        <w:pStyle w:val="Ttulo1"/>
      </w:pPr>
      <w:r>
        <w:t>9. Executors and Capability Resolution</w:t>
      </w:r>
    </w:p>
    <w:p w14:paraId="6C030FFF" w14:textId="77777777" w:rsidR="00CA5336" w:rsidRDefault="00000000">
      <w:pPr>
        <w:pStyle w:val="Ttulo2"/>
      </w:pPr>
      <w:r>
        <w:t>Capability-first dispatch</w:t>
      </w:r>
    </w:p>
    <w:p w14:paraId="4C898EF0" w14:textId="77777777" w:rsidR="00CA5336" w:rsidRDefault="00000000">
      <w:r>
        <w:t>Workflow definitions and Work Items should request a capability, not hard-code “which agent” performs the work. The runtime resolves the required capability to an allowed worker profile and execution mode. This makes execution policy swappable without rewriting business workflows and avoids premature multi-agent architecture.</w:t>
      </w:r>
    </w:p>
    <w:tbl>
      <w:tblPr>
        <w:tblStyle w:val="Tablaconcuadrcula"/>
        <w:tblW w:w="0" w:type="auto"/>
        <w:jc w:val="center"/>
        <w:tblLayout w:type="fixed"/>
        <w:tblLook w:val="04A0" w:firstRow="1" w:lastRow="0" w:firstColumn="1" w:lastColumn="0" w:noHBand="0" w:noVBand="1"/>
      </w:tblPr>
      <w:tblGrid>
        <w:gridCol w:w="1944"/>
        <w:gridCol w:w="5040"/>
        <w:gridCol w:w="3096"/>
      </w:tblGrid>
      <w:tr w:rsidR="00CA5336" w14:paraId="02DF72C3" w14:textId="77777777">
        <w:trPr>
          <w:cantSplit/>
          <w:tblHeader/>
          <w:jc w:val="center"/>
        </w:trPr>
        <w:tc>
          <w:tcPr>
            <w:tcW w:w="1944" w:type="dxa"/>
            <w:shd w:val="clear" w:color="auto" w:fill="261A3F"/>
            <w:tcMar>
              <w:top w:w="70" w:type="dxa"/>
              <w:left w:w="80" w:type="dxa"/>
              <w:bottom w:w="70" w:type="dxa"/>
              <w:right w:w="80" w:type="dxa"/>
            </w:tcMar>
            <w:vAlign w:val="center"/>
          </w:tcPr>
          <w:p w14:paraId="543D7D34" w14:textId="77777777" w:rsidR="00CA5336" w:rsidRDefault="00000000">
            <w:r>
              <w:rPr>
                <w:b/>
                <w:color w:val="FFFFFF"/>
                <w:sz w:val="17"/>
              </w:rPr>
              <w:t>Execution mode</w:t>
            </w:r>
          </w:p>
        </w:tc>
        <w:tc>
          <w:tcPr>
            <w:tcW w:w="5040" w:type="dxa"/>
            <w:shd w:val="clear" w:color="auto" w:fill="261A3F"/>
            <w:tcMar>
              <w:top w:w="70" w:type="dxa"/>
              <w:left w:w="80" w:type="dxa"/>
              <w:bottom w:w="70" w:type="dxa"/>
              <w:right w:w="80" w:type="dxa"/>
            </w:tcMar>
            <w:vAlign w:val="center"/>
          </w:tcPr>
          <w:p w14:paraId="55F922EF" w14:textId="77777777" w:rsidR="00CA5336" w:rsidRDefault="00000000">
            <w:r>
              <w:rPr>
                <w:b/>
                <w:color w:val="FFFFFF"/>
                <w:sz w:val="17"/>
              </w:rPr>
              <w:t>Current behavior</w:t>
            </w:r>
          </w:p>
        </w:tc>
        <w:tc>
          <w:tcPr>
            <w:tcW w:w="3096" w:type="dxa"/>
            <w:shd w:val="clear" w:color="auto" w:fill="261A3F"/>
            <w:tcMar>
              <w:top w:w="70" w:type="dxa"/>
              <w:left w:w="80" w:type="dxa"/>
              <w:bottom w:w="70" w:type="dxa"/>
              <w:right w:w="80" w:type="dxa"/>
            </w:tcMar>
            <w:vAlign w:val="center"/>
          </w:tcPr>
          <w:p w14:paraId="51BE0C01" w14:textId="77777777" w:rsidR="00CA5336" w:rsidRDefault="00000000">
            <w:r>
              <w:rPr>
                <w:b/>
                <w:color w:val="FFFFFF"/>
                <w:sz w:val="17"/>
              </w:rPr>
              <w:t>Best fit</w:t>
            </w:r>
          </w:p>
        </w:tc>
      </w:tr>
      <w:tr w:rsidR="00CA5336" w14:paraId="25D73384" w14:textId="77777777">
        <w:trPr>
          <w:cantSplit/>
          <w:jc w:val="center"/>
        </w:trPr>
        <w:tc>
          <w:tcPr>
            <w:tcW w:w="1944" w:type="dxa"/>
            <w:tcMar>
              <w:top w:w="65" w:type="dxa"/>
              <w:left w:w="80" w:type="dxa"/>
              <w:bottom w:w="65" w:type="dxa"/>
              <w:right w:w="80" w:type="dxa"/>
            </w:tcMar>
          </w:tcPr>
          <w:p w14:paraId="514241A2" w14:textId="77777777" w:rsidR="00CA5336" w:rsidRDefault="00000000">
            <w:pPr>
              <w:spacing w:after="0"/>
            </w:pPr>
            <w:r>
              <w:rPr>
                <w:sz w:val="17"/>
              </w:rPr>
              <w:lastRenderedPageBreak/>
              <w:t>Main agent</w:t>
            </w:r>
          </w:p>
        </w:tc>
        <w:tc>
          <w:tcPr>
            <w:tcW w:w="5040" w:type="dxa"/>
            <w:tcMar>
              <w:top w:w="65" w:type="dxa"/>
              <w:left w:w="80" w:type="dxa"/>
              <w:bottom w:w="65" w:type="dxa"/>
              <w:right w:w="80" w:type="dxa"/>
            </w:tcMar>
          </w:tcPr>
          <w:p w14:paraId="75DCD6CA" w14:textId="77777777" w:rsidR="00CA5336" w:rsidRDefault="00000000">
            <w:pPr>
              <w:spacing w:after="0"/>
            </w:pPr>
            <w:r>
              <w:rPr>
                <w:sz w:val="17"/>
              </w:rPr>
              <w:t xml:space="preserve">Runs the existing </w:t>
            </w:r>
            <w:r>
              <w:rPr>
                <w:rStyle w:val="InlineCode"/>
                <w:sz w:val="17"/>
              </w:rPr>
              <w:t>runAgent</w:t>
            </w:r>
            <w:r>
              <w:rPr>
                <w:sz w:val="17"/>
              </w:rPr>
              <w:t xml:space="preserve"> Case-runner path under the Work Item objective/guardrails/exit criteria.</w:t>
            </w:r>
          </w:p>
        </w:tc>
        <w:tc>
          <w:tcPr>
            <w:tcW w:w="3096" w:type="dxa"/>
            <w:tcMar>
              <w:top w:w="65" w:type="dxa"/>
              <w:left w:w="80" w:type="dxa"/>
              <w:bottom w:w="65" w:type="dxa"/>
              <w:right w:w="80" w:type="dxa"/>
            </w:tcMar>
          </w:tcPr>
          <w:p w14:paraId="34290CA7" w14:textId="77777777" w:rsidR="00CA5336" w:rsidRDefault="00000000">
            <w:pPr>
              <w:spacing w:after="0"/>
            </w:pPr>
            <w:r>
              <w:rPr>
                <w:sz w:val="17"/>
              </w:rPr>
              <w:t>Work requiring flexible reasoning, contextual judgment and tool use.</w:t>
            </w:r>
          </w:p>
        </w:tc>
      </w:tr>
      <w:tr w:rsidR="00CA5336" w14:paraId="04400E8E" w14:textId="77777777">
        <w:trPr>
          <w:cantSplit/>
          <w:jc w:val="center"/>
        </w:trPr>
        <w:tc>
          <w:tcPr>
            <w:tcW w:w="1944" w:type="dxa"/>
            <w:shd w:val="clear" w:color="auto" w:fill="FAFAFC"/>
            <w:tcMar>
              <w:top w:w="65" w:type="dxa"/>
              <w:left w:w="80" w:type="dxa"/>
              <w:bottom w:w="65" w:type="dxa"/>
              <w:right w:w="80" w:type="dxa"/>
            </w:tcMar>
          </w:tcPr>
          <w:p w14:paraId="4BE0286B" w14:textId="77777777" w:rsidR="00CA5336" w:rsidRDefault="00000000">
            <w:pPr>
              <w:spacing w:after="0"/>
            </w:pPr>
            <w:r>
              <w:rPr>
                <w:sz w:val="17"/>
              </w:rPr>
              <w:t>Deterministic service</w:t>
            </w:r>
          </w:p>
        </w:tc>
        <w:tc>
          <w:tcPr>
            <w:tcW w:w="5040" w:type="dxa"/>
            <w:shd w:val="clear" w:color="auto" w:fill="FAFAFC"/>
            <w:tcMar>
              <w:top w:w="65" w:type="dxa"/>
              <w:left w:w="80" w:type="dxa"/>
              <w:bottom w:w="65" w:type="dxa"/>
              <w:right w:w="80" w:type="dxa"/>
            </w:tcMar>
          </w:tcPr>
          <w:p w14:paraId="717B6610" w14:textId="77777777" w:rsidR="00CA5336" w:rsidRDefault="00000000">
            <w:pPr>
              <w:spacing w:after="0"/>
            </w:pPr>
            <w:r>
              <w:rPr>
                <w:sz w:val="17"/>
              </w:rPr>
              <w:t>Calls a code-registered deterministic function; no arbitrary DB-string dispatch.</w:t>
            </w:r>
          </w:p>
        </w:tc>
        <w:tc>
          <w:tcPr>
            <w:tcW w:w="3096" w:type="dxa"/>
            <w:shd w:val="clear" w:color="auto" w:fill="FAFAFC"/>
            <w:tcMar>
              <w:top w:w="65" w:type="dxa"/>
              <w:left w:w="80" w:type="dxa"/>
              <w:bottom w:w="65" w:type="dxa"/>
              <w:right w:w="80" w:type="dxa"/>
            </w:tcMar>
          </w:tcPr>
          <w:p w14:paraId="260761CF" w14:textId="77777777" w:rsidR="00CA5336" w:rsidRDefault="00000000">
            <w:pPr>
              <w:spacing w:after="0"/>
            </w:pPr>
            <w:r>
              <w:rPr>
                <w:sz w:val="17"/>
              </w:rPr>
              <w:t>Repeatable calculations, reconciliation, extraction consolidation, stable transformations.</w:t>
            </w:r>
          </w:p>
        </w:tc>
      </w:tr>
      <w:tr w:rsidR="00CA5336" w14:paraId="311BCA72" w14:textId="77777777">
        <w:trPr>
          <w:cantSplit/>
          <w:jc w:val="center"/>
        </w:trPr>
        <w:tc>
          <w:tcPr>
            <w:tcW w:w="1944" w:type="dxa"/>
            <w:tcMar>
              <w:top w:w="65" w:type="dxa"/>
              <w:left w:w="80" w:type="dxa"/>
              <w:bottom w:w="65" w:type="dxa"/>
              <w:right w:w="80" w:type="dxa"/>
            </w:tcMar>
          </w:tcPr>
          <w:p w14:paraId="287B1496" w14:textId="77777777" w:rsidR="00CA5336" w:rsidRDefault="00000000">
            <w:pPr>
              <w:spacing w:after="0"/>
            </w:pPr>
            <w:r>
              <w:rPr>
                <w:sz w:val="17"/>
              </w:rPr>
              <w:t>Human</w:t>
            </w:r>
          </w:p>
        </w:tc>
        <w:tc>
          <w:tcPr>
            <w:tcW w:w="5040" w:type="dxa"/>
            <w:tcMar>
              <w:top w:w="65" w:type="dxa"/>
              <w:left w:w="80" w:type="dxa"/>
              <w:bottom w:w="65" w:type="dxa"/>
              <w:right w:w="80" w:type="dxa"/>
            </w:tcMar>
          </w:tcPr>
          <w:p w14:paraId="14D17E69" w14:textId="77777777" w:rsidR="00CA5336" w:rsidRDefault="00000000">
            <w:pPr>
              <w:spacing w:after="0"/>
            </w:pPr>
            <w:r>
              <w:rPr>
                <w:sz w:val="17"/>
              </w:rPr>
              <w:t>Moves Work Item to review / creates visible internal notification; the human actually performs the item.</w:t>
            </w:r>
          </w:p>
        </w:tc>
        <w:tc>
          <w:tcPr>
            <w:tcW w:w="3096" w:type="dxa"/>
            <w:tcMar>
              <w:top w:w="65" w:type="dxa"/>
              <w:left w:w="80" w:type="dxa"/>
              <w:bottom w:w="65" w:type="dxa"/>
              <w:right w:w="80" w:type="dxa"/>
            </w:tcMar>
          </w:tcPr>
          <w:p w14:paraId="43EB334C" w14:textId="77777777" w:rsidR="00CA5336" w:rsidRDefault="00000000">
            <w:pPr>
              <w:spacing w:after="0"/>
            </w:pPr>
            <w:r>
              <w:rPr>
                <w:sz w:val="17"/>
              </w:rPr>
              <w:t>Tasks requiring physical action, unavailable credentials, documents/photos, exceptional review or explicit human contribution.</w:t>
            </w:r>
          </w:p>
        </w:tc>
      </w:tr>
    </w:tbl>
    <w:p w14:paraId="1232371B" w14:textId="77777777" w:rsidR="00CA5336" w:rsidRDefault="00CA5336">
      <w:pPr>
        <w:spacing w:after="20"/>
      </w:pPr>
    </w:p>
    <w:p w14:paraId="2B78C96C" w14:textId="77777777" w:rsidR="00CA5336" w:rsidRDefault="00000000">
      <w:pPr>
        <w:pStyle w:val="Ttulo2"/>
      </w:pPr>
      <w:r>
        <w:t>Worker profiles and scope enforcement</w:t>
      </w:r>
    </w:p>
    <w:p w14:paraId="53D3FA11" w14:textId="77777777" w:rsidR="00CA5336" w:rsidRDefault="00000000">
      <w:r>
        <w:t>Worker profiles are implemented and carry execution mode, allowed Tools/data scopes and model policy. Scope is enforced at executor selection rather than only in a prompt. An item requesting a capability outside the allowed surface can be blocked with an explicit reason. This is architecturally preferable to assuming the model will remember a permission boundary.</w:t>
      </w:r>
    </w:p>
    <w:p w14:paraId="062D431C" w14:textId="77777777" w:rsidR="00CA5336" w:rsidRDefault="00000000">
      <w:pPr>
        <w:pStyle w:val="Ttulo2"/>
      </w:pPr>
      <w:r>
        <w:t>What this is not</w:t>
      </w:r>
    </w:p>
    <w:p w14:paraId="11742FFD" w14:textId="77777777" w:rsidR="00CA5336" w:rsidRDefault="00000000">
      <w:pPr>
        <w:pStyle w:val="Listaconvietas"/>
        <w:spacing w:after="40"/>
        <w:ind w:left="259" w:hanging="173"/>
      </w:pPr>
      <w:r>
        <w:t>Not a generic swarm of named agents.</w:t>
      </w:r>
    </w:p>
    <w:p w14:paraId="3161B3D5" w14:textId="77777777" w:rsidR="00CA5336" w:rsidRDefault="00000000">
      <w:pPr>
        <w:pStyle w:val="Listaconvietas"/>
        <w:spacing w:after="40"/>
        <w:ind w:left="259" w:hanging="173"/>
      </w:pPr>
      <w:r>
        <w:t>Not “one micro-agent per function” as the primary product model.</w:t>
      </w:r>
    </w:p>
    <w:p w14:paraId="0C3CD1B1" w14:textId="77777777" w:rsidR="00CA5336" w:rsidRDefault="00000000">
      <w:pPr>
        <w:pStyle w:val="Listaconvietas"/>
        <w:spacing w:after="40"/>
        <w:ind w:left="259" w:hanging="173"/>
      </w:pPr>
      <w:r>
        <w:t>Not permission-by-prompt.</w:t>
      </w:r>
    </w:p>
    <w:p w14:paraId="14452894" w14:textId="77777777" w:rsidR="00CA5336" w:rsidRDefault="00000000">
      <w:pPr>
        <w:pStyle w:val="Listaconvietas"/>
        <w:spacing w:after="40"/>
        <w:ind w:left="259" w:hanging="173"/>
      </w:pPr>
      <w:r>
        <w:t>Not hard-coded provider/model identity in the workflow definition.</w:t>
      </w:r>
    </w:p>
    <w:p w14:paraId="3C326EDD" w14:textId="77777777" w:rsidR="00CA5336" w:rsidRDefault="00000000">
      <w:pPr>
        <w:pStyle w:val="Listaconvietas"/>
        <w:spacing w:after="40"/>
        <w:ind w:left="259" w:hanging="173"/>
      </w:pPr>
      <w:r>
        <w:t>Not evidence that every Work Item should use an LLM.</w:t>
      </w:r>
    </w:p>
    <w:p w14:paraId="75D3D77E" w14:textId="77777777" w:rsidR="00CA5336" w:rsidRDefault="00000000">
      <w:pPr>
        <w:pStyle w:val="SourceNote"/>
      </w:pPr>
      <w:r>
        <w:rPr>
          <w:b/>
        </w:rPr>
        <w:t xml:space="preserve">Source basis: </w:t>
      </w:r>
      <w:r>
        <w:t>Detailed Implementation Plan Slice 2.4 / 3.4; Technical Plan principles 4 and §9; `docs/skills-tools-architecture.md`.</w:t>
      </w:r>
    </w:p>
    <w:p w14:paraId="5AFEFA5A" w14:textId="77777777" w:rsidR="00CA5336" w:rsidRDefault="00000000">
      <w:pPr>
        <w:pStyle w:val="Ttulo1"/>
      </w:pPr>
      <w:r>
        <w:t>10. Human Involvement and Governance</w:t>
      </w:r>
    </w:p>
    <w:p w14:paraId="02D73906" w14:textId="77777777" w:rsidR="00CA5336" w:rsidRDefault="00000000">
      <w:r>
        <w:t>The canonical umbrella is human involvement. HITL is one blocking mode, not the name for every human touch. This distinction is now explicit in the Technical Plan and should remain the technical vocabulary used in Session 2.</w:t>
      </w:r>
    </w:p>
    <w:p w14:paraId="15B344FE" w14:textId="77777777" w:rsidR="00CA5336" w:rsidRDefault="00000000">
      <w:pPr>
        <w:pStyle w:val="Ttulo2"/>
      </w:pPr>
      <w:r>
        <w:t>What Gu needs from the human — four kinds</w:t>
      </w:r>
    </w:p>
    <w:tbl>
      <w:tblPr>
        <w:tblStyle w:val="Tablaconcuadrcula"/>
        <w:tblW w:w="0" w:type="auto"/>
        <w:jc w:val="center"/>
        <w:tblLayout w:type="fixed"/>
        <w:tblLook w:val="04A0" w:firstRow="1" w:lastRow="0" w:firstColumn="1" w:lastColumn="0" w:noHBand="0" w:noVBand="1"/>
      </w:tblPr>
      <w:tblGrid>
        <w:gridCol w:w="2232"/>
        <w:gridCol w:w="3672"/>
        <w:gridCol w:w="4032"/>
      </w:tblGrid>
      <w:tr w:rsidR="00CA5336" w14:paraId="4CC193B0" w14:textId="77777777">
        <w:trPr>
          <w:cantSplit/>
          <w:tblHeader/>
          <w:jc w:val="center"/>
        </w:trPr>
        <w:tc>
          <w:tcPr>
            <w:tcW w:w="2232" w:type="dxa"/>
            <w:shd w:val="clear" w:color="auto" w:fill="261A3F"/>
            <w:tcMar>
              <w:top w:w="70" w:type="dxa"/>
              <w:left w:w="80" w:type="dxa"/>
              <w:bottom w:w="70" w:type="dxa"/>
              <w:right w:w="80" w:type="dxa"/>
            </w:tcMar>
            <w:vAlign w:val="center"/>
          </w:tcPr>
          <w:p w14:paraId="196A8564" w14:textId="77777777" w:rsidR="00CA5336" w:rsidRDefault="00000000">
            <w:r>
              <w:rPr>
                <w:b/>
                <w:color w:val="FFFFFF"/>
                <w:sz w:val="17"/>
              </w:rPr>
              <w:t>Kind</w:t>
            </w:r>
          </w:p>
        </w:tc>
        <w:tc>
          <w:tcPr>
            <w:tcW w:w="3672" w:type="dxa"/>
            <w:shd w:val="clear" w:color="auto" w:fill="261A3F"/>
            <w:tcMar>
              <w:top w:w="70" w:type="dxa"/>
              <w:left w:w="80" w:type="dxa"/>
              <w:bottom w:w="70" w:type="dxa"/>
              <w:right w:w="80" w:type="dxa"/>
            </w:tcMar>
            <w:vAlign w:val="center"/>
          </w:tcPr>
          <w:p w14:paraId="268C11E4" w14:textId="77777777" w:rsidR="00CA5336" w:rsidRDefault="00000000">
            <w:r>
              <w:rPr>
                <w:b/>
                <w:color w:val="FFFFFF"/>
                <w:sz w:val="17"/>
              </w:rPr>
              <w:t>Question</w:t>
            </w:r>
          </w:p>
        </w:tc>
        <w:tc>
          <w:tcPr>
            <w:tcW w:w="4032" w:type="dxa"/>
            <w:shd w:val="clear" w:color="auto" w:fill="261A3F"/>
            <w:tcMar>
              <w:top w:w="70" w:type="dxa"/>
              <w:left w:w="80" w:type="dxa"/>
              <w:bottom w:w="70" w:type="dxa"/>
              <w:right w:w="80" w:type="dxa"/>
            </w:tcMar>
            <w:vAlign w:val="center"/>
          </w:tcPr>
          <w:p w14:paraId="66971305" w14:textId="77777777" w:rsidR="00CA5336" w:rsidRDefault="00000000">
            <w:r>
              <w:rPr>
                <w:b/>
                <w:color w:val="FFFFFF"/>
                <w:sz w:val="17"/>
              </w:rPr>
              <w:t>Examples</w:t>
            </w:r>
          </w:p>
        </w:tc>
      </w:tr>
      <w:tr w:rsidR="00CA5336" w14:paraId="61A79F94" w14:textId="77777777">
        <w:trPr>
          <w:cantSplit/>
          <w:jc w:val="center"/>
        </w:trPr>
        <w:tc>
          <w:tcPr>
            <w:tcW w:w="2232" w:type="dxa"/>
            <w:tcMar>
              <w:top w:w="65" w:type="dxa"/>
              <w:left w:w="80" w:type="dxa"/>
              <w:bottom w:w="65" w:type="dxa"/>
              <w:right w:w="80" w:type="dxa"/>
            </w:tcMar>
          </w:tcPr>
          <w:p w14:paraId="394B9DDB" w14:textId="77777777" w:rsidR="00CA5336" w:rsidRDefault="00000000">
            <w:pPr>
              <w:spacing w:after="0"/>
            </w:pPr>
            <w:r>
              <w:rPr>
                <w:sz w:val="17"/>
              </w:rPr>
              <w:t>A. Action / Tool authorization</w:t>
            </w:r>
          </w:p>
        </w:tc>
        <w:tc>
          <w:tcPr>
            <w:tcW w:w="3672" w:type="dxa"/>
            <w:tcMar>
              <w:top w:w="65" w:type="dxa"/>
              <w:left w:w="80" w:type="dxa"/>
              <w:bottom w:w="65" w:type="dxa"/>
              <w:right w:w="80" w:type="dxa"/>
            </w:tcMar>
          </w:tcPr>
          <w:p w14:paraId="24F3A903" w14:textId="77777777" w:rsidR="00CA5336" w:rsidRDefault="00000000">
            <w:pPr>
              <w:spacing w:after="0"/>
            </w:pPr>
            <w:r>
              <w:rPr>
                <w:sz w:val="17"/>
              </w:rPr>
              <w:t>May Gu execute this side effect?</w:t>
            </w:r>
          </w:p>
        </w:tc>
        <w:tc>
          <w:tcPr>
            <w:tcW w:w="4032" w:type="dxa"/>
            <w:tcMar>
              <w:top w:w="65" w:type="dxa"/>
              <w:left w:w="80" w:type="dxa"/>
              <w:bottom w:w="65" w:type="dxa"/>
              <w:right w:w="80" w:type="dxa"/>
            </w:tcMar>
          </w:tcPr>
          <w:p w14:paraId="32A79263" w14:textId="77777777" w:rsidR="00CA5336" w:rsidRDefault="00000000">
            <w:pPr>
              <w:spacing w:after="0"/>
            </w:pPr>
            <w:r>
              <w:rPr>
                <w:sz w:val="17"/>
              </w:rPr>
              <w:t>Medium/high-risk Tool confirmation, publish, send email.</w:t>
            </w:r>
          </w:p>
        </w:tc>
      </w:tr>
      <w:tr w:rsidR="00CA5336" w14:paraId="36E14E9A" w14:textId="77777777">
        <w:trPr>
          <w:cantSplit/>
          <w:jc w:val="center"/>
        </w:trPr>
        <w:tc>
          <w:tcPr>
            <w:tcW w:w="2232" w:type="dxa"/>
            <w:shd w:val="clear" w:color="auto" w:fill="FAFAFC"/>
            <w:tcMar>
              <w:top w:w="65" w:type="dxa"/>
              <w:left w:w="80" w:type="dxa"/>
              <w:bottom w:w="65" w:type="dxa"/>
              <w:right w:w="80" w:type="dxa"/>
            </w:tcMar>
          </w:tcPr>
          <w:p w14:paraId="76A1D2C5" w14:textId="77777777" w:rsidR="00CA5336" w:rsidRDefault="00000000">
            <w:pPr>
              <w:spacing w:after="0"/>
            </w:pPr>
            <w:r>
              <w:rPr>
                <w:sz w:val="17"/>
              </w:rPr>
              <w:t>B. Business decision</w:t>
            </w:r>
          </w:p>
        </w:tc>
        <w:tc>
          <w:tcPr>
            <w:tcW w:w="3672" w:type="dxa"/>
            <w:shd w:val="clear" w:color="auto" w:fill="FAFAFC"/>
            <w:tcMar>
              <w:top w:w="65" w:type="dxa"/>
              <w:left w:w="80" w:type="dxa"/>
              <w:bottom w:w="65" w:type="dxa"/>
              <w:right w:w="80" w:type="dxa"/>
            </w:tcMar>
          </w:tcPr>
          <w:p w14:paraId="391FBFE2" w14:textId="77777777" w:rsidR="00CA5336" w:rsidRDefault="00000000">
            <w:pPr>
              <w:spacing w:after="0"/>
            </w:pPr>
            <w:r>
              <w:rPr>
                <w:sz w:val="17"/>
              </w:rPr>
              <w:t>Which commercial/legal outcome does the human choose?</w:t>
            </w:r>
          </w:p>
        </w:tc>
        <w:tc>
          <w:tcPr>
            <w:tcW w:w="4032" w:type="dxa"/>
            <w:shd w:val="clear" w:color="auto" w:fill="FAFAFC"/>
            <w:tcMar>
              <w:top w:w="65" w:type="dxa"/>
              <w:left w:w="80" w:type="dxa"/>
              <w:bottom w:w="65" w:type="dxa"/>
              <w:right w:w="80" w:type="dxa"/>
            </w:tcMar>
          </w:tcPr>
          <w:p w14:paraId="121125BC" w14:textId="77777777" w:rsidR="00CA5336" w:rsidRDefault="00000000">
            <w:pPr>
              <w:spacing w:after="0"/>
            </w:pPr>
            <w:r>
              <w:rPr>
                <w:sz w:val="17"/>
              </w:rPr>
              <w:t>Price approval, contract review, publish destination, ownership override.</w:t>
            </w:r>
          </w:p>
        </w:tc>
      </w:tr>
      <w:tr w:rsidR="00CA5336" w14:paraId="614E84A5" w14:textId="77777777">
        <w:trPr>
          <w:cantSplit/>
          <w:jc w:val="center"/>
        </w:trPr>
        <w:tc>
          <w:tcPr>
            <w:tcW w:w="2232" w:type="dxa"/>
            <w:tcMar>
              <w:top w:w="65" w:type="dxa"/>
              <w:left w:w="80" w:type="dxa"/>
              <w:bottom w:w="65" w:type="dxa"/>
              <w:right w:w="80" w:type="dxa"/>
            </w:tcMar>
          </w:tcPr>
          <w:p w14:paraId="7C913159" w14:textId="77777777" w:rsidR="00CA5336" w:rsidRDefault="00000000">
            <w:pPr>
              <w:spacing w:after="0"/>
            </w:pPr>
            <w:r>
              <w:rPr>
                <w:sz w:val="17"/>
              </w:rPr>
              <w:t>C. Human contribution / task</w:t>
            </w:r>
          </w:p>
        </w:tc>
        <w:tc>
          <w:tcPr>
            <w:tcW w:w="3672" w:type="dxa"/>
            <w:tcMar>
              <w:top w:w="65" w:type="dxa"/>
              <w:left w:w="80" w:type="dxa"/>
              <w:bottom w:w="65" w:type="dxa"/>
              <w:right w:w="80" w:type="dxa"/>
            </w:tcMar>
          </w:tcPr>
          <w:p w14:paraId="691F2781" w14:textId="77777777" w:rsidR="00CA5336" w:rsidRDefault="00000000">
            <w:pPr>
              <w:spacing w:after="0"/>
            </w:pPr>
            <w:r>
              <w:rPr>
                <w:sz w:val="17"/>
              </w:rPr>
              <w:t>What information/action must the person supply?</w:t>
            </w:r>
          </w:p>
        </w:tc>
        <w:tc>
          <w:tcPr>
            <w:tcW w:w="4032" w:type="dxa"/>
            <w:tcMar>
              <w:top w:w="65" w:type="dxa"/>
              <w:left w:w="80" w:type="dxa"/>
              <w:bottom w:w="65" w:type="dxa"/>
              <w:right w:w="80" w:type="dxa"/>
            </w:tcMar>
          </w:tcPr>
          <w:p w14:paraId="6B3B6996" w14:textId="77777777" w:rsidR="00CA5336" w:rsidRDefault="00000000">
            <w:pPr>
              <w:spacing w:after="0"/>
            </w:pPr>
            <w:r>
              <w:rPr>
                <w:sz w:val="17"/>
              </w:rPr>
              <w:t>Upload documents/photos, missing field, OTP/CAPTCHA, owner response.</w:t>
            </w:r>
          </w:p>
        </w:tc>
      </w:tr>
      <w:tr w:rsidR="00CA5336" w14:paraId="60CE3937" w14:textId="77777777">
        <w:trPr>
          <w:cantSplit/>
          <w:jc w:val="center"/>
        </w:trPr>
        <w:tc>
          <w:tcPr>
            <w:tcW w:w="2232" w:type="dxa"/>
            <w:shd w:val="clear" w:color="auto" w:fill="FAFAFC"/>
            <w:tcMar>
              <w:top w:w="65" w:type="dxa"/>
              <w:left w:w="80" w:type="dxa"/>
              <w:bottom w:w="65" w:type="dxa"/>
              <w:right w:w="80" w:type="dxa"/>
            </w:tcMar>
          </w:tcPr>
          <w:p w14:paraId="1C43902D" w14:textId="77777777" w:rsidR="00CA5336" w:rsidRDefault="00000000">
            <w:pPr>
              <w:spacing w:after="0"/>
            </w:pPr>
            <w:r>
              <w:rPr>
                <w:sz w:val="17"/>
              </w:rPr>
              <w:t>D. Exception review / intervention</w:t>
            </w:r>
          </w:p>
        </w:tc>
        <w:tc>
          <w:tcPr>
            <w:tcW w:w="3672" w:type="dxa"/>
            <w:shd w:val="clear" w:color="auto" w:fill="FAFAFC"/>
            <w:tcMar>
              <w:top w:w="65" w:type="dxa"/>
              <w:left w:w="80" w:type="dxa"/>
              <w:bottom w:w="65" w:type="dxa"/>
              <w:right w:w="80" w:type="dxa"/>
            </w:tcMar>
          </w:tcPr>
          <w:p w14:paraId="66FEC6D7" w14:textId="77777777" w:rsidR="00CA5336" w:rsidRDefault="00000000">
            <w:pPr>
              <w:spacing w:after="0"/>
            </w:pPr>
            <w:r>
              <w:rPr>
                <w:sz w:val="17"/>
              </w:rPr>
              <w:t>What should happen after failure or ambiguity?</w:t>
            </w:r>
          </w:p>
        </w:tc>
        <w:tc>
          <w:tcPr>
            <w:tcW w:w="4032" w:type="dxa"/>
            <w:shd w:val="clear" w:color="auto" w:fill="FAFAFC"/>
            <w:tcMar>
              <w:top w:w="65" w:type="dxa"/>
              <w:left w:w="80" w:type="dxa"/>
              <w:bottom w:w="65" w:type="dxa"/>
              <w:right w:w="80" w:type="dxa"/>
            </w:tcMar>
          </w:tcPr>
          <w:p w14:paraId="571F24A9" w14:textId="77777777" w:rsidR="00CA5336" w:rsidRDefault="00000000">
            <w:pPr>
              <w:spacing w:after="0"/>
            </w:pPr>
            <w:r>
              <w:rPr>
                <w:sz w:val="17"/>
              </w:rPr>
              <w:t>Verifier fail, blocked Work Item retry, publication incident reconciliation.</w:t>
            </w:r>
          </w:p>
        </w:tc>
      </w:tr>
    </w:tbl>
    <w:p w14:paraId="6275DA4E" w14:textId="77777777" w:rsidR="00CA5336" w:rsidRDefault="00CA5336">
      <w:pPr>
        <w:spacing w:after="20"/>
      </w:pPr>
    </w:p>
    <w:p w14:paraId="5E44CEAE" w14:textId="77777777" w:rsidR="00CA5336" w:rsidRDefault="00000000">
      <w:pPr>
        <w:pStyle w:val="Ttulo2"/>
      </w:pPr>
      <w:r>
        <w:t>How the human participates — three modes</w:t>
      </w:r>
    </w:p>
    <w:tbl>
      <w:tblPr>
        <w:tblStyle w:val="Tablaconcuadrcula"/>
        <w:tblW w:w="0" w:type="auto"/>
        <w:jc w:val="center"/>
        <w:tblLayout w:type="fixed"/>
        <w:tblLook w:val="04A0" w:firstRow="1" w:lastRow="0" w:firstColumn="1" w:lastColumn="0" w:noHBand="0" w:noVBand="1"/>
      </w:tblPr>
      <w:tblGrid>
        <w:gridCol w:w="2304"/>
        <w:gridCol w:w="4608"/>
        <w:gridCol w:w="3024"/>
      </w:tblGrid>
      <w:tr w:rsidR="00CA5336" w14:paraId="7777D693" w14:textId="77777777">
        <w:trPr>
          <w:cantSplit/>
          <w:tblHeader/>
          <w:jc w:val="center"/>
        </w:trPr>
        <w:tc>
          <w:tcPr>
            <w:tcW w:w="2304" w:type="dxa"/>
            <w:shd w:val="clear" w:color="auto" w:fill="261A3F"/>
            <w:tcMar>
              <w:top w:w="70" w:type="dxa"/>
              <w:left w:w="80" w:type="dxa"/>
              <w:bottom w:w="70" w:type="dxa"/>
              <w:right w:w="80" w:type="dxa"/>
            </w:tcMar>
            <w:vAlign w:val="center"/>
          </w:tcPr>
          <w:p w14:paraId="10B9DC14" w14:textId="77777777" w:rsidR="00CA5336" w:rsidRDefault="00000000">
            <w:r>
              <w:rPr>
                <w:b/>
                <w:color w:val="FFFFFF"/>
                <w:sz w:val="17"/>
              </w:rPr>
              <w:t>Mode</w:t>
            </w:r>
          </w:p>
        </w:tc>
        <w:tc>
          <w:tcPr>
            <w:tcW w:w="4608" w:type="dxa"/>
            <w:shd w:val="clear" w:color="auto" w:fill="261A3F"/>
            <w:tcMar>
              <w:top w:w="70" w:type="dxa"/>
              <w:left w:w="80" w:type="dxa"/>
              <w:bottom w:w="70" w:type="dxa"/>
              <w:right w:w="80" w:type="dxa"/>
            </w:tcMar>
            <w:vAlign w:val="center"/>
          </w:tcPr>
          <w:p w14:paraId="453CB033" w14:textId="77777777" w:rsidR="00CA5336" w:rsidRDefault="00000000">
            <w:r>
              <w:rPr>
                <w:b/>
                <w:color w:val="FFFFFF"/>
                <w:sz w:val="17"/>
              </w:rPr>
              <w:t>Runtime meaning</w:t>
            </w:r>
          </w:p>
        </w:tc>
        <w:tc>
          <w:tcPr>
            <w:tcW w:w="3024" w:type="dxa"/>
            <w:shd w:val="clear" w:color="auto" w:fill="261A3F"/>
            <w:tcMar>
              <w:top w:w="70" w:type="dxa"/>
              <w:left w:w="80" w:type="dxa"/>
              <w:bottom w:w="70" w:type="dxa"/>
              <w:right w:w="80" w:type="dxa"/>
            </w:tcMar>
            <w:vAlign w:val="center"/>
          </w:tcPr>
          <w:p w14:paraId="44407290" w14:textId="77777777" w:rsidR="00CA5336" w:rsidRDefault="00000000">
            <w:r>
              <w:rPr>
                <w:b/>
                <w:color w:val="FFFFFF"/>
                <w:sz w:val="17"/>
              </w:rPr>
              <w:t>Do not confuse with</w:t>
            </w:r>
          </w:p>
        </w:tc>
      </w:tr>
      <w:tr w:rsidR="00CA5336" w14:paraId="049836AF" w14:textId="77777777">
        <w:trPr>
          <w:cantSplit/>
          <w:jc w:val="center"/>
        </w:trPr>
        <w:tc>
          <w:tcPr>
            <w:tcW w:w="2304" w:type="dxa"/>
            <w:tcMar>
              <w:top w:w="65" w:type="dxa"/>
              <w:left w:w="80" w:type="dxa"/>
              <w:bottom w:w="65" w:type="dxa"/>
              <w:right w:w="80" w:type="dxa"/>
            </w:tcMar>
          </w:tcPr>
          <w:p w14:paraId="4B6FC48E" w14:textId="77777777" w:rsidR="00CA5336" w:rsidRDefault="00000000">
            <w:pPr>
              <w:spacing w:after="0"/>
            </w:pPr>
            <w:r>
              <w:rPr>
                <w:sz w:val="17"/>
              </w:rPr>
              <w:t>HITL — blocking</w:t>
            </w:r>
          </w:p>
        </w:tc>
        <w:tc>
          <w:tcPr>
            <w:tcW w:w="4608" w:type="dxa"/>
            <w:tcMar>
              <w:top w:w="65" w:type="dxa"/>
              <w:left w:w="80" w:type="dxa"/>
              <w:bottom w:w="65" w:type="dxa"/>
              <w:right w:w="80" w:type="dxa"/>
            </w:tcMar>
          </w:tcPr>
          <w:p w14:paraId="19D45EDE" w14:textId="77777777" w:rsidR="00CA5336" w:rsidRDefault="00000000">
            <w:pPr>
              <w:spacing w:after="0"/>
            </w:pPr>
            <w:r>
              <w:rPr>
                <w:sz w:val="17"/>
              </w:rPr>
              <w:t>Runtime pauses until a human responds/authorizes.</w:t>
            </w:r>
          </w:p>
        </w:tc>
        <w:tc>
          <w:tcPr>
            <w:tcW w:w="3024" w:type="dxa"/>
            <w:tcMar>
              <w:top w:w="65" w:type="dxa"/>
              <w:left w:w="80" w:type="dxa"/>
              <w:bottom w:w="65" w:type="dxa"/>
              <w:right w:w="80" w:type="dxa"/>
            </w:tcMar>
          </w:tcPr>
          <w:p w14:paraId="034837FA" w14:textId="77777777" w:rsidR="00CA5336" w:rsidRDefault="00000000">
            <w:pPr>
              <w:spacing w:after="0"/>
            </w:pPr>
            <w:r>
              <w:rPr>
                <w:sz w:val="17"/>
              </w:rPr>
              <w:t>The umbrella for all human involvement.</w:t>
            </w:r>
          </w:p>
        </w:tc>
      </w:tr>
      <w:tr w:rsidR="00CA5336" w14:paraId="39769E99" w14:textId="77777777">
        <w:trPr>
          <w:cantSplit/>
          <w:jc w:val="center"/>
        </w:trPr>
        <w:tc>
          <w:tcPr>
            <w:tcW w:w="2304" w:type="dxa"/>
            <w:shd w:val="clear" w:color="auto" w:fill="FAFAFC"/>
            <w:tcMar>
              <w:top w:w="65" w:type="dxa"/>
              <w:left w:w="80" w:type="dxa"/>
              <w:bottom w:w="65" w:type="dxa"/>
              <w:right w:w="80" w:type="dxa"/>
            </w:tcMar>
          </w:tcPr>
          <w:p w14:paraId="5E768847" w14:textId="77777777" w:rsidR="00CA5336" w:rsidRDefault="00000000">
            <w:pPr>
              <w:spacing w:after="0"/>
            </w:pPr>
            <w:r>
              <w:rPr>
                <w:sz w:val="17"/>
              </w:rPr>
              <w:t>Human as executor</w:t>
            </w:r>
          </w:p>
        </w:tc>
        <w:tc>
          <w:tcPr>
            <w:tcW w:w="4608" w:type="dxa"/>
            <w:shd w:val="clear" w:color="auto" w:fill="FAFAFC"/>
            <w:tcMar>
              <w:top w:w="65" w:type="dxa"/>
              <w:left w:w="80" w:type="dxa"/>
              <w:bottom w:w="65" w:type="dxa"/>
              <w:right w:w="80" w:type="dxa"/>
            </w:tcMar>
          </w:tcPr>
          <w:p w14:paraId="0456FF2D" w14:textId="77777777" w:rsidR="00CA5336" w:rsidRDefault="00000000">
            <w:pPr>
              <w:spacing w:after="0"/>
            </w:pPr>
            <w:r>
              <w:rPr>
                <w:sz w:val="17"/>
              </w:rPr>
              <w:t>The Work Item is assigned to a human; the person performs the work.</w:t>
            </w:r>
          </w:p>
        </w:tc>
        <w:tc>
          <w:tcPr>
            <w:tcW w:w="3024" w:type="dxa"/>
            <w:shd w:val="clear" w:color="auto" w:fill="FAFAFC"/>
            <w:tcMar>
              <w:top w:w="65" w:type="dxa"/>
              <w:left w:w="80" w:type="dxa"/>
              <w:bottom w:w="65" w:type="dxa"/>
              <w:right w:w="80" w:type="dxa"/>
            </w:tcMar>
          </w:tcPr>
          <w:p w14:paraId="1888216A" w14:textId="77777777" w:rsidR="00CA5336" w:rsidRDefault="00000000">
            <w:pPr>
              <w:spacing w:after="0"/>
            </w:pPr>
            <w:r>
              <w:rPr>
                <w:sz w:val="17"/>
              </w:rPr>
              <w:t>A mere approval.</w:t>
            </w:r>
          </w:p>
        </w:tc>
      </w:tr>
      <w:tr w:rsidR="00CA5336" w14:paraId="402818A0" w14:textId="77777777">
        <w:trPr>
          <w:cantSplit/>
          <w:jc w:val="center"/>
        </w:trPr>
        <w:tc>
          <w:tcPr>
            <w:tcW w:w="2304" w:type="dxa"/>
            <w:tcMar>
              <w:top w:w="65" w:type="dxa"/>
              <w:left w:w="80" w:type="dxa"/>
              <w:bottom w:w="65" w:type="dxa"/>
              <w:right w:w="80" w:type="dxa"/>
            </w:tcMar>
          </w:tcPr>
          <w:p w14:paraId="16AF2B2D" w14:textId="77777777" w:rsidR="00CA5336" w:rsidRDefault="00000000">
            <w:pPr>
              <w:spacing w:after="0"/>
            </w:pPr>
            <w:r>
              <w:rPr>
                <w:sz w:val="17"/>
              </w:rPr>
              <w:lastRenderedPageBreak/>
              <w:t>Human-on-the-loop</w:t>
            </w:r>
          </w:p>
        </w:tc>
        <w:tc>
          <w:tcPr>
            <w:tcW w:w="4608" w:type="dxa"/>
            <w:tcMar>
              <w:top w:w="65" w:type="dxa"/>
              <w:left w:w="80" w:type="dxa"/>
              <w:bottom w:w="65" w:type="dxa"/>
              <w:right w:w="80" w:type="dxa"/>
            </w:tcMar>
          </w:tcPr>
          <w:p w14:paraId="59181DC9" w14:textId="77777777" w:rsidR="00CA5336" w:rsidRDefault="00000000">
            <w:pPr>
              <w:spacing w:after="0"/>
            </w:pPr>
            <w:r>
              <w:rPr>
                <w:sz w:val="17"/>
              </w:rPr>
              <w:t>A human supervises and can intervene without gating every step.</w:t>
            </w:r>
          </w:p>
        </w:tc>
        <w:tc>
          <w:tcPr>
            <w:tcW w:w="3024" w:type="dxa"/>
            <w:tcMar>
              <w:top w:w="65" w:type="dxa"/>
              <w:left w:w="80" w:type="dxa"/>
              <w:bottom w:w="65" w:type="dxa"/>
              <w:right w:w="80" w:type="dxa"/>
            </w:tcMar>
          </w:tcPr>
          <w:p w14:paraId="0D3B89F4" w14:textId="77777777" w:rsidR="00CA5336" w:rsidRDefault="00000000">
            <w:pPr>
              <w:spacing w:after="0"/>
            </w:pPr>
            <w:r>
              <w:rPr>
                <w:sz w:val="17"/>
              </w:rPr>
              <w:t>A blocking approval on every action.</w:t>
            </w:r>
          </w:p>
        </w:tc>
      </w:tr>
    </w:tbl>
    <w:p w14:paraId="5D459ACC" w14:textId="77777777" w:rsidR="00CA5336" w:rsidRDefault="00CA5336">
      <w:pPr>
        <w:spacing w:after="20"/>
      </w:pPr>
    </w:p>
    <w:p w14:paraId="52507ACC" w14:textId="77777777" w:rsidR="00CA5336" w:rsidRDefault="00000000">
      <w:pPr>
        <w:pStyle w:val="Ttulo2"/>
      </w:pPr>
      <w:r>
        <w:t>Product autonomy lens remains useful</w:t>
      </w:r>
    </w:p>
    <w:p w14:paraId="7483B328" w14:textId="77777777" w:rsidR="00CA5336" w:rsidRDefault="00000000">
      <w:r>
        <w:t>The earlier product/business framing still adds value: routine operational work can often be decided/executed by Gu within policy; strategic/relationship-sensitive work should keep the human in the lead; high-risk/authority-sensitive work generally requires explicit human authorization. This is a product-autonomy lens. It should not replace the technical human-involvement taxonomy above.</w:t>
      </w:r>
    </w:p>
    <w:tbl>
      <w:tblPr>
        <w:tblW w:w="0" w:type="auto"/>
        <w:jc w:val="center"/>
        <w:tblLayout w:type="fixed"/>
        <w:tblLook w:val="04A0" w:firstRow="1" w:lastRow="0" w:firstColumn="1" w:lastColumn="0" w:noHBand="0" w:noVBand="1"/>
      </w:tblPr>
      <w:tblGrid>
        <w:gridCol w:w="10166"/>
      </w:tblGrid>
      <w:tr w:rsidR="00CA5336" w14:paraId="21876BF7" w14:textId="77777777">
        <w:trPr>
          <w:cantSplit/>
          <w:jc w:val="center"/>
        </w:trPr>
        <w:tc>
          <w:tcPr>
            <w:tcW w:w="10166" w:type="dxa"/>
            <w:tcBorders>
              <w:top w:val="single" w:sz="8" w:space="0" w:color="F08A17"/>
              <w:left w:val="single" w:sz="8" w:space="0" w:color="F08A17"/>
              <w:bottom w:val="single" w:sz="8" w:space="0" w:color="F08A17"/>
              <w:right w:val="single" w:sz="8" w:space="0" w:color="F08A17"/>
            </w:tcBorders>
            <w:shd w:val="clear" w:color="auto" w:fill="FFF1DF"/>
            <w:tcMar>
              <w:top w:w="120" w:type="dxa"/>
              <w:left w:w="150" w:type="dxa"/>
              <w:bottom w:w="120" w:type="dxa"/>
              <w:right w:w="150" w:type="dxa"/>
            </w:tcMar>
          </w:tcPr>
          <w:p w14:paraId="7B7CF792" w14:textId="77777777" w:rsidR="00CA5336" w:rsidRDefault="00000000">
            <w:r>
              <w:rPr>
                <w:b/>
                <w:color w:val="F08A17"/>
                <w:sz w:val="21"/>
              </w:rPr>
              <w:t>Governance rule</w:t>
            </w:r>
          </w:p>
          <w:p w14:paraId="04328791" w14:textId="77777777" w:rsidR="00CA5336" w:rsidRDefault="00000000">
            <w:pPr>
              <w:spacing w:after="0"/>
            </w:pPr>
            <w:r>
              <w:t>Autonomy is earned per operation through evidence and policy. Blanket approval is not a control; habituated approval is often worse than an explicit bounded autonomy policy.</w:t>
            </w:r>
          </w:p>
        </w:tc>
      </w:tr>
    </w:tbl>
    <w:p w14:paraId="6345B599" w14:textId="77777777" w:rsidR="00CA5336" w:rsidRDefault="00CA5336">
      <w:pPr>
        <w:spacing w:after="20"/>
      </w:pPr>
    </w:p>
    <w:p w14:paraId="0454AABE" w14:textId="77777777" w:rsidR="00CA5336" w:rsidRDefault="00000000">
      <w:pPr>
        <w:pStyle w:val="SourceNote"/>
      </w:pPr>
      <w:r>
        <w:rPr>
          <w:b/>
        </w:rPr>
        <w:t xml:space="preserve">Source basis: </w:t>
      </w:r>
      <w:r>
        <w:t>Flexible Workflows Technical Plan §3.1; Detailed Implementation Plan standing rule 14; AI-native loops §5; Session 1 autonomy slides.</w:t>
      </w:r>
    </w:p>
    <w:p w14:paraId="3F26EDAD" w14:textId="77777777" w:rsidR="00CA5336" w:rsidRDefault="00000000">
      <w:pPr>
        <w:pStyle w:val="Ttulo1"/>
      </w:pPr>
      <w:r>
        <w:t>11. Verification, Evidence, Impact and Selective Repair</w:t>
      </w:r>
    </w:p>
    <w:p w14:paraId="5378D798" w14:textId="77777777" w:rsidR="00CA5336" w:rsidRDefault="00000000">
      <w:pPr>
        <w:spacing w:before="60" w:after="60"/>
        <w:jc w:val="center"/>
      </w:pPr>
      <w:r>
        <w:rPr>
          <w:noProof/>
        </w:rPr>
        <w:drawing>
          <wp:inline distT="0" distB="0" distL="0" distR="0" wp14:anchorId="30F02A6D" wp14:editId="0898559B">
            <wp:extent cx="6126480" cy="3446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_truth_impact_repair.png"/>
                    <pic:cNvPicPr/>
                  </pic:nvPicPr>
                  <pic:blipFill>
                    <a:blip r:embed="rId12"/>
                    <a:stretch>
                      <a:fillRect/>
                    </a:stretch>
                  </pic:blipFill>
                  <pic:spPr>
                    <a:xfrm>
                      <a:off x="0" y="0"/>
                      <a:ext cx="6126480" cy="3446145"/>
                    </a:xfrm>
                    <a:prstGeom prst="rect">
                      <a:avLst/>
                    </a:prstGeom>
                  </pic:spPr>
                </pic:pic>
              </a:graphicData>
            </a:graphic>
          </wp:inline>
        </w:drawing>
      </w:r>
    </w:p>
    <w:p w14:paraId="5DF3C293" w14:textId="77777777" w:rsidR="00CA5336" w:rsidRDefault="00000000">
      <w:pPr>
        <w:pStyle w:val="Descripcin"/>
        <w:jc w:val="center"/>
      </w:pPr>
      <w:r>
        <w:t>Figure 7 — Impact and repair make changed reality explicit rather than silently invalidating prior work.</w:t>
      </w:r>
    </w:p>
    <w:p w14:paraId="6B7C71DE" w14:textId="77777777" w:rsidR="00CA5336" w:rsidRDefault="00000000">
      <w:pPr>
        <w:pStyle w:val="Ttulo2"/>
      </w:pPr>
      <w:r>
        <w:t>Verification contracts</w:t>
      </w:r>
    </w:p>
    <w:p w14:paraId="20294424" w14:textId="77777777" w:rsidR="00CA5336" w:rsidRDefault="00000000">
      <w:r>
        <w:t>The architecture distinguishes executor reports from verified completion. An executor can claim that an output was produced; a verification contract evaluates whether required output/evidence actually satisfies the definition. Workflow Studio validation gates and Work Item output-contract checks are already concrete examples of this principle.</w:t>
      </w:r>
    </w:p>
    <w:p w14:paraId="6A27E188" w14:textId="77777777" w:rsidR="00CA5336" w:rsidRDefault="00000000">
      <w:pPr>
        <w:pStyle w:val="Ttulo2"/>
      </w:pPr>
      <w:r>
        <w:t>Impact Plane — implemented</w:t>
      </w:r>
    </w:p>
    <w:p w14:paraId="1704110D" w14:textId="77777777" w:rsidR="00CA5336" w:rsidRDefault="00000000">
      <w:r>
        <w:t xml:space="preserve">The Impact Plane records artifacts against declared input edges and canonical input hashes. When a current fact, upstream artifact or versioned account asset changes, the engine recomputes expected hashes. Only affected artifacts become stale; repair Work Items can be generated with </w:t>
      </w:r>
      <w:r>
        <w:rPr>
          <w:rStyle w:val="InlineCode"/>
        </w:rPr>
        <w:t>origin=impact_repair</w:t>
      </w:r>
      <w:r>
        <w:t>. Approvals whose evidence basis changes can be suspended mechanically, but they are not silently revoked; re-approval is a new human decision.</w:t>
      </w:r>
    </w:p>
    <w:p w14:paraId="120ECFC1" w14:textId="77777777" w:rsidR="00CA5336" w:rsidRDefault="00000000">
      <w:pPr>
        <w:pStyle w:val="Ttulo2"/>
      </w:pPr>
      <w:r>
        <w:lastRenderedPageBreak/>
        <w:t>Why this matters for agentic systems</w:t>
      </w:r>
    </w:p>
    <w:p w14:paraId="5D44E326" w14:textId="77777777" w:rsidR="00CA5336" w:rsidRDefault="00000000">
      <w:pPr>
        <w:pStyle w:val="Listaconvietas"/>
        <w:spacing w:after="40"/>
        <w:ind w:left="259" w:hanging="173"/>
      </w:pPr>
      <w:r>
        <w:t>It prevents “the model remembered the old answer” from becoming operational behavior.</w:t>
      </w:r>
    </w:p>
    <w:p w14:paraId="36CAFFF2" w14:textId="77777777" w:rsidR="00CA5336" w:rsidRDefault="00000000">
      <w:pPr>
        <w:pStyle w:val="Listaconvietas"/>
        <w:spacing w:after="40"/>
        <w:ind w:left="259" w:hanging="173"/>
      </w:pPr>
      <w:r>
        <w:t>It enables minimum repair instead of rerunning an entire Case after every correction.</w:t>
      </w:r>
    </w:p>
    <w:p w14:paraId="24C9CA45" w14:textId="77777777" w:rsidR="00CA5336" w:rsidRDefault="00000000">
      <w:pPr>
        <w:pStyle w:val="Listaconvietas"/>
        <w:spacing w:after="40"/>
        <w:ind w:left="259" w:hanging="173"/>
      </w:pPr>
      <w:r>
        <w:t>It makes approvals auditable against the exact evidence snapshot a human saw.</w:t>
      </w:r>
    </w:p>
    <w:p w14:paraId="6C618D5C" w14:textId="77777777" w:rsidR="00CA5336" w:rsidRDefault="00000000">
      <w:pPr>
        <w:pStyle w:val="Listaconvietas"/>
        <w:spacing w:after="40"/>
        <w:ind w:left="259" w:hanging="173"/>
      </w:pPr>
      <w:r>
        <w:t>It separates business methodology (declared dependency edges) from generic field-name heuristics.</w:t>
      </w:r>
    </w:p>
    <w:p w14:paraId="7578E985" w14:textId="77777777" w:rsidR="00CA5336" w:rsidRDefault="00000000">
      <w:pPr>
        <w:pStyle w:val="Listaconvietas"/>
        <w:spacing w:after="40"/>
        <w:ind w:left="259" w:hanging="173"/>
      </w:pPr>
      <w:r>
        <w:t>It creates the evidence foundation required for replay, evals and future governed learning.</w:t>
      </w:r>
    </w:p>
    <w:p w14:paraId="3AA3911F" w14:textId="77777777" w:rsidR="00CA5336" w:rsidRDefault="00000000">
      <w:pPr>
        <w:pStyle w:val="Ttulo2"/>
      </w:pPr>
      <w:r>
        <w:t>Concrete Property Optioning example</w:t>
      </w:r>
    </w:p>
    <w:p w14:paraId="30032B34" w14:textId="77777777" w:rsidR="00CA5336" w:rsidRDefault="00000000">
      <w:r>
        <w:t>The current methodology deliberately keeps valuation dependencies separate from commercial-copy dependencies. A bedroom change can stale commercial artifacts without invalidating the valuation chain. A construction-area change can invalidate comparable/valuation/price-recommendation artifacts and suspend price approval. Replacing the commission-contract template should stale only the contract draft. This is a strong example of “hard where reality is hard”: the dependency graph encodes business methodology, while intelligence can operate within it.</w:t>
      </w:r>
    </w:p>
    <w:p w14:paraId="049D34AC" w14:textId="77777777" w:rsidR="00CA5336" w:rsidRDefault="00000000">
      <w:pPr>
        <w:pStyle w:val="SourceNote"/>
      </w:pPr>
      <w:r>
        <w:rPr>
          <w:b/>
        </w:rPr>
        <w:t xml:space="preserve">Source basis: </w:t>
      </w:r>
      <w:r>
        <w:t>Migration 00070; `packages/workflows/src/impact-engine.ts`; Detailed Implementation Plan Slices 3.1–3.5; `docs/skills-tools-architecture.md` valuation/comparables boundary.</w:t>
      </w:r>
    </w:p>
    <w:p w14:paraId="1DFA689A" w14:textId="77777777" w:rsidR="00CA5336" w:rsidRDefault="00000000">
      <w:pPr>
        <w:pStyle w:val="Ttulo1"/>
      </w:pPr>
      <w:r>
        <w:t>12. Eventing, Scheduling and Proactivity</w:t>
      </w:r>
    </w:p>
    <w:p w14:paraId="2A8BA5AD" w14:textId="77777777" w:rsidR="00CA5336" w:rsidRDefault="00000000">
      <w:pPr>
        <w:pStyle w:val="Ttulo2"/>
      </w:pPr>
      <w:r>
        <w:t>Three distinct time/proactivity mechanisms</w:t>
      </w:r>
    </w:p>
    <w:tbl>
      <w:tblPr>
        <w:tblStyle w:val="Tablaconcuadrcula"/>
        <w:tblW w:w="0" w:type="auto"/>
        <w:jc w:val="center"/>
        <w:tblLayout w:type="fixed"/>
        <w:tblLook w:val="04A0" w:firstRow="1" w:lastRow="0" w:firstColumn="1" w:lastColumn="0" w:noHBand="0" w:noVBand="1"/>
      </w:tblPr>
      <w:tblGrid>
        <w:gridCol w:w="2016"/>
        <w:gridCol w:w="4536"/>
        <w:gridCol w:w="3384"/>
      </w:tblGrid>
      <w:tr w:rsidR="00CA5336" w14:paraId="7712B675" w14:textId="77777777">
        <w:trPr>
          <w:cantSplit/>
          <w:tblHeader/>
          <w:jc w:val="center"/>
        </w:trPr>
        <w:tc>
          <w:tcPr>
            <w:tcW w:w="2016" w:type="dxa"/>
            <w:shd w:val="clear" w:color="auto" w:fill="261A3F"/>
            <w:tcMar>
              <w:top w:w="70" w:type="dxa"/>
              <w:left w:w="80" w:type="dxa"/>
              <w:bottom w:w="70" w:type="dxa"/>
              <w:right w:w="80" w:type="dxa"/>
            </w:tcMar>
            <w:vAlign w:val="center"/>
          </w:tcPr>
          <w:p w14:paraId="4A5FAD7F" w14:textId="77777777" w:rsidR="00CA5336" w:rsidRDefault="00000000">
            <w:r>
              <w:rPr>
                <w:b/>
                <w:color w:val="FFFFFF"/>
                <w:sz w:val="17"/>
              </w:rPr>
              <w:t>Mechanism</w:t>
            </w:r>
          </w:p>
        </w:tc>
        <w:tc>
          <w:tcPr>
            <w:tcW w:w="4536" w:type="dxa"/>
            <w:shd w:val="clear" w:color="auto" w:fill="261A3F"/>
            <w:tcMar>
              <w:top w:w="70" w:type="dxa"/>
              <w:left w:w="80" w:type="dxa"/>
              <w:bottom w:w="70" w:type="dxa"/>
              <w:right w:w="80" w:type="dxa"/>
            </w:tcMar>
            <w:vAlign w:val="center"/>
          </w:tcPr>
          <w:p w14:paraId="538FBE32" w14:textId="77777777" w:rsidR="00CA5336" w:rsidRDefault="00000000">
            <w:r>
              <w:rPr>
                <w:b/>
                <w:color w:val="FFFFFF"/>
                <w:sz w:val="17"/>
              </w:rPr>
              <w:t>Purpose</w:t>
            </w:r>
          </w:p>
        </w:tc>
        <w:tc>
          <w:tcPr>
            <w:tcW w:w="3384" w:type="dxa"/>
            <w:shd w:val="clear" w:color="auto" w:fill="261A3F"/>
            <w:tcMar>
              <w:top w:w="70" w:type="dxa"/>
              <w:left w:w="80" w:type="dxa"/>
              <w:bottom w:w="70" w:type="dxa"/>
              <w:right w:w="80" w:type="dxa"/>
            </w:tcMar>
            <w:vAlign w:val="center"/>
          </w:tcPr>
          <w:p w14:paraId="4C8074EE" w14:textId="77777777" w:rsidR="00CA5336" w:rsidRDefault="00000000">
            <w:r>
              <w:rPr>
                <w:b/>
                <w:color w:val="FFFFFF"/>
                <w:sz w:val="17"/>
              </w:rPr>
              <w:t>Authority / state</w:t>
            </w:r>
          </w:p>
        </w:tc>
      </w:tr>
      <w:tr w:rsidR="00CA5336" w14:paraId="136C1B32" w14:textId="77777777">
        <w:trPr>
          <w:cantSplit/>
          <w:jc w:val="center"/>
        </w:trPr>
        <w:tc>
          <w:tcPr>
            <w:tcW w:w="2016" w:type="dxa"/>
            <w:tcMar>
              <w:top w:w="65" w:type="dxa"/>
              <w:left w:w="80" w:type="dxa"/>
              <w:bottom w:w="65" w:type="dxa"/>
              <w:right w:w="80" w:type="dxa"/>
            </w:tcMar>
          </w:tcPr>
          <w:p w14:paraId="23EEAB34" w14:textId="77777777" w:rsidR="00CA5336" w:rsidRDefault="00000000">
            <w:pPr>
              <w:spacing w:after="0"/>
            </w:pPr>
            <w:r>
              <w:rPr>
                <w:sz w:val="17"/>
              </w:rPr>
              <w:t>Case wake-up (</w:t>
            </w:r>
            <w:r>
              <w:rPr>
                <w:rStyle w:val="InlineCode"/>
                <w:sz w:val="17"/>
              </w:rPr>
              <w:t>next_action_at</w:t>
            </w:r>
            <w:r>
              <w:rPr>
                <w:sz w:val="17"/>
              </w:rPr>
              <w:t>)</w:t>
            </w:r>
          </w:p>
        </w:tc>
        <w:tc>
          <w:tcPr>
            <w:tcW w:w="4536" w:type="dxa"/>
            <w:tcMar>
              <w:top w:w="65" w:type="dxa"/>
              <w:left w:w="80" w:type="dxa"/>
              <w:bottom w:w="65" w:type="dxa"/>
              <w:right w:w="80" w:type="dxa"/>
            </w:tcMar>
          </w:tcPr>
          <w:p w14:paraId="162AB7BE" w14:textId="77777777" w:rsidR="00CA5336" w:rsidRDefault="00000000">
            <w:pPr>
              <w:spacing w:after="0"/>
            </w:pPr>
            <w:r>
              <w:rPr>
                <w:sz w:val="17"/>
              </w:rPr>
              <w:t>Reprocess a durable business procedure when due, after waits, reminders or state changes.</w:t>
            </w:r>
          </w:p>
        </w:tc>
        <w:tc>
          <w:tcPr>
            <w:tcW w:w="3384" w:type="dxa"/>
            <w:tcMar>
              <w:top w:w="65" w:type="dxa"/>
              <w:left w:w="80" w:type="dxa"/>
              <w:bottom w:w="65" w:type="dxa"/>
              <w:right w:w="80" w:type="dxa"/>
            </w:tcMar>
          </w:tcPr>
          <w:p w14:paraId="7FD7C34B" w14:textId="77777777" w:rsidR="00CA5336" w:rsidRDefault="00000000">
            <w:pPr>
              <w:spacing w:after="0"/>
            </w:pPr>
            <w:r>
              <w:rPr>
                <w:sz w:val="17"/>
              </w:rPr>
              <w:t>Case state + cron/dispatcher; deterministic due selection.</w:t>
            </w:r>
          </w:p>
        </w:tc>
      </w:tr>
      <w:tr w:rsidR="00CA5336" w14:paraId="5F834CFF" w14:textId="77777777">
        <w:trPr>
          <w:cantSplit/>
          <w:jc w:val="center"/>
        </w:trPr>
        <w:tc>
          <w:tcPr>
            <w:tcW w:w="2016" w:type="dxa"/>
            <w:shd w:val="clear" w:color="auto" w:fill="FAFAFC"/>
            <w:tcMar>
              <w:top w:w="65" w:type="dxa"/>
              <w:left w:w="80" w:type="dxa"/>
              <w:bottom w:w="65" w:type="dxa"/>
              <w:right w:w="80" w:type="dxa"/>
            </w:tcMar>
          </w:tcPr>
          <w:p w14:paraId="355C05E3" w14:textId="77777777" w:rsidR="00CA5336" w:rsidRDefault="00000000">
            <w:pPr>
              <w:spacing w:after="0"/>
            </w:pPr>
            <w:r>
              <w:rPr>
                <w:sz w:val="17"/>
              </w:rPr>
              <w:t>Scheduled Task</w:t>
            </w:r>
          </w:p>
        </w:tc>
        <w:tc>
          <w:tcPr>
            <w:tcW w:w="4536" w:type="dxa"/>
            <w:shd w:val="clear" w:color="auto" w:fill="FAFAFC"/>
            <w:tcMar>
              <w:top w:w="65" w:type="dxa"/>
              <w:left w:w="80" w:type="dxa"/>
              <w:bottom w:w="65" w:type="dxa"/>
              <w:right w:w="80" w:type="dxa"/>
            </w:tcMar>
          </w:tcPr>
          <w:p w14:paraId="265A9C33" w14:textId="77777777" w:rsidR="00CA5336" w:rsidRDefault="00000000">
            <w:pPr>
              <w:spacing w:after="0"/>
            </w:pPr>
            <w:r>
              <w:rPr>
                <w:sz w:val="17"/>
              </w:rPr>
              <w:t>Run a user-approved one-shot/recurrent prompt/job on a schedule.</w:t>
            </w:r>
          </w:p>
        </w:tc>
        <w:tc>
          <w:tcPr>
            <w:tcW w:w="3384" w:type="dxa"/>
            <w:shd w:val="clear" w:color="auto" w:fill="FAFAFC"/>
            <w:tcMar>
              <w:top w:w="65" w:type="dxa"/>
              <w:left w:w="80" w:type="dxa"/>
              <w:bottom w:w="65" w:type="dxa"/>
              <w:right w:w="80" w:type="dxa"/>
            </w:tcMar>
          </w:tcPr>
          <w:p w14:paraId="7D2715FC" w14:textId="77777777" w:rsidR="00CA5336" w:rsidRDefault="00000000">
            <w:pPr>
              <w:spacing w:after="0"/>
            </w:pPr>
            <w:r>
              <w:rPr>
                <w:rStyle w:val="InlineCode"/>
                <w:sz w:val="17"/>
              </w:rPr>
              <w:t>scheduled_tasks</w:t>
            </w:r>
            <w:r>
              <w:rPr>
                <w:sz w:val="17"/>
              </w:rPr>
              <w:t xml:space="preserve"> / runs; separate from Cases unless explicitly linked.</w:t>
            </w:r>
          </w:p>
        </w:tc>
      </w:tr>
      <w:tr w:rsidR="00CA5336" w14:paraId="4190BFE2" w14:textId="77777777">
        <w:trPr>
          <w:cantSplit/>
          <w:jc w:val="center"/>
        </w:trPr>
        <w:tc>
          <w:tcPr>
            <w:tcW w:w="2016" w:type="dxa"/>
            <w:tcMar>
              <w:top w:w="65" w:type="dxa"/>
              <w:left w:w="80" w:type="dxa"/>
              <w:bottom w:w="65" w:type="dxa"/>
              <w:right w:w="80" w:type="dxa"/>
            </w:tcMar>
          </w:tcPr>
          <w:p w14:paraId="4B2DB491" w14:textId="77777777" w:rsidR="00CA5336" w:rsidRDefault="00000000">
            <w:pPr>
              <w:spacing w:after="0"/>
            </w:pPr>
            <w:r>
              <w:rPr>
                <w:sz w:val="17"/>
              </w:rPr>
              <w:t>Gu OS Heartbeat</w:t>
            </w:r>
          </w:p>
        </w:tc>
        <w:tc>
          <w:tcPr>
            <w:tcW w:w="4536" w:type="dxa"/>
            <w:tcMar>
              <w:top w:w="65" w:type="dxa"/>
              <w:left w:w="80" w:type="dxa"/>
              <w:bottom w:w="65" w:type="dxa"/>
              <w:right w:w="80" w:type="dxa"/>
            </w:tcMar>
          </w:tcPr>
          <w:p w14:paraId="33750807" w14:textId="77777777" w:rsidR="00CA5336" w:rsidRDefault="00000000">
            <w:pPr>
              <w:spacing w:after="0"/>
            </w:pPr>
            <w:r>
              <w:rPr>
                <w:sz w:val="17"/>
              </w:rPr>
              <w:t>Periodic proactive inspection / exception-first work outside normal chat.</w:t>
            </w:r>
          </w:p>
        </w:tc>
        <w:tc>
          <w:tcPr>
            <w:tcW w:w="3384" w:type="dxa"/>
            <w:tcMar>
              <w:top w:w="65" w:type="dxa"/>
              <w:left w:w="80" w:type="dxa"/>
              <w:bottom w:w="65" w:type="dxa"/>
              <w:right w:w="80" w:type="dxa"/>
            </w:tcMar>
          </w:tcPr>
          <w:p w14:paraId="2BC1B6DB" w14:textId="77777777" w:rsidR="00CA5336" w:rsidRDefault="00000000">
            <w:pPr>
              <w:spacing w:after="0"/>
            </w:pPr>
            <w:r>
              <w:rPr>
                <w:sz w:val="17"/>
              </w:rPr>
              <w:t>Heartbeat config/runs/checklist/prefetchers; “Heartbeat” name is reserved for this feature.</w:t>
            </w:r>
          </w:p>
        </w:tc>
      </w:tr>
    </w:tbl>
    <w:p w14:paraId="691E1026" w14:textId="77777777" w:rsidR="00CA5336" w:rsidRDefault="00CA5336">
      <w:pPr>
        <w:spacing w:after="20"/>
      </w:pPr>
    </w:p>
    <w:p w14:paraId="415E73D9" w14:textId="77777777" w:rsidR="00CA5336" w:rsidRDefault="00000000">
      <w:pPr>
        <w:pStyle w:val="Ttulo2"/>
      </w:pPr>
      <w:r>
        <w:t>Events can wake work earlier than timers</w:t>
      </w:r>
    </w:p>
    <w:p w14:paraId="5F8F10D7" w14:textId="77777777" w:rsidR="00CA5336" w:rsidRDefault="00000000">
      <w:r>
        <w:t>External responses, internal decisions and integration/webhook events should update durable state and allow immediate continuation rather than waiting for the next scheduled tick. The current Operational Case architecture already associates selected external responses and notifications with Cases. The target event architecture should extend this pattern rather than using frequent blind polling as the default.</w:t>
      </w:r>
    </w:p>
    <w:p w14:paraId="0E85ED1D" w14:textId="77777777" w:rsidR="00CA5336" w:rsidRDefault="00000000">
      <w:pPr>
        <w:pStyle w:val="Ttulo2"/>
      </w:pPr>
      <w:r>
        <w:t>Traditional Gu follow-up → Relationship Operations</w:t>
      </w:r>
    </w:p>
    <w:p w14:paraId="42E61F51" w14:textId="77777777" w:rsidR="00CA5336" w:rsidRDefault="00000000">
      <w:r>
        <w:t>The current traditional Gu lead follow-up policy is still materially timer/rule driven. The intended Gu OS evolution is not simply “more timers”; it is a Lead Opportunity Case whose next action can be determined from events, policy, context and durable state. A two-hour/24-hour fixed follow-up rule can become one policy input rather than the definition of proactivity.</w:t>
      </w:r>
    </w:p>
    <w:p w14:paraId="114C3F98" w14:textId="77777777" w:rsidR="00CA5336" w:rsidRDefault="00000000">
      <w:pPr>
        <w:pStyle w:val="SourceNote"/>
      </w:pPr>
      <w:r>
        <w:rPr>
          <w:b/>
        </w:rPr>
        <w:t xml:space="preserve">Source basis: </w:t>
      </w:r>
      <w:r>
        <w:t>Operational-case architecture; scheduled-task and Heartbeat sections of `docs/architecture.md`; Team Primer v1.2 / Investor Narrative Backbone v0.6 for traditional Gu → Relationship Operations evolution.</w:t>
      </w:r>
    </w:p>
    <w:p w14:paraId="3530638A" w14:textId="77777777" w:rsidR="00CA5336" w:rsidRDefault="00000000">
      <w:pPr>
        <w:pStyle w:val="Ttulo1"/>
      </w:pPr>
      <w:r>
        <w:lastRenderedPageBreak/>
        <w:t>13. Business Brain and Knowledge Architecture</w:t>
      </w:r>
    </w:p>
    <w:p w14:paraId="1C677D40" w14:textId="77777777" w:rsidR="00CA5336" w:rsidRDefault="00000000">
      <w:pPr>
        <w:spacing w:before="60" w:after="60"/>
        <w:jc w:val="center"/>
      </w:pPr>
      <w:r>
        <w:rPr>
          <w:noProof/>
        </w:rPr>
        <w:drawing>
          <wp:inline distT="0" distB="0" distL="0" distR="0" wp14:anchorId="5718C767" wp14:editId="6CA6A36D">
            <wp:extent cx="6126480" cy="3446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_brain_boundary.png"/>
                    <pic:cNvPicPr/>
                  </pic:nvPicPr>
                  <pic:blipFill>
                    <a:blip r:embed="rId14"/>
                    <a:stretch>
                      <a:fillRect/>
                    </a:stretch>
                  </pic:blipFill>
                  <pic:spPr>
                    <a:xfrm>
                      <a:off x="0" y="0"/>
                      <a:ext cx="6126480" cy="3446145"/>
                    </a:xfrm>
                    <a:prstGeom prst="rect">
                      <a:avLst/>
                    </a:prstGeom>
                  </pic:spPr>
                </pic:pic>
              </a:graphicData>
            </a:graphic>
          </wp:inline>
        </w:drawing>
      </w:r>
    </w:p>
    <w:p w14:paraId="493CCB1A" w14:textId="77777777" w:rsidR="00CA5336" w:rsidRDefault="00000000">
      <w:pPr>
        <w:pStyle w:val="Descripcin"/>
        <w:jc w:val="center"/>
      </w:pPr>
      <w:r>
        <w:t>Figure 8 — Business Brain should amplify decisions without duplicating operational state.</w:t>
      </w:r>
    </w:p>
    <w:p w14:paraId="3C488FE5" w14:textId="77777777" w:rsidR="00CA5336" w:rsidRDefault="00000000">
      <w:pPr>
        <w:pStyle w:val="Ttulo2"/>
      </w:pPr>
      <w:r>
        <w:t>Current `business_brain` vs future Business Brain</w:t>
      </w:r>
    </w:p>
    <w:tbl>
      <w:tblPr>
        <w:tblStyle w:val="Tablaconcuadrcula"/>
        <w:tblW w:w="0" w:type="auto"/>
        <w:jc w:val="center"/>
        <w:tblLayout w:type="fixed"/>
        <w:tblLook w:val="04A0" w:firstRow="1" w:lastRow="0" w:firstColumn="1" w:lastColumn="0" w:noHBand="0" w:noVBand="1"/>
      </w:tblPr>
      <w:tblGrid>
        <w:gridCol w:w="2160"/>
        <w:gridCol w:w="6048"/>
        <w:gridCol w:w="1656"/>
      </w:tblGrid>
      <w:tr w:rsidR="00CA5336" w14:paraId="5D987B02" w14:textId="77777777">
        <w:trPr>
          <w:cantSplit/>
          <w:tblHeader/>
          <w:jc w:val="center"/>
        </w:trPr>
        <w:tc>
          <w:tcPr>
            <w:tcW w:w="2160" w:type="dxa"/>
            <w:shd w:val="clear" w:color="auto" w:fill="261A3F"/>
            <w:tcMar>
              <w:top w:w="70" w:type="dxa"/>
              <w:left w:w="80" w:type="dxa"/>
              <w:bottom w:w="70" w:type="dxa"/>
              <w:right w:w="80" w:type="dxa"/>
            </w:tcMar>
            <w:vAlign w:val="center"/>
          </w:tcPr>
          <w:p w14:paraId="46C509CD" w14:textId="77777777" w:rsidR="00CA5336" w:rsidRDefault="00000000">
            <w:r>
              <w:rPr>
                <w:b/>
                <w:color w:val="FFFFFF"/>
                <w:sz w:val="17"/>
              </w:rPr>
              <w:t>Concept</w:t>
            </w:r>
          </w:p>
        </w:tc>
        <w:tc>
          <w:tcPr>
            <w:tcW w:w="6048" w:type="dxa"/>
            <w:shd w:val="clear" w:color="auto" w:fill="261A3F"/>
            <w:tcMar>
              <w:top w:w="70" w:type="dxa"/>
              <w:left w:w="80" w:type="dxa"/>
              <w:bottom w:w="70" w:type="dxa"/>
              <w:right w:w="80" w:type="dxa"/>
            </w:tcMar>
            <w:vAlign w:val="center"/>
          </w:tcPr>
          <w:p w14:paraId="1015CD80" w14:textId="77777777" w:rsidR="00CA5336" w:rsidRDefault="00000000">
            <w:r>
              <w:rPr>
                <w:b/>
                <w:color w:val="FFFFFF"/>
                <w:sz w:val="17"/>
              </w:rPr>
              <w:t>What it is</w:t>
            </w:r>
          </w:p>
        </w:tc>
        <w:tc>
          <w:tcPr>
            <w:tcW w:w="1656" w:type="dxa"/>
            <w:shd w:val="clear" w:color="auto" w:fill="261A3F"/>
            <w:tcMar>
              <w:top w:w="70" w:type="dxa"/>
              <w:left w:w="80" w:type="dxa"/>
              <w:bottom w:w="70" w:type="dxa"/>
              <w:right w:w="80" w:type="dxa"/>
            </w:tcMar>
            <w:vAlign w:val="center"/>
          </w:tcPr>
          <w:p w14:paraId="2F795AAD" w14:textId="77777777" w:rsidR="00CA5336" w:rsidRDefault="00000000">
            <w:r>
              <w:rPr>
                <w:b/>
                <w:color w:val="FFFFFF"/>
                <w:sz w:val="17"/>
              </w:rPr>
              <w:t>Status</w:t>
            </w:r>
          </w:p>
        </w:tc>
      </w:tr>
      <w:tr w:rsidR="00CA5336" w14:paraId="1DD7BAD4" w14:textId="77777777">
        <w:trPr>
          <w:cantSplit/>
          <w:jc w:val="center"/>
        </w:trPr>
        <w:tc>
          <w:tcPr>
            <w:tcW w:w="2160" w:type="dxa"/>
            <w:tcMar>
              <w:top w:w="65" w:type="dxa"/>
              <w:left w:w="80" w:type="dxa"/>
              <w:bottom w:w="65" w:type="dxa"/>
              <w:right w:w="80" w:type="dxa"/>
            </w:tcMar>
          </w:tcPr>
          <w:p w14:paraId="3DB3E59A" w14:textId="77777777" w:rsidR="00CA5336" w:rsidRDefault="00000000">
            <w:pPr>
              <w:spacing w:after="0"/>
            </w:pPr>
            <w:r>
              <w:rPr>
                <w:sz w:val="17"/>
              </w:rPr>
              <w:t xml:space="preserve">Current </w:t>
            </w:r>
            <w:r>
              <w:rPr>
                <w:rStyle w:val="InlineCode"/>
                <w:sz w:val="17"/>
              </w:rPr>
              <w:t>profiles.business_brain</w:t>
            </w:r>
          </w:p>
        </w:tc>
        <w:tc>
          <w:tcPr>
            <w:tcW w:w="6048" w:type="dxa"/>
            <w:tcMar>
              <w:top w:w="65" w:type="dxa"/>
              <w:left w:w="80" w:type="dxa"/>
              <w:bottom w:w="65" w:type="dxa"/>
              <w:right w:w="80" w:type="dxa"/>
            </w:tcMar>
          </w:tcPr>
          <w:p w14:paraId="397C11AC" w14:textId="77777777" w:rsidR="00CA5336" w:rsidRDefault="00000000">
            <w:pPr>
              <w:spacing w:after="0"/>
            </w:pPr>
            <w:r>
              <w:rPr>
                <w:sz w:val="17"/>
              </w:rPr>
              <w:t>Account-scoped stable context: agent identity/description, voice/tone/style/brevity, business-context notes, operating preferences and warehouse binding/legacy compatibility.</w:t>
            </w:r>
          </w:p>
        </w:tc>
        <w:tc>
          <w:tcPr>
            <w:tcW w:w="1656" w:type="dxa"/>
            <w:tcMar>
              <w:top w:w="65" w:type="dxa"/>
              <w:left w:w="80" w:type="dxa"/>
              <w:bottom w:w="65" w:type="dxa"/>
              <w:right w:w="80" w:type="dxa"/>
            </w:tcMar>
          </w:tcPr>
          <w:p w14:paraId="67BECD52" w14:textId="77777777" w:rsidR="00CA5336" w:rsidRDefault="00000000">
            <w:pPr>
              <w:spacing w:after="0"/>
            </w:pPr>
            <w:r>
              <w:rPr>
                <w:sz w:val="17"/>
              </w:rPr>
              <w:t>Implemented</w:t>
            </w:r>
          </w:p>
        </w:tc>
      </w:tr>
      <w:tr w:rsidR="00CA5336" w14:paraId="2932FED9" w14:textId="77777777">
        <w:trPr>
          <w:cantSplit/>
          <w:jc w:val="center"/>
        </w:trPr>
        <w:tc>
          <w:tcPr>
            <w:tcW w:w="2160" w:type="dxa"/>
            <w:shd w:val="clear" w:color="auto" w:fill="FAFAFC"/>
            <w:tcMar>
              <w:top w:w="65" w:type="dxa"/>
              <w:left w:w="80" w:type="dxa"/>
              <w:bottom w:w="65" w:type="dxa"/>
              <w:right w:w="80" w:type="dxa"/>
            </w:tcMar>
          </w:tcPr>
          <w:p w14:paraId="78270A0A" w14:textId="77777777" w:rsidR="00CA5336" w:rsidRDefault="00000000">
            <w:pPr>
              <w:spacing w:after="0"/>
            </w:pPr>
            <w:r>
              <w:rPr>
                <w:sz w:val="17"/>
              </w:rPr>
              <w:t>Business Brain / Brain Layer</w:t>
            </w:r>
          </w:p>
        </w:tc>
        <w:tc>
          <w:tcPr>
            <w:tcW w:w="6048" w:type="dxa"/>
            <w:shd w:val="clear" w:color="auto" w:fill="FAFAFC"/>
            <w:tcMar>
              <w:top w:w="65" w:type="dxa"/>
              <w:left w:w="80" w:type="dxa"/>
              <w:bottom w:w="65" w:type="dxa"/>
              <w:right w:w="80" w:type="dxa"/>
            </w:tcMar>
          </w:tcPr>
          <w:p w14:paraId="0CB9163A" w14:textId="77777777" w:rsidR="00CA5336" w:rsidRDefault="00000000">
            <w:pPr>
              <w:spacing w:after="0"/>
            </w:pPr>
            <w:r>
              <w:rPr>
                <w:sz w:val="17"/>
              </w:rPr>
              <w:t>Cross-Case compiled entity truth/timelines, verified relations, signals, organizational knowledge, candidate procedures and reusable knowledge artifacts.</w:t>
            </w:r>
          </w:p>
        </w:tc>
        <w:tc>
          <w:tcPr>
            <w:tcW w:w="1656" w:type="dxa"/>
            <w:shd w:val="clear" w:color="auto" w:fill="FAFAFC"/>
            <w:tcMar>
              <w:top w:w="65" w:type="dxa"/>
              <w:left w:w="80" w:type="dxa"/>
              <w:bottom w:w="65" w:type="dxa"/>
              <w:right w:w="80" w:type="dxa"/>
            </w:tcMar>
          </w:tcPr>
          <w:p w14:paraId="33965476" w14:textId="77777777" w:rsidR="00CA5336" w:rsidRDefault="00000000">
            <w:pPr>
              <w:spacing w:after="0"/>
            </w:pPr>
            <w:r>
              <w:rPr>
                <w:sz w:val="17"/>
              </w:rPr>
              <w:t>Target</w:t>
            </w:r>
          </w:p>
        </w:tc>
      </w:tr>
      <w:tr w:rsidR="00CA5336" w14:paraId="6C02DE33" w14:textId="77777777">
        <w:trPr>
          <w:cantSplit/>
          <w:jc w:val="center"/>
        </w:trPr>
        <w:tc>
          <w:tcPr>
            <w:tcW w:w="2160" w:type="dxa"/>
            <w:tcMar>
              <w:top w:w="65" w:type="dxa"/>
              <w:left w:w="80" w:type="dxa"/>
              <w:bottom w:w="65" w:type="dxa"/>
              <w:right w:w="80" w:type="dxa"/>
            </w:tcMar>
          </w:tcPr>
          <w:p w14:paraId="2467855A" w14:textId="77777777" w:rsidR="00CA5336" w:rsidRDefault="00000000">
            <w:pPr>
              <w:spacing w:after="0"/>
            </w:pPr>
            <w:r>
              <w:rPr>
                <w:sz w:val="17"/>
              </w:rPr>
              <w:t>G Brain</w:t>
            </w:r>
          </w:p>
        </w:tc>
        <w:tc>
          <w:tcPr>
            <w:tcW w:w="6048" w:type="dxa"/>
            <w:tcMar>
              <w:top w:w="65" w:type="dxa"/>
              <w:left w:w="80" w:type="dxa"/>
              <w:bottom w:w="65" w:type="dxa"/>
              <w:right w:w="80" w:type="dxa"/>
            </w:tcMar>
          </w:tcPr>
          <w:p w14:paraId="3273A237" w14:textId="77777777" w:rsidR="00CA5336" w:rsidRDefault="00000000">
            <w:pPr>
              <w:spacing w:after="0"/>
            </w:pPr>
            <w:r>
              <w:rPr>
                <w:sz w:val="17"/>
              </w:rPr>
              <w:t>External/reference architecture used as a design source. Not the canonical Gu OS subsystem name.</w:t>
            </w:r>
          </w:p>
        </w:tc>
        <w:tc>
          <w:tcPr>
            <w:tcW w:w="1656" w:type="dxa"/>
            <w:tcMar>
              <w:top w:w="65" w:type="dxa"/>
              <w:left w:w="80" w:type="dxa"/>
              <w:bottom w:w="65" w:type="dxa"/>
              <w:right w:w="80" w:type="dxa"/>
            </w:tcMar>
          </w:tcPr>
          <w:p w14:paraId="1922EDA0" w14:textId="77777777" w:rsidR="00CA5336" w:rsidRDefault="00000000">
            <w:pPr>
              <w:spacing w:after="0"/>
            </w:pPr>
            <w:r>
              <w:rPr>
                <w:sz w:val="17"/>
              </w:rPr>
              <w:t>Reference</w:t>
            </w:r>
          </w:p>
        </w:tc>
      </w:tr>
      <w:tr w:rsidR="00CA5336" w14:paraId="12EFD38D" w14:textId="77777777">
        <w:trPr>
          <w:cantSplit/>
          <w:jc w:val="center"/>
        </w:trPr>
        <w:tc>
          <w:tcPr>
            <w:tcW w:w="2160" w:type="dxa"/>
            <w:shd w:val="clear" w:color="auto" w:fill="FAFAFC"/>
            <w:tcMar>
              <w:top w:w="65" w:type="dxa"/>
              <w:left w:w="80" w:type="dxa"/>
              <w:bottom w:w="65" w:type="dxa"/>
              <w:right w:w="80" w:type="dxa"/>
            </w:tcMar>
          </w:tcPr>
          <w:p w14:paraId="45134AE1" w14:textId="77777777" w:rsidR="00CA5336" w:rsidRDefault="00000000">
            <w:pPr>
              <w:spacing w:after="0"/>
            </w:pPr>
            <w:r>
              <w:rPr>
                <w:sz w:val="17"/>
              </w:rPr>
              <w:t>Platform Knowledge and Improvement Plane</w:t>
            </w:r>
          </w:p>
        </w:tc>
        <w:tc>
          <w:tcPr>
            <w:tcW w:w="6048" w:type="dxa"/>
            <w:shd w:val="clear" w:color="auto" w:fill="FAFAFC"/>
            <w:tcMar>
              <w:top w:w="65" w:type="dxa"/>
              <w:left w:w="80" w:type="dxa"/>
              <w:bottom w:w="65" w:type="dxa"/>
              <w:right w:w="80" w:type="dxa"/>
            </w:tcMar>
          </w:tcPr>
          <w:p w14:paraId="102C796D" w14:textId="77777777" w:rsidR="00CA5336" w:rsidRDefault="00000000">
            <w:pPr>
              <w:spacing w:after="0"/>
            </w:pPr>
            <w:r>
              <w:rPr>
                <w:sz w:val="17"/>
              </w:rPr>
              <w:t>Logical platform-scope learning view over incidents/evals/patterns/ADRs/proposals; not a second business Brain database.</w:t>
            </w:r>
          </w:p>
        </w:tc>
        <w:tc>
          <w:tcPr>
            <w:tcW w:w="1656" w:type="dxa"/>
            <w:shd w:val="clear" w:color="auto" w:fill="FAFAFC"/>
            <w:tcMar>
              <w:top w:w="65" w:type="dxa"/>
              <w:left w:w="80" w:type="dxa"/>
              <w:bottom w:w="65" w:type="dxa"/>
              <w:right w:w="80" w:type="dxa"/>
            </w:tcMar>
          </w:tcPr>
          <w:p w14:paraId="153AFC5A" w14:textId="77777777" w:rsidR="00CA5336" w:rsidRDefault="00000000">
            <w:pPr>
              <w:spacing w:after="0"/>
            </w:pPr>
            <w:r>
              <w:rPr>
                <w:sz w:val="17"/>
              </w:rPr>
              <w:t>Target</w:t>
            </w:r>
          </w:p>
        </w:tc>
      </w:tr>
    </w:tbl>
    <w:p w14:paraId="15938D4F" w14:textId="77777777" w:rsidR="00CA5336" w:rsidRDefault="00CA5336">
      <w:pPr>
        <w:spacing w:after="20"/>
      </w:pPr>
    </w:p>
    <w:p w14:paraId="58A0D54E" w14:textId="77777777" w:rsidR="00CA5336" w:rsidRDefault="00000000">
      <w:pPr>
        <w:pStyle w:val="Ttulo2"/>
      </w:pPr>
      <w:r>
        <w:t>Latest ownership boundary — 21 Aug 2026</w:t>
      </w:r>
    </w:p>
    <w:p w14:paraId="2D2407B9" w14:textId="77777777" w:rsidR="00CA5336" w:rsidRDefault="00000000">
      <w:pPr>
        <w:pStyle w:val="Listaconvietas"/>
        <w:spacing w:after="40"/>
        <w:ind w:left="259" w:hanging="173"/>
      </w:pPr>
      <w:r>
        <w:t xml:space="preserve">Cases own operational responsibility: procedure state, step, waits, HITL and </w:t>
      </w:r>
      <w:r>
        <w:rPr>
          <w:rStyle w:val="InlineCode"/>
        </w:rPr>
        <w:t>next_action_at</w:t>
      </w:r>
      <w:r>
        <w:t>.</w:t>
      </w:r>
    </w:p>
    <w:p w14:paraId="5A491DBF" w14:textId="77777777" w:rsidR="00CA5336" w:rsidRDefault="00000000">
      <w:pPr>
        <w:pStyle w:val="Listaconvietas"/>
        <w:spacing w:after="40"/>
        <w:ind w:left="259" w:hanging="173"/>
      </w:pPr>
      <w:r>
        <w:rPr>
          <w:rStyle w:val="InlineCode"/>
        </w:rPr>
        <w:t>case_facts</w:t>
      </w:r>
      <w:r>
        <w:t xml:space="preserve"> own traceable commercial facts of a Case with provenance and supersession.</w:t>
      </w:r>
    </w:p>
    <w:p w14:paraId="4207048C" w14:textId="77777777" w:rsidR="00CA5336" w:rsidRDefault="00000000">
      <w:pPr>
        <w:pStyle w:val="Listaconvietas"/>
        <w:spacing w:after="40"/>
        <w:ind w:left="259" w:hanging="173"/>
      </w:pPr>
      <w:r>
        <w:t>CRM / BigQuery remain transactional systems of record where declared.</w:t>
      </w:r>
    </w:p>
    <w:p w14:paraId="224658BC" w14:textId="77777777" w:rsidR="00CA5336" w:rsidRDefault="00000000">
      <w:pPr>
        <w:pStyle w:val="Listaconvietas"/>
        <w:spacing w:after="40"/>
        <w:ind w:left="259" w:hanging="173"/>
      </w:pPr>
      <w:r>
        <w:t>Business Brain owns compiled, reusable cross-Case knowledge: entities, relations, signals and candidate playbooks.</w:t>
      </w:r>
    </w:p>
    <w:p w14:paraId="7FC6F105" w14:textId="77777777" w:rsidR="00CA5336" w:rsidRDefault="00000000">
      <w:pPr>
        <w:pStyle w:val="Listaconvietas"/>
        <w:spacing w:after="40"/>
        <w:ind w:left="259" w:hanging="173"/>
      </w:pPr>
      <w:r>
        <w:rPr>
          <w:rStyle w:val="InlineCode"/>
        </w:rPr>
        <w:t>brain_pages</w:t>
      </w:r>
      <w:r>
        <w:t xml:space="preserve"> are not an action queue and must not copy canonical </w:t>
      </w:r>
      <w:r>
        <w:rPr>
          <w:rStyle w:val="InlineCode"/>
        </w:rPr>
        <w:t>status</w:t>
      </w:r>
      <w:r>
        <w:t xml:space="preserve">, </w:t>
      </w:r>
      <w:r>
        <w:rPr>
          <w:rStyle w:val="InlineCode"/>
        </w:rPr>
        <w:t>next_action</w:t>
      </w:r>
      <w:r>
        <w:t>, commitments, due dates or stage from Cases.</w:t>
      </w:r>
    </w:p>
    <w:p w14:paraId="0E194D06" w14:textId="77777777" w:rsidR="00CA5336" w:rsidRDefault="00000000">
      <w:pPr>
        <w:pStyle w:val="Ttulo2"/>
      </w:pPr>
      <w:r>
        <w:lastRenderedPageBreak/>
        <w:t>Preferred promotion path</w:t>
      </w:r>
    </w:p>
    <w:tbl>
      <w:tblPr>
        <w:tblW w:w="0" w:type="auto"/>
        <w:jc w:val="center"/>
        <w:tblLayout w:type="fixed"/>
        <w:tblLook w:val="04A0" w:firstRow="1" w:lastRow="0" w:firstColumn="1" w:lastColumn="0" w:noHBand="0" w:noVBand="1"/>
      </w:tblPr>
      <w:tblGrid>
        <w:gridCol w:w="10166"/>
      </w:tblGrid>
      <w:tr w:rsidR="00CA5336" w14:paraId="063D0EBE" w14:textId="77777777">
        <w:trPr>
          <w:cantSplit/>
          <w:jc w:val="center"/>
        </w:trPr>
        <w:tc>
          <w:tcPr>
            <w:tcW w:w="10166" w:type="dxa"/>
            <w:tcBorders>
              <w:top w:val="single" w:sz="8" w:space="0" w:color="0A9354"/>
              <w:left w:val="single" w:sz="8" w:space="0" w:color="0A9354"/>
              <w:bottom w:val="single" w:sz="8" w:space="0" w:color="0A9354"/>
              <w:right w:val="single" w:sz="8" w:space="0" w:color="0A9354"/>
            </w:tcBorders>
            <w:shd w:val="clear" w:color="auto" w:fill="E8F6EF"/>
            <w:tcMar>
              <w:top w:w="120" w:type="dxa"/>
              <w:left w:w="150" w:type="dxa"/>
              <w:bottom w:w="120" w:type="dxa"/>
              <w:right w:w="150" w:type="dxa"/>
            </w:tcMar>
          </w:tcPr>
          <w:p w14:paraId="7BAC8A8F" w14:textId="77777777" w:rsidR="00CA5336" w:rsidRDefault="00000000">
            <w:r>
              <w:rPr>
                <w:b/>
                <w:color w:val="0A9354"/>
                <w:sz w:val="21"/>
              </w:rPr>
              <w:t>Selective, provenance-preserving promotion</w:t>
            </w:r>
          </w:p>
          <w:p w14:paraId="254C96AC" w14:textId="77777777" w:rsidR="00CA5336" w:rsidRDefault="00000000">
            <w:pPr>
              <w:spacing w:after="0"/>
            </w:pPr>
            <w:r>
              <w:t>`case_facts` / authorized evidence → candidate with provenance → review where appropriate → Brain timeline / compiled truth / link / signal. No automatic bulk copy from `context_jsonb`.</w:t>
            </w:r>
          </w:p>
        </w:tc>
      </w:tr>
    </w:tbl>
    <w:p w14:paraId="6F6B42B9" w14:textId="77777777" w:rsidR="00CA5336" w:rsidRDefault="00CA5336">
      <w:pPr>
        <w:spacing w:after="20"/>
      </w:pPr>
    </w:p>
    <w:p w14:paraId="00EB99CA" w14:textId="77777777" w:rsidR="00CA5336" w:rsidRDefault="00000000">
      <w:pPr>
        <w:pStyle w:val="Ttulo2"/>
      </w:pPr>
      <w:r>
        <w:t>Why Brain comes after durable work</w:t>
      </w:r>
    </w:p>
    <w:p w14:paraId="6977811E" w14:textId="77777777" w:rsidR="00CA5336" w:rsidRDefault="00000000">
      <w:r>
        <w:t>The architecture is intentionally sequencing durable execution before organizational cognition. Without explicit Cases, facts, evidence and outcomes, a Brain layer risks compiling conversation noise or duplicating mutable operational state. With those primitives in place, Brain can consume higher-quality, attributable inputs and provide decision context without becoming the operational source of truth.</w:t>
      </w:r>
    </w:p>
    <w:p w14:paraId="28A15895" w14:textId="77777777" w:rsidR="00CA5336" w:rsidRDefault="00000000">
      <w:pPr>
        <w:pStyle w:val="SourceNote"/>
      </w:pPr>
      <w:r>
        <w:rPr>
          <w:b/>
        </w:rPr>
        <w:t xml:space="preserve">Source basis: </w:t>
      </w:r>
      <w:r>
        <w:t>Latest commit 49d5f176…; `docs/brain/business-and-platform-brain-boundary.md`; `docs/brain/gbrain-evaluation-and-plan.md` v1.6.1; current `packages/agent/src/business-brain/schema.ts`.</w:t>
      </w:r>
    </w:p>
    <w:p w14:paraId="50D014A9" w14:textId="77777777" w:rsidR="00CA5336" w:rsidRDefault="00000000">
      <w:pPr>
        <w:pStyle w:val="Ttulo1"/>
      </w:pPr>
      <w:r>
        <w:t>14. Skills, Tools, Providers and OWN / ORCHESTRATE</w:t>
      </w:r>
    </w:p>
    <w:p w14:paraId="59B56AA3" w14:textId="77777777" w:rsidR="00CA5336" w:rsidRDefault="00000000">
      <w:pPr>
        <w:pStyle w:val="Ttulo2"/>
      </w:pPr>
      <w:r>
        <w:t>Skill vs Tool</w:t>
      </w:r>
    </w:p>
    <w:tbl>
      <w:tblPr>
        <w:tblStyle w:val="Tablaconcuadrcula"/>
        <w:tblW w:w="0" w:type="auto"/>
        <w:jc w:val="center"/>
        <w:tblLayout w:type="fixed"/>
        <w:tblLook w:val="04A0" w:firstRow="1" w:lastRow="0" w:firstColumn="1" w:lastColumn="0" w:noHBand="0" w:noVBand="1"/>
      </w:tblPr>
      <w:tblGrid>
        <w:gridCol w:w="1944"/>
        <w:gridCol w:w="4320"/>
        <w:gridCol w:w="4320"/>
      </w:tblGrid>
      <w:tr w:rsidR="00CA5336" w14:paraId="7C3ADC35" w14:textId="77777777">
        <w:trPr>
          <w:cantSplit/>
          <w:tblHeader/>
          <w:jc w:val="center"/>
        </w:trPr>
        <w:tc>
          <w:tcPr>
            <w:tcW w:w="1944" w:type="dxa"/>
            <w:shd w:val="clear" w:color="auto" w:fill="261A3F"/>
            <w:tcMar>
              <w:top w:w="70" w:type="dxa"/>
              <w:left w:w="80" w:type="dxa"/>
              <w:bottom w:w="70" w:type="dxa"/>
              <w:right w:w="80" w:type="dxa"/>
            </w:tcMar>
            <w:vAlign w:val="center"/>
          </w:tcPr>
          <w:p w14:paraId="1FC8E7DA" w14:textId="77777777" w:rsidR="00CA5336" w:rsidRDefault="00000000">
            <w:r>
              <w:rPr>
                <w:b/>
                <w:color w:val="FFFFFF"/>
                <w:sz w:val="17"/>
              </w:rPr>
              <w:t>Concept</w:t>
            </w:r>
          </w:p>
        </w:tc>
        <w:tc>
          <w:tcPr>
            <w:tcW w:w="4320" w:type="dxa"/>
            <w:shd w:val="clear" w:color="auto" w:fill="261A3F"/>
            <w:tcMar>
              <w:top w:w="70" w:type="dxa"/>
              <w:left w:w="80" w:type="dxa"/>
              <w:bottom w:w="70" w:type="dxa"/>
              <w:right w:w="80" w:type="dxa"/>
            </w:tcMar>
            <w:vAlign w:val="center"/>
          </w:tcPr>
          <w:p w14:paraId="79735A9A" w14:textId="77777777" w:rsidR="00CA5336" w:rsidRDefault="00000000">
            <w:r>
              <w:rPr>
                <w:b/>
                <w:color w:val="FFFFFF"/>
                <w:sz w:val="17"/>
              </w:rPr>
              <w:t>Definition</w:t>
            </w:r>
          </w:p>
        </w:tc>
        <w:tc>
          <w:tcPr>
            <w:tcW w:w="4320" w:type="dxa"/>
            <w:shd w:val="clear" w:color="auto" w:fill="261A3F"/>
            <w:tcMar>
              <w:top w:w="70" w:type="dxa"/>
              <w:left w:w="80" w:type="dxa"/>
              <w:bottom w:w="70" w:type="dxa"/>
              <w:right w:w="80" w:type="dxa"/>
            </w:tcMar>
            <w:vAlign w:val="center"/>
          </w:tcPr>
          <w:p w14:paraId="5967BFED" w14:textId="77777777" w:rsidR="00CA5336" w:rsidRDefault="00000000">
            <w:r>
              <w:rPr>
                <w:b/>
                <w:color w:val="FFFFFF"/>
                <w:sz w:val="17"/>
              </w:rPr>
              <w:t>Design rule</w:t>
            </w:r>
          </w:p>
        </w:tc>
      </w:tr>
      <w:tr w:rsidR="00CA5336" w14:paraId="0F2E509B" w14:textId="77777777">
        <w:trPr>
          <w:cantSplit/>
          <w:jc w:val="center"/>
        </w:trPr>
        <w:tc>
          <w:tcPr>
            <w:tcW w:w="1944" w:type="dxa"/>
            <w:tcMar>
              <w:top w:w="65" w:type="dxa"/>
              <w:left w:w="80" w:type="dxa"/>
              <w:bottom w:w="65" w:type="dxa"/>
              <w:right w:w="80" w:type="dxa"/>
            </w:tcMar>
          </w:tcPr>
          <w:p w14:paraId="791ED9C8" w14:textId="77777777" w:rsidR="00CA5336" w:rsidRDefault="00000000">
            <w:pPr>
              <w:spacing w:after="0"/>
            </w:pPr>
            <w:r>
              <w:rPr>
                <w:sz w:val="17"/>
              </w:rPr>
              <w:t>Skill</w:t>
            </w:r>
          </w:p>
        </w:tc>
        <w:tc>
          <w:tcPr>
            <w:tcW w:w="4320" w:type="dxa"/>
            <w:tcMar>
              <w:top w:w="65" w:type="dxa"/>
              <w:left w:w="80" w:type="dxa"/>
              <w:bottom w:w="65" w:type="dxa"/>
              <w:right w:w="80" w:type="dxa"/>
            </w:tcMar>
          </w:tcPr>
          <w:p w14:paraId="2F95C9AA" w14:textId="77777777" w:rsidR="00CA5336" w:rsidRDefault="00000000">
            <w:pPr>
              <w:spacing w:after="0"/>
            </w:pPr>
            <w:r>
              <w:rPr>
                <w:sz w:val="17"/>
              </w:rPr>
              <w:t>Structured procedure/judgment guidance: what work should be done and with what criteria.</w:t>
            </w:r>
          </w:p>
        </w:tc>
        <w:tc>
          <w:tcPr>
            <w:tcW w:w="4320" w:type="dxa"/>
            <w:tcMar>
              <w:top w:w="65" w:type="dxa"/>
              <w:left w:w="80" w:type="dxa"/>
              <w:bottom w:w="65" w:type="dxa"/>
              <w:right w:w="80" w:type="dxa"/>
            </w:tcMar>
          </w:tcPr>
          <w:p w14:paraId="206649EA" w14:textId="77777777" w:rsidR="00CA5336" w:rsidRDefault="00000000">
            <w:pPr>
              <w:spacing w:after="0"/>
            </w:pPr>
            <w:r>
              <w:rPr>
                <w:sz w:val="17"/>
              </w:rPr>
              <w:t>Use for reasoning, context-sensitive sequence, interpretation and business judgment.</w:t>
            </w:r>
          </w:p>
        </w:tc>
      </w:tr>
      <w:tr w:rsidR="00CA5336" w14:paraId="27DF1CFD" w14:textId="77777777">
        <w:trPr>
          <w:cantSplit/>
          <w:jc w:val="center"/>
        </w:trPr>
        <w:tc>
          <w:tcPr>
            <w:tcW w:w="1944" w:type="dxa"/>
            <w:shd w:val="clear" w:color="auto" w:fill="FAFAFC"/>
            <w:tcMar>
              <w:top w:w="65" w:type="dxa"/>
              <w:left w:w="80" w:type="dxa"/>
              <w:bottom w:w="65" w:type="dxa"/>
              <w:right w:w="80" w:type="dxa"/>
            </w:tcMar>
          </w:tcPr>
          <w:p w14:paraId="7ED6FF6E" w14:textId="77777777" w:rsidR="00CA5336" w:rsidRDefault="00000000">
            <w:pPr>
              <w:spacing w:after="0"/>
            </w:pPr>
            <w:r>
              <w:rPr>
                <w:sz w:val="17"/>
              </w:rPr>
              <w:t>Tool</w:t>
            </w:r>
          </w:p>
        </w:tc>
        <w:tc>
          <w:tcPr>
            <w:tcW w:w="4320" w:type="dxa"/>
            <w:shd w:val="clear" w:color="auto" w:fill="FAFAFC"/>
            <w:tcMar>
              <w:top w:w="65" w:type="dxa"/>
              <w:left w:w="80" w:type="dxa"/>
              <w:bottom w:w="65" w:type="dxa"/>
              <w:right w:w="80" w:type="dxa"/>
            </w:tcMar>
          </w:tcPr>
          <w:p w14:paraId="191216D9" w14:textId="77777777" w:rsidR="00CA5336" w:rsidRDefault="00000000">
            <w:pPr>
              <w:spacing w:after="0"/>
            </w:pPr>
            <w:r>
              <w:rPr>
                <w:sz w:val="17"/>
              </w:rPr>
              <w:t>Typed executable capability registered in the Tool catalog.</w:t>
            </w:r>
          </w:p>
        </w:tc>
        <w:tc>
          <w:tcPr>
            <w:tcW w:w="4320" w:type="dxa"/>
            <w:shd w:val="clear" w:color="auto" w:fill="FAFAFC"/>
            <w:tcMar>
              <w:top w:w="65" w:type="dxa"/>
              <w:left w:w="80" w:type="dxa"/>
              <w:bottom w:w="65" w:type="dxa"/>
              <w:right w:w="80" w:type="dxa"/>
            </w:tcMar>
          </w:tcPr>
          <w:p w14:paraId="66034E48" w14:textId="77777777" w:rsidR="00CA5336" w:rsidRDefault="00000000">
            <w:pPr>
              <w:spacing w:after="0"/>
            </w:pPr>
            <w:r>
              <w:rPr>
                <w:sz w:val="17"/>
              </w:rPr>
              <w:t>Use for concrete reads/writes with stable schemas, risk metadata and adapters.</w:t>
            </w:r>
          </w:p>
        </w:tc>
      </w:tr>
      <w:tr w:rsidR="00CA5336" w14:paraId="22BCE248" w14:textId="77777777">
        <w:trPr>
          <w:cantSplit/>
          <w:jc w:val="center"/>
        </w:trPr>
        <w:tc>
          <w:tcPr>
            <w:tcW w:w="1944" w:type="dxa"/>
            <w:tcMar>
              <w:top w:w="65" w:type="dxa"/>
              <w:left w:w="80" w:type="dxa"/>
              <w:bottom w:w="65" w:type="dxa"/>
              <w:right w:w="80" w:type="dxa"/>
            </w:tcMar>
          </w:tcPr>
          <w:p w14:paraId="3567E0EA" w14:textId="77777777" w:rsidR="00CA5336" w:rsidRDefault="00000000">
            <w:pPr>
              <w:spacing w:after="0"/>
            </w:pPr>
            <w:r>
              <w:rPr>
                <w:sz w:val="17"/>
              </w:rPr>
              <w:t>Business wrapper Tool</w:t>
            </w:r>
          </w:p>
        </w:tc>
        <w:tc>
          <w:tcPr>
            <w:tcW w:w="4320" w:type="dxa"/>
            <w:tcMar>
              <w:top w:w="65" w:type="dxa"/>
              <w:left w:w="80" w:type="dxa"/>
              <w:bottom w:w="65" w:type="dxa"/>
              <w:right w:w="80" w:type="dxa"/>
            </w:tcMar>
          </w:tcPr>
          <w:p w14:paraId="6D2C4407" w14:textId="77777777" w:rsidR="00CA5336" w:rsidRDefault="00000000">
            <w:pPr>
              <w:spacing w:after="0"/>
            </w:pPr>
            <w:r>
              <w:rPr>
                <w:sz w:val="17"/>
              </w:rPr>
              <w:t>Domain-shaped deterministic wrapper around technical implementation.</w:t>
            </w:r>
          </w:p>
        </w:tc>
        <w:tc>
          <w:tcPr>
            <w:tcW w:w="4320" w:type="dxa"/>
            <w:tcMar>
              <w:top w:w="65" w:type="dxa"/>
              <w:left w:w="80" w:type="dxa"/>
              <w:bottom w:w="65" w:type="dxa"/>
              <w:right w:w="80" w:type="dxa"/>
            </w:tcMar>
          </w:tcPr>
          <w:p w14:paraId="563AA446" w14:textId="77777777" w:rsidR="00CA5336" w:rsidRDefault="00000000">
            <w:pPr>
              <w:spacing w:after="0"/>
            </w:pPr>
            <w:r>
              <w:rPr>
                <w:sz w:val="17"/>
              </w:rPr>
              <w:t>Prefer when a repeated operation can be tested and normalized, e.g. tenant-safe comparable lookup.</w:t>
            </w:r>
          </w:p>
        </w:tc>
      </w:tr>
      <w:tr w:rsidR="00CA5336" w14:paraId="66F430C0" w14:textId="77777777">
        <w:trPr>
          <w:cantSplit/>
          <w:jc w:val="center"/>
        </w:trPr>
        <w:tc>
          <w:tcPr>
            <w:tcW w:w="1944" w:type="dxa"/>
            <w:shd w:val="clear" w:color="auto" w:fill="FAFAFC"/>
            <w:tcMar>
              <w:top w:w="65" w:type="dxa"/>
              <w:left w:w="80" w:type="dxa"/>
              <w:bottom w:w="65" w:type="dxa"/>
              <w:right w:w="80" w:type="dxa"/>
            </w:tcMar>
          </w:tcPr>
          <w:p w14:paraId="43419742" w14:textId="77777777" w:rsidR="00CA5336" w:rsidRDefault="00000000">
            <w:pPr>
              <w:spacing w:after="0"/>
            </w:pPr>
            <w:r>
              <w:rPr>
                <w:sz w:val="17"/>
              </w:rPr>
              <w:t>Provider</w:t>
            </w:r>
          </w:p>
        </w:tc>
        <w:tc>
          <w:tcPr>
            <w:tcW w:w="4320" w:type="dxa"/>
            <w:shd w:val="clear" w:color="auto" w:fill="FAFAFC"/>
            <w:tcMar>
              <w:top w:w="65" w:type="dxa"/>
              <w:left w:w="80" w:type="dxa"/>
              <w:bottom w:w="65" w:type="dxa"/>
              <w:right w:w="80" w:type="dxa"/>
            </w:tcMar>
          </w:tcPr>
          <w:p w14:paraId="4654942C" w14:textId="77777777" w:rsidR="00CA5336" w:rsidRDefault="00000000">
            <w:pPr>
              <w:spacing w:after="0"/>
            </w:pPr>
            <w:r>
              <w:rPr>
                <w:sz w:val="17"/>
              </w:rPr>
              <w:t>External party/system supplying a capability.</w:t>
            </w:r>
          </w:p>
        </w:tc>
        <w:tc>
          <w:tcPr>
            <w:tcW w:w="4320" w:type="dxa"/>
            <w:shd w:val="clear" w:color="auto" w:fill="FAFAFC"/>
            <w:tcMar>
              <w:top w:w="65" w:type="dxa"/>
              <w:left w:w="80" w:type="dxa"/>
              <w:bottom w:w="65" w:type="dxa"/>
              <w:right w:w="80" w:type="dxa"/>
            </w:tcMar>
          </w:tcPr>
          <w:p w14:paraId="35C5239E" w14:textId="77777777" w:rsidR="00CA5336" w:rsidRDefault="00000000">
            <w:pPr>
              <w:spacing w:after="0"/>
            </w:pPr>
            <w:r>
              <w:rPr>
                <w:sz w:val="17"/>
              </w:rPr>
              <w:t>Provider choice is not the same as Tool design or strategic ownership.</w:t>
            </w:r>
          </w:p>
        </w:tc>
      </w:tr>
      <w:tr w:rsidR="00CA5336" w14:paraId="67CE3B14" w14:textId="77777777">
        <w:trPr>
          <w:cantSplit/>
          <w:jc w:val="center"/>
        </w:trPr>
        <w:tc>
          <w:tcPr>
            <w:tcW w:w="1944" w:type="dxa"/>
            <w:tcMar>
              <w:top w:w="65" w:type="dxa"/>
              <w:left w:w="80" w:type="dxa"/>
              <w:bottom w:w="65" w:type="dxa"/>
              <w:right w:w="80" w:type="dxa"/>
            </w:tcMar>
          </w:tcPr>
          <w:p w14:paraId="40FF131C" w14:textId="77777777" w:rsidR="00CA5336" w:rsidRDefault="00000000">
            <w:pPr>
              <w:spacing w:after="0"/>
            </w:pPr>
            <w:r>
              <w:rPr>
                <w:sz w:val="17"/>
              </w:rPr>
              <w:t>Adapter</w:t>
            </w:r>
          </w:p>
        </w:tc>
        <w:tc>
          <w:tcPr>
            <w:tcW w:w="4320" w:type="dxa"/>
            <w:tcMar>
              <w:top w:w="65" w:type="dxa"/>
              <w:left w:w="80" w:type="dxa"/>
              <w:bottom w:w="65" w:type="dxa"/>
              <w:right w:w="80" w:type="dxa"/>
            </w:tcMar>
          </w:tcPr>
          <w:p w14:paraId="148CFF74" w14:textId="77777777" w:rsidR="00CA5336" w:rsidRDefault="00000000">
            <w:pPr>
              <w:spacing w:after="0"/>
            </w:pPr>
            <w:r>
              <w:rPr>
                <w:sz w:val="17"/>
              </w:rPr>
              <w:t>Internal implementation seam between Tool/runtime and provider/technical service.</w:t>
            </w:r>
          </w:p>
        </w:tc>
        <w:tc>
          <w:tcPr>
            <w:tcW w:w="4320" w:type="dxa"/>
            <w:tcMar>
              <w:top w:w="65" w:type="dxa"/>
              <w:left w:w="80" w:type="dxa"/>
              <w:bottom w:w="65" w:type="dxa"/>
              <w:right w:w="80" w:type="dxa"/>
            </w:tcMar>
          </w:tcPr>
          <w:p w14:paraId="0030B64C" w14:textId="77777777" w:rsidR="00CA5336" w:rsidRDefault="00000000">
            <w:pPr>
              <w:spacing w:after="0"/>
            </w:pPr>
            <w:r>
              <w:rPr>
                <w:sz w:val="17"/>
              </w:rPr>
              <w:t>Keeps external changes from leaking into domain workflows.</w:t>
            </w:r>
          </w:p>
        </w:tc>
      </w:tr>
    </w:tbl>
    <w:p w14:paraId="6DBD5451" w14:textId="77777777" w:rsidR="00CA5336" w:rsidRDefault="00CA5336">
      <w:pPr>
        <w:spacing w:after="20"/>
      </w:pPr>
    </w:p>
    <w:p w14:paraId="13589ECA" w14:textId="77777777" w:rsidR="00CA5336" w:rsidRDefault="00000000">
      <w:pPr>
        <w:pStyle w:val="Ttulo2"/>
      </w:pPr>
      <w:r>
        <w:lastRenderedPageBreak/>
        <w:t>OWN vs ORCHESTRATE</w:t>
      </w:r>
    </w:p>
    <w:p w14:paraId="49D06C7F" w14:textId="77777777" w:rsidR="00CA5336" w:rsidRDefault="00000000">
      <w:pPr>
        <w:spacing w:before="60" w:after="60"/>
        <w:jc w:val="center"/>
      </w:pPr>
      <w:r>
        <w:rPr>
          <w:noProof/>
        </w:rPr>
        <w:drawing>
          <wp:inline distT="0" distB="0" distL="0" distR="0" wp14:anchorId="4FD88F6C" wp14:editId="420301C5">
            <wp:extent cx="6126480" cy="3446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_own_orchestrate.png"/>
                    <pic:cNvPicPr/>
                  </pic:nvPicPr>
                  <pic:blipFill>
                    <a:blip r:embed="rId15"/>
                    <a:stretch>
                      <a:fillRect/>
                    </a:stretch>
                  </pic:blipFill>
                  <pic:spPr>
                    <a:xfrm>
                      <a:off x="0" y="0"/>
                      <a:ext cx="6126480" cy="3446145"/>
                    </a:xfrm>
                    <a:prstGeom prst="rect">
                      <a:avLst/>
                    </a:prstGeom>
                  </pic:spPr>
                </pic:pic>
              </a:graphicData>
            </a:graphic>
          </wp:inline>
        </w:drawing>
      </w:r>
    </w:p>
    <w:p w14:paraId="5BDF180E" w14:textId="77777777" w:rsidR="00CA5336" w:rsidRDefault="00000000">
      <w:pPr>
        <w:pStyle w:val="Descripcin"/>
        <w:jc w:val="center"/>
      </w:pPr>
      <w:r>
        <w:t>Figure 9 — Strategic capability ownership is a different decision from integration/provider choice.</w:t>
      </w:r>
    </w:p>
    <w:p w14:paraId="18AABBB6" w14:textId="77777777" w:rsidR="00CA5336" w:rsidRDefault="00000000">
      <w:r>
        <w:t>The framework has two levels. Level 1 asks whether the capability mechanism must live and evolve inside Gu OS because it materially builds differentiation (OWN), or whether it can remain external, encapsulated and replaceable behind a clear contract while Gu preserves work continuity/context/evidence (ORCHESTRATE). Level 2 asks how to obtain it: build/selectively absorb/acquire for owned capabilities; integrate for orchestrated capabilities, sourced from a provider, partner, standard infrastructure or open source.</w:t>
      </w:r>
    </w:p>
    <w:p w14:paraId="68EFFACC" w14:textId="77777777" w:rsidR="00CA5336" w:rsidRDefault="00000000">
      <w:pPr>
        <w:pStyle w:val="Ttulo2"/>
      </w:pPr>
      <w:r>
        <w:t>Examples</w:t>
      </w:r>
    </w:p>
    <w:tbl>
      <w:tblPr>
        <w:tblStyle w:val="Tablaconcuadrcula"/>
        <w:tblW w:w="0" w:type="auto"/>
        <w:jc w:val="center"/>
        <w:tblLayout w:type="fixed"/>
        <w:tblLook w:val="04A0" w:firstRow="1" w:lastRow="0" w:firstColumn="1" w:lastColumn="0" w:noHBand="0" w:noVBand="1"/>
      </w:tblPr>
      <w:tblGrid>
        <w:gridCol w:w="2880"/>
        <w:gridCol w:w="2016"/>
        <w:gridCol w:w="5616"/>
      </w:tblGrid>
      <w:tr w:rsidR="00CA5336" w14:paraId="3C72C975" w14:textId="77777777">
        <w:trPr>
          <w:cantSplit/>
          <w:tblHeader/>
          <w:jc w:val="center"/>
        </w:trPr>
        <w:tc>
          <w:tcPr>
            <w:tcW w:w="2880" w:type="dxa"/>
            <w:shd w:val="clear" w:color="auto" w:fill="261A3F"/>
            <w:tcMar>
              <w:top w:w="70" w:type="dxa"/>
              <w:left w:w="80" w:type="dxa"/>
              <w:bottom w:w="70" w:type="dxa"/>
              <w:right w:w="80" w:type="dxa"/>
            </w:tcMar>
            <w:vAlign w:val="center"/>
          </w:tcPr>
          <w:p w14:paraId="59756177" w14:textId="77777777" w:rsidR="00CA5336" w:rsidRDefault="00000000">
            <w:r>
              <w:rPr>
                <w:b/>
                <w:color w:val="FFFFFF"/>
                <w:sz w:val="17"/>
              </w:rPr>
              <w:t>Capability</w:t>
            </w:r>
          </w:p>
        </w:tc>
        <w:tc>
          <w:tcPr>
            <w:tcW w:w="2016" w:type="dxa"/>
            <w:shd w:val="clear" w:color="auto" w:fill="261A3F"/>
            <w:tcMar>
              <w:top w:w="70" w:type="dxa"/>
              <w:left w:w="80" w:type="dxa"/>
              <w:bottom w:w="70" w:type="dxa"/>
              <w:right w:w="80" w:type="dxa"/>
            </w:tcMar>
            <w:vAlign w:val="center"/>
          </w:tcPr>
          <w:p w14:paraId="0728E7A7" w14:textId="77777777" w:rsidR="00CA5336" w:rsidRDefault="00000000">
            <w:r>
              <w:rPr>
                <w:b/>
                <w:color w:val="FFFFFF"/>
                <w:sz w:val="17"/>
              </w:rPr>
              <w:t>Level 1</w:t>
            </w:r>
          </w:p>
        </w:tc>
        <w:tc>
          <w:tcPr>
            <w:tcW w:w="5616" w:type="dxa"/>
            <w:shd w:val="clear" w:color="auto" w:fill="261A3F"/>
            <w:tcMar>
              <w:top w:w="70" w:type="dxa"/>
              <w:left w:w="80" w:type="dxa"/>
              <w:bottom w:w="70" w:type="dxa"/>
              <w:right w:w="80" w:type="dxa"/>
            </w:tcMar>
            <w:vAlign w:val="center"/>
          </w:tcPr>
          <w:p w14:paraId="474BA7D7" w14:textId="77777777" w:rsidR="00CA5336" w:rsidRDefault="00000000">
            <w:r>
              <w:rPr>
                <w:b/>
                <w:color w:val="FFFFFF"/>
                <w:sz w:val="17"/>
              </w:rPr>
              <w:t>Reasoning</w:t>
            </w:r>
          </w:p>
        </w:tc>
      </w:tr>
      <w:tr w:rsidR="00CA5336" w14:paraId="3E326CE4" w14:textId="77777777">
        <w:trPr>
          <w:cantSplit/>
          <w:jc w:val="center"/>
        </w:trPr>
        <w:tc>
          <w:tcPr>
            <w:tcW w:w="2880" w:type="dxa"/>
            <w:tcMar>
              <w:top w:w="65" w:type="dxa"/>
              <w:left w:w="80" w:type="dxa"/>
              <w:bottom w:w="65" w:type="dxa"/>
              <w:right w:w="80" w:type="dxa"/>
            </w:tcMar>
          </w:tcPr>
          <w:p w14:paraId="1AA76BFE" w14:textId="77777777" w:rsidR="00CA5336" w:rsidRDefault="00000000">
            <w:pPr>
              <w:spacing w:after="0"/>
            </w:pPr>
            <w:r>
              <w:rPr>
                <w:sz w:val="17"/>
              </w:rPr>
              <w:t>Operational Cases / Work Plane</w:t>
            </w:r>
          </w:p>
        </w:tc>
        <w:tc>
          <w:tcPr>
            <w:tcW w:w="2016" w:type="dxa"/>
            <w:tcMar>
              <w:top w:w="65" w:type="dxa"/>
              <w:left w:w="80" w:type="dxa"/>
              <w:bottom w:w="65" w:type="dxa"/>
              <w:right w:w="80" w:type="dxa"/>
            </w:tcMar>
          </w:tcPr>
          <w:p w14:paraId="23E6A4A0" w14:textId="77777777" w:rsidR="00CA5336" w:rsidRDefault="00000000">
            <w:pPr>
              <w:spacing w:after="0"/>
            </w:pPr>
            <w:r>
              <w:rPr>
                <w:sz w:val="17"/>
              </w:rPr>
              <w:t>OWN</w:t>
            </w:r>
          </w:p>
        </w:tc>
        <w:tc>
          <w:tcPr>
            <w:tcW w:w="5616" w:type="dxa"/>
            <w:tcMar>
              <w:top w:w="65" w:type="dxa"/>
              <w:left w:w="80" w:type="dxa"/>
              <w:bottom w:w="65" w:type="dxa"/>
              <w:right w:w="80" w:type="dxa"/>
            </w:tcMar>
          </w:tcPr>
          <w:p w14:paraId="62464E30" w14:textId="77777777" w:rsidR="00CA5336" w:rsidRDefault="00000000">
            <w:pPr>
              <w:spacing w:after="0"/>
            </w:pPr>
            <w:r>
              <w:rPr>
                <w:sz w:val="17"/>
              </w:rPr>
              <w:t>Durable semantics, state, governance and execution model are core Gu OS differentiation.</w:t>
            </w:r>
          </w:p>
        </w:tc>
      </w:tr>
      <w:tr w:rsidR="00CA5336" w14:paraId="245BB0DC" w14:textId="77777777">
        <w:trPr>
          <w:cantSplit/>
          <w:jc w:val="center"/>
        </w:trPr>
        <w:tc>
          <w:tcPr>
            <w:tcW w:w="2880" w:type="dxa"/>
            <w:shd w:val="clear" w:color="auto" w:fill="FAFAFC"/>
            <w:tcMar>
              <w:top w:w="65" w:type="dxa"/>
              <w:left w:w="80" w:type="dxa"/>
              <w:bottom w:w="65" w:type="dxa"/>
              <w:right w:w="80" w:type="dxa"/>
            </w:tcMar>
          </w:tcPr>
          <w:p w14:paraId="2F883E6C" w14:textId="77777777" w:rsidR="00CA5336" w:rsidRDefault="00000000">
            <w:pPr>
              <w:spacing w:after="0"/>
            </w:pPr>
            <w:r>
              <w:rPr>
                <w:sz w:val="17"/>
              </w:rPr>
              <w:t>Relationship Operations</w:t>
            </w:r>
          </w:p>
        </w:tc>
        <w:tc>
          <w:tcPr>
            <w:tcW w:w="2016" w:type="dxa"/>
            <w:shd w:val="clear" w:color="auto" w:fill="FAFAFC"/>
            <w:tcMar>
              <w:top w:w="65" w:type="dxa"/>
              <w:left w:w="80" w:type="dxa"/>
              <w:bottom w:w="65" w:type="dxa"/>
              <w:right w:w="80" w:type="dxa"/>
            </w:tcMar>
          </w:tcPr>
          <w:p w14:paraId="18CF75AD" w14:textId="77777777" w:rsidR="00CA5336" w:rsidRDefault="00000000">
            <w:pPr>
              <w:spacing w:after="0"/>
            </w:pPr>
            <w:r>
              <w:rPr>
                <w:sz w:val="17"/>
              </w:rPr>
              <w:t>OWN / build-absorb</w:t>
            </w:r>
          </w:p>
        </w:tc>
        <w:tc>
          <w:tcPr>
            <w:tcW w:w="5616" w:type="dxa"/>
            <w:shd w:val="clear" w:color="auto" w:fill="FAFAFC"/>
            <w:tcMar>
              <w:top w:w="65" w:type="dxa"/>
              <w:left w:w="80" w:type="dxa"/>
              <w:bottom w:w="65" w:type="dxa"/>
              <w:right w:w="80" w:type="dxa"/>
            </w:tcMar>
          </w:tcPr>
          <w:p w14:paraId="69E2296A" w14:textId="77777777" w:rsidR="00CA5336" w:rsidRDefault="00000000">
            <w:pPr>
              <w:spacing w:after="0"/>
            </w:pPr>
            <w:r>
              <w:rPr>
                <w:sz w:val="17"/>
              </w:rPr>
              <w:t>The mechanism for advancing opportunities is a product differentiator, not just an external record.</w:t>
            </w:r>
          </w:p>
        </w:tc>
      </w:tr>
      <w:tr w:rsidR="00CA5336" w14:paraId="38BBFCBE" w14:textId="77777777">
        <w:trPr>
          <w:cantSplit/>
          <w:jc w:val="center"/>
        </w:trPr>
        <w:tc>
          <w:tcPr>
            <w:tcW w:w="2880" w:type="dxa"/>
            <w:tcMar>
              <w:top w:w="65" w:type="dxa"/>
              <w:left w:w="80" w:type="dxa"/>
              <w:bottom w:w="65" w:type="dxa"/>
              <w:right w:w="80" w:type="dxa"/>
            </w:tcMar>
          </w:tcPr>
          <w:p w14:paraId="6C9CAA3B" w14:textId="77777777" w:rsidR="00CA5336" w:rsidRDefault="00000000">
            <w:pPr>
              <w:spacing w:after="0"/>
            </w:pPr>
            <w:r>
              <w:rPr>
                <w:sz w:val="17"/>
              </w:rPr>
              <w:t>Business Brain</w:t>
            </w:r>
          </w:p>
        </w:tc>
        <w:tc>
          <w:tcPr>
            <w:tcW w:w="2016" w:type="dxa"/>
            <w:tcMar>
              <w:top w:w="65" w:type="dxa"/>
              <w:left w:w="80" w:type="dxa"/>
              <w:bottom w:w="65" w:type="dxa"/>
              <w:right w:w="80" w:type="dxa"/>
            </w:tcMar>
          </w:tcPr>
          <w:p w14:paraId="513B901F" w14:textId="77777777" w:rsidR="00CA5336" w:rsidRDefault="00000000">
            <w:pPr>
              <w:spacing w:after="0"/>
            </w:pPr>
            <w:r>
              <w:rPr>
                <w:sz w:val="17"/>
              </w:rPr>
              <w:t>OWN</w:t>
            </w:r>
          </w:p>
        </w:tc>
        <w:tc>
          <w:tcPr>
            <w:tcW w:w="5616" w:type="dxa"/>
            <w:tcMar>
              <w:top w:w="65" w:type="dxa"/>
              <w:left w:w="80" w:type="dxa"/>
              <w:bottom w:w="65" w:type="dxa"/>
              <w:right w:w="80" w:type="dxa"/>
            </w:tcMar>
          </w:tcPr>
          <w:p w14:paraId="7514C44F" w14:textId="77777777" w:rsidR="00CA5336" w:rsidRDefault="00000000">
            <w:pPr>
              <w:spacing w:after="0"/>
            </w:pPr>
            <w:r>
              <w:rPr>
                <w:sz w:val="17"/>
              </w:rPr>
              <w:t>Cross-Case organizational cognition and governed knowledge compounding are strategic mechanisms.</w:t>
            </w:r>
          </w:p>
        </w:tc>
      </w:tr>
      <w:tr w:rsidR="00CA5336" w14:paraId="3475C607" w14:textId="77777777">
        <w:trPr>
          <w:cantSplit/>
          <w:jc w:val="center"/>
        </w:trPr>
        <w:tc>
          <w:tcPr>
            <w:tcW w:w="2880" w:type="dxa"/>
            <w:shd w:val="clear" w:color="auto" w:fill="FAFAFC"/>
            <w:tcMar>
              <w:top w:w="65" w:type="dxa"/>
              <w:left w:w="80" w:type="dxa"/>
              <w:bottom w:w="65" w:type="dxa"/>
              <w:right w:w="80" w:type="dxa"/>
            </w:tcMar>
          </w:tcPr>
          <w:p w14:paraId="1EDBCA2F" w14:textId="77777777" w:rsidR="00CA5336" w:rsidRDefault="00000000">
            <w:pPr>
              <w:spacing w:after="0"/>
            </w:pPr>
            <w:r>
              <w:rPr>
                <w:sz w:val="17"/>
              </w:rPr>
              <w:t>Foundation models</w:t>
            </w:r>
          </w:p>
        </w:tc>
        <w:tc>
          <w:tcPr>
            <w:tcW w:w="2016" w:type="dxa"/>
            <w:shd w:val="clear" w:color="auto" w:fill="FAFAFC"/>
            <w:tcMar>
              <w:top w:w="65" w:type="dxa"/>
              <w:left w:w="80" w:type="dxa"/>
              <w:bottom w:w="65" w:type="dxa"/>
              <w:right w:w="80" w:type="dxa"/>
            </w:tcMar>
          </w:tcPr>
          <w:p w14:paraId="70E839A6" w14:textId="77777777" w:rsidR="00CA5336" w:rsidRDefault="00000000">
            <w:pPr>
              <w:spacing w:after="0"/>
            </w:pPr>
            <w:r>
              <w:rPr>
                <w:sz w:val="17"/>
              </w:rPr>
              <w:t>ORCHESTRATE</w:t>
            </w:r>
          </w:p>
        </w:tc>
        <w:tc>
          <w:tcPr>
            <w:tcW w:w="5616" w:type="dxa"/>
            <w:shd w:val="clear" w:color="auto" w:fill="FAFAFC"/>
            <w:tcMar>
              <w:top w:w="65" w:type="dxa"/>
              <w:left w:w="80" w:type="dxa"/>
              <w:bottom w:w="65" w:type="dxa"/>
              <w:right w:w="80" w:type="dxa"/>
            </w:tcMar>
          </w:tcPr>
          <w:p w14:paraId="17F88793" w14:textId="77777777" w:rsidR="00CA5336" w:rsidRDefault="00000000">
            <w:pPr>
              <w:spacing w:after="0"/>
            </w:pPr>
            <w:r>
              <w:rPr>
                <w:sz w:val="17"/>
              </w:rPr>
              <w:t>Strategically important, but model training/internals can remain external and replaceable.</w:t>
            </w:r>
          </w:p>
        </w:tc>
      </w:tr>
      <w:tr w:rsidR="00CA5336" w14:paraId="28FA1121" w14:textId="77777777">
        <w:trPr>
          <w:cantSplit/>
          <w:jc w:val="center"/>
        </w:trPr>
        <w:tc>
          <w:tcPr>
            <w:tcW w:w="2880" w:type="dxa"/>
            <w:tcMar>
              <w:top w:w="65" w:type="dxa"/>
              <w:left w:w="80" w:type="dxa"/>
              <w:bottom w:w="65" w:type="dxa"/>
              <w:right w:w="80" w:type="dxa"/>
            </w:tcMar>
          </w:tcPr>
          <w:p w14:paraId="253ADA27" w14:textId="77777777" w:rsidR="00CA5336" w:rsidRDefault="00000000">
            <w:pPr>
              <w:spacing w:after="0"/>
            </w:pPr>
            <w:r>
              <w:rPr>
                <w:sz w:val="17"/>
              </w:rPr>
              <w:t>WhatsApp / Telegram infrastructure</w:t>
            </w:r>
          </w:p>
        </w:tc>
        <w:tc>
          <w:tcPr>
            <w:tcW w:w="2016" w:type="dxa"/>
            <w:tcMar>
              <w:top w:w="65" w:type="dxa"/>
              <w:left w:w="80" w:type="dxa"/>
              <w:bottom w:w="65" w:type="dxa"/>
              <w:right w:w="80" w:type="dxa"/>
            </w:tcMar>
          </w:tcPr>
          <w:p w14:paraId="5DCFDB50" w14:textId="77777777" w:rsidR="00CA5336" w:rsidRDefault="00000000">
            <w:pPr>
              <w:spacing w:after="0"/>
            </w:pPr>
            <w:r>
              <w:rPr>
                <w:sz w:val="17"/>
              </w:rPr>
              <w:t>ORCHESTRATE</w:t>
            </w:r>
          </w:p>
        </w:tc>
        <w:tc>
          <w:tcPr>
            <w:tcW w:w="5616" w:type="dxa"/>
            <w:tcMar>
              <w:top w:w="65" w:type="dxa"/>
              <w:left w:w="80" w:type="dxa"/>
              <w:bottom w:w="65" w:type="dxa"/>
              <w:right w:w="80" w:type="dxa"/>
            </w:tcMar>
          </w:tcPr>
          <w:p w14:paraId="0A1D8167" w14:textId="77777777" w:rsidR="00CA5336" w:rsidRDefault="00000000">
            <w:pPr>
              <w:spacing w:after="0"/>
            </w:pPr>
            <w:r>
              <w:rPr>
                <w:sz w:val="17"/>
              </w:rPr>
              <w:t>Gu needs reliable messaging and channel semantics, not ownership of messaging networks.</w:t>
            </w:r>
          </w:p>
        </w:tc>
      </w:tr>
      <w:tr w:rsidR="00CA5336" w14:paraId="0604DA87" w14:textId="77777777">
        <w:trPr>
          <w:cantSplit/>
          <w:jc w:val="center"/>
        </w:trPr>
        <w:tc>
          <w:tcPr>
            <w:tcW w:w="2880" w:type="dxa"/>
            <w:shd w:val="clear" w:color="auto" w:fill="FAFAFC"/>
            <w:tcMar>
              <w:top w:w="65" w:type="dxa"/>
              <w:left w:w="80" w:type="dxa"/>
              <w:bottom w:w="65" w:type="dxa"/>
              <w:right w:w="80" w:type="dxa"/>
            </w:tcMar>
          </w:tcPr>
          <w:p w14:paraId="1C6FE81F" w14:textId="77777777" w:rsidR="00CA5336" w:rsidRDefault="00000000">
            <w:pPr>
              <w:spacing w:after="0"/>
            </w:pPr>
            <w:r>
              <w:rPr>
                <w:sz w:val="17"/>
              </w:rPr>
              <w:t>Avaclick valuation today</w:t>
            </w:r>
          </w:p>
        </w:tc>
        <w:tc>
          <w:tcPr>
            <w:tcW w:w="2016" w:type="dxa"/>
            <w:shd w:val="clear" w:color="auto" w:fill="FAFAFC"/>
            <w:tcMar>
              <w:top w:w="65" w:type="dxa"/>
              <w:left w:w="80" w:type="dxa"/>
              <w:bottom w:w="65" w:type="dxa"/>
              <w:right w:w="80" w:type="dxa"/>
            </w:tcMar>
          </w:tcPr>
          <w:p w14:paraId="0C28AB88" w14:textId="77777777" w:rsidR="00CA5336" w:rsidRDefault="00000000">
            <w:pPr>
              <w:spacing w:after="0"/>
            </w:pPr>
            <w:r>
              <w:rPr>
                <w:sz w:val="17"/>
              </w:rPr>
              <w:t>ORCHESTRATE</w:t>
            </w:r>
          </w:p>
        </w:tc>
        <w:tc>
          <w:tcPr>
            <w:tcW w:w="5616" w:type="dxa"/>
            <w:shd w:val="clear" w:color="auto" w:fill="FAFAFC"/>
            <w:tcMar>
              <w:top w:w="65" w:type="dxa"/>
              <w:left w:w="80" w:type="dxa"/>
              <w:bottom w:w="65" w:type="dxa"/>
              <w:right w:w="80" w:type="dxa"/>
            </w:tcMar>
          </w:tcPr>
          <w:p w14:paraId="0F4931B6" w14:textId="77777777" w:rsidR="00CA5336" w:rsidRDefault="00000000">
            <w:pPr>
              <w:spacing w:after="0"/>
            </w:pPr>
            <w:r>
              <w:rPr>
                <w:sz w:val="17"/>
              </w:rPr>
              <w:t>Gu needs a valuation output/evidence and controls its place in the Case, but the specialized valuation engine can remain external.</w:t>
            </w:r>
          </w:p>
        </w:tc>
      </w:tr>
      <w:tr w:rsidR="00CA5336" w14:paraId="384177F3" w14:textId="77777777">
        <w:trPr>
          <w:cantSplit/>
          <w:jc w:val="center"/>
        </w:trPr>
        <w:tc>
          <w:tcPr>
            <w:tcW w:w="2880" w:type="dxa"/>
            <w:tcMar>
              <w:top w:w="65" w:type="dxa"/>
              <w:left w:w="80" w:type="dxa"/>
              <w:bottom w:w="65" w:type="dxa"/>
              <w:right w:w="80" w:type="dxa"/>
            </w:tcMar>
          </w:tcPr>
          <w:p w14:paraId="0340247E" w14:textId="77777777" w:rsidR="00CA5336" w:rsidRDefault="00000000">
            <w:pPr>
              <w:spacing w:after="0"/>
            </w:pPr>
            <w:r>
              <w:rPr>
                <w:sz w:val="17"/>
              </w:rPr>
              <w:t>MICA specialized rental service</w:t>
            </w:r>
          </w:p>
        </w:tc>
        <w:tc>
          <w:tcPr>
            <w:tcW w:w="2016" w:type="dxa"/>
            <w:tcMar>
              <w:top w:w="65" w:type="dxa"/>
              <w:left w:w="80" w:type="dxa"/>
              <w:bottom w:w="65" w:type="dxa"/>
              <w:right w:w="80" w:type="dxa"/>
            </w:tcMar>
          </w:tcPr>
          <w:p w14:paraId="4EC4B922" w14:textId="77777777" w:rsidR="00CA5336" w:rsidRDefault="00000000">
            <w:pPr>
              <w:spacing w:after="0"/>
            </w:pPr>
            <w:r>
              <w:rPr>
                <w:sz w:val="17"/>
              </w:rPr>
              <w:t>ORCHESTRATE</w:t>
            </w:r>
          </w:p>
        </w:tc>
        <w:tc>
          <w:tcPr>
            <w:tcW w:w="5616" w:type="dxa"/>
            <w:tcMar>
              <w:top w:w="65" w:type="dxa"/>
              <w:left w:w="80" w:type="dxa"/>
              <w:bottom w:w="65" w:type="dxa"/>
              <w:right w:w="80" w:type="dxa"/>
            </w:tcMar>
          </w:tcPr>
          <w:p w14:paraId="6BFF3281" w14:textId="77777777" w:rsidR="00CA5336" w:rsidRDefault="00000000">
            <w:pPr>
              <w:spacing w:after="0"/>
            </w:pPr>
            <w:r>
              <w:rPr>
                <w:sz w:val="17"/>
              </w:rPr>
              <w:t>External specialized capability; Gu should preserve context, permissions, result and continuation.</w:t>
            </w:r>
          </w:p>
        </w:tc>
      </w:tr>
      <w:tr w:rsidR="00CA5336" w14:paraId="74DCF685" w14:textId="77777777">
        <w:trPr>
          <w:cantSplit/>
          <w:jc w:val="center"/>
        </w:trPr>
        <w:tc>
          <w:tcPr>
            <w:tcW w:w="2880" w:type="dxa"/>
            <w:shd w:val="clear" w:color="auto" w:fill="FAFAFC"/>
            <w:tcMar>
              <w:top w:w="65" w:type="dxa"/>
              <w:left w:w="80" w:type="dxa"/>
              <w:bottom w:w="65" w:type="dxa"/>
              <w:right w:w="80" w:type="dxa"/>
            </w:tcMar>
          </w:tcPr>
          <w:p w14:paraId="42A36D22" w14:textId="77777777" w:rsidR="00CA5336" w:rsidRDefault="00000000">
            <w:pPr>
              <w:spacing w:after="0"/>
            </w:pPr>
            <w:r>
              <w:rPr>
                <w:sz w:val="17"/>
              </w:rPr>
              <w:t>Ungga shared inventory/network control points</w:t>
            </w:r>
          </w:p>
        </w:tc>
        <w:tc>
          <w:tcPr>
            <w:tcW w:w="2016" w:type="dxa"/>
            <w:shd w:val="clear" w:color="auto" w:fill="FAFAFC"/>
            <w:tcMar>
              <w:top w:w="65" w:type="dxa"/>
              <w:left w:w="80" w:type="dxa"/>
              <w:bottom w:w="65" w:type="dxa"/>
              <w:right w:w="80" w:type="dxa"/>
            </w:tcMar>
          </w:tcPr>
          <w:p w14:paraId="129E929D" w14:textId="77777777" w:rsidR="00CA5336" w:rsidRDefault="00000000">
            <w:pPr>
              <w:spacing w:after="0"/>
            </w:pPr>
            <w:r>
              <w:rPr>
                <w:sz w:val="17"/>
              </w:rPr>
              <w:t>OWN + evolve</w:t>
            </w:r>
          </w:p>
        </w:tc>
        <w:tc>
          <w:tcPr>
            <w:tcW w:w="5616" w:type="dxa"/>
            <w:shd w:val="clear" w:color="auto" w:fill="FAFAFC"/>
            <w:tcMar>
              <w:top w:w="65" w:type="dxa"/>
              <w:left w:w="80" w:type="dxa"/>
              <w:bottom w:w="65" w:type="dxa"/>
              <w:right w:w="80" w:type="dxa"/>
            </w:tcMar>
          </w:tcPr>
          <w:p w14:paraId="686B3BAB" w14:textId="77777777" w:rsidR="00CA5336" w:rsidRDefault="00000000">
            <w:pPr>
              <w:spacing w:after="0"/>
            </w:pPr>
            <w:r>
              <w:rPr>
                <w:sz w:val="17"/>
              </w:rPr>
              <w:t>Can become a proprietary distribution/routing/network-effect asset.</w:t>
            </w:r>
          </w:p>
        </w:tc>
      </w:tr>
    </w:tbl>
    <w:p w14:paraId="5BEA3FA1" w14:textId="77777777" w:rsidR="00CA5336" w:rsidRDefault="00CA5336">
      <w:pPr>
        <w:spacing w:after="20"/>
      </w:pPr>
    </w:p>
    <w:tbl>
      <w:tblPr>
        <w:tblW w:w="0" w:type="auto"/>
        <w:jc w:val="center"/>
        <w:tblLayout w:type="fixed"/>
        <w:tblLook w:val="04A0" w:firstRow="1" w:lastRow="0" w:firstColumn="1" w:lastColumn="0" w:noHBand="0" w:noVBand="1"/>
      </w:tblPr>
      <w:tblGrid>
        <w:gridCol w:w="10166"/>
      </w:tblGrid>
      <w:tr w:rsidR="00CA5336" w14:paraId="32282937" w14:textId="77777777">
        <w:trPr>
          <w:cantSplit/>
          <w:jc w:val="center"/>
        </w:trPr>
        <w:tc>
          <w:tcPr>
            <w:tcW w:w="10166" w:type="dxa"/>
            <w:tcBorders>
              <w:top w:val="single" w:sz="8" w:space="0" w:color="5C2BCC"/>
              <w:left w:val="single" w:sz="8" w:space="0" w:color="5C2BCC"/>
              <w:bottom w:val="single" w:sz="8" w:space="0" w:color="5C2BCC"/>
              <w:right w:val="single" w:sz="8" w:space="0" w:color="5C2BCC"/>
            </w:tcBorders>
            <w:shd w:val="clear" w:color="auto" w:fill="F0EAFE"/>
            <w:tcMar>
              <w:top w:w="120" w:type="dxa"/>
              <w:left w:w="150" w:type="dxa"/>
              <w:bottom w:w="120" w:type="dxa"/>
              <w:right w:w="150" w:type="dxa"/>
            </w:tcMar>
          </w:tcPr>
          <w:p w14:paraId="4497F24F" w14:textId="77777777" w:rsidR="00CA5336" w:rsidRDefault="00000000">
            <w:r>
              <w:rPr>
                <w:b/>
                <w:color w:val="5C2BCC"/>
                <w:sz w:val="21"/>
              </w:rPr>
              <w:lastRenderedPageBreak/>
              <w:t>Important nuance</w:t>
            </w:r>
          </w:p>
          <w:p w14:paraId="14378CFB" w14:textId="77777777" w:rsidR="00CA5336" w:rsidRDefault="00000000">
            <w:pPr>
              <w:spacing w:after="0"/>
            </w:pPr>
            <w:r>
              <w:t>Learning from an external capability does not require owning it. Gu can preserve the provider output, evidence and downstream business outcome inside its own feedback loop. The boundary moves toward OWN only when the capability’s internal mechanism itself becomes a material, hard-to-replace source of differentiation.</w:t>
            </w:r>
          </w:p>
        </w:tc>
      </w:tr>
    </w:tbl>
    <w:p w14:paraId="49C1E704" w14:textId="77777777" w:rsidR="00CA5336" w:rsidRDefault="00CA5336">
      <w:pPr>
        <w:spacing w:after="20"/>
      </w:pPr>
    </w:p>
    <w:p w14:paraId="2EC85B99" w14:textId="77777777" w:rsidR="00CA5336" w:rsidRDefault="00000000">
      <w:pPr>
        <w:pStyle w:val="SourceNote"/>
      </w:pPr>
      <w:r>
        <w:rPr>
          <w:b/>
        </w:rPr>
        <w:t xml:space="preserve">Source basis: </w:t>
      </w:r>
      <w:r>
        <w:t>`docs/skills-tools-architecture.md`; Investor Narrative Backbone v0.6 / Cofounder Vision v1.1 two-level framework; current Tool/Skill runtime.</w:t>
      </w:r>
    </w:p>
    <w:p w14:paraId="576EB993" w14:textId="77777777" w:rsidR="00CA5336" w:rsidRDefault="00000000">
      <w:pPr>
        <w:pStyle w:val="Ttulo1"/>
      </w:pPr>
      <w:r>
        <w:t>15. Conversational Runtime, Multi-Intent and Cross-Channel Continuity</w:t>
      </w:r>
    </w:p>
    <w:p w14:paraId="4DD210B2" w14:textId="77777777" w:rsidR="00CA5336" w:rsidRDefault="00000000">
      <w:pPr>
        <w:pStyle w:val="Ttulo2"/>
      </w:pPr>
      <w:r>
        <w:t>Conversation is interface, not universal state</w:t>
      </w:r>
    </w:p>
    <w:p w14:paraId="0ED763C5" w14:textId="77777777" w:rsidR="00CA5336" w:rsidRDefault="00000000">
      <w:r>
        <w:t xml:space="preserve">Web and Telegram currently have channel-scoped agent sessions. Shared user/business state, Operational Cases and decisions can cross channel boundaries, but the short-term transcript is not globally merged. This is intentional: </w:t>
      </w:r>
      <w:r>
        <w:rPr>
          <w:rStyle w:val="InlineCode"/>
        </w:rPr>
        <w:t>session_id</w:t>
      </w:r>
      <w:r>
        <w:t xml:space="preserve"> is a channel container, not business truth, and long-term memory is not a transcript store.</w:t>
      </w:r>
    </w:p>
    <w:p w14:paraId="781B2DA4" w14:textId="77777777" w:rsidR="00CA5336" w:rsidRDefault="00000000">
      <w:pPr>
        <w:pStyle w:val="Ttulo2"/>
      </w:pPr>
      <w:r>
        <w:t>Conservative multi-intent handling — implemented</w:t>
      </w:r>
    </w:p>
    <w:p w14:paraId="45B2EBCE" w14:textId="77777777" w:rsidR="00CA5336" w:rsidRDefault="00000000">
      <w:r>
        <w:t>Phase 0 added residual-intent preservation so a gate cannot silently consume part of a mixed message. Phase 4 added a conservative model-backed intent decomposer around the existing deterministic decision-gate chain. When confidence/evidence is insufficient, it falls back safely rather than splitting aggressively. Unmatched question intents can continue to the general agent while handled business decisions preserve their deterministic path.</w:t>
      </w:r>
    </w:p>
    <w:p w14:paraId="7C0D2828" w14:textId="77777777" w:rsidR="00CA5336" w:rsidRDefault="00000000">
      <w:pPr>
        <w:pStyle w:val="Ttulo2"/>
      </w:pPr>
      <w:r>
        <w:t>Cross-channel continuity has three mechanisms</w:t>
      </w:r>
    </w:p>
    <w:tbl>
      <w:tblPr>
        <w:tblStyle w:val="Tablaconcuadrcula"/>
        <w:tblW w:w="0" w:type="auto"/>
        <w:jc w:val="center"/>
        <w:tblLayout w:type="fixed"/>
        <w:tblLook w:val="04A0" w:firstRow="1" w:lastRow="0" w:firstColumn="1" w:lastColumn="0" w:noHBand="0" w:noVBand="1"/>
      </w:tblPr>
      <w:tblGrid>
        <w:gridCol w:w="2088"/>
        <w:gridCol w:w="6120"/>
        <w:gridCol w:w="1728"/>
      </w:tblGrid>
      <w:tr w:rsidR="00CA5336" w14:paraId="3E7126E6" w14:textId="77777777">
        <w:trPr>
          <w:cantSplit/>
          <w:tblHeader/>
          <w:jc w:val="center"/>
        </w:trPr>
        <w:tc>
          <w:tcPr>
            <w:tcW w:w="2088" w:type="dxa"/>
            <w:shd w:val="clear" w:color="auto" w:fill="261A3F"/>
            <w:tcMar>
              <w:top w:w="70" w:type="dxa"/>
              <w:left w:w="80" w:type="dxa"/>
              <w:bottom w:w="70" w:type="dxa"/>
              <w:right w:w="80" w:type="dxa"/>
            </w:tcMar>
            <w:vAlign w:val="center"/>
          </w:tcPr>
          <w:p w14:paraId="1FCA7D12" w14:textId="77777777" w:rsidR="00CA5336" w:rsidRDefault="00000000">
            <w:r>
              <w:rPr>
                <w:b/>
                <w:color w:val="FFFFFF"/>
                <w:sz w:val="17"/>
              </w:rPr>
              <w:t>Continuity type</w:t>
            </w:r>
          </w:p>
        </w:tc>
        <w:tc>
          <w:tcPr>
            <w:tcW w:w="6120" w:type="dxa"/>
            <w:shd w:val="clear" w:color="auto" w:fill="261A3F"/>
            <w:tcMar>
              <w:top w:w="70" w:type="dxa"/>
              <w:left w:w="80" w:type="dxa"/>
              <w:bottom w:w="70" w:type="dxa"/>
              <w:right w:w="80" w:type="dxa"/>
            </w:tcMar>
            <w:vAlign w:val="center"/>
          </w:tcPr>
          <w:p w14:paraId="362CDCCD" w14:textId="77777777" w:rsidR="00CA5336" w:rsidRDefault="00000000">
            <w:r>
              <w:rPr>
                <w:b/>
                <w:color w:val="FFFFFF"/>
                <w:sz w:val="17"/>
              </w:rPr>
              <w:t>Current / target mechanism</w:t>
            </w:r>
          </w:p>
        </w:tc>
        <w:tc>
          <w:tcPr>
            <w:tcW w:w="1728" w:type="dxa"/>
            <w:shd w:val="clear" w:color="auto" w:fill="261A3F"/>
            <w:tcMar>
              <w:top w:w="70" w:type="dxa"/>
              <w:left w:w="80" w:type="dxa"/>
              <w:bottom w:w="70" w:type="dxa"/>
              <w:right w:w="80" w:type="dxa"/>
            </w:tcMar>
            <w:vAlign w:val="center"/>
          </w:tcPr>
          <w:p w14:paraId="721F8654" w14:textId="77777777" w:rsidR="00CA5336" w:rsidRDefault="00000000">
            <w:r>
              <w:rPr>
                <w:b/>
                <w:color w:val="FFFFFF"/>
                <w:sz w:val="17"/>
              </w:rPr>
              <w:t>Status</w:t>
            </w:r>
          </w:p>
        </w:tc>
      </w:tr>
      <w:tr w:rsidR="00CA5336" w14:paraId="15B0EC43" w14:textId="77777777">
        <w:trPr>
          <w:cantSplit/>
          <w:jc w:val="center"/>
        </w:trPr>
        <w:tc>
          <w:tcPr>
            <w:tcW w:w="2088" w:type="dxa"/>
            <w:tcMar>
              <w:top w:w="65" w:type="dxa"/>
              <w:left w:w="80" w:type="dxa"/>
              <w:bottom w:w="65" w:type="dxa"/>
              <w:right w:w="80" w:type="dxa"/>
            </w:tcMar>
          </w:tcPr>
          <w:p w14:paraId="15EE0C11" w14:textId="77777777" w:rsidR="00CA5336" w:rsidRDefault="00000000">
            <w:pPr>
              <w:spacing w:after="0"/>
            </w:pPr>
            <w:r>
              <w:rPr>
                <w:sz w:val="17"/>
              </w:rPr>
              <w:t>Operational</w:t>
            </w:r>
          </w:p>
        </w:tc>
        <w:tc>
          <w:tcPr>
            <w:tcW w:w="6120" w:type="dxa"/>
            <w:tcMar>
              <w:top w:w="65" w:type="dxa"/>
              <w:left w:w="80" w:type="dxa"/>
              <w:bottom w:w="65" w:type="dxa"/>
              <w:right w:w="80" w:type="dxa"/>
            </w:tcMar>
          </w:tcPr>
          <w:p w14:paraId="685198BA" w14:textId="77777777" w:rsidR="00CA5336" w:rsidRDefault="00000000">
            <w:pPr>
              <w:spacing w:after="0"/>
            </w:pPr>
            <w:r>
              <w:rPr>
                <w:sz w:val="17"/>
              </w:rPr>
              <w:t>Case ID + durable state/events + channel/conversation bindings.</w:t>
            </w:r>
          </w:p>
        </w:tc>
        <w:tc>
          <w:tcPr>
            <w:tcW w:w="1728" w:type="dxa"/>
            <w:tcMar>
              <w:top w:w="65" w:type="dxa"/>
              <w:left w:w="80" w:type="dxa"/>
              <w:bottom w:w="65" w:type="dxa"/>
              <w:right w:w="80" w:type="dxa"/>
            </w:tcMar>
          </w:tcPr>
          <w:p w14:paraId="1D5D0C63" w14:textId="77777777" w:rsidR="00CA5336" w:rsidRDefault="00000000">
            <w:pPr>
              <w:spacing w:after="0"/>
            </w:pPr>
            <w:r>
              <w:rPr>
                <w:sz w:val="17"/>
              </w:rPr>
              <w:t>Implemented/Partial</w:t>
            </w:r>
          </w:p>
        </w:tc>
      </w:tr>
      <w:tr w:rsidR="00CA5336" w14:paraId="5BDCA587" w14:textId="77777777">
        <w:trPr>
          <w:cantSplit/>
          <w:jc w:val="center"/>
        </w:trPr>
        <w:tc>
          <w:tcPr>
            <w:tcW w:w="2088" w:type="dxa"/>
            <w:shd w:val="clear" w:color="auto" w:fill="FAFAFC"/>
            <w:tcMar>
              <w:top w:w="65" w:type="dxa"/>
              <w:left w:w="80" w:type="dxa"/>
              <w:bottom w:w="65" w:type="dxa"/>
              <w:right w:w="80" w:type="dxa"/>
            </w:tcMar>
          </w:tcPr>
          <w:p w14:paraId="3F6485F4" w14:textId="77777777" w:rsidR="00CA5336" w:rsidRDefault="00000000">
            <w:pPr>
              <w:spacing w:after="0"/>
            </w:pPr>
            <w:r>
              <w:rPr>
                <w:sz w:val="17"/>
              </w:rPr>
              <w:t>Decision</w:t>
            </w:r>
          </w:p>
        </w:tc>
        <w:tc>
          <w:tcPr>
            <w:tcW w:w="6120" w:type="dxa"/>
            <w:shd w:val="clear" w:color="auto" w:fill="FAFAFC"/>
            <w:tcMar>
              <w:top w:w="65" w:type="dxa"/>
              <w:left w:w="80" w:type="dxa"/>
              <w:bottom w:w="65" w:type="dxa"/>
              <w:right w:w="80" w:type="dxa"/>
            </w:tcMar>
          </w:tcPr>
          <w:p w14:paraId="0E73C3A6" w14:textId="77777777" w:rsidR="00CA5336" w:rsidRDefault="00000000">
            <w:pPr>
              <w:spacing w:after="0"/>
            </w:pPr>
            <w:r>
              <w:rPr>
                <w:sz w:val="17"/>
              </w:rPr>
              <w:t>Persistent internal notifications + shared pending-decision router across web/Telegram.</w:t>
            </w:r>
          </w:p>
        </w:tc>
        <w:tc>
          <w:tcPr>
            <w:tcW w:w="1728" w:type="dxa"/>
            <w:shd w:val="clear" w:color="auto" w:fill="FAFAFC"/>
            <w:tcMar>
              <w:top w:w="65" w:type="dxa"/>
              <w:left w:w="80" w:type="dxa"/>
              <w:bottom w:w="65" w:type="dxa"/>
              <w:right w:w="80" w:type="dxa"/>
            </w:tcMar>
          </w:tcPr>
          <w:p w14:paraId="0A258143" w14:textId="77777777" w:rsidR="00CA5336" w:rsidRDefault="00000000">
            <w:pPr>
              <w:spacing w:after="0"/>
            </w:pPr>
            <w:r>
              <w:rPr>
                <w:sz w:val="17"/>
              </w:rPr>
              <w:t>Implemented</w:t>
            </w:r>
          </w:p>
        </w:tc>
      </w:tr>
      <w:tr w:rsidR="00CA5336" w14:paraId="70311817" w14:textId="77777777">
        <w:trPr>
          <w:cantSplit/>
          <w:jc w:val="center"/>
        </w:trPr>
        <w:tc>
          <w:tcPr>
            <w:tcW w:w="2088" w:type="dxa"/>
            <w:tcMar>
              <w:top w:w="65" w:type="dxa"/>
              <w:left w:w="80" w:type="dxa"/>
              <w:bottom w:w="65" w:type="dxa"/>
              <w:right w:w="80" w:type="dxa"/>
            </w:tcMar>
          </w:tcPr>
          <w:p w14:paraId="3AC7231B" w14:textId="77777777" w:rsidR="00CA5336" w:rsidRDefault="00000000">
            <w:pPr>
              <w:spacing w:after="0"/>
            </w:pPr>
            <w:r>
              <w:rPr>
                <w:sz w:val="17"/>
              </w:rPr>
              <w:t>General follow-up antecedent</w:t>
            </w:r>
          </w:p>
        </w:tc>
        <w:tc>
          <w:tcPr>
            <w:tcW w:w="6120" w:type="dxa"/>
            <w:tcMar>
              <w:top w:w="65" w:type="dxa"/>
              <w:left w:w="80" w:type="dxa"/>
              <w:bottom w:w="65" w:type="dxa"/>
              <w:right w:w="80" w:type="dxa"/>
            </w:tcMar>
          </w:tcPr>
          <w:p w14:paraId="049A8E57" w14:textId="77777777" w:rsidR="00CA5336" w:rsidRDefault="00000000">
            <w:pPr>
              <w:spacing w:after="0"/>
            </w:pPr>
            <w:r>
              <w:rPr>
                <w:sz w:val="17"/>
              </w:rPr>
              <w:t>Future conservative resolver over recent turns/structured Turn Artifacts; no universal transcript.</w:t>
            </w:r>
          </w:p>
        </w:tc>
        <w:tc>
          <w:tcPr>
            <w:tcW w:w="1728" w:type="dxa"/>
            <w:tcMar>
              <w:top w:w="65" w:type="dxa"/>
              <w:left w:w="80" w:type="dxa"/>
              <w:bottom w:w="65" w:type="dxa"/>
              <w:right w:w="80" w:type="dxa"/>
            </w:tcMar>
          </w:tcPr>
          <w:p w14:paraId="385356AE" w14:textId="77777777" w:rsidR="00CA5336" w:rsidRDefault="00000000">
            <w:pPr>
              <w:spacing w:after="0"/>
            </w:pPr>
            <w:r>
              <w:rPr>
                <w:sz w:val="17"/>
              </w:rPr>
              <w:t>Deferred / Target</w:t>
            </w:r>
          </w:p>
        </w:tc>
      </w:tr>
    </w:tbl>
    <w:p w14:paraId="2676241E" w14:textId="77777777" w:rsidR="00CA5336" w:rsidRDefault="00CA5336">
      <w:pPr>
        <w:spacing w:after="20"/>
      </w:pPr>
    </w:p>
    <w:tbl>
      <w:tblPr>
        <w:tblW w:w="0" w:type="auto"/>
        <w:jc w:val="center"/>
        <w:tblLayout w:type="fixed"/>
        <w:tblLook w:val="04A0" w:firstRow="1" w:lastRow="0" w:firstColumn="1" w:lastColumn="0" w:noHBand="0" w:noVBand="1"/>
      </w:tblPr>
      <w:tblGrid>
        <w:gridCol w:w="10166"/>
      </w:tblGrid>
      <w:tr w:rsidR="00CA5336" w14:paraId="023C40DA" w14:textId="77777777">
        <w:trPr>
          <w:cantSplit/>
          <w:jc w:val="center"/>
        </w:trPr>
        <w:tc>
          <w:tcPr>
            <w:tcW w:w="10166" w:type="dxa"/>
            <w:tcBorders>
              <w:top w:val="single" w:sz="8" w:space="0" w:color="F08A17"/>
              <w:left w:val="single" w:sz="8" w:space="0" w:color="F08A17"/>
              <w:bottom w:val="single" w:sz="8" w:space="0" w:color="F08A17"/>
              <w:right w:val="single" w:sz="8" w:space="0" w:color="F08A17"/>
            </w:tcBorders>
            <w:shd w:val="clear" w:color="auto" w:fill="FFF1DF"/>
            <w:tcMar>
              <w:top w:w="120" w:type="dxa"/>
              <w:left w:w="150" w:type="dxa"/>
              <w:bottom w:w="120" w:type="dxa"/>
              <w:right w:w="150" w:type="dxa"/>
            </w:tcMar>
          </w:tcPr>
          <w:p w14:paraId="1D544CD2" w14:textId="77777777" w:rsidR="00CA5336" w:rsidRDefault="00000000">
            <w:r>
              <w:rPr>
                <w:b/>
                <w:color w:val="F08A17"/>
                <w:sz w:val="21"/>
              </w:rPr>
              <w:t>No false omnichannel claim</w:t>
            </w:r>
          </w:p>
          <w:p w14:paraId="4613D76D" w14:textId="77777777" w:rsidR="00CA5336" w:rsidRDefault="00000000">
            <w:pPr>
              <w:spacing w:after="0"/>
            </w:pPr>
            <w:r>
              <w:t>The current product is accurately multi-channel. Exact cross-channel continuation for arbitrary recent query result sets is not yet a general guarantee.</w:t>
            </w:r>
          </w:p>
        </w:tc>
      </w:tr>
    </w:tbl>
    <w:p w14:paraId="5C908CE9" w14:textId="77777777" w:rsidR="00CA5336" w:rsidRDefault="00CA5336">
      <w:pPr>
        <w:spacing w:after="20"/>
      </w:pPr>
    </w:p>
    <w:p w14:paraId="307ABCCF" w14:textId="77777777" w:rsidR="00CA5336" w:rsidRDefault="00000000">
      <w:pPr>
        <w:pStyle w:val="SourceNote"/>
      </w:pPr>
      <w:r>
        <w:rPr>
          <w:b/>
        </w:rPr>
        <w:t xml:space="preserve">Source basis: </w:t>
      </w:r>
      <w:r>
        <w:t>Detailed Implementation Plan 0.1 / 4.1; `docs/manuals/gu-os-cross-channel-continuity-architecture.md`.</w:t>
      </w:r>
    </w:p>
    <w:p w14:paraId="6FAA2CD5" w14:textId="77777777" w:rsidR="00CA5336" w:rsidRDefault="00000000">
      <w:pPr>
        <w:pStyle w:val="Ttulo1"/>
      </w:pPr>
      <w:r>
        <w:t>16. Dynamic / Contextual UI and Artifacts</w:t>
      </w:r>
    </w:p>
    <w:p w14:paraId="6E86ED33" w14:textId="77777777" w:rsidR="00CA5336" w:rsidRDefault="00000000">
      <w:pPr>
        <w:pStyle w:val="Ttulo2"/>
      </w:pPr>
      <w:r>
        <w:t>Interaction principle</w:t>
      </w:r>
    </w:p>
    <w:p w14:paraId="4946A740" w14:textId="77777777" w:rsidR="00CA5336" w:rsidRDefault="00000000">
      <w:r>
        <w:t>Conversation is the primary control surface, but it should not be the only interface. A chart, map, comparison, document, operational board or approval context may need more visual bandwidth than WhatsApp/Telegram/web chat can provide. Gu should select an appropriate surface while preserving the same work context, permissions, provenance and action semantics.</w:t>
      </w:r>
    </w:p>
    <w:p w14:paraId="368B277B" w14:textId="77777777" w:rsidR="00CA5336" w:rsidRDefault="00000000">
      <w:pPr>
        <w:pStyle w:val="Ttulo2"/>
      </w:pPr>
      <w:r>
        <w:t>A contextual view does not always require a Case</w:t>
      </w:r>
    </w:p>
    <w:p w14:paraId="13765C5F" w14:textId="77777777" w:rsidR="00CA5336" w:rsidRDefault="00000000">
      <w:r>
        <w:t>A one-off comparison, map or analysis can be rendered as a rich view without creating an Operational Case. When a Case does exist, the view should bind to it and preserve Case authority. When no Case exists, the view should still bind to the originating work/turn/artifact context. This avoids the anti-pattern of creating phantom Cases merely to host UI.</w:t>
      </w:r>
    </w:p>
    <w:p w14:paraId="3EC27550" w14:textId="77777777" w:rsidR="00CA5336" w:rsidRDefault="00000000">
      <w:pPr>
        <w:pStyle w:val="Ttulo2"/>
      </w:pPr>
      <w:r>
        <w:lastRenderedPageBreak/>
        <w:t>What exists now vs target</w:t>
      </w:r>
    </w:p>
    <w:tbl>
      <w:tblPr>
        <w:tblStyle w:val="Tablaconcuadrcula"/>
        <w:tblW w:w="0" w:type="auto"/>
        <w:jc w:val="center"/>
        <w:tblLayout w:type="fixed"/>
        <w:tblLook w:val="04A0" w:firstRow="1" w:lastRow="0" w:firstColumn="1" w:lastColumn="0" w:noHBand="0" w:noVBand="1"/>
      </w:tblPr>
      <w:tblGrid>
        <w:gridCol w:w="1944"/>
        <w:gridCol w:w="4320"/>
        <w:gridCol w:w="4464"/>
      </w:tblGrid>
      <w:tr w:rsidR="00CA5336" w14:paraId="06808DF9" w14:textId="77777777">
        <w:trPr>
          <w:cantSplit/>
          <w:tblHeader/>
          <w:jc w:val="center"/>
        </w:trPr>
        <w:tc>
          <w:tcPr>
            <w:tcW w:w="1944" w:type="dxa"/>
            <w:shd w:val="clear" w:color="auto" w:fill="261A3F"/>
            <w:tcMar>
              <w:top w:w="70" w:type="dxa"/>
              <w:left w:w="80" w:type="dxa"/>
              <w:bottom w:w="70" w:type="dxa"/>
              <w:right w:w="80" w:type="dxa"/>
            </w:tcMar>
            <w:vAlign w:val="center"/>
          </w:tcPr>
          <w:p w14:paraId="451B5EDF" w14:textId="77777777" w:rsidR="00CA5336" w:rsidRDefault="00000000">
            <w:r>
              <w:rPr>
                <w:b/>
                <w:color w:val="FFFFFF"/>
                <w:sz w:val="17"/>
              </w:rPr>
              <w:t>Surface</w:t>
            </w:r>
          </w:p>
        </w:tc>
        <w:tc>
          <w:tcPr>
            <w:tcW w:w="4320" w:type="dxa"/>
            <w:shd w:val="clear" w:color="auto" w:fill="261A3F"/>
            <w:tcMar>
              <w:top w:w="70" w:type="dxa"/>
              <w:left w:w="80" w:type="dxa"/>
              <w:bottom w:w="70" w:type="dxa"/>
              <w:right w:w="80" w:type="dxa"/>
            </w:tcMar>
            <w:vAlign w:val="center"/>
          </w:tcPr>
          <w:p w14:paraId="46135E90" w14:textId="77777777" w:rsidR="00CA5336" w:rsidRDefault="00000000">
            <w:r>
              <w:rPr>
                <w:b/>
                <w:color w:val="FFFFFF"/>
                <w:sz w:val="17"/>
              </w:rPr>
              <w:t>Current state</w:t>
            </w:r>
          </w:p>
        </w:tc>
        <w:tc>
          <w:tcPr>
            <w:tcW w:w="4464" w:type="dxa"/>
            <w:shd w:val="clear" w:color="auto" w:fill="261A3F"/>
            <w:tcMar>
              <w:top w:w="70" w:type="dxa"/>
              <w:left w:w="80" w:type="dxa"/>
              <w:bottom w:w="70" w:type="dxa"/>
              <w:right w:w="80" w:type="dxa"/>
            </w:tcMar>
            <w:vAlign w:val="center"/>
          </w:tcPr>
          <w:p w14:paraId="701F9413" w14:textId="77777777" w:rsidR="00CA5336" w:rsidRDefault="00000000">
            <w:r>
              <w:rPr>
                <w:b/>
                <w:color w:val="FFFFFF"/>
                <w:sz w:val="17"/>
              </w:rPr>
              <w:t>Direction</w:t>
            </w:r>
          </w:p>
        </w:tc>
      </w:tr>
      <w:tr w:rsidR="00CA5336" w14:paraId="2FCCCE68" w14:textId="77777777">
        <w:trPr>
          <w:cantSplit/>
          <w:jc w:val="center"/>
        </w:trPr>
        <w:tc>
          <w:tcPr>
            <w:tcW w:w="1944" w:type="dxa"/>
            <w:tcMar>
              <w:top w:w="65" w:type="dxa"/>
              <w:left w:w="80" w:type="dxa"/>
              <w:bottom w:w="65" w:type="dxa"/>
              <w:right w:w="80" w:type="dxa"/>
            </w:tcMar>
          </w:tcPr>
          <w:p w14:paraId="0CD340AF" w14:textId="77777777" w:rsidR="00CA5336" w:rsidRDefault="00000000">
            <w:pPr>
              <w:spacing w:after="0"/>
            </w:pPr>
            <w:r>
              <w:rPr>
                <w:sz w:val="17"/>
              </w:rPr>
              <w:t>Web chat / Telegram</w:t>
            </w:r>
          </w:p>
        </w:tc>
        <w:tc>
          <w:tcPr>
            <w:tcW w:w="4320" w:type="dxa"/>
            <w:tcMar>
              <w:top w:w="65" w:type="dxa"/>
              <w:left w:w="80" w:type="dxa"/>
              <w:bottom w:w="65" w:type="dxa"/>
              <w:right w:w="80" w:type="dxa"/>
            </w:tcMar>
          </w:tcPr>
          <w:p w14:paraId="1F652808" w14:textId="77777777" w:rsidR="00CA5336" w:rsidRDefault="00000000">
            <w:pPr>
              <w:spacing w:after="0"/>
            </w:pPr>
            <w:r>
              <w:rPr>
                <w:sz w:val="17"/>
              </w:rPr>
              <w:t>Implemented conversational surfaces with shared business semantics.</w:t>
            </w:r>
          </w:p>
        </w:tc>
        <w:tc>
          <w:tcPr>
            <w:tcW w:w="4464" w:type="dxa"/>
            <w:tcMar>
              <w:top w:w="65" w:type="dxa"/>
              <w:left w:w="80" w:type="dxa"/>
              <w:bottom w:w="65" w:type="dxa"/>
              <w:right w:w="80" w:type="dxa"/>
            </w:tcMar>
          </w:tcPr>
          <w:p w14:paraId="06BD8610" w14:textId="77777777" w:rsidR="00CA5336" w:rsidRDefault="00000000">
            <w:pPr>
              <w:spacing w:after="0"/>
            </w:pPr>
            <w:r>
              <w:rPr>
                <w:sz w:val="17"/>
              </w:rPr>
              <w:t>Remain primary conversational control surfaces.</w:t>
            </w:r>
          </w:p>
        </w:tc>
      </w:tr>
      <w:tr w:rsidR="00CA5336" w14:paraId="7EA1B42A" w14:textId="77777777">
        <w:trPr>
          <w:cantSplit/>
          <w:jc w:val="center"/>
        </w:trPr>
        <w:tc>
          <w:tcPr>
            <w:tcW w:w="1944" w:type="dxa"/>
            <w:shd w:val="clear" w:color="auto" w:fill="FAFAFC"/>
            <w:tcMar>
              <w:top w:w="65" w:type="dxa"/>
              <w:left w:w="80" w:type="dxa"/>
              <w:bottom w:w="65" w:type="dxa"/>
              <w:right w:w="80" w:type="dxa"/>
            </w:tcMar>
          </w:tcPr>
          <w:p w14:paraId="5F174744" w14:textId="77777777" w:rsidR="00CA5336" w:rsidRDefault="00000000">
            <w:pPr>
              <w:spacing w:after="0"/>
            </w:pPr>
            <w:r>
              <w:rPr>
                <w:sz w:val="17"/>
              </w:rPr>
              <w:t>Operational Case UI</w:t>
            </w:r>
          </w:p>
        </w:tc>
        <w:tc>
          <w:tcPr>
            <w:tcW w:w="4320" w:type="dxa"/>
            <w:shd w:val="clear" w:color="auto" w:fill="FAFAFC"/>
            <w:tcMar>
              <w:top w:w="65" w:type="dxa"/>
              <w:left w:w="80" w:type="dxa"/>
              <w:bottom w:w="65" w:type="dxa"/>
              <w:right w:w="80" w:type="dxa"/>
            </w:tcMar>
          </w:tcPr>
          <w:p w14:paraId="1B15F397" w14:textId="77777777" w:rsidR="00CA5336" w:rsidRDefault="00000000">
            <w:pPr>
              <w:spacing w:after="0"/>
            </w:pPr>
            <w:r>
              <w:rPr>
                <w:sz w:val="17"/>
              </w:rPr>
              <w:t>Implemented Case list/detail and impact indicators.</w:t>
            </w:r>
          </w:p>
        </w:tc>
        <w:tc>
          <w:tcPr>
            <w:tcW w:w="4464" w:type="dxa"/>
            <w:shd w:val="clear" w:color="auto" w:fill="FAFAFC"/>
            <w:tcMar>
              <w:top w:w="65" w:type="dxa"/>
              <w:left w:w="80" w:type="dxa"/>
              <w:bottom w:w="65" w:type="dxa"/>
              <w:right w:w="80" w:type="dxa"/>
            </w:tcMar>
          </w:tcPr>
          <w:p w14:paraId="342EB34F" w14:textId="77777777" w:rsidR="00CA5336" w:rsidRDefault="00000000">
            <w:pPr>
              <w:spacing w:after="0"/>
            </w:pPr>
            <w:r>
              <w:rPr>
                <w:sz w:val="17"/>
              </w:rPr>
              <w:t>Richer mission-control context without exposing internal plane jargon.</w:t>
            </w:r>
          </w:p>
        </w:tc>
      </w:tr>
      <w:tr w:rsidR="00CA5336" w14:paraId="7D743AA5" w14:textId="77777777">
        <w:trPr>
          <w:cantSplit/>
          <w:jc w:val="center"/>
        </w:trPr>
        <w:tc>
          <w:tcPr>
            <w:tcW w:w="1944" w:type="dxa"/>
            <w:tcMar>
              <w:top w:w="65" w:type="dxa"/>
              <w:left w:w="80" w:type="dxa"/>
              <w:bottom w:w="65" w:type="dxa"/>
              <w:right w:w="80" w:type="dxa"/>
            </w:tcMar>
          </w:tcPr>
          <w:p w14:paraId="1C89A0A0" w14:textId="77777777" w:rsidR="00CA5336" w:rsidRDefault="00000000">
            <w:pPr>
              <w:spacing w:after="0"/>
            </w:pPr>
            <w:r>
              <w:rPr>
                <w:sz w:val="17"/>
              </w:rPr>
              <w:t>Control Operativo</w:t>
            </w:r>
          </w:p>
        </w:tc>
        <w:tc>
          <w:tcPr>
            <w:tcW w:w="4320" w:type="dxa"/>
            <w:tcMar>
              <w:top w:w="65" w:type="dxa"/>
              <w:left w:w="80" w:type="dxa"/>
              <w:bottom w:w="65" w:type="dxa"/>
              <w:right w:w="80" w:type="dxa"/>
            </w:tcMar>
          </w:tcPr>
          <w:p w14:paraId="66E3ED38" w14:textId="77777777" w:rsidR="00CA5336" w:rsidRDefault="00000000">
            <w:pPr>
              <w:spacing w:after="0"/>
            </w:pPr>
            <w:r>
              <w:rPr>
                <w:sz w:val="17"/>
              </w:rPr>
              <w:t>Implemented admin/operator surfaces for durable roots, Work Items and impact/repair.</w:t>
            </w:r>
          </w:p>
        </w:tc>
        <w:tc>
          <w:tcPr>
            <w:tcW w:w="4464" w:type="dxa"/>
            <w:tcMar>
              <w:top w:w="65" w:type="dxa"/>
              <w:left w:w="80" w:type="dxa"/>
              <w:bottom w:w="65" w:type="dxa"/>
              <w:right w:w="80" w:type="dxa"/>
            </w:tcMar>
          </w:tcPr>
          <w:p w14:paraId="5110680A" w14:textId="77777777" w:rsidR="00CA5336" w:rsidRDefault="00000000">
            <w:pPr>
              <w:spacing w:after="0"/>
            </w:pPr>
            <w:r>
              <w:rPr>
                <w:sz w:val="17"/>
              </w:rPr>
              <w:t>May evolve into supervision/HOTL surface.</w:t>
            </w:r>
          </w:p>
        </w:tc>
      </w:tr>
      <w:tr w:rsidR="00CA5336" w14:paraId="18E5B11F" w14:textId="77777777">
        <w:trPr>
          <w:cantSplit/>
          <w:jc w:val="center"/>
        </w:trPr>
        <w:tc>
          <w:tcPr>
            <w:tcW w:w="1944" w:type="dxa"/>
            <w:shd w:val="clear" w:color="auto" w:fill="FAFAFC"/>
            <w:tcMar>
              <w:top w:w="65" w:type="dxa"/>
              <w:left w:w="80" w:type="dxa"/>
              <w:bottom w:w="65" w:type="dxa"/>
              <w:right w:w="80" w:type="dxa"/>
            </w:tcMar>
          </w:tcPr>
          <w:p w14:paraId="6EFAC52C" w14:textId="77777777" w:rsidR="00CA5336" w:rsidRDefault="00000000">
            <w:pPr>
              <w:spacing w:after="0"/>
            </w:pPr>
            <w:r>
              <w:rPr>
                <w:sz w:val="17"/>
              </w:rPr>
              <w:t>Workflow Studio</w:t>
            </w:r>
          </w:p>
        </w:tc>
        <w:tc>
          <w:tcPr>
            <w:tcW w:w="4320" w:type="dxa"/>
            <w:shd w:val="clear" w:color="auto" w:fill="FAFAFC"/>
            <w:tcMar>
              <w:top w:w="65" w:type="dxa"/>
              <w:left w:w="80" w:type="dxa"/>
              <w:bottom w:w="65" w:type="dxa"/>
              <w:right w:w="80" w:type="dxa"/>
            </w:tcMar>
          </w:tcPr>
          <w:p w14:paraId="256B254B" w14:textId="77777777" w:rsidR="00CA5336" w:rsidRDefault="00000000">
            <w:pPr>
              <w:spacing w:after="0"/>
            </w:pPr>
            <w:r>
              <w:rPr>
                <w:sz w:val="17"/>
              </w:rPr>
              <w:t>Implemented core catalog/design/resources/compiler flow; rollout/human walkthrough not complete.</w:t>
            </w:r>
          </w:p>
        </w:tc>
        <w:tc>
          <w:tcPr>
            <w:tcW w:w="4464" w:type="dxa"/>
            <w:shd w:val="clear" w:color="auto" w:fill="FAFAFC"/>
            <w:tcMar>
              <w:top w:w="65" w:type="dxa"/>
              <w:left w:w="80" w:type="dxa"/>
              <w:bottom w:w="65" w:type="dxa"/>
              <w:right w:w="80" w:type="dxa"/>
            </w:tcMar>
          </w:tcPr>
          <w:p w14:paraId="1A826EE9" w14:textId="77777777" w:rsidR="00CA5336" w:rsidRDefault="00000000">
            <w:pPr>
              <w:spacing w:after="0"/>
            </w:pPr>
            <w:r>
              <w:rPr>
                <w:sz w:val="17"/>
              </w:rPr>
              <w:t>Primary governed authoring surface.</w:t>
            </w:r>
          </w:p>
        </w:tc>
      </w:tr>
      <w:tr w:rsidR="00CA5336" w14:paraId="52E048CF" w14:textId="77777777">
        <w:trPr>
          <w:cantSplit/>
          <w:jc w:val="center"/>
        </w:trPr>
        <w:tc>
          <w:tcPr>
            <w:tcW w:w="1944" w:type="dxa"/>
            <w:tcMar>
              <w:top w:w="65" w:type="dxa"/>
              <w:left w:w="80" w:type="dxa"/>
              <w:bottom w:w="65" w:type="dxa"/>
              <w:right w:w="80" w:type="dxa"/>
            </w:tcMar>
          </w:tcPr>
          <w:p w14:paraId="3EC8A8E3" w14:textId="77777777" w:rsidR="00CA5336" w:rsidRDefault="00000000">
            <w:pPr>
              <w:spacing w:after="0"/>
            </w:pPr>
            <w:r>
              <w:rPr>
                <w:sz w:val="17"/>
              </w:rPr>
              <w:t>Generated/contextual views</w:t>
            </w:r>
          </w:p>
        </w:tc>
        <w:tc>
          <w:tcPr>
            <w:tcW w:w="4320" w:type="dxa"/>
            <w:tcMar>
              <w:top w:w="65" w:type="dxa"/>
              <w:left w:w="80" w:type="dxa"/>
              <w:bottom w:w="65" w:type="dxa"/>
              <w:right w:w="80" w:type="dxa"/>
            </w:tcMar>
          </w:tcPr>
          <w:p w14:paraId="3303CFE7" w14:textId="77777777" w:rsidR="00CA5336" w:rsidRDefault="00000000">
            <w:pPr>
              <w:spacing w:after="0"/>
            </w:pPr>
            <w:r>
              <w:rPr>
                <w:sz w:val="17"/>
              </w:rPr>
              <w:t>Pattern/design target; some concrete reports/views exist but not generalized as a runtime.</w:t>
            </w:r>
          </w:p>
        </w:tc>
        <w:tc>
          <w:tcPr>
            <w:tcW w:w="4464" w:type="dxa"/>
            <w:tcMar>
              <w:top w:w="65" w:type="dxa"/>
              <w:left w:w="80" w:type="dxa"/>
              <w:bottom w:w="65" w:type="dxa"/>
              <w:right w:w="80" w:type="dxa"/>
            </w:tcMar>
          </w:tcPr>
          <w:p w14:paraId="344B96AD" w14:textId="77777777" w:rsidR="00CA5336" w:rsidRDefault="00000000">
            <w:pPr>
              <w:spacing w:after="0"/>
            </w:pPr>
            <w:r>
              <w:rPr>
                <w:sz w:val="17"/>
              </w:rPr>
              <w:t>Contextual rich views, artifacts, maps/charts, shareable/regenerable assets with permissions/TTL/provenance.</w:t>
            </w:r>
          </w:p>
        </w:tc>
      </w:tr>
    </w:tbl>
    <w:p w14:paraId="0155FE80" w14:textId="77777777" w:rsidR="00CA5336" w:rsidRDefault="00CA5336">
      <w:pPr>
        <w:spacing w:after="20"/>
      </w:pPr>
    </w:p>
    <w:p w14:paraId="5B112B0C" w14:textId="77777777" w:rsidR="00CA5336" w:rsidRDefault="00000000">
      <w:pPr>
        <w:pStyle w:val="Ttulo2"/>
      </w:pPr>
      <w:r>
        <w:t>Artifact lifecycle questions</w:t>
      </w:r>
    </w:p>
    <w:p w14:paraId="3CAD4E31" w14:textId="77777777" w:rsidR="00CA5336" w:rsidRDefault="00000000">
      <w:pPr>
        <w:pStyle w:val="Listaconvietas"/>
        <w:spacing w:after="40"/>
        <w:ind w:left="259" w:hanging="173"/>
      </w:pPr>
      <w:r>
        <w:t>What authoritative inputs produced the view/artifact?</w:t>
      </w:r>
    </w:p>
    <w:p w14:paraId="5F9D8324" w14:textId="77777777" w:rsidR="00CA5336" w:rsidRDefault="00000000">
      <w:pPr>
        <w:pStyle w:val="Listaconvietas"/>
        <w:spacing w:after="40"/>
        <w:ind w:left="259" w:hanging="173"/>
      </w:pPr>
      <w:r>
        <w:t>Is it a projection that should be regenerated when inputs change, or a durable business artifact that must be versioned?</w:t>
      </w:r>
    </w:p>
    <w:p w14:paraId="38BCF803" w14:textId="77777777" w:rsidR="00CA5336" w:rsidRDefault="00000000">
      <w:pPr>
        <w:pStyle w:val="Listaconvietas"/>
        <w:spacing w:after="40"/>
        <w:ind w:left="259" w:hanging="173"/>
      </w:pPr>
      <w:r>
        <w:t>Who may see/share it, and does sharing preserve tenant boundaries?</w:t>
      </w:r>
    </w:p>
    <w:p w14:paraId="44834F33" w14:textId="77777777" w:rsidR="00CA5336" w:rsidRDefault="00000000">
      <w:pPr>
        <w:pStyle w:val="Listaconvietas"/>
        <w:spacing w:after="40"/>
        <w:ind w:left="259" w:hanging="173"/>
      </w:pPr>
      <w:r>
        <w:t>How long should it remain accessible?</w:t>
      </w:r>
    </w:p>
    <w:p w14:paraId="7C8235A2" w14:textId="77777777" w:rsidR="00CA5336" w:rsidRDefault="00000000">
      <w:pPr>
        <w:pStyle w:val="Listaconvietas"/>
        <w:spacing w:after="40"/>
        <w:ind w:left="259" w:hanging="173"/>
      </w:pPr>
      <w:r>
        <w:t>Does it represent evidence, a decision surface, or merely a visualization?</w:t>
      </w:r>
    </w:p>
    <w:p w14:paraId="2A508D73" w14:textId="77777777" w:rsidR="00CA5336" w:rsidRDefault="00000000">
      <w:pPr>
        <w:pStyle w:val="Listaconvietas"/>
        <w:spacing w:after="40"/>
        <w:ind w:left="259" w:hanging="173"/>
      </w:pPr>
      <w:r>
        <w:t>If generated dynamically, is the software/view itself disposable while the authoritative data and business rules remain durable?</w:t>
      </w:r>
    </w:p>
    <w:p w14:paraId="6F4F4985" w14:textId="77777777" w:rsidR="00CA5336" w:rsidRDefault="00000000">
      <w:pPr>
        <w:pStyle w:val="SourceNote"/>
      </w:pPr>
      <w:r>
        <w:rPr>
          <w:b/>
        </w:rPr>
        <w:t xml:space="preserve">Source basis: </w:t>
      </w:r>
      <w:r>
        <w:t>Internal UI/UX dynamic-interface discussion and Team Primer v1.2; `docs/manuals/ai-native-loops.md` regenerable artifacts; cross-channel continuity Turn Artifact direction.</w:t>
      </w:r>
    </w:p>
    <w:p w14:paraId="4FC45DDD" w14:textId="77777777" w:rsidR="00CA5336" w:rsidRDefault="00000000">
      <w:pPr>
        <w:pStyle w:val="Ttulo1"/>
      </w:pPr>
      <w:r>
        <w:t>17. Operational Domains</w:t>
      </w:r>
    </w:p>
    <w:p w14:paraId="3B51CC84" w14:textId="77777777" w:rsidR="00CA5336" w:rsidRDefault="00000000">
      <w:r>
        <w:t>Operational domains are a product/semantic layer over the shared operating kernel. Their purpose is to define business-specific entities, case types, policies, events, skills and projections without duplicating the runtime.</w:t>
      </w:r>
    </w:p>
    <w:tbl>
      <w:tblPr>
        <w:tblStyle w:val="Tablaconcuadrcula"/>
        <w:tblW w:w="0" w:type="auto"/>
        <w:jc w:val="center"/>
        <w:tblLayout w:type="fixed"/>
        <w:tblLook w:val="04A0" w:firstRow="1" w:lastRow="0" w:firstColumn="1" w:lastColumn="0" w:noHBand="0" w:noVBand="1"/>
      </w:tblPr>
      <w:tblGrid>
        <w:gridCol w:w="1872"/>
        <w:gridCol w:w="3456"/>
        <w:gridCol w:w="3816"/>
        <w:gridCol w:w="1440"/>
      </w:tblGrid>
      <w:tr w:rsidR="00CA5336" w14:paraId="3256F969" w14:textId="77777777">
        <w:trPr>
          <w:cantSplit/>
          <w:tblHeader/>
          <w:jc w:val="center"/>
        </w:trPr>
        <w:tc>
          <w:tcPr>
            <w:tcW w:w="1872" w:type="dxa"/>
            <w:shd w:val="clear" w:color="auto" w:fill="261A3F"/>
            <w:tcMar>
              <w:top w:w="70" w:type="dxa"/>
              <w:left w:w="80" w:type="dxa"/>
              <w:bottom w:w="70" w:type="dxa"/>
              <w:right w:w="80" w:type="dxa"/>
            </w:tcMar>
            <w:vAlign w:val="center"/>
          </w:tcPr>
          <w:p w14:paraId="4C1FA6A4" w14:textId="77777777" w:rsidR="00CA5336" w:rsidRDefault="00000000">
            <w:r>
              <w:rPr>
                <w:b/>
                <w:color w:val="FFFFFF"/>
                <w:sz w:val="16"/>
              </w:rPr>
              <w:t>Domain</w:t>
            </w:r>
          </w:p>
        </w:tc>
        <w:tc>
          <w:tcPr>
            <w:tcW w:w="3456" w:type="dxa"/>
            <w:shd w:val="clear" w:color="auto" w:fill="261A3F"/>
            <w:tcMar>
              <w:top w:w="70" w:type="dxa"/>
              <w:left w:w="80" w:type="dxa"/>
              <w:bottom w:w="70" w:type="dxa"/>
              <w:right w:w="80" w:type="dxa"/>
            </w:tcMar>
            <w:vAlign w:val="center"/>
          </w:tcPr>
          <w:p w14:paraId="7548AE60" w14:textId="77777777" w:rsidR="00CA5336" w:rsidRDefault="00000000">
            <w:r>
              <w:rPr>
                <w:b/>
                <w:color w:val="FFFFFF"/>
                <w:sz w:val="16"/>
              </w:rPr>
              <w:t>Responsibility frame</w:t>
            </w:r>
          </w:p>
        </w:tc>
        <w:tc>
          <w:tcPr>
            <w:tcW w:w="3816" w:type="dxa"/>
            <w:shd w:val="clear" w:color="auto" w:fill="261A3F"/>
            <w:tcMar>
              <w:top w:w="70" w:type="dxa"/>
              <w:left w:w="80" w:type="dxa"/>
              <w:bottom w:w="70" w:type="dxa"/>
              <w:right w:w="80" w:type="dxa"/>
            </w:tcMar>
            <w:vAlign w:val="center"/>
          </w:tcPr>
          <w:p w14:paraId="0056A00D" w14:textId="77777777" w:rsidR="00CA5336" w:rsidRDefault="00000000">
            <w:r>
              <w:rPr>
                <w:b/>
                <w:color w:val="FFFFFF"/>
                <w:sz w:val="16"/>
              </w:rPr>
              <w:t>Representative Case/capability examples</w:t>
            </w:r>
          </w:p>
        </w:tc>
        <w:tc>
          <w:tcPr>
            <w:tcW w:w="1440" w:type="dxa"/>
            <w:shd w:val="clear" w:color="auto" w:fill="261A3F"/>
            <w:tcMar>
              <w:top w:w="70" w:type="dxa"/>
              <w:left w:w="80" w:type="dxa"/>
              <w:bottom w:w="70" w:type="dxa"/>
              <w:right w:w="80" w:type="dxa"/>
            </w:tcMar>
            <w:vAlign w:val="center"/>
          </w:tcPr>
          <w:p w14:paraId="1646B9EA" w14:textId="77777777" w:rsidR="00CA5336" w:rsidRDefault="00000000">
            <w:r>
              <w:rPr>
                <w:b/>
                <w:color w:val="FFFFFF"/>
                <w:sz w:val="16"/>
              </w:rPr>
              <w:t>Status</w:t>
            </w:r>
          </w:p>
        </w:tc>
      </w:tr>
      <w:tr w:rsidR="00CA5336" w14:paraId="74C61EF3" w14:textId="77777777">
        <w:trPr>
          <w:cantSplit/>
          <w:jc w:val="center"/>
        </w:trPr>
        <w:tc>
          <w:tcPr>
            <w:tcW w:w="1872" w:type="dxa"/>
            <w:tcMar>
              <w:top w:w="65" w:type="dxa"/>
              <w:left w:w="80" w:type="dxa"/>
              <w:bottom w:w="65" w:type="dxa"/>
              <w:right w:w="80" w:type="dxa"/>
            </w:tcMar>
          </w:tcPr>
          <w:p w14:paraId="4DAB0A37" w14:textId="77777777" w:rsidR="00CA5336" w:rsidRDefault="00000000">
            <w:pPr>
              <w:spacing w:after="0"/>
            </w:pPr>
            <w:r>
              <w:rPr>
                <w:sz w:val="16"/>
              </w:rPr>
              <w:t>Property Operations</w:t>
            </w:r>
          </w:p>
        </w:tc>
        <w:tc>
          <w:tcPr>
            <w:tcW w:w="3456" w:type="dxa"/>
            <w:tcMar>
              <w:top w:w="65" w:type="dxa"/>
              <w:left w:w="80" w:type="dxa"/>
              <w:bottom w:w="65" w:type="dxa"/>
              <w:right w:w="80" w:type="dxa"/>
            </w:tcMar>
          </w:tcPr>
          <w:p w14:paraId="35B3C090" w14:textId="77777777" w:rsidR="00CA5336" w:rsidRDefault="00000000">
            <w:pPr>
              <w:spacing w:after="0"/>
            </w:pPr>
            <w:r>
              <w:rPr>
                <w:sz w:val="16"/>
              </w:rPr>
              <w:t>Bring a property from intake/capture through a market-ready/publication state.</w:t>
            </w:r>
          </w:p>
        </w:tc>
        <w:tc>
          <w:tcPr>
            <w:tcW w:w="3816" w:type="dxa"/>
            <w:tcMar>
              <w:top w:w="65" w:type="dxa"/>
              <w:left w:w="80" w:type="dxa"/>
              <w:bottom w:w="65" w:type="dxa"/>
              <w:right w:w="80" w:type="dxa"/>
            </w:tcMar>
          </w:tcPr>
          <w:p w14:paraId="4BEF3352" w14:textId="77777777" w:rsidR="00CA5336" w:rsidRDefault="00000000">
            <w:pPr>
              <w:spacing w:after="0"/>
            </w:pPr>
            <w:r>
              <w:rPr>
                <w:sz w:val="16"/>
              </w:rPr>
              <w:t>Property Optioning; document intake; comparables; price decision; package/publication; repair.</w:t>
            </w:r>
          </w:p>
        </w:tc>
        <w:tc>
          <w:tcPr>
            <w:tcW w:w="1440" w:type="dxa"/>
            <w:tcMar>
              <w:top w:w="65" w:type="dxa"/>
              <w:left w:w="80" w:type="dxa"/>
              <w:bottom w:w="65" w:type="dxa"/>
              <w:right w:w="80" w:type="dxa"/>
            </w:tcMar>
          </w:tcPr>
          <w:p w14:paraId="3290B6EB" w14:textId="77777777" w:rsidR="00CA5336" w:rsidRDefault="00000000">
            <w:pPr>
              <w:spacing w:after="0"/>
            </w:pPr>
            <w:r>
              <w:rPr>
                <w:sz w:val="16"/>
              </w:rPr>
              <w:t>Implemented pilot foundation</w:t>
            </w:r>
          </w:p>
        </w:tc>
      </w:tr>
      <w:tr w:rsidR="00CA5336" w14:paraId="63195564" w14:textId="77777777">
        <w:trPr>
          <w:cantSplit/>
          <w:jc w:val="center"/>
        </w:trPr>
        <w:tc>
          <w:tcPr>
            <w:tcW w:w="1872" w:type="dxa"/>
            <w:shd w:val="clear" w:color="auto" w:fill="FAFAFC"/>
            <w:tcMar>
              <w:top w:w="65" w:type="dxa"/>
              <w:left w:w="80" w:type="dxa"/>
              <w:bottom w:w="65" w:type="dxa"/>
              <w:right w:w="80" w:type="dxa"/>
            </w:tcMar>
          </w:tcPr>
          <w:p w14:paraId="6F9E385A" w14:textId="77777777" w:rsidR="00CA5336" w:rsidRDefault="00000000">
            <w:pPr>
              <w:spacing w:after="0"/>
            </w:pPr>
            <w:r>
              <w:rPr>
                <w:sz w:val="16"/>
              </w:rPr>
              <w:t>Relationship Operations</w:t>
            </w:r>
          </w:p>
        </w:tc>
        <w:tc>
          <w:tcPr>
            <w:tcW w:w="3456" w:type="dxa"/>
            <w:shd w:val="clear" w:color="auto" w:fill="FAFAFC"/>
            <w:tcMar>
              <w:top w:w="65" w:type="dxa"/>
              <w:left w:w="80" w:type="dxa"/>
              <w:bottom w:w="65" w:type="dxa"/>
              <w:right w:w="80" w:type="dxa"/>
            </w:tcMar>
          </w:tcPr>
          <w:p w14:paraId="23E4BA13" w14:textId="77777777" w:rsidR="00CA5336" w:rsidRDefault="00000000">
            <w:pPr>
              <w:spacing w:after="0"/>
            </w:pPr>
            <w:r>
              <w:rPr>
                <w:sz w:val="16"/>
              </w:rPr>
              <w:t>Keep relationships/opportunities alive and advance them toward visits, decisions and transactions.</w:t>
            </w:r>
          </w:p>
        </w:tc>
        <w:tc>
          <w:tcPr>
            <w:tcW w:w="3816" w:type="dxa"/>
            <w:shd w:val="clear" w:color="auto" w:fill="FAFAFC"/>
            <w:tcMar>
              <w:top w:w="65" w:type="dxa"/>
              <w:left w:w="80" w:type="dxa"/>
              <w:bottom w:w="65" w:type="dxa"/>
              <w:right w:w="80" w:type="dxa"/>
            </w:tcMar>
          </w:tcPr>
          <w:p w14:paraId="18C33B9A" w14:textId="77777777" w:rsidR="00CA5336" w:rsidRDefault="00000000">
            <w:pPr>
              <w:spacing w:after="0"/>
            </w:pPr>
            <w:r>
              <w:rPr>
                <w:sz w:val="16"/>
              </w:rPr>
              <w:t>Lead Opportunity Case; visit coordination; re-engagement; deal progression; portfolio prioritization.</w:t>
            </w:r>
          </w:p>
        </w:tc>
        <w:tc>
          <w:tcPr>
            <w:tcW w:w="1440" w:type="dxa"/>
            <w:shd w:val="clear" w:color="auto" w:fill="FAFAFC"/>
            <w:tcMar>
              <w:top w:w="65" w:type="dxa"/>
              <w:left w:w="80" w:type="dxa"/>
              <w:bottom w:w="65" w:type="dxa"/>
              <w:right w:w="80" w:type="dxa"/>
            </w:tcMar>
          </w:tcPr>
          <w:p w14:paraId="14D24E7A" w14:textId="77777777" w:rsidR="00CA5336" w:rsidRDefault="00000000">
            <w:pPr>
              <w:spacing w:after="0"/>
            </w:pPr>
            <w:r>
              <w:rPr>
                <w:sz w:val="16"/>
              </w:rPr>
              <w:t>Target / next expansion</w:t>
            </w:r>
          </w:p>
        </w:tc>
      </w:tr>
      <w:tr w:rsidR="00CA5336" w14:paraId="2BB30A60" w14:textId="77777777">
        <w:trPr>
          <w:cantSplit/>
          <w:jc w:val="center"/>
        </w:trPr>
        <w:tc>
          <w:tcPr>
            <w:tcW w:w="1872" w:type="dxa"/>
            <w:tcMar>
              <w:top w:w="65" w:type="dxa"/>
              <w:left w:w="80" w:type="dxa"/>
              <w:bottom w:w="65" w:type="dxa"/>
              <w:right w:w="80" w:type="dxa"/>
            </w:tcMar>
          </w:tcPr>
          <w:p w14:paraId="5DEDCA92" w14:textId="77777777" w:rsidR="00CA5336" w:rsidRDefault="00000000">
            <w:pPr>
              <w:spacing w:after="0"/>
            </w:pPr>
            <w:r>
              <w:rPr>
                <w:sz w:val="16"/>
              </w:rPr>
              <w:t>Demand Operations</w:t>
            </w:r>
          </w:p>
        </w:tc>
        <w:tc>
          <w:tcPr>
            <w:tcW w:w="3456" w:type="dxa"/>
            <w:tcMar>
              <w:top w:w="65" w:type="dxa"/>
              <w:left w:w="80" w:type="dxa"/>
              <w:bottom w:w="65" w:type="dxa"/>
              <w:right w:w="80" w:type="dxa"/>
            </w:tcMar>
          </w:tcPr>
          <w:p w14:paraId="06813CCD" w14:textId="77777777" w:rsidR="00CA5336" w:rsidRDefault="00000000">
            <w:pPr>
              <w:spacing w:after="0"/>
            </w:pPr>
            <w:r>
              <w:rPr>
                <w:sz w:val="16"/>
              </w:rPr>
              <w:t>Operate acquisition connected to downstream quality/outcomes rather than only campaign metrics.</w:t>
            </w:r>
          </w:p>
        </w:tc>
        <w:tc>
          <w:tcPr>
            <w:tcW w:w="3816" w:type="dxa"/>
            <w:tcMar>
              <w:top w:w="65" w:type="dxa"/>
              <w:left w:w="80" w:type="dxa"/>
              <w:bottom w:w="65" w:type="dxa"/>
              <w:right w:w="80" w:type="dxa"/>
            </w:tcMar>
          </w:tcPr>
          <w:p w14:paraId="27063E52" w14:textId="77777777" w:rsidR="00CA5336" w:rsidRDefault="00000000">
            <w:pPr>
              <w:spacing w:after="0"/>
            </w:pPr>
            <w:r>
              <w:rPr>
                <w:sz w:val="16"/>
              </w:rPr>
              <w:t>Campaign management; attribution; optimization; feedback to targeting/creative.</w:t>
            </w:r>
          </w:p>
        </w:tc>
        <w:tc>
          <w:tcPr>
            <w:tcW w:w="1440" w:type="dxa"/>
            <w:tcMar>
              <w:top w:w="65" w:type="dxa"/>
              <w:left w:w="80" w:type="dxa"/>
              <w:bottom w:w="65" w:type="dxa"/>
              <w:right w:w="80" w:type="dxa"/>
            </w:tcMar>
          </w:tcPr>
          <w:p w14:paraId="35918BF5" w14:textId="77777777" w:rsidR="00CA5336" w:rsidRDefault="00000000">
            <w:pPr>
              <w:spacing w:after="0"/>
            </w:pPr>
            <w:r>
              <w:rPr>
                <w:sz w:val="16"/>
              </w:rPr>
              <w:t>Target</w:t>
            </w:r>
          </w:p>
        </w:tc>
      </w:tr>
      <w:tr w:rsidR="00CA5336" w14:paraId="496E0BAC" w14:textId="77777777">
        <w:trPr>
          <w:cantSplit/>
          <w:jc w:val="center"/>
        </w:trPr>
        <w:tc>
          <w:tcPr>
            <w:tcW w:w="1872" w:type="dxa"/>
            <w:shd w:val="clear" w:color="auto" w:fill="FAFAFC"/>
            <w:tcMar>
              <w:top w:w="65" w:type="dxa"/>
              <w:left w:w="80" w:type="dxa"/>
              <w:bottom w:w="65" w:type="dxa"/>
              <w:right w:w="80" w:type="dxa"/>
            </w:tcMar>
          </w:tcPr>
          <w:p w14:paraId="0EA1CC96" w14:textId="77777777" w:rsidR="00CA5336" w:rsidRDefault="00000000">
            <w:pPr>
              <w:spacing w:after="0"/>
            </w:pPr>
            <w:r>
              <w:rPr>
                <w:sz w:val="16"/>
              </w:rPr>
              <w:t>Transaction Operations</w:t>
            </w:r>
          </w:p>
        </w:tc>
        <w:tc>
          <w:tcPr>
            <w:tcW w:w="3456" w:type="dxa"/>
            <w:shd w:val="clear" w:color="auto" w:fill="FAFAFC"/>
            <w:tcMar>
              <w:top w:w="65" w:type="dxa"/>
              <w:left w:w="80" w:type="dxa"/>
              <w:bottom w:w="65" w:type="dxa"/>
              <w:right w:w="80" w:type="dxa"/>
            </w:tcMar>
          </w:tcPr>
          <w:p w14:paraId="70324372" w14:textId="77777777" w:rsidR="00CA5336" w:rsidRDefault="00000000">
            <w:pPr>
              <w:spacing w:after="0"/>
            </w:pPr>
            <w:r>
              <w:rPr>
                <w:sz w:val="16"/>
              </w:rPr>
              <w:t>Coordinate work once opportunity enters offer/negotiation/closing territory while preserving human authority.</w:t>
            </w:r>
          </w:p>
        </w:tc>
        <w:tc>
          <w:tcPr>
            <w:tcW w:w="3816" w:type="dxa"/>
            <w:shd w:val="clear" w:color="auto" w:fill="FAFAFC"/>
            <w:tcMar>
              <w:top w:w="65" w:type="dxa"/>
              <w:left w:w="80" w:type="dxa"/>
              <w:bottom w:w="65" w:type="dxa"/>
              <w:right w:w="80" w:type="dxa"/>
            </w:tcMar>
          </w:tcPr>
          <w:p w14:paraId="53526C04" w14:textId="77777777" w:rsidR="00CA5336" w:rsidRDefault="00000000">
            <w:pPr>
              <w:spacing w:after="0"/>
            </w:pPr>
            <w:r>
              <w:rPr>
                <w:sz w:val="16"/>
              </w:rPr>
              <w:t>Offers; documents; financing; negotiation support; closing coordination.</w:t>
            </w:r>
          </w:p>
        </w:tc>
        <w:tc>
          <w:tcPr>
            <w:tcW w:w="1440" w:type="dxa"/>
            <w:shd w:val="clear" w:color="auto" w:fill="FAFAFC"/>
            <w:tcMar>
              <w:top w:w="65" w:type="dxa"/>
              <w:left w:w="80" w:type="dxa"/>
              <w:bottom w:w="65" w:type="dxa"/>
              <w:right w:w="80" w:type="dxa"/>
            </w:tcMar>
          </w:tcPr>
          <w:p w14:paraId="1C06BC2F" w14:textId="77777777" w:rsidR="00CA5336" w:rsidRDefault="00000000">
            <w:pPr>
              <w:spacing w:after="0"/>
            </w:pPr>
            <w:r>
              <w:rPr>
                <w:sz w:val="16"/>
              </w:rPr>
              <w:t>Target / human-led</w:t>
            </w:r>
          </w:p>
        </w:tc>
      </w:tr>
      <w:tr w:rsidR="00CA5336" w14:paraId="5ECF3123" w14:textId="77777777">
        <w:trPr>
          <w:cantSplit/>
          <w:jc w:val="center"/>
        </w:trPr>
        <w:tc>
          <w:tcPr>
            <w:tcW w:w="1872" w:type="dxa"/>
            <w:tcMar>
              <w:top w:w="65" w:type="dxa"/>
              <w:left w:w="80" w:type="dxa"/>
              <w:bottom w:w="65" w:type="dxa"/>
              <w:right w:w="80" w:type="dxa"/>
            </w:tcMar>
          </w:tcPr>
          <w:p w14:paraId="1DC2B2F5" w14:textId="77777777" w:rsidR="00CA5336" w:rsidRDefault="00000000">
            <w:pPr>
              <w:spacing w:after="0"/>
            </w:pPr>
            <w:r>
              <w:rPr>
                <w:sz w:val="16"/>
              </w:rPr>
              <w:t>Network Operations</w:t>
            </w:r>
          </w:p>
        </w:tc>
        <w:tc>
          <w:tcPr>
            <w:tcW w:w="3456" w:type="dxa"/>
            <w:tcMar>
              <w:top w:w="65" w:type="dxa"/>
              <w:left w:w="80" w:type="dxa"/>
              <w:bottom w:w="65" w:type="dxa"/>
              <w:right w:w="80" w:type="dxa"/>
            </w:tcMar>
          </w:tcPr>
          <w:p w14:paraId="515822F1" w14:textId="77777777" w:rsidR="00CA5336" w:rsidRDefault="00000000">
            <w:pPr>
              <w:spacing w:after="0"/>
            </w:pPr>
            <w:r>
              <w:rPr>
                <w:sz w:val="16"/>
              </w:rPr>
              <w:t>Mobilize shared inventory, cross-brokerage opportunities and integrated services under explicit governance.</w:t>
            </w:r>
          </w:p>
        </w:tc>
        <w:tc>
          <w:tcPr>
            <w:tcW w:w="3816" w:type="dxa"/>
            <w:tcMar>
              <w:top w:w="65" w:type="dxa"/>
              <w:left w:w="80" w:type="dxa"/>
              <w:bottom w:w="65" w:type="dxa"/>
              <w:right w:w="80" w:type="dxa"/>
            </w:tcMar>
          </w:tcPr>
          <w:p w14:paraId="3D414B65" w14:textId="77777777" w:rsidR="00CA5336" w:rsidRDefault="00000000">
            <w:pPr>
              <w:spacing w:after="0"/>
            </w:pPr>
            <w:r>
              <w:rPr>
                <w:sz w:val="16"/>
              </w:rPr>
              <w:t>Shared inventory routing; specialized services; commission/attribution rules.</w:t>
            </w:r>
          </w:p>
        </w:tc>
        <w:tc>
          <w:tcPr>
            <w:tcW w:w="1440" w:type="dxa"/>
            <w:tcMar>
              <w:top w:w="65" w:type="dxa"/>
              <w:left w:w="80" w:type="dxa"/>
              <w:bottom w:w="65" w:type="dxa"/>
              <w:right w:w="80" w:type="dxa"/>
            </w:tcMar>
          </w:tcPr>
          <w:p w14:paraId="0CF64559" w14:textId="77777777" w:rsidR="00CA5336" w:rsidRDefault="00000000">
            <w:pPr>
              <w:spacing w:after="0"/>
            </w:pPr>
            <w:r>
              <w:rPr>
                <w:sz w:val="16"/>
              </w:rPr>
              <w:t>Current shared-inventory asset + Target Gu OS domain</w:t>
            </w:r>
          </w:p>
        </w:tc>
      </w:tr>
    </w:tbl>
    <w:p w14:paraId="4D9CE255" w14:textId="77777777" w:rsidR="00CA5336" w:rsidRDefault="00CA5336">
      <w:pPr>
        <w:spacing w:after="20"/>
      </w:pPr>
    </w:p>
    <w:p w14:paraId="16A3AFD2" w14:textId="77777777" w:rsidR="00CA5336" w:rsidRDefault="00000000">
      <w:pPr>
        <w:pStyle w:val="Ttulo2"/>
      </w:pPr>
      <w:r>
        <w:t>Revenue loop ≠ domain taxonomy</w:t>
      </w:r>
    </w:p>
    <w:p w14:paraId="209CD612" w14:textId="77777777" w:rsidR="00CA5336" w:rsidRDefault="00000000">
      <w:r>
        <w:t xml:space="preserve">Property Onboarding → Demand Generation → Conversion → Transaction → Outcome Feedback describes where business value occurs. Property / Demand / Relationship / Transaction / Network Operations describe which operating </w:t>
      </w:r>
      <w:r>
        <w:lastRenderedPageBreak/>
        <w:t>responsibility Gu OS can own. The two maps overlap but should not be forced into a one-to-one schema. For example, Relationship Operations can span conversion, visit lifecycle and selected pre-transaction continuity; Transaction Operations begins when the work changes into offer/document/financing/closing coordination.</w:t>
      </w:r>
    </w:p>
    <w:p w14:paraId="3BCD2EA8" w14:textId="77777777" w:rsidR="00CA5336" w:rsidRDefault="00000000">
      <w:pPr>
        <w:pStyle w:val="SourceNote"/>
      </w:pPr>
      <w:r>
        <w:rPr>
          <w:b/>
        </w:rPr>
        <w:t xml:space="preserve">Source basis: </w:t>
      </w:r>
      <w:r>
        <w:t>Investor Narrative Backbone v0.6; Cofounder Vision v1.1; Session 1 domain mapping; current Property Optioning implementation.</w:t>
      </w:r>
    </w:p>
    <w:p w14:paraId="4983ACC3" w14:textId="77777777" w:rsidR="00CA5336" w:rsidRDefault="00000000">
      <w:pPr>
        <w:pStyle w:val="Ttulo1"/>
      </w:pPr>
      <w:r>
        <w:t>18. Traditional Gu → Gu OS Evolution</w:t>
      </w:r>
    </w:p>
    <w:p w14:paraId="5B87847D" w14:textId="77777777" w:rsidR="00CA5336" w:rsidRDefault="00000000">
      <w:r>
        <w:t>The recommended evolution is absorption and progressive replacement, not a big-bang rewrite. Traditional Gu has already proven useful lead engagement, intent understanding, inventory matching and visit-oriented progression. Gu OS should preserve those working capabilities while moving fixed timers, implicit state and ad-hoc continuity into the shared durable architecture.</w:t>
      </w:r>
    </w:p>
    <w:p w14:paraId="78F28C78" w14:textId="77777777" w:rsidR="00CA5336" w:rsidRDefault="00000000">
      <w:pPr>
        <w:pStyle w:val="Ttulo2"/>
      </w:pPr>
      <w:r>
        <w:t>What should remain</w:t>
      </w:r>
    </w:p>
    <w:p w14:paraId="0C03C85D" w14:textId="77777777" w:rsidR="00CA5336" w:rsidRDefault="00000000">
      <w:pPr>
        <w:pStyle w:val="Listaconvietas"/>
        <w:spacing w:after="40"/>
        <w:ind w:left="259" w:hanging="173"/>
      </w:pPr>
      <w:r>
        <w:t>One Gu relationship and conversational experience.</w:t>
      </w:r>
    </w:p>
    <w:p w14:paraId="082A5980" w14:textId="77777777" w:rsidR="00CA5336" w:rsidRDefault="00000000">
      <w:pPr>
        <w:pStyle w:val="Listaconvietas"/>
        <w:spacing w:after="40"/>
        <w:ind w:left="259" w:hanging="173"/>
      </w:pPr>
      <w:r>
        <w:t>24/7 lead engagement capability and existing property-search/matching knowledge.</w:t>
      </w:r>
    </w:p>
    <w:p w14:paraId="5BB84270" w14:textId="77777777" w:rsidR="00CA5336" w:rsidRDefault="00000000">
      <w:pPr>
        <w:pStyle w:val="Listaconvietas"/>
        <w:spacing w:after="40"/>
        <w:ind w:left="259" w:hanging="173"/>
      </w:pPr>
      <w:r>
        <w:t>Existing CRM/property data integrations and normalized Ungga inventory representation where useful.</w:t>
      </w:r>
    </w:p>
    <w:p w14:paraId="46D9B2B5" w14:textId="77777777" w:rsidR="00CA5336" w:rsidRDefault="00000000">
      <w:pPr>
        <w:pStyle w:val="Listaconvietas"/>
        <w:spacing w:after="40"/>
        <w:ind w:left="259" w:hanging="173"/>
      </w:pPr>
      <w:r>
        <w:t>Current customer behavior/evidence and visit-oriented wedge.</w:t>
      </w:r>
    </w:p>
    <w:p w14:paraId="28A99270" w14:textId="77777777" w:rsidR="00CA5336" w:rsidRDefault="00000000">
      <w:pPr>
        <w:pStyle w:val="Listaconvietas"/>
        <w:spacing w:after="40"/>
        <w:ind w:left="259" w:hanging="173"/>
      </w:pPr>
      <w:r>
        <w:t>WhatsApp-first prospect channel semantics in the traditional Gu product.</w:t>
      </w:r>
    </w:p>
    <w:p w14:paraId="0C638D82" w14:textId="77777777" w:rsidR="00CA5336" w:rsidRDefault="00000000">
      <w:pPr>
        <w:pStyle w:val="Ttulo2"/>
      </w:pPr>
      <w:r>
        <w:t>What should progressively move into Gu OS</w:t>
      </w:r>
    </w:p>
    <w:p w14:paraId="62387E41" w14:textId="77777777" w:rsidR="00CA5336" w:rsidRDefault="00000000">
      <w:pPr>
        <w:pStyle w:val="Listaconvietas"/>
        <w:spacing w:after="40"/>
        <w:ind w:left="259" w:hanging="173"/>
      </w:pPr>
      <w:r>
        <w:t>Lead/opportunity state and commitments → Lead Opportunity Case / Relationship Operations.</w:t>
      </w:r>
    </w:p>
    <w:p w14:paraId="2C506F23" w14:textId="77777777" w:rsidR="00CA5336" w:rsidRDefault="00000000">
      <w:pPr>
        <w:pStyle w:val="Listaconvietas"/>
        <w:spacing w:after="40"/>
        <w:ind w:left="259" w:hanging="173"/>
      </w:pPr>
      <w:r>
        <w:t>Fixed 2h/24h timer follow-up → policy/event/state-driven next-work decisions.</w:t>
      </w:r>
    </w:p>
    <w:p w14:paraId="24C45E4B" w14:textId="77777777" w:rsidR="00CA5336" w:rsidRDefault="00000000">
      <w:pPr>
        <w:pStyle w:val="Listaconvietas"/>
        <w:spacing w:after="40"/>
        <w:ind w:left="259" w:hanging="173"/>
      </w:pPr>
      <w:r>
        <w:t>One-off follow-up actions → Work Items with explicit waiting/retry/evidence when durability is needed.</w:t>
      </w:r>
    </w:p>
    <w:p w14:paraId="1C622F27" w14:textId="77777777" w:rsidR="00CA5336" w:rsidRDefault="00000000">
      <w:pPr>
        <w:pStyle w:val="Listaconvietas"/>
        <w:spacing w:after="40"/>
        <w:ind w:left="259" w:hanging="173"/>
      </w:pPr>
      <w:r>
        <w:t>Implicit “did this happen?” assumptions → evidence/outcome events.</w:t>
      </w:r>
    </w:p>
    <w:p w14:paraId="7DB79EB7" w14:textId="77777777" w:rsidR="00CA5336" w:rsidRDefault="00000000">
      <w:pPr>
        <w:pStyle w:val="Listaconvietas"/>
        <w:spacing w:after="40"/>
        <w:ind w:left="259" w:hanging="173"/>
      </w:pPr>
      <w:r>
        <w:t>Manual CRM pipeline upkeep → Gu-managed opportunity progression plus mission-control projection.</w:t>
      </w:r>
    </w:p>
    <w:p w14:paraId="0850D17D" w14:textId="77777777" w:rsidR="00CA5336" w:rsidRDefault="00000000">
      <w:pPr>
        <w:pStyle w:val="Listaconvietas"/>
        <w:spacing w:after="40"/>
        <w:ind w:left="259" w:hanging="173"/>
      </w:pPr>
      <w:r>
        <w:t>Useful lead/property/deal outcomes → selective facts/evidence and later Business Brain promotion.</w:t>
      </w:r>
    </w:p>
    <w:p w14:paraId="1F815764" w14:textId="77777777" w:rsidR="00CA5336" w:rsidRDefault="00000000">
      <w:pPr>
        <w:pStyle w:val="Ttulo2"/>
      </w:pPr>
      <w:r>
        <w:t>What not to do</w:t>
      </w:r>
    </w:p>
    <w:p w14:paraId="40026CE6" w14:textId="77777777" w:rsidR="00CA5336" w:rsidRDefault="00000000">
      <w:pPr>
        <w:pStyle w:val="Listaconvietas"/>
        <w:spacing w:after="40"/>
        <w:ind w:left="259" w:hanging="173"/>
      </w:pPr>
      <w:r>
        <w:t>Do not duplicate all current Gu tables into Gu OS merely for architectural purity.</w:t>
      </w:r>
    </w:p>
    <w:p w14:paraId="381877AA" w14:textId="77777777" w:rsidR="00CA5336" w:rsidRDefault="00000000">
      <w:pPr>
        <w:pStyle w:val="Listaconvietas"/>
        <w:spacing w:after="40"/>
        <w:ind w:left="259" w:hanging="173"/>
      </w:pPr>
      <w:r>
        <w:t>Do not force every lead turn into a Case before there is durable responsibility worth representing.</w:t>
      </w:r>
    </w:p>
    <w:p w14:paraId="1DB392DF" w14:textId="77777777" w:rsidR="00CA5336" w:rsidRDefault="00000000">
      <w:pPr>
        <w:pStyle w:val="Listaconvietas"/>
        <w:spacing w:after="40"/>
        <w:ind w:left="259" w:hanging="173"/>
      </w:pPr>
      <w:r>
        <w:t>Do not replace proven customer flows before Gu OS has equivalent product quality and observability.</w:t>
      </w:r>
    </w:p>
    <w:p w14:paraId="0D162DE3" w14:textId="77777777" w:rsidR="00CA5336" w:rsidRDefault="00000000">
      <w:pPr>
        <w:pStyle w:val="Listaconvietas"/>
        <w:spacing w:after="40"/>
        <w:ind w:left="259" w:hanging="173"/>
      </w:pPr>
      <w:r>
        <w:t>Do not mistake “more follow-up messages” for the target proactive system; the target is situational responsibility, not timer density.</w:t>
      </w:r>
    </w:p>
    <w:p w14:paraId="26EB0BC6" w14:textId="77777777" w:rsidR="00CA5336" w:rsidRDefault="00000000">
      <w:pPr>
        <w:pStyle w:val="SourceNote"/>
      </w:pPr>
      <w:r>
        <w:rPr>
          <w:b/>
        </w:rPr>
        <w:t xml:space="preserve">Source basis: </w:t>
      </w:r>
      <w:r>
        <w:t>Team Primer v1.2; Investor Narrative Backbone v0.6; current Gu product discussion. This migration plan is architecture/product synthesis, not a statement that the Lead Opportunity Case is already implemented in the repo.</w:t>
      </w:r>
    </w:p>
    <w:p w14:paraId="222F6826" w14:textId="77777777" w:rsidR="00CA5336" w:rsidRDefault="00000000">
      <w:pPr>
        <w:pStyle w:val="Ttulo1"/>
      </w:pPr>
      <w:r>
        <w:t>19. Workflow Studio and Compiler</w:t>
      </w:r>
    </w:p>
    <w:p w14:paraId="0FBB3CA5" w14:textId="77777777" w:rsidR="00CA5336" w:rsidRDefault="00000000">
      <w:pPr>
        <w:pStyle w:val="Ttulo2"/>
      </w:pPr>
      <w:r>
        <w:t>The Studio is more implemented than earlier narratives imply</w:t>
      </w:r>
    </w:p>
    <w:p w14:paraId="1D123A52" w14:textId="77777777" w:rsidR="00CA5336" w:rsidRDefault="00000000">
      <w:r>
        <w:t>The current repository contains a substantial Workflow Studio foundation. Phase 4 implements business/implementation spec artifacts, a capability map derived from the graph, validation gates, replay-backed simulation, evidence records and a Studio UI that can describe/clarify, inspect specs/gaps, validate, simulate and publish. Phase 5 adds an authoring router and model-backed discovery so natural-language requests can become a case workflow, durable task, reusable Skill, schedule, clarification or redirect-to-chat rather than forcing every request into one artifact type.</w:t>
      </w:r>
    </w:p>
    <w:p w14:paraId="5F540DFD" w14:textId="77777777" w:rsidR="00CA5336" w:rsidRDefault="00000000">
      <w:pPr>
        <w:pStyle w:val="Ttulo2"/>
      </w:pPr>
      <w:r>
        <w:t>Authoring lifecycle</w:t>
      </w:r>
    </w:p>
    <w:tbl>
      <w:tblPr>
        <w:tblStyle w:val="Tablaconcuadrcula"/>
        <w:tblW w:w="0" w:type="auto"/>
        <w:jc w:val="center"/>
        <w:tblLayout w:type="fixed"/>
        <w:tblLook w:val="04A0" w:firstRow="1" w:lastRow="0" w:firstColumn="1" w:lastColumn="0" w:noHBand="0" w:noVBand="1"/>
      </w:tblPr>
      <w:tblGrid>
        <w:gridCol w:w="1800"/>
        <w:gridCol w:w="5976"/>
        <w:gridCol w:w="2376"/>
      </w:tblGrid>
      <w:tr w:rsidR="00CA5336" w14:paraId="3FEAD3F1" w14:textId="77777777">
        <w:trPr>
          <w:cantSplit/>
          <w:tblHeader/>
          <w:jc w:val="center"/>
        </w:trPr>
        <w:tc>
          <w:tcPr>
            <w:tcW w:w="1800" w:type="dxa"/>
            <w:shd w:val="clear" w:color="auto" w:fill="261A3F"/>
            <w:tcMar>
              <w:top w:w="70" w:type="dxa"/>
              <w:left w:w="80" w:type="dxa"/>
              <w:bottom w:w="70" w:type="dxa"/>
              <w:right w:w="80" w:type="dxa"/>
            </w:tcMar>
            <w:vAlign w:val="center"/>
          </w:tcPr>
          <w:p w14:paraId="36A99793" w14:textId="77777777" w:rsidR="00CA5336" w:rsidRDefault="00000000">
            <w:r>
              <w:rPr>
                <w:b/>
                <w:color w:val="FFFFFF"/>
                <w:sz w:val="17"/>
              </w:rPr>
              <w:t>Stage</w:t>
            </w:r>
          </w:p>
        </w:tc>
        <w:tc>
          <w:tcPr>
            <w:tcW w:w="5976" w:type="dxa"/>
            <w:shd w:val="clear" w:color="auto" w:fill="261A3F"/>
            <w:tcMar>
              <w:top w:w="70" w:type="dxa"/>
              <w:left w:w="80" w:type="dxa"/>
              <w:bottom w:w="70" w:type="dxa"/>
              <w:right w:w="80" w:type="dxa"/>
            </w:tcMar>
            <w:vAlign w:val="center"/>
          </w:tcPr>
          <w:p w14:paraId="2328B520" w14:textId="77777777" w:rsidR="00CA5336" w:rsidRDefault="00000000">
            <w:r>
              <w:rPr>
                <w:b/>
                <w:color w:val="FFFFFF"/>
                <w:sz w:val="17"/>
              </w:rPr>
              <w:t>Purpose</w:t>
            </w:r>
          </w:p>
        </w:tc>
        <w:tc>
          <w:tcPr>
            <w:tcW w:w="2376" w:type="dxa"/>
            <w:shd w:val="clear" w:color="auto" w:fill="261A3F"/>
            <w:tcMar>
              <w:top w:w="70" w:type="dxa"/>
              <w:left w:w="80" w:type="dxa"/>
              <w:bottom w:w="70" w:type="dxa"/>
              <w:right w:w="80" w:type="dxa"/>
            </w:tcMar>
            <w:vAlign w:val="center"/>
          </w:tcPr>
          <w:p w14:paraId="6BB9547B" w14:textId="77777777" w:rsidR="00CA5336" w:rsidRDefault="00000000">
            <w:r>
              <w:rPr>
                <w:b/>
                <w:color w:val="FFFFFF"/>
                <w:sz w:val="17"/>
              </w:rPr>
              <w:t>Current status</w:t>
            </w:r>
          </w:p>
        </w:tc>
      </w:tr>
      <w:tr w:rsidR="00CA5336" w14:paraId="41DB1C08" w14:textId="77777777">
        <w:trPr>
          <w:cantSplit/>
          <w:jc w:val="center"/>
        </w:trPr>
        <w:tc>
          <w:tcPr>
            <w:tcW w:w="1800" w:type="dxa"/>
            <w:tcMar>
              <w:top w:w="65" w:type="dxa"/>
              <w:left w:w="80" w:type="dxa"/>
              <w:bottom w:w="65" w:type="dxa"/>
              <w:right w:w="80" w:type="dxa"/>
            </w:tcMar>
          </w:tcPr>
          <w:p w14:paraId="2ED195B3" w14:textId="77777777" w:rsidR="00CA5336" w:rsidRDefault="00000000">
            <w:pPr>
              <w:spacing w:after="0"/>
            </w:pPr>
            <w:r>
              <w:rPr>
                <w:sz w:val="17"/>
              </w:rPr>
              <w:t>Discover</w:t>
            </w:r>
          </w:p>
        </w:tc>
        <w:tc>
          <w:tcPr>
            <w:tcW w:w="5976" w:type="dxa"/>
            <w:tcMar>
              <w:top w:w="65" w:type="dxa"/>
              <w:left w:w="80" w:type="dxa"/>
              <w:bottom w:w="65" w:type="dxa"/>
              <w:right w:w="80" w:type="dxa"/>
            </w:tcMar>
          </w:tcPr>
          <w:p w14:paraId="3968C301" w14:textId="77777777" w:rsidR="00CA5336" w:rsidRDefault="00000000">
            <w:pPr>
              <w:spacing w:after="0"/>
            </w:pPr>
            <w:r>
              <w:rPr>
                <w:sz w:val="17"/>
              </w:rPr>
              <w:t>Understand request, evidence, gaps and required clarification.</w:t>
            </w:r>
          </w:p>
        </w:tc>
        <w:tc>
          <w:tcPr>
            <w:tcW w:w="2376" w:type="dxa"/>
            <w:tcMar>
              <w:top w:w="65" w:type="dxa"/>
              <w:left w:w="80" w:type="dxa"/>
              <w:bottom w:w="65" w:type="dxa"/>
              <w:right w:w="80" w:type="dxa"/>
            </w:tcMar>
          </w:tcPr>
          <w:p w14:paraId="030DC214" w14:textId="77777777" w:rsidR="00CA5336" w:rsidRDefault="00000000">
            <w:pPr>
              <w:spacing w:after="0"/>
            </w:pPr>
            <w:r>
              <w:rPr>
                <w:sz w:val="17"/>
              </w:rPr>
              <w:t>Implemented in code; stabilization evidence exists; manual canary remains.</w:t>
            </w:r>
          </w:p>
        </w:tc>
      </w:tr>
      <w:tr w:rsidR="00CA5336" w14:paraId="5259A8F6" w14:textId="77777777">
        <w:trPr>
          <w:cantSplit/>
          <w:jc w:val="center"/>
        </w:trPr>
        <w:tc>
          <w:tcPr>
            <w:tcW w:w="1800" w:type="dxa"/>
            <w:shd w:val="clear" w:color="auto" w:fill="FAFAFC"/>
            <w:tcMar>
              <w:top w:w="65" w:type="dxa"/>
              <w:left w:w="80" w:type="dxa"/>
              <w:bottom w:w="65" w:type="dxa"/>
              <w:right w:w="80" w:type="dxa"/>
            </w:tcMar>
          </w:tcPr>
          <w:p w14:paraId="0DCF438A" w14:textId="77777777" w:rsidR="00CA5336" w:rsidRDefault="00000000">
            <w:pPr>
              <w:spacing w:after="0"/>
            </w:pPr>
            <w:r>
              <w:rPr>
                <w:sz w:val="17"/>
              </w:rPr>
              <w:t>Classify artifact</w:t>
            </w:r>
          </w:p>
        </w:tc>
        <w:tc>
          <w:tcPr>
            <w:tcW w:w="5976" w:type="dxa"/>
            <w:shd w:val="clear" w:color="auto" w:fill="FAFAFC"/>
            <w:tcMar>
              <w:top w:w="65" w:type="dxa"/>
              <w:left w:w="80" w:type="dxa"/>
              <w:bottom w:w="65" w:type="dxa"/>
              <w:right w:w="80" w:type="dxa"/>
            </w:tcMar>
          </w:tcPr>
          <w:p w14:paraId="635ECD70" w14:textId="77777777" w:rsidR="00CA5336" w:rsidRDefault="00000000">
            <w:pPr>
              <w:spacing w:after="0"/>
            </w:pPr>
            <w:r>
              <w:rPr>
                <w:sz w:val="17"/>
              </w:rPr>
              <w:t>Choose case workflow / durable task / reusable Skill / schedule / clarify / chat.</w:t>
            </w:r>
          </w:p>
        </w:tc>
        <w:tc>
          <w:tcPr>
            <w:tcW w:w="2376" w:type="dxa"/>
            <w:shd w:val="clear" w:color="auto" w:fill="FAFAFC"/>
            <w:tcMar>
              <w:top w:w="65" w:type="dxa"/>
              <w:left w:w="80" w:type="dxa"/>
              <w:bottom w:w="65" w:type="dxa"/>
              <w:right w:w="80" w:type="dxa"/>
            </w:tcMar>
          </w:tcPr>
          <w:p w14:paraId="46FC2664" w14:textId="77777777" w:rsidR="00CA5336" w:rsidRDefault="00000000">
            <w:pPr>
              <w:spacing w:after="0"/>
            </w:pPr>
            <w:r>
              <w:rPr>
                <w:sz w:val="17"/>
              </w:rPr>
              <w:t>Implemented router.</w:t>
            </w:r>
          </w:p>
        </w:tc>
      </w:tr>
      <w:tr w:rsidR="00CA5336" w14:paraId="37A67A6B" w14:textId="77777777">
        <w:trPr>
          <w:cantSplit/>
          <w:jc w:val="center"/>
        </w:trPr>
        <w:tc>
          <w:tcPr>
            <w:tcW w:w="1800" w:type="dxa"/>
            <w:tcMar>
              <w:top w:w="65" w:type="dxa"/>
              <w:left w:w="80" w:type="dxa"/>
              <w:bottom w:w="65" w:type="dxa"/>
              <w:right w:w="80" w:type="dxa"/>
            </w:tcMar>
          </w:tcPr>
          <w:p w14:paraId="54B3CF04" w14:textId="77777777" w:rsidR="00CA5336" w:rsidRDefault="00000000">
            <w:pPr>
              <w:spacing w:after="0"/>
            </w:pPr>
            <w:r>
              <w:rPr>
                <w:sz w:val="17"/>
              </w:rPr>
              <w:lastRenderedPageBreak/>
              <w:t>Compile</w:t>
            </w:r>
          </w:p>
        </w:tc>
        <w:tc>
          <w:tcPr>
            <w:tcW w:w="5976" w:type="dxa"/>
            <w:tcMar>
              <w:top w:w="65" w:type="dxa"/>
              <w:left w:w="80" w:type="dxa"/>
              <w:bottom w:w="65" w:type="dxa"/>
              <w:right w:w="80" w:type="dxa"/>
            </w:tcMar>
          </w:tcPr>
          <w:p w14:paraId="1119AAA4" w14:textId="77777777" w:rsidR="00CA5336" w:rsidRDefault="00000000">
            <w:pPr>
              <w:spacing w:after="0"/>
            </w:pPr>
            <w:r>
              <w:rPr>
                <w:sz w:val="17"/>
              </w:rPr>
              <w:t>Produce typed business + implementation specs and executable graph/task spec.</w:t>
            </w:r>
          </w:p>
        </w:tc>
        <w:tc>
          <w:tcPr>
            <w:tcW w:w="2376" w:type="dxa"/>
            <w:tcMar>
              <w:top w:w="65" w:type="dxa"/>
              <w:left w:w="80" w:type="dxa"/>
              <w:bottom w:w="65" w:type="dxa"/>
              <w:right w:w="80" w:type="dxa"/>
            </w:tcMar>
          </w:tcPr>
          <w:p w14:paraId="20B4156B" w14:textId="77777777" w:rsidR="00CA5336" w:rsidRDefault="00000000">
            <w:pPr>
              <w:spacing w:after="0"/>
            </w:pPr>
            <w:r>
              <w:rPr>
                <w:sz w:val="17"/>
              </w:rPr>
              <w:t>Implemented core.</w:t>
            </w:r>
          </w:p>
        </w:tc>
      </w:tr>
      <w:tr w:rsidR="00CA5336" w14:paraId="3A1BBE87" w14:textId="77777777">
        <w:trPr>
          <w:cantSplit/>
          <w:jc w:val="center"/>
        </w:trPr>
        <w:tc>
          <w:tcPr>
            <w:tcW w:w="1800" w:type="dxa"/>
            <w:shd w:val="clear" w:color="auto" w:fill="FAFAFC"/>
            <w:tcMar>
              <w:top w:w="65" w:type="dxa"/>
              <w:left w:w="80" w:type="dxa"/>
              <w:bottom w:w="65" w:type="dxa"/>
              <w:right w:w="80" w:type="dxa"/>
            </w:tcMar>
          </w:tcPr>
          <w:p w14:paraId="08B33ED4" w14:textId="77777777" w:rsidR="00CA5336" w:rsidRDefault="00000000">
            <w:pPr>
              <w:spacing w:after="0"/>
            </w:pPr>
            <w:r>
              <w:rPr>
                <w:sz w:val="17"/>
              </w:rPr>
              <w:t>Capability resolve</w:t>
            </w:r>
          </w:p>
        </w:tc>
        <w:tc>
          <w:tcPr>
            <w:tcW w:w="5976" w:type="dxa"/>
            <w:shd w:val="clear" w:color="auto" w:fill="FAFAFC"/>
            <w:tcMar>
              <w:top w:w="65" w:type="dxa"/>
              <w:left w:w="80" w:type="dxa"/>
              <w:bottom w:w="65" w:type="dxa"/>
              <w:right w:w="80" w:type="dxa"/>
            </w:tcMar>
          </w:tcPr>
          <w:p w14:paraId="5F7E0A54" w14:textId="77777777" w:rsidR="00CA5336" w:rsidRDefault="00000000">
            <w:pPr>
              <w:spacing w:after="0"/>
            </w:pPr>
            <w:r>
              <w:rPr>
                <w:sz w:val="17"/>
              </w:rPr>
              <w:t>Derive required Skills/Tools/capabilities/assets/integrations from the graph, not model prose alone.</w:t>
            </w:r>
          </w:p>
        </w:tc>
        <w:tc>
          <w:tcPr>
            <w:tcW w:w="2376" w:type="dxa"/>
            <w:shd w:val="clear" w:color="auto" w:fill="FAFAFC"/>
            <w:tcMar>
              <w:top w:w="65" w:type="dxa"/>
              <w:left w:w="80" w:type="dxa"/>
              <w:bottom w:w="65" w:type="dxa"/>
              <w:right w:w="80" w:type="dxa"/>
            </w:tcMar>
          </w:tcPr>
          <w:p w14:paraId="015F2504" w14:textId="77777777" w:rsidR="00CA5336" w:rsidRDefault="00000000">
            <w:pPr>
              <w:spacing w:after="0"/>
            </w:pPr>
            <w:r>
              <w:rPr>
                <w:sz w:val="17"/>
              </w:rPr>
              <w:t>Implemented.</w:t>
            </w:r>
          </w:p>
        </w:tc>
      </w:tr>
      <w:tr w:rsidR="00CA5336" w14:paraId="5C412439" w14:textId="77777777">
        <w:trPr>
          <w:cantSplit/>
          <w:jc w:val="center"/>
        </w:trPr>
        <w:tc>
          <w:tcPr>
            <w:tcW w:w="1800" w:type="dxa"/>
            <w:tcMar>
              <w:top w:w="65" w:type="dxa"/>
              <w:left w:w="80" w:type="dxa"/>
              <w:bottom w:w="65" w:type="dxa"/>
              <w:right w:w="80" w:type="dxa"/>
            </w:tcMar>
          </w:tcPr>
          <w:p w14:paraId="55692419" w14:textId="77777777" w:rsidR="00CA5336" w:rsidRDefault="00000000">
            <w:pPr>
              <w:spacing w:after="0"/>
            </w:pPr>
            <w:r>
              <w:rPr>
                <w:sz w:val="17"/>
              </w:rPr>
              <w:t>Validate</w:t>
            </w:r>
          </w:p>
        </w:tc>
        <w:tc>
          <w:tcPr>
            <w:tcW w:w="5976" w:type="dxa"/>
            <w:tcMar>
              <w:top w:w="65" w:type="dxa"/>
              <w:left w:w="80" w:type="dxa"/>
              <w:bottom w:w="65" w:type="dxa"/>
              <w:right w:w="80" w:type="dxa"/>
            </w:tcMar>
          </w:tcPr>
          <w:p w14:paraId="3D9ABD55" w14:textId="77777777" w:rsidR="00CA5336" w:rsidRDefault="00000000">
            <w:pPr>
              <w:spacing w:after="0"/>
            </w:pPr>
            <w:r>
              <w:rPr>
                <w:sz w:val="17"/>
              </w:rPr>
              <w:t>Schema, graph, cycle/reachability, capability, permission and credential-shape gates.</w:t>
            </w:r>
          </w:p>
        </w:tc>
        <w:tc>
          <w:tcPr>
            <w:tcW w:w="2376" w:type="dxa"/>
            <w:tcMar>
              <w:top w:w="65" w:type="dxa"/>
              <w:left w:w="80" w:type="dxa"/>
              <w:bottom w:w="65" w:type="dxa"/>
              <w:right w:w="80" w:type="dxa"/>
            </w:tcMar>
          </w:tcPr>
          <w:p w14:paraId="745E2F15" w14:textId="77777777" w:rsidR="00CA5336" w:rsidRDefault="00000000">
            <w:pPr>
              <w:spacing w:after="0"/>
            </w:pPr>
            <w:r>
              <w:rPr>
                <w:sz w:val="17"/>
              </w:rPr>
              <w:t>Implemented.</w:t>
            </w:r>
          </w:p>
        </w:tc>
      </w:tr>
      <w:tr w:rsidR="00CA5336" w14:paraId="0DCA0D1F" w14:textId="77777777">
        <w:trPr>
          <w:cantSplit/>
          <w:jc w:val="center"/>
        </w:trPr>
        <w:tc>
          <w:tcPr>
            <w:tcW w:w="1800" w:type="dxa"/>
            <w:shd w:val="clear" w:color="auto" w:fill="FAFAFC"/>
            <w:tcMar>
              <w:top w:w="65" w:type="dxa"/>
              <w:left w:w="80" w:type="dxa"/>
              <w:bottom w:w="65" w:type="dxa"/>
              <w:right w:w="80" w:type="dxa"/>
            </w:tcMar>
          </w:tcPr>
          <w:p w14:paraId="4A17989D" w14:textId="77777777" w:rsidR="00CA5336" w:rsidRDefault="00000000">
            <w:pPr>
              <w:spacing w:after="0"/>
            </w:pPr>
            <w:r>
              <w:rPr>
                <w:sz w:val="17"/>
              </w:rPr>
              <w:t>Simulate / replay</w:t>
            </w:r>
          </w:p>
        </w:tc>
        <w:tc>
          <w:tcPr>
            <w:tcW w:w="5976" w:type="dxa"/>
            <w:shd w:val="clear" w:color="auto" w:fill="FAFAFC"/>
            <w:tcMar>
              <w:top w:w="65" w:type="dxa"/>
              <w:left w:w="80" w:type="dxa"/>
              <w:bottom w:w="65" w:type="dxa"/>
              <w:right w:w="80" w:type="dxa"/>
            </w:tcMar>
          </w:tcPr>
          <w:p w14:paraId="0646AD2F" w14:textId="77777777" w:rsidR="00CA5336" w:rsidRDefault="00000000">
            <w:pPr>
              <w:spacing w:after="0"/>
            </w:pPr>
            <w:r>
              <w:rPr>
                <w:sz w:val="17"/>
              </w:rPr>
              <w:t>Use shared transition evaluator / synthetic happy-path scenarios.</w:t>
            </w:r>
          </w:p>
        </w:tc>
        <w:tc>
          <w:tcPr>
            <w:tcW w:w="2376" w:type="dxa"/>
            <w:shd w:val="clear" w:color="auto" w:fill="FAFAFC"/>
            <w:tcMar>
              <w:top w:w="65" w:type="dxa"/>
              <w:left w:w="80" w:type="dxa"/>
              <w:bottom w:w="65" w:type="dxa"/>
              <w:right w:w="80" w:type="dxa"/>
            </w:tcMar>
          </w:tcPr>
          <w:p w14:paraId="606E97FF" w14:textId="77777777" w:rsidR="00CA5336" w:rsidRDefault="00000000">
            <w:pPr>
              <w:spacing w:after="0"/>
            </w:pPr>
            <w:r>
              <w:rPr>
                <w:sz w:val="17"/>
              </w:rPr>
              <w:t>Implemented foundation.</w:t>
            </w:r>
          </w:p>
        </w:tc>
      </w:tr>
      <w:tr w:rsidR="00CA5336" w14:paraId="5C455FFA" w14:textId="77777777">
        <w:trPr>
          <w:cantSplit/>
          <w:jc w:val="center"/>
        </w:trPr>
        <w:tc>
          <w:tcPr>
            <w:tcW w:w="1800" w:type="dxa"/>
            <w:tcMar>
              <w:top w:w="65" w:type="dxa"/>
              <w:left w:w="80" w:type="dxa"/>
              <w:bottom w:w="65" w:type="dxa"/>
              <w:right w:w="80" w:type="dxa"/>
            </w:tcMar>
          </w:tcPr>
          <w:p w14:paraId="1B661EED" w14:textId="77777777" w:rsidR="00CA5336" w:rsidRDefault="00000000">
            <w:pPr>
              <w:spacing w:after="0"/>
            </w:pPr>
            <w:r>
              <w:rPr>
                <w:sz w:val="17"/>
              </w:rPr>
              <w:t>Human publish</w:t>
            </w:r>
          </w:p>
        </w:tc>
        <w:tc>
          <w:tcPr>
            <w:tcW w:w="5976" w:type="dxa"/>
            <w:tcMar>
              <w:top w:w="65" w:type="dxa"/>
              <w:left w:w="80" w:type="dxa"/>
              <w:bottom w:w="65" w:type="dxa"/>
              <w:right w:w="80" w:type="dxa"/>
            </w:tcMar>
          </w:tcPr>
          <w:p w14:paraId="37BD3A92" w14:textId="77777777" w:rsidR="00CA5336" w:rsidRDefault="00000000">
            <w:pPr>
              <w:spacing w:after="0"/>
            </w:pPr>
            <w:r>
              <w:rPr>
                <w:sz w:val="17"/>
              </w:rPr>
              <w:t>Re-run gates, record evidence, require explicit publication action.</w:t>
            </w:r>
          </w:p>
        </w:tc>
        <w:tc>
          <w:tcPr>
            <w:tcW w:w="2376" w:type="dxa"/>
            <w:tcMar>
              <w:top w:w="65" w:type="dxa"/>
              <w:left w:w="80" w:type="dxa"/>
              <w:bottom w:w="65" w:type="dxa"/>
              <w:right w:w="80" w:type="dxa"/>
            </w:tcMar>
          </w:tcPr>
          <w:p w14:paraId="717CD006" w14:textId="77777777" w:rsidR="00CA5336" w:rsidRDefault="00000000">
            <w:pPr>
              <w:spacing w:after="0"/>
            </w:pPr>
            <w:r>
              <w:rPr>
                <w:sz w:val="17"/>
              </w:rPr>
              <w:t>Implemented core.</w:t>
            </w:r>
          </w:p>
        </w:tc>
      </w:tr>
      <w:tr w:rsidR="00CA5336" w14:paraId="5715971E" w14:textId="77777777">
        <w:trPr>
          <w:cantSplit/>
          <w:jc w:val="center"/>
        </w:trPr>
        <w:tc>
          <w:tcPr>
            <w:tcW w:w="1800" w:type="dxa"/>
            <w:shd w:val="clear" w:color="auto" w:fill="FAFAFC"/>
            <w:tcMar>
              <w:top w:w="65" w:type="dxa"/>
              <w:left w:w="80" w:type="dxa"/>
              <w:bottom w:w="65" w:type="dxa"/>
              <w:right w:w="80" w:type="dxa"/>
            </w:tcMar>
          </w:tcPr>
          <w:p w14:paraId="6C7FE5F0" w14:textId="77777777" w:rsidR="00CA5336" w:rsidRDefault="00000000">
            <w:pPr>
              <w:spacing w:after="0"/>
            </w:pPr>
            <w:r>
              <w:rPr>
                <w:sz w:val="17"/>
              </w:rPr>
              <w:t>Rollout / operate</w:t>
            </w:r>
          </w:p>
        </w:tc>
        <w:tc>
          <w:tcPr>
            <w:tcW w:w="5976" w:type="dxa"/>
            <w:shd w:val="clear" w:color="auto" w:fill="FAFAFC"/>
            <w:tcMar>
              <w:top w:w="65" w:type="dxa"/>
              <w:left w:w="80" w:type="dxa"/>
              <w:bottom w:w="65" w:type="dxa"/>
              <w:right w:w="80" w:type="dxa"/>
            </w:tcMar>
          </w:tcPr>
          <w:p w14:paraId="01A52C84" w14:textId="77777777" w:rsidR="00CA5336" w:rsidRDefault="00000000">
            <w:pPr>
              <w:spacing w:after="0"/>
            </w:pPr>
            <w:r>
              <w:rPr>
                <w:sz w:val="17"/>
              </w:rPr>
              <w:t>Tenant rollout, production canary, deprecate legacy authoring surfaces, complete attachment flags.</w:t>
            </w:r>
          </w:p>
        </w:tc>
        <w:tc>
          <w:tcPr>
            <w:tcW w:w="2376" w:type="dxa"/>
            <w:shd w:val="clear" w:color="auto" w:fill="FAFAFC"/>
            <w:tcMar>
              <w:top w:w="65" w:type="dxa"/>
              <w:left w:w="80" w:type="dxa"/>
              <w:bottom w:w="65" w:type="dxa"/>
              <w:right w:w="80" w:type="dxa"/>
            </w:tcMar>
          </w:tcPr>
          <w:p w14:paraId="38A96F0A" w14:textId="77777777" w:rsidR="00CA5336" w:rsidRDefault="00000000">
            <w:pPr>
              <w:spacing w:after="0"/>
            </w:pPr>
            <w:r>
              <w:rPr>
                <w:sz w:val="17"/>
              </w:rPr>
              <w:t>Partial / pending</w:t>
            </w:r>
          </w:p>
        </w:tc>
      </w:tr>
    </w:tbl>
    <w:p w14:paraId="72533FF3" w14:textId="77777777" w:rsidR="00CA5336" w:rsidRDefault="00CA5336">
      <w:pPr>
        <w:spacing w:after="20"/>
      </w:pPr>
    </w:p>
    <w:p w14:paraId="7EC93640" w14:textId="77777777" w:rsidR="00CA5336" w:rsidRDefault="00000000">
      <w:pPr>
        <w:pStyle w:val="Ttulo2"/>
      </w:pPr>
      <w:r>
        <w:t>Studio is not the dynamic runtime</w:t>
      </w:r>
    </w:p>
    <w:p w14:paraId="08332186" w14:textId="77777777" w:rsidR="00CA5336" w:rsidRDefault="00000000">
      <w:r>
        <w:t>Authoring a workflow definition and dynamically replanning a live Case are separate concerns. Studio creates governed executable contracts. A future Case Supervisor may propose work dynamically inside those contracts, but should not generate ungoverned code/graph semantics directly into production.</w:t>
      </w:r>
    </w:p>
    <w:p w14:paraId="2C99D74A" w14:textId="77777777" w:rsidR="00CA5336" w:rsidRDefault="00000000">
      <w:pPr>
        <w:pStyle w:val="SourceNote"/>
      </w:pPr>
      <w:r>
        <w:rPr>
          <w:b/>
        </w:rPr>
        <w:t xml:space="preserve">Source basis: </w:t>
      </w:r>
      <w:r>
        <w:t>Detailed Implementation Plan Slices 4.2, 5.3, 5.3.1, 5.3.2; `docs/workflow-studio/README.md`; `packages/workflows/src/compiler/*`.</w:t>
      </w:r>
    </w:p>
    <w:p w14:paraId="24E501E9" w14:textId="77777777" w:rsidR="00CA5336" w:rsidRDefault="00000000">
      <w:pPr>
        <w:pStyle w:val="Ttulo1"/>
      </w:pPr>
      <w:r>
        <w:t>20. Observability, Testing, Cost, Safety and Tenancy</w:t>
      </w:r>
    </w:p>
    <w:p w14:paraId="0086FAD3" w14:textId="77777777" w:rsidR="00CA5336" w:rsidRDefault="00000000">
      <w:pPr>
        <w:pStyle w:val="Ttulo2"/>
      </w:pPr>
      <w:r>
        <w:t>Testing and replay</w:t>
      </w:r>
    </w:p>
    <w:p w14:paraId="55512673" w14:textId="77777777" w:rsidR="00CA5336" w:rsidRDefault="00000000">
      <w:pPr>
        <w:pStyle w:val="Listaconvietas"/>
        <w:spacing w:after="40"/>
        <w:ind w:left="259" w:hanging="173"/>
      </w:pPr>
      <w:r>
        <w:t>Operational-case self-tests and N0–N5 readiness framework.</w:t>
      </w:r>
    </w:p>
    <w:p w14:paraId="253CF3A7" w14:textId="77777777" w:rsidR="00CA5336" w:rsidRDefault="00000000">
      <w:pPr>
        <w:pStyle w:val="Listaconvietas"/>
        <w:spacing w:after="40"/>
        <w:ind w:left="259" w:hanging="173"/>
      </w:pPr>
      <w:r>
        <w:t>Root self-test aggregation / CI added during flexible-workflows Phase 0.</w:t>
      </w:r>
    </w:p>
    <w:p w14:paraId="2E5C25DC" w14:textId="77777777" w:rsidR="00CA5336" w:rsidRDefault="00000000">
      <w:pPr>
        <w:pStyle w:val="Listaconvietas"/>
        <w:spacing w:after="40"/>
        <w:ind w:left="259" w:hanging="173"/>
      </w:pPr>
      <w:r>
        <w:t>Historical workflow-definition replay using the production evaluator.</w:t>
      </w:r>
    </w:p>
    <w:p w14:paraId="20253ABF" w14:textId="77777777" w:rsidR="00CA5336" w:rsidRDefault="00000000">
      <w:pPr>
        <w:pStyle w:val="Listaconvietas"/>
        <w:spacing w:after="40"/>
        <w:ind w:left="259" w:hanging="173"/>
      </w:pPr>
      <w:r>
        <w:t>Work Plane contention, stale-claim, dependency/fan-in and retry self-tests.</w:t>
      </w:r>
    </w:p>
    <w:p w14:paraId="4F4B7259" w14:textId="77777777" w:rsidR="00CA5336" w:rsidRDefault="00000000">
      <w:pPr>
        <w:pStyle w:val="Listaconvietas"/>
        <w:spacing w:after="40"/>
        <w:ind w:left="259" w:hanging="173"/>
      </w:pPr>
      <w:r>
        <w:t>Synthetic and live Work Plane soak evidence with concurrent runners.</w:t>
      </w:r>
    </w:p>
    <w:p w14:paraId="1C6EACAE" w14:textId="77777777" w:rsidR="00CA5336" w:rsidRDefault="00000000">
      <w:pPr>
        <w:pStyle w:val="Listaconvietas"/>
        <w:spacing w:after="40"/>
        <w:ind w:left="259" w:hanging="173"/>
      </w:pPr>
      <w:r>
        <w:t>Compiler validation/simulation self-tests and Studio N-run discovery evidence.</w:t>
      </w:r>
    </w:p>
    <w:p w14:paraId="5CE35BB6" w14:textId="77777777" w:rsidR="00CA5336" w:rsidRDefault="00000000">
      <w:pPr>
        <w:pStyle w:val="Listaconvietas"/>
        <w:spacing w:after="40"/>
        <w:ind w:left="259" w:hanging="173"/>
      </w:pPr>
      <w:r>
        <w:t>Impact-engine scenarios explicitly test under- and over-invalidation.</w:t>
      </w:r>
    </w:p>
    <w:p w14:paraId="1942406B" w14:textId="77777777" w:rsidR="00CA5336" w:rsidRDefault="00000000">
      <w:pPr>
        <w:pStyle w:val="Ttulo2"/>
      </w:pPr>
      <w:r>
        <w:t>AI usage and outcome economics</w:t>
      </w:r>
    </w:p>
    <w:p w14:paraId="1DAE008C" w14:textId="77777777" w:rsidR="00CA5336" w:rsidRDefault="00000000">
      <w:r>
        <w:rPr>
          <w:rStyle w:val="InlineCode"/>
        </w:rPr>
        <w:t>ai_usage_events</w:t>
      </w:r>
      <w:r>
        <w:t xml:space="preserve"> records model calls, token categories, cost, latency, model role and correlations to turn/Case/workflow/work-item context. The AI-native loops document correctly notes that the missing business step is outcome correlation, not basic inference metering. Tokens and model cost are inputs; the optimization target is validated business outcomes relative to inference cost, human effort and rework.</w:t>
      </w:r>
    </w:p>
    <w:p w14:paraId="3757ACC3" w14:textId="77777777" w:rsidR="00CA5336" w:rsidRDefault="00000000">
      <w:pPr>
        <w:pStyle w:val="Ttulo2"/>
      </w:pPr>
      <w:r>
        <w:t>Security / tenancy</w:t>
      </w:r>
    </w:p>
    <w:p w14:paraId="398B8DA1" w14:textId="77777777" w:rsidR="00CA5336" w:rsidRDefault="00000000">
      <w:pPr>
        <w:pStyle w:val="Listaconvietas"/>
        <w:spacing w:after="40"/>
        <w:ind w:left="259" w:hanging="173"/>
      </w:pPr>
      <w:r>
        <w:t>New workflow/work/impact tables carry tenant/user scope and RLS; query helpers require user scope.</w:t>
      </w:r>
    </w:p>
    <w:p w14:paraId="39C53CB2" w14:textId="77777777" w:rsidR="00CA5336" w:rsidRDefault="00000000">
      <w:pPr>
        <w:pStyle w:val="Listaconvietas"/>
        <w:spacing w:after="40"/>
        <w:ind w:left="259" w:hanging="173"/>
      </w:pPr>
      <w:r>
        <w:t>Service-role server paths mean RLS remains defense in depth; application-level tenant arguments are still a critical invariant.</w:t>
      </w:r>
    </w:p>
    <w:p w14:paraId="5EB63F05" w14:textId="77777777" w:rsidR="00CA5336" w:rsidRDefault="00000000">
      <w:pPr>
        <w:pStyle w:val="Listaconvietas"/>
        <w:spacing w:after="40"/>
        <w:ind w:left="259" w:hanging="173"/>
      </w:pPr>
      <w:r>
        <w:t>External/contact-sourced facts preserve provenance and should not satisfy approval postconditions without human authority.</w:t>
      </w:r>
    </w:p>
    <w:p w14:paraId="109C922A" w14:textId="77777777" w:rsidR="00CA5336" w:rsidRDefault="00000000">
      <w:pPr>
        <w:pStyle w:val="Listaconvietas"/>
        <w:spacing w:after="40"/>
        <w:ind w:left="259" w:hanging="173"/>
      </w:pPr>
      <w:r>
        <w:t>Worker scope enforcement is done at runtime selection, not only by prompt.</w:t>
      </w:r>
    </w:p>
    <w:p w14:paraId="61A00596" w14:textId="77777777" w:rsidR="00CA5336" w:rsidRDefault="00000000">
      <w:pPr>
        <w:pStyle w:val="Listaconvietas"/>
        <w:spacing w:after="40"/>
        <w:ind w:left="259" w:hanging="173"/>
      </w:pPr>
      <w:r>
        <w:t>Workflow/Skill publication is governed; generated scripts are not download-and-run production code.</w:t>
      </w:r>
    </w:p>
    <w:p w14:paraId="53032B66" w14:textId="77777777" w:rsidR="00CA5336" w:rsidRDefault="00000000">
      <w:pPr>
        <w:pStyle w:val="Listaconvietas"/>
        <w:spacing w:after="40"/>
        <w:ind w:left="259" w:hanging="173"/>
      </w:pPr>
      <w:r>
        <w:t>Cross-channel movement must never widen authority or cross tenant boundaries.</w:t>
      </w:r>
    </w:p>
    <w:p w14:paraId="3BA4D513" w14:textId="77777777" w:rsidR="00CA5336" w:rsidRDefault="00000000">
      <w:pPr>
        <w:pStyle w:val="Ttulo2"/>
      </w:pPr>
      <w:r>
        <w:lastRenderedPageBreak/>
        <w:t>Production proof remains a separate axis</w:t>
      </w:r>
    </w:p>
    <w:tbl>
      <w:tblPr>
        <w:tblW w:w="0" w:type="auto"/>
        <w:jc w:val="center"/>
        <w:tblLayout w:type="fixed"/>
        <w:tblLook w:val="04A0" w:firstRow="1" w:lastRow="0" w:firstColumn="1" w:lastColumn="0" w:noHBand="0" w:noVBand="1"/>
      </w:tblPr>
      <w:tblGrid>
        <w:gridCol w:w="10166"/>
      </w:tblGrid>
      <w:tr w:rsidR="00CA5336" w14:paraId="0FEF20FC" w14:textId="77777777">
        <w:trPr>
          <w:cantSplit/>
          <w:jc w:val="center"/>
        </w:trPr>
        <w:tc>
          <w:tcPr>
            <w:tcW w:w="10166" w:type="dxa"/>
            <w:tcBorders>
              <w:top w:val="single" w:sz="8" w:space="0" w:color="B0445D"/>
              <w:left w:val="single" w:sz="8" w:space="0" w:color="B0445D"/>
              <w:bottom w:val="single" w:sz="8" w:space="0" w:color="B0445D"/>
              <w:right w:val="single" w:sz="8" w:space="0" w:color="B0445D"/>
            </w:tcBorders>
            <w:shd w:val="clear" w:color="auto" w:fill="FDECEF"/>
            <w:tcMar>
              <w:top w:w="120" w:type="dxa"/>
              <w:left w:w="150" w:type="dxa"/>
              <w:bottom w:w="120" w:type="dxa"/>
              <w:right w:w="150" w:type="dxa"/>
            </w:tcMar>
          </w:tcPr>
          <w:p w14:paraId="3D8F1EC2" w14:textId="77777777" w:rsidR="00CA5336" w:rsidRDefault="00000000">
            <w:r>
              <w:rPr>
                <w:b/>
                <w:color w:val="B0445D"/>
                <w:sz w:val="21"/>
              </w:rPr>
              <w:t>Architecture maturity ≠ market maturity</w:t>
            </w:r>
          </w:p>
          <w:p w14:paraId="369BBEAF" w14:textId="77777777" w:rsidR="00CA5336" w:rsidRDefault="00000000">
            <w:pPr>
              <w:spacing w:after="0"/>
            </w:pPr>
            <w:r>
              <w:t>A component can be implemented and well tested while still lacking broad customer usage, canary duration, operational support evidence or repeatable business outcomes. The roadmap should track these as separate proof dimensions.</w:t>
            </w:r>
          </w:p>
        </w:tc>
      </w:tr>
    </w:tbl>
    <w:p w14:paraId="63D11C1E" w14:textId="77777777" w:rsidR="00CA5336" w:rsidRDefault="00CA5336">
      <w:pPr>
        <w:spacing w:after="20"/>
      </w:pPr>
    </w:p>
    <w:p w14:paraId="68308A0E" w14:textId="77777777" w:rsidR="00CA5336" w:rsidRDefault="00000000">
      <w:pPr>
        <w:pStyle w:val="SourceNote"/>
      </w:pPr>
      <w:r>
        <w:rPr>
          <w:b/>
        </w:rPr>
        <w:t xml:space="preserve">Source basis: </w:t>
      </w:r>
      <w:r>
        <w:t>Detailed Implementation Plan Phases 0–5; AI-native loops; cross-channel continuity; architecture analysis security findings.</w:t>
      </w:r>
    </w:p>
    <w:p w14:paraId="292D2F27" w14:textId="77777777" w:rsidR="00CA5336" w:rsidRDefault="00000000">
      <w:pPr>
        <w:pStyle w:val="Ttulo1"/>
      </w:pPr>
      <w:r>
        <w:t>21. Current vs Target Architecture</w:t>
      </w:r>
    </w:p>
    <w:tbl>
      <w:tblPr>
        <w:tblStyle w:val="Tablaconcuadrcula"/>
        <w:tblW w:w="0" w:type="auto"/>
        <w:jc w:val="center"/>
        <w:tblLayout w:type="fixed"/>
        <w:tblLook w:val="04A0" w:firstRow="1" w:lastRow="0" w:firstColumn="1" w:lastColumn="0" w:noHBand="0" w:noVBand="1"/>
      </w:tblPr>
      <w:tblGrid>
        <w:gridCol w:w="1872"/>
        <w:gridCol w:w="4104"/>
        <w:gridCol w:w="4104"/>
      </w:tblGrid>
      <w:tr w:rsidR="00CA5336" w14:paraId="3D94327C" w14:textId="77777777">
        <w:trPr>
          <w:cantSplit/>
          <w:tblHeader/>
          <w:jc w:val="center"/>
        </w:trPr>
        <w:tc>
          <w:tcPr>
            <w:tcW w:w="1872" w:type="dxa"/>
            <w:shd w:val="clear" w:color="auto" w:fill="261A3F"/>
            <w:tcMar>
              <w:top w:w="70" w:type="dxa"/>
              <w:left w:w="80" w:type="dxa"/>
              <w:bottom w:w="70" w:type="dxa"/>
              <w:right w:w="80" w:type="dxa"/>
            </w:tcMar>
            <w:vAlign w:val="center"/>
          </w:tcPr>
          <w:p w14:paraId="4576AC81" w14:textId="77777777" w:rsidR="00CA5336" w:rsidRDefault="00000000">
            <w:r>
              <w:rPr>
                <w:b/>
                <w:color w:val="FFFFFF"/>
                <w:sz w:val="16"/>
              </w:rPr>
              <w:t>Area</w:t>
            </w:r>
          </w:p>
        </w:tc>
        <w:tc>
          <w:tcPr>
            <w:tcW w:w="4104" w:type="dxa"/>
            <w:shd w:val="clear" w:color="auto" w:fill="261A3F"/>
            <w:tcMar>
              <w:top w:w="70" w:type="dxa"/>
              <w:left w:w="80" w:type="dxa"/>
              <w:bottom w:w="70" w:type="dxa"/>
              <w:right w:w="80" w:type="dxa"/>
            </w:tcMar>
            <w:vAlign w:val="center"/>
          </w:tcPr>
          <w:p w14:paraId="74C4B9AF" w14:textId="77777777" w:rsidR="00CA5336" w:rsidRDefault="00000000">
            <w:r>
              <w:rPr>
                <w:b/>
                <w:color w:val="FFFFFF"/>
                <w:sz w:val="16"/>
              </w:rPr>
              <w:t>Current / implemented reality</w:t>
            </w:r>
          </w:p>
        </w:tc>
        <w:tc>
          <w:tcPr>
            <w:tcW w:w="4104" w:type="dxa"/>
            <w:shd w:val="clear" w:color="auto" w:fill="261A3F"/>
            <w:tcMar>
              <w:top w:w="70" w:type="dxa"/>
              <w:left w:w="80" w:type="dxa"/>
              <w:bottom w:w="70" w:type="dxa"/>
              <w:right w:w="80" w:type="dxa"/>
            </w:tcMar>
            <w:vAlign w:val="center"/>
          </w:tcPr>
          <w:p w14:paraId="3A147333" w14:textId="77777777" w:rsidR="00CA5336" w:rsidRDefault="00000000">
            <w:r>
              <w:rPr>
                <w:b/>
                <w:color w:val="FFFFFF"/>
                <w:sz w:val="16"/>
              </w:rPr>
              <w:t>Target / evolution</w:t>
            </w:r>
          </w:p>
        </w:tc>
      </w:tr>
      <w:tr w:rsidR="00CA5336" w14:paraId="32B8A153" w14:textId="77777777">
        <w:trPr>
          <w:cantSplit/>
          <w:jc w:val="center"/>
        </w:trPr>
        <w:tc>
          <w:tcPr>
            <w:tcW w:w="1872" w:type="dxa"/>
            <w:tcMar>
              <w:top w:w="65" w:type="dxa"/>
              <w:left w:w="80" w:type="dxa"/>
              <w:bottom w:w="65" w:type="dxa"/>
              <w:right w:w="80" w:type="dxa"/>
            </w:tcMar>
          </w:tcPr>
          <w:p w14:paraId="79619968" w14:textId="77777777" w:rsidR="00CA5336" w:rsidRDefault="00000000">
            <w:pPr>
              <w:spacing w:after="0"/>
            </w:pPr>
            <w:r>
              <w:rPr>
                <w:sz w:val="16"/>
              </w:rPr>
              <w:t>Conversation</w:t>
            </w:r>
          </w:p>
        </w:tc>
        <w:tc>
          <w:tcPr>
            <w:tcW w:w="4104" w:type="dxa"/>
            <w:tcMar>
              <w:top w:w="65" w:type="dxa"/>
              <w:left w:w="80" w:type="dxa"/>
              <w:bottom w:w="65" w:type="dxa"/>
              <w:right w:w="80" w:type="dxa"/>
            </w:tcMar>
          </w:tcPr>
          <w:p w14:paraId="30472D3C" w14:textId="77777777" w:rsidR="00CA5336" w:rsidRDefault="00000000">
            <w:pPr>
              <w:spacing w:after="0"/>
            </w:pPr>
            <w:r>
              <w:rPr>
                <w:sz w:val="16"/>
              </w:rPr>
              <w:t>Web + Telegram, Skills/Tools, decision gates, conservative multi-intent handling.</w:t>
            </w:r>
          </w:p>
        </w:tc>
        <w:tc>
          <w:tcPr>
            <w:tcW w:w="4104" w:type="dxa"/>
            <w:tcMar>
              <w:top w:w="65" w:type="dxa"/>
              <w:left w:w="80" w:type="dxa"/>
              <w:bottom w:w="65" w:type="dxa"/>
              <w:right w:w="80" w:type="dxa"/>
            </w:tcMar>
          </w:tcPr>
          <w:p w14:paraId="359F136A" w14:textId="77777777" w:rsidR="00CA5336" w:rsidRDefault="00000000">
            <w:pPr>
              <w:spacing w:after="0"/>
            </w:pPr>
            <w:r>
              <w:rPr>
                <w:sz w:val="16"/>
              </w:rPr>
              <w:t>More channels, contextual UI, evidence-gated antecedent continuity where justified.</w:t>
            </w:r>
          </w:p>
        </w:tc>
      </w:tr>
      <w:tr w:rsidR="00CA5336" w14:paraId="0F798237" w14:textId="77777777">
        <w:trPr>
          <w:cantSplit/>
          <w:jc w:val="center"/>
        </w:trPr>
        <w:tc>
          <w:tcPr>
            <w:tcW w:w="1872" w:type="dxa"/>
            <w:shd w:val="clear" w:color="auto" w:fill="FAFAFC"/>
            <w:tcMar>
              <w:top w:w="65" w:type="dxa"/>
              <w:left w:w="80" w:type="dxa"/>
              <w:bottom w:w="65" w:type="dxa"/>
              <w:right w:w="80" w:type="dxa"/>
            </w:tcMar>
          </w:tcPr>
          <w:p w14:paraId="7011C27E" w14:textId="77777777" w:rsidR="00CA5336" w:rsidRDefault="00000000">
            <w:pPr>
              <w:spacing w:after="0"/>
            </w:pPr>
            <w:r>
              <w:rPr>
                <w:sz w:val="16"/>
              </w:rPr>
              <w:t>Cases</w:t>
            </w:r>
          </w:p>
        </w:tc>
        <w:tc>
          <w:tcPr>
            <w:tcW w:w="4104" w:type="dxa"/>
            <w:shd w:val="clear" w:color="auto" w:fill="FAFAFC"/>
            <w:tcMar>
              <w:top w:w="65" w:type="dxa"/>
              <w:left w:w="80" w:type="dxa"/>
              <w:bottom w:w="65" w:type="dxa"/>
              <w:right w:w="80" w:type="dxa"/>
            </w:tcMar>
          </w:tcPr>
          <w:p w14:paraId="745F57B4" w14:textId="77777777" w:rsidR="00CA5336" w:rsidRDefault="00000000">
            <w:pPr>
              <w:spacing w:after="0"/>
            </w:pPr>
            <w:r>
              <w:rPr>
                <w:sz w:val="16"/>
              </w:rPr>
              <w:t>Durable state/events/waits, pinned workflow authority for enabled tenants.</w:t>
            </w:r>
          </w:p>
        </w:tc>
        <w:tc>
          <w:tcPr>
            <w:tcW w:w="4104" w:type="dxa"/>
            <w:shd w:val="clear" w:color="auto" w:fill="FAFAFC"/>
            <w:tcMar>
              <w:top w:w="65" w:type="dxa"/>
              <w:left w:w="80" w:type="dxa"/>
              <w:bottom w:w="65" w:type="dxa"/>
              <w:right w:w="80" w:type="dxa"/>
            </w:tcMar>
          </w:tcPr>
          <w:p w14:paraId="08B47F04" w14:textId="77777777" w:rsidR="00CA5336" w:rsidRDefault="00000000">
            <w:pPr>
              <w:spacing w:after="0"/>
            </w:pPr>
            <w:r>
              <w:rPr>
                <w:sz w:val="16"/>
              </w:rPr>
              <w:t>Broader domain Case types and more event-driven/situational policies.</w:t>
            </w:r>
          </w:p>
        </w:tc>
      </w:tr>
      <w:tr w:rsidR="00CA5336" w14:paraId="348EB80A" w14:textId="77777777">
        <w:trPr>
          <w:cantSplit/>
          <w:jc w:val="center"/>
        </w:trPr>
        <w:tc>
          <w:tcPr>
            <w:tcW w:w="1872" w:type="dxa"/>
            <w:tcMar>
              <w:top w:w="65" w:type="dxa"/>
              <w:left w:w="80" w:type="dxa"/>
              <w:bottom w:w="65" w:type="dxa"/>
              <w:right w:w="80" w:type="dxa"/>
            </w:tcMar>
          </w:tcPr>
          <w:p w14:paraId="43852F94" w14:textId="77777777" w:rsidR="00CA5336" w:rsidRDefault="00000000">
            <w:pPr>
              <w:spacing w:after="0"/>
            </w:pPr>
            <w:r>
              <w:rPr>
                <w:sz w:val="16"/>
              </w:rPr>
              <w:t>Work Plane</w:t>
            </w:r>
          </w:p>
        </w:tc>
        <w:tc>
          <w:tcPr>
            <w:tcW w:w="4104" w:type="dxa"/>
            <w:tcMar>
              <w:top w:w="65" w:type="dxa"/>
              <w:left w:w="80" w:type="dxa"/>
              <w:bottom w:w="65" w:type="dxa"/>
              <w:right w:w="80" w:type="dxa"/>
            </w:tcMar>
          </w:tcPr>
          <w:p w14:paraId="677F1210" w14:textId="77777777" w:rsidR="00CA5336" w:rsidRDefault="00000000">
            <w:pPr>
              <w:spacing w:after="0"/>
            </w:pPr>
            <w:r>
              <w:rPr>
                <w:sz w:val="16"/>
              </w:rPr>
              <w:t>Work Items/DAG/attempts/leases/three executor modes.</w:t>
            </w:r>
          </w:p>
        </w:tc>
        <w:tc>
          <w:tcPr>
            <w:tcW w:w="4104" w:type="dxa"/>
            <w:tcMar>
              <w:top w:w="65" w:type="dxa"/>
              <w:left w:w="80" w:type="dxa"/>
              <w:bottom w:w="65" w:type="dxa"/>
              <w:right w:w="80" w:type="dxa"/>
            </w:tcMar>
          </w:tcPr>
          <w:p w14:paraId="10E4CCBA" w14:textId="77777777" w:rsidR="00CA5336" w:rsidRDefault="00000000">
            <w:pPr>
              <w:spacing w:after="0"/>
            </w:pPr>
            <w:r>
              <w:rPr>
                <w:sz w:val="16"/>
              </w:rPr>
              <w:t>Safe agent-proposed dynamic work and richer supervisor planning where evidence supports it.</w:t>
            </w:r>
          </w:p>
        </w:tc>
      </w:tr>
      <w:tr w:rsidR="00CA5336" w14:paraId="1423FFC7" w14:textId="77777777">
        <w:trPr>
          <w:cantSplit/>
          <w:jc w:val="center"/>
        </w:trPr>
        <w:tc>
          <w:tcPr>
            <w:tcW w:w="1872" w:type="dxa"/>
            <w:shd w:val="clear" w:color="auto" w:fill="FAFAFC"/>
            <w:tcMar>
              <w:top w:w="65" w:type="dxa"/>
              <w:left w:w="80" w:type="dxa"/>
              <w:bottom w:w="65" w:type="dxa"/>
              <w:right w:w="80" w:type="dxa"/>
            </w:tcMar>
          </w:tcPr>
          <w:p w14:paraId="62372183" w14:textId="77777777" w:rsidR="00CA5336" w:rsidRDefault="00000000">
            <w:pPr>
              <w:spacing w:after="0"/>
            </w:pPr>
            <w:r>
              <w:rPr>
                <w:sz w:val="16"/>
              </w:rPr>
              <w:t>Impact / evidence</w:t>
            </w:r>
          </w:p>
        </w:tc>
        <w:tc>
          <w:tcPr>
            <w:tcW w:w="4104" w:type="dxa"/>
            <w:shd w:val="clear" w:color="auto" w:fill="FAFAFC"/>
            <w:tcMar>
              <w:top w:w="65" w:type="dxa"/>
              <w:left w:w="80" w:type="dxa"/>
              <w:bottom w:w="65" w:type="dxa"/>
              <w:right w:w="80" w:type="dxa"/>
            </w:tcMar>
          </w:tcPr>
          <w:p w14:paraId="780D7C2C" w14:textId="77777777" w:rsidR="00CA5336" w:rsidRDefault="00000000">
            <w:pPr>
              <w:spacing w:after="0"/>
            </w:pPr>
            <w:r>
              <w:rPr>
                <w:sz w:val="16"/>
              </w:rPr>
              <w:t>Facts/artifacts/inputs/approvals, selective repair and evidence-bound approval chain.</w:t>
            </w:r>
          </w:p>
        </w:tc>
        <w:tc>
          <w:tcPr>
            <w:tcW w:w="4104" w:type="dxa"/>
            <w:shd w:val="clear" w:color="auto" w:fill="FAFAFC"/>
            <w:tcMar>
              <w:top w:w="65" w:type="dxa"/>
              <w:left w:w="80" w:type="dxa"/>
              <w:bottom w:w="65" w:type="dxa"/>
              <w:right w:w="80" w:type="dxa"/>
            </w:tcMar>
          </w:tcPr>
          <w:p w14:paraId="38619F2B" w14:textId="77777777" w:rsidR="00CA5336" w:rsidRDefault="00000000">
            <w:pPr>
              <w:spacing w:after="0"/>
            </w:pPr>
            <w:r>
              <w:rPr>
                <w:sz w:val="16"/>
              </w:rPr>
              <w:t>Broader domain coverage, stronger verifiers, outcome correlation across loops.</w:t>
            </w:r>
          </w:p>
        </w:tc>
      </w:tr>
      <w:tr w:rsidR="00CA5336" w14:paraId="1A30B2B7" w14:textId="77777777">
        <w:trPr>
          <w:cantSplit/>
          <w:jc w:val="center"/>
        </w:trPr>
        <w:tc>
          <w:tcPr>
            <w:tcW w:w="1872" w:type="dxa"/>
            <w:tcMar>
              <w:top w:w="65" w:type="dxa"/>
              <w:left w:w="80" w:type="dxa"/>
              <w:bottom w:w="65" w:type="dxa"/>
              <w:right w:w="80" w:type="dxa"/>
            </w:tcMar>
          </w:tcPr>
          <w:p w14:paraId="44182FE3" w14:textId="77777777" w:rsidR="00CA5336" w:rsidRDefault="00000000">
            <w:pPr>
              <w:spacing w:after="0"/>
            </w:pPr>
            <w:r>
              <w:rPr>
                <w:sz w:val="16"/>
              </w:rPr>
              <w:t>Durable Tasks</w:t>
            </w:r>
          </w:p>
        </w:tc>
        <w:tc>
          <w:tcPr>
            <w:tcW w:w="4104" w:type="dxa"/>
            <w:tcMar>
              <w:top w:w="65" w:type="dxa"/>
              <w:left w:w="80" w:type="dxa"/>
              <w:bottom w:w="65" w:type="dxa"/>
              <w:right w:w="80" w:type="dxa"/>
            </w:tcMar>
          </w:tcPr>
          <w:p w14:paraId="6EF1F2F3" w14:textId="77777777" w:rsidR="00CA5336" w:rsidRDefault="00000000">
            <w:pPr>
              <w:spacing w:after="0"/>
            </w:pPr>
            <w:r>
              <w:rPr>
                <w:sz w:val="16"/>
              </w:rPr>
              <w:t>First-class roots and Work Runs; E2E/inputs rollout partially open.</w:t>
            </w:r>
          </w:p>
        </w:tc>
        <w:tc>
          <w:tcPr>
            <w:tcW w:w="4104" w:type="dxa"/>
            <w:tcMar>
              <w:top w:w="65" w:type="dxa"/>
              <w:left w:w="80" w:type="dxa"/>
              <w:bottom w:w="65" w:type="dxa"/>
              <w:right w:w="80" w:type="dxa"/>
            </w:tcMar>
          </w:tcPr>
          <w:p w14:paraId="53024C29" w14:textId="77777777" w:rsidR="00CA5336" w:rsidRDefault="00000000">
            <w:pPr>
              <w:spacing w:after="0"/>
            </w:pPr>
            <w:r>
              <w:rPr>
                <w:sz w:val="16"/>
              </w:rPr>
              <w:t>Mature independent durable jobs with consistent authoring/results/retention.</w:t>
            </w:r>
          </w:p>
        </w:tc>
      </w:tr>
      <w:tr w:rsidR="00CA5336" w14:paraId="2ED17C43" w14:textId="77777777">
        <w:trPr>
          <w:cantSplit/>
          <w:jc w:val="center"/>
        </w:trPr>
        <w:tc>
          <w:tcPr>
            <w:tcW w:w="1872" w:type="dxa"/>
            <w:shd w:val="clear" w:color="auto" w:fill="FAFAFC"/>
            <w:tcMar>
              <w:top w:w="65" w:type="dxa"/>
              <w:left w:w="80" w:type="dxa"/>
              <w:bottom w:w="65" w:type="dxa"/>
              <w:right w:w="80" w:type="dxa"/>
            </w:tcMar>
          </w:tcPr>
          <w:p w14:paraId="5944C695" w14:textId="77777777" w:rsidR="00CA5336" w:rsidRDefault="00000000">
            <w:pPr>
              <w:spacing w:after="0"/>
            </w:pPr>
            <w:r>
              <w:rPr>
                <w:sz w:val="16"/>
              </w:rPr>
              <w:t>Studio</w:t>
            </w:r>
          </w:p>
        </w:tc>
        <w:tc>
          <w:tcPr>
            <w:tcW w:w="4104" w:type="dxa"/>
            <w:shd w:val="clear" w:color="auto" w:fill="FAFAFC"/>
            <w:tcMar>
              <w:top w:w="65" w:type="dxa"/>
              <w:left w:w="80" w:type="dxa"/>
              <w:bottom w:w="65" w:type="dxa"/>
              <w:right w:w="80" w:type="dxa"/>
            </w:tcMar>
          </w:tcPr>
          <w:p w14:paraId="3E83337F" w14:textId="77777777" w:rsidR="00CA5336" w:rsidRDefault="00000000">
            <w:pPr>
              <w:spacing w:after="0"/>
            </w:pPr>
            <w:r>
              <w:rPr>
                <w:sz w:val="16"/>
              </w:rPr>
              <w:t>Compiler/gates/simulation/publish + NL router/discovery foundations.</w:t>
            </w:r>
          </w:p>
        </w:tc>
        <w:tc>
          <w:tcPr>
            <w:tcW w:w="4104" w:type="dxa"/>
            <w:shd w:val="clear" w:color="auto" w:fill="FAFAFC"/>
            <w:tcMar>
              <w:top w:w="65" w:type="dxa"/>
              <w:left w:w="80" w:type="dxa"/>
              <w:bottom w:w="65" w:type="dxa"/>
              <w:right w:w="80" w:type="dxa"/>
            </w:tcMar>
          </w:tcPr>
          <w:p w14:paraId="4A5B6228" w14:textId="77777777" w:rsidR="00CA5336" w:rsidRDefault="00000000">
            <w:pPr>
              <w:spacing w:after="0"/>
            </w:pPr>
            <w:r>
              <w:rPr>
                <w:sz w:val="16"/>
              </w:rPr>
              <w:t>Complete human walkthrough/canary, legacy authoring retirement, governed skill-package interoperability.</w:t>
            </w:r>
          </w:p>
        </w:tc>
      </w:tr>
      <w:tr w:rsidR="00CA5336" w14:paraId="6CA5F3F6" w14:textId="77777777">
        <w:trPr>
          <w:cantSplit/>
          <w:jc w:val="center"/>
        </w:trPr>
        <w:tc>
          <w:tcPr>
            <w:tcW w:w="1872" w:type="dxa"/>
            <w:tcMar>
              <w:top w:w="65" w:type="dxa"/>
              <w:left w:w="80" w:type="dxa"/>
              <w:bottom w:w="65" w:type="dxa"/>
              <w:right w:w="80" w:type="dxa"/>
            </w:tcMar>
          </w:tcPr>
          <w:p w14:paraId="3598E71D" w14:textId="77777777" w:rsidR="00CA5336" w:rsidRDefault="00000000">
            <w:pPr>
              <w:spacing w:after="0"/>
            </w:pPr>
            <w:r>
              <w:rPr>
                <w:sz w:val="16"/>
              </w:rPr>
              <w:t>Business Brain</w:t>
            </w:r>
          </w:p>
        </w:tc>
        <w:tc>
          <w:tcPr>
            <w:tcW w:w="4104" w:type="dxa"/>
            <w:tcMar>
              <w:top w:w="65" w:type="dxa"/>
              <w:left w:w="80" w:type="dxa"/>
              <w:bottom w:w="65" w:type="dxa"/>
              <w:right w:w="80" w:type="dxa"/>
            </w:tcMar>
          </w:tcPr>
          <w:p w14:paraId="45E71608" w14:textId="77777777" w:rsidR="00CA5336" w:rsidRDefault="00000000">
            <w:pPr>
              <w:spacing w:after="0"/>
            </w:pPr>
            <w:r>
              <w:rPr>
                <w:sz w:val="16"/>
              </w:rPr>
              <w:t>Current profile JSONB + data binding; future Brain design only.</w:t>
            </w:r>
          </w:p>
        </w:tc>
        <w:tc>
          <w:tcPr>
            <w:tcW w:w="4104" w:type="dxa"/>
            <w:tcMar>
              <w:top w:w="65" w:type="dxa"/>
              <w:left w:w="80" w:type="dxa"/>
              <w:bottom w:w="65" w:type="dxa"/>
              <w:right w:w="80" w:type="dxa"/>
            </w:tcMar>
          </w:tcPr>
          <w:p w14:paraId="4D450A38" w14:textId="77777777" w:rsidR="00CA5336" w:rsidRDefault="00000000">
            <w:pPr>
              <w:spacing w:after="0"/>
            </w:pPr>
            <w:r>
              <w:rPr>
                <w:sz w:val="16"/>
              </w:rPr>
              <w:t>Selective promotion, compiled cross-Case knowledge, relations, signals, governed candidate procedures.</w:t>
            </w:r>
          </w:p>
        </w:tc>
      </w:tr>
      <w:tr w:rsidR="00CA5336" w14:paraId="48BE2B44" w14:textId="77777777">
        <w:trPr>
          <w:cantSplit/>
          <w:jc w:val="center"/>
        </w:trPr>
        <w:tc>
          <w:tcPr>
            <w:tcW w:w="1872" w:type="dxa"/>
            <w:shd w:val="clear" w:color="auto" w:fill="FAFAFC"/>
            <w:tcMar>
              <w:top w:w="65" w:type="dxa"/>
              <w:left w:w="80" w:type="dxa"/>
              <w:bottom w:w="65" w:type="dxa"/>
              <w:right w:w="80" w:type="dxa"/>
            </w:tcMar>
          </w:tcPr>
          <w:p w14:paraId="358D1A9B" w14:textId="77777777" w:rsidR="00CA5336" w:rsidRDefault="00000000">
            <w:pPr>
              <w:spacing w:after="0"/>
            </w:pPr>
            <w:r>
              <w:rPr>
                <w:sz w:val="16"/>
              </w:rPr>
              <w:t>Relationship Operations</w:t>
            </w:r>
          </w:p>
        </w:tc>
        <w:tc>
          <w:tcPr>
            <w:tcW w:w="4104" w:type="dxa"/>
            <w:shd w:val="clear" w:color="auto" w:fill="FAFAFC"/>
            <w:tcMar>
              <w:top w:w="65" w:type="dxa"/>
              <w:left w:w="80" w:type="dxa"/>
              <w:bottom w:w="65" w:type="dxa"/>
              <w:right w:w="80" w:type="dxa"/>
            </w:tcMar>
          </w:tcPr>
          <w:p w14:paraId="01427811" w14:textId="77777777" w:rsidR="00CA5336" w:rsidRDefault="00000000">
            <w:pPr>
              <w:spacing w:after="0"/>
            </w:pPr>
            <w:r>
              <w:rPr>
                <w:sz w:val="16"/>
              </w:rPr>
              <w:t>Traditional Gu lead wedge plus Gu OS foundations; no broad Lead Opportunity domain yet.</w:t>
            </w:r>
          </w:p>
        </w:tc>
        <w:tc>
          <w:tcPr>
            <w:tcW w:w="4104" w:type="dxa"/>
            <w:shd w:val="clear" w:color="auto" w:fill="FAFAFC"/>
            <w:tcMar>
              <w:top w:w="65" w:type="dxa"/>
              <w:left w:w="80" w:type="dxa"/>
              <w:bottom w:w="65" w:type="dxa"/>
              <w:right w:w="80" w:type="dxa"/>
            </w:tcMar>
          </w:tcPr>
          <w:p w14:paraId="6E04C9CA" w14:textId="77777777" w:rsidR="00CA5336" w:rsidRDefault="00000000">
            <w:pPr>
              <w:spacing w:after="0"/>
            </w:pPr>
            <w:r>
              <w:rPr>
                <w:sz w:val="16"/>
              </w:rPr>
              <w:t>Persistent Lead Opportunity Cases, portfolio prioritization, visit/deal continuity.</w:t>
            </w:r>
          </w:p>
        </w:tc>
      </w:tr>
      <w:tr w:rsidR="00CA5336" w14:paraId="6E06746B" w14:textId="77777777">
        <w:trPr>
          <w:cantSplit/>
          <w:jc w:val="center"/>
        </w:trPr>
        <w:tc>
          <w:tcPr>
            <w:tcW w:w="1872" w:type="dxa"/>
            <w:tcMar>
              <w:top w:w="65" w:type="dxa"/>
              <w:left w:w="80" w:type="dxa"/>
              <w:bottom w:w="65" w:type="dxa"/>
              <w:right w:w="80" w:type="dxa"/>
            </w:tcMar>
          </w:tcPr>
          <w:p w14:paraId="428EAFD6" w14:textId="77777777" w:rsidR="00CA5336" w:rsidRDefault="00000000">
            <w:pPr>
              <w:spacing w:after="0"/>
            </w:pPr>
            <w:r>
              <w:rPr>
                <w:sz w:val="16"/>
              </w:rPr>
              <w:t>Demand Operations</w:t>
            </w:r>
          </w:p>
        </w:tc>
        <w:tc>
          <w:tcPr>
            <w:tcW w:w="4104" w:type="dxa"/>
            <w:tcMar>
              <w:top w:w="65" w:type="dxa"/>
              <w:left w:w="80" w:type="dxa"/>
              <w:bottom w:w="65" w:type="dxa"/>
              <w:right w:w="80" w:type="dxa"/>
            </w:tcMar>
          </w:tcPr>
          <w:p w14:paraId="76FC804D" w14:textId="77777777" w:rsidR="00CA5336" w:rsidRDefault="00000000">
            <w:pPr>
              <w:spacing w:after="0"/>
            </w:pPr>
            <w:r>
              <w:rPr>
                <w:sz w:val="16"/>
              </w:rPr>
              <w:t>Not a broad current Gu OS domain.</w:t>
            </w:r>
          </w:p>
        </w:tc>
        <w:tc>
          <w:tcPr>
            <w:tcW w:w="4104" w:type="dxa"/>
            <w:tcMar>
              <w:top w:w="65" w:type="dxa"/>
              <w:left w:w="80" w:type="dxa"/>
              <w:bottom w:w="65" w:type="dxa"/>
              <w:right w:w="80" w:type="dxa"/>
            </w:tcMar>
          </w:tcPr>
          <w:p w14:paraId="4FD308D3" w14:textId="77777777" w:rsidR="00CA5336" w:rsidRDefault="00000000">
            <w:pPr>
              <w:spacing w:after="0"/>
            </w:pPr>
            <w:r>
              <w:rPr>
                <w:sz w:val="16"/>
              </w:rPr>
              <w:t>Campaign/acquisition Cases connected to downstream outcomes.</w:t>
            </w:r>
          </w:p>
        </w:tc>
      </w:tr>
      <w:tr w:rsidR="00CA5336" w14:paraId="063B8FDF" w14:textId="77777777">
        <w:trPr>
          <w:cantSplit/>
          <w:jc w:val="center"/>
        </w:trPr>
        <w:tc>
          <w:tcPr>
            <w:tcW w:w="1872" w:type="dxa"/>
            <w:shd w:val="clear" w:color="auto" w:fill="FAFAFC"/>
            <w:tcMar>
              <w:top w:w="65" w:type="dxa"/>
              <w:left w:w="80" w:type="dxa"/>
              <w:bottom w:w="65" w:type="dxa"/>
              <w:right w:w="80" w:type="dxa"/>
            </w:tcMar>
          </w:tcPr>
          <w:p w14:paraId="08AD310C" w14:textId="77777777" w:rsidR="00CA5336" w:rsidRDefault="00000000">
            <w:pPr>
              <w:spacing w:after="0"/>
            </w:pPr>
            <w:r>
              <w:rPr>
                <w:sz w:val="16"/>
              </w:rPr>
              <w:t>Dynamic UI</w:t>
            </w:r>
          </w:p>
        </w:tc>
        <w:tc>
          <w:tcPr>
            <w:tcW w:w="4104" w:type="dxa"/>
            <w:shd w:val="clear" w:color="auto" w:fill="FAFAFC"/>
            <w:tcMar>
              <w:top w:w="65" w:type="dxa"/>
              <w:left w:w="80" w:type="dxa"/>
              <w:bottom w:w="65" w:type="dxa"/>
              <w:right w:w="80" w:type="dxa"/>
            </w:tcMar>
          </w:tcPr>
          <w:p w14:paraId="773F5CB8" w14:textId="77777777" w:rsidR="00CA5336" w:rsidRDefault="00000000">
            <w:pPr>
              <w:spacing w:after="0"/>
            </w:pPr>
            <w:r>
              <w:rPr>
                <w:sz w:val="16"/>
              </w:rPr>
              <w:t>Case/Control/Studio views; conversation remains primary.</w:t>
            </w:r>
          </w:p>
        </w:tc>
        <w:tc>
          <w:tcPr>
            <w:tcW w:w="4104" w:type="dxa"/>
            <w:shd w:val="clear" w:color="auto" w:fill="FAFAFC"/>
            <w:tcMar>
              <w:top w:w="65" w:type="dxa"/>
              <w:left w:w="80" w:type="dxa"/>
              <w:bottom w:w="65" w:type="dxa"/>
              <w:right w:w="80" w:type="dxa"/>
            </w:tcMar>
          </w:tcPr>
          <w:p w14:paraId="54D4E3FF" w14:textId="77777777" w:rsidR="00CA5336" w:rsidRDefault="00000000">
            <w:pPr>
              <w:spacing w:after="0"/>
            </w:pPr>
            <w:r>
              <w:rPr>
                <w:sz w:val="16"/>
              </w:rPr>
              <w:t>General contextual rich views/artifacts selected per work context.</w:t>
            </w:r>
          </w:p>
        </w:tc>
      </w:tr>
      <w:tr w:rsidR="00CA5336" w14:paraId="2D0E38A1" w14:textId="77777777">
        <w:trPr>
          <w:cantSplit/>
          <w:jc w:val="center"/>
        </w:trPr>
        <w:tc>
          <w:tcPr>
            <w:tcW w:w="1872" w:type="dxa"/>
            <w:tcMar>
              <w:top w:w="65" w:type="dxa"/>
              <w:left w:w="80" w:type="dxa"/>
              <w:bottom w:w="65" w:type="dxa"/>
              <w:right w:w="80" w:type="dxa"/>
            </w:tcMar>
          </w:tcPr>
          <w:p w14:paraId="360B1682" w14:textId="77777777" w:rsidR="00CA5336" w:rsidRDefault="00000000">
            <w:pPr>
              <w:spacing w:after="0"/>
            </w:pPr>
            <w:r>
              <w:rPr>
                <w:sz w:val="16"/>
              </w:rPr>
              <w:t>Network</w:t>
            </w:r>
          </w:p>
        </w:tc>
        <w:tc>
          <w:tcPr>
            <w:tcW w:w="4104" w:type="dxa"/>
            <w:tcMar>
              <w:top w:w="65" w:type="dxa"/>
              <w:left w:w="80" w:type="dxa"/>
              <w:bottom w:w="65" w:type="dxa"/>
              <w:right w:w="80" w:type="dxa"/>
            </w:tcMar>
          </w:tcPr>
          <w:p w14:paraId="626B516A" w14:textId="77777777" w:rsidR="00CA5336" w:rsidRDefault="00000000">
            <w:pPr>
              <w:spacing w:after="0"/>
            </w:pPr>
            <w:r>
              <w:rPr>
                <w:sz w:val="16"/>
              </w:rPr>
              <w:t>Shared inventory/product asset and integrations exist outside a mature Gu OS network domain.</w:t>
            </w:r>
          </w:p>
        </w:tc>
        <w:tc>
          <w:tcPr>
            <w:tcW w:w="4104" w:type="dxa"/>
            <w:tcMar>
              <w:top w:w="65" w:type="dxa"/>
              <w:left w:w="80" w:type="dxa"/>
              <w:bottom w:w="65" w:type="dxa"/>
              <w:right w:w="80" w:type="dxa"/>
            </w:tcMar>
          </w:tcPr>
          <w:p w14:paraId="4A1F47B1" w14:textId="77777777" w:rsidR="00CA5336" w:rsidRDefault="00000000">
            <w:pPr>
              <w:spacing w:after="0"/>
            </w:pPr>
            <w:r>
              <w:rPr>
                <w:sz w:val="16"/>
              </w:rPr>
              <w:t>Governed routing, shared opportunities, integrated services and stronger network effects.</w:t>
            </w:r>
          </w:p>
        </w:tc>
      </w:tr>
    </w:tbl>
    <w:p w14:paraId="159F3E79" w14:textId="77777777" w:rsidR="00CA5336" w:rsidRDefault="00CA5336">
      <w:pPr>
        <w:spacing w:after="20"/>
      </w:pPr>
    </w:p>
    <w:p w14:paraId="192C7476" w14:textId="77777777" w:rsidR="00CA5336" w:rsidRDefault="00000000">
      <w:pPr>
        <w:pStyle w:val="SourceNote"/>
      </w:pPr>
      <w:r>
        <w:rPr>
          <w:b/>
        </w:rPr>
        <w:t xml:space="preserve">Source basis: </w:t>
      </w:r>
      <w:r>
        <w:t>Repository + internal product narrative reconciliation.</w:t>
      </w:r>
    </w:p>
    <w:p w14:paraId="597C97CD" w14:textId="77777777" w:rsidR="00CA5336" w:rsidRDefault="00000000">
      <w:pPr>
        <w:pStyle w:val="Ttulo1"/>
      </w:pPr>
      <w:r>
        <w:t>22. Recommended Technical / Product Roadmap</w:t>
      </w:r>
    </w:p>
    <w:p w14:paraId="1BD87183" w14:textId="77777777" w:rsidR="00CA5336" w:rsidRDefault="00000000">
      <w:r>
        <w:t>The repository already contains more flexible-workflow infrastructure than the earlier technical presentation outline assumed. The next roadmap should therefore emphasize activation, domain productization and outcome proof rather than continuing to add generic architecture in isolation. The sequence below is a recommendation/synthesis, not a verbatim repo commitment.</w:t>
      </w:r>
    </w:p>
    <w:p w14:paraId="5987607E" w14:textId="77777777" w:rsidR="00CA5336" w:rsidRDefault="00000000">
      <w:pPr>
        <w:spacing w:before="60" w:after="60"/>
        <w:jc w:val="center"/>
      </w:pPr>
      <w:r>
        <w:rPr>
          <w:noProof/>
        </w:rPr>
        <w:lastRenderedPageBreak/>
        <w:drawing>
          <wp:inline distT="0" distB="0" distL="0" distR="0" wp14:anchorId="0867ACC0" wp14:editId="0C5AEE7C">
            <wp:extent cx="6126480" cy="3446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_roadmap.png"/>
                    <pic:cNvPicPr/>
                  </pic:nvPicPr>
                  <pic:blipFill>
                    <a:blip r:embed="rId9"/>
                    <a:stretch>
                      <a:fillRect/>
                    </a:stretch>
                  </pic:blipFill>
                  <pic:spPr>
                    <a:xfrm>
                      <a:off x="0" y="0"/>
                      <a:ext cx="6126480" cy="3446145"/>
                    </a:xfrm>
                    <a:prstGeom prst="rect">
                      <a:avLst/>
                    </a:prstGeom>
                  </pic:spPr>
                </pic:pic>
              </a:graphicData>
            </a:graphic>
          </wp:inline>
        </w:drawing>
      </w:r>
    </w:p>
    <w:p w14:paraId="398D9A90" w14:textId="77777777" w:rsidR="00CA5336" w:rsidRDefault="00000000">
      <w:pPr>
        <w:pStyle w:val="Descripcin"/>
        <w:jc w:val="center"/>
      </w:pPr>
      <w:r>
        <w:t>Figure 10 — Recommended sequencing: operationalize the foundation before expanding intelligence and domains.</w:t>
      </w:r>
    </w:p>
    <w:p w14:paraId="086F6985" w14:textId="77777777" w:rsidR="00CA5336" w:rsidRDefault="00000000">
      <w:pPr>
        <w:pStyle w:val="Ttulo2"/>
      </w:pPr>
      <w:r>
        <w:t>Stage A — Stabilize and prove the implemented foundation</w:t>
      </w:r>
    </w:p>
    <w:p w14:paraId="352FD9AD" w14:textId="77777777" w:rsidR="00CA5336" w:rsidRDefault="00000000">
      <w:pPr>
        <w:pStyle w:val="Listaconvietas"/>
        <w:spacing w:after="40"/>
        <w:ind w:left="259" w:hanging="173"/>
      </w:pPr>
      <w:r>
        <w:t>Run real-customer Property Optioning E2E through the current workflow/work/impact planes.</w:t>
      </w:r>
    </w:p>
    <w:p w14:paraId="07BE8AD5" w14:textId="77777777" w:rsidR="00CA5336" w:rsidRDefault="00000000">
      <w:pPr>
        <w:pStyle w:val="Listaconvietas"/>
        <w:spacing w:after="40"/>
        <w:ind w:left="259" w:hanging="173"/>
      </w:pPr>
      <w:r>
        <w:t>Complete the human Workflow Studio walkthrough and tenant/environment rollout gates.</w:t>
      </w:r>
    </w:p>
    <w:p w14:paraId="33E0BDB5" w14:textId="77777777" w:rsidR="00CA5336" w:rsidRDefault="00000000">
      <w:pPr>
        <w:pStyle w:val="Listaconvietas"/>
        <w:spacing w:after="40"/>
        <w:ind w:left="259" w:hanging="173"/>
      </w:pPr>
      <w:r>
        <w:t>Close remaining durable-task input/file UX and live E2E gaps.</w:t>
      </w:r>
    </w:p>
    <w:p w14:paraId="4FDAA8A9" w14:textId="77777777" w:rsidR="00CA5336" w:rsidRDefault="00000000">
      <w:pPr>
        <w:pStyle w:val="Listaconvietas"/>
        <w:spacing w:after="40"/>
        <w:ind w:left="259" w:hanging="173"/>
      </w:pPr>
      <w:r>
        <w:t>Run the deferred market canary for workflow enforcement; remove duplicated legacy guards only after evidence.</w:t>
      </w:r>
    </w:p>
    <w:p w14:paraId="1285486B" w14:textId="77777777" w:rsidR="00CA5336" w:rsidRDefault="00000000">
      <w:pPr>
        <w:pStyle w:val="Listaconvietas"/>
        <w:spacing w:after="40"/>
        <w:ind w:left="259" w:hanging="173"/>
      </w:pPr>
      <w:r>
        <w:t>Add/strengthen outcome correlation, operational alerts and support runbooks.</w:t>
      </w:r>
    </w:p>
    <w:p w14:paraId="1E37EF5D" w14:textId="77777777" w:rsidR="00CA5336" w:rsidRDefault="00000000">
      <w:pPr>
        <w:pStyle w:val="Listaconvietas"/>
        <w:spacing w:after="40"/>
        <w:ind w:left="259" w:hanging="173"/>
      </w:pPr>
      <w:r>
        <w:t>Clarify which legacy/current Case path remains active per tenant and define cleanup criteria.</w:t>
      </w:r>
    </w:p>
    <w:p w14:paraId="62E688FE" w14:textId="77777777" w:rsidR="00CA5336" w:rsidRDefault="00000000">
      <w:pPr>
        <w:pStyle w:val="Ttulo2"/>
      </w:pPr>
      <w:r>
        <w:t>Stage B — Productize Relationship Operations</w:t>
      </w:r>
    </w:p>
    <w:p w14:paraId="412259AE" w14:textId="77777777" w:rsidR="00CA5336" w:rsidRDefault="00000000">
      <w:pPr>
        <w:pStyle w:val="Listaconvietas"/>
        <w:spacing w:after="40"/>
        <w:ind w:left="259" w:hanging="173"/>
      </w:pPr>
      <w:r>
        <w:t>Define the Lead Opportunity Case contract and explicit lifecycle/acceptance/outcome vocabulary.</w:t>
      </w:r>
    </w:p>
    <w:p w14:paraId="5DD74725" w14:textId="77777777" w:rsidR="00CA5336" w:rsidRDefault="00000000">
      <w:pPr>
        <w:pStyle w:val="Listaconvietas"/>
        <w:spacing w:after="40"/>
        <w:ind w:left="259" w:hanging="173"/>
      </w:pPr>
      <w:r>
        <w:t>Replace fixed-timer follow-up with event/policy/context-driven next-action logic where appropriate.</w:t>
      </w:r>
    </w:p>
    <w:p w14:paraId="26D1359A" w14:textId="77777777" w:rsidR="00CA5336" w:rsidRDefault="00000000">
      <w:pPr>
        <w:pStyle w:val="Listaconvietas"/>
        <w:spacing w:after="40"/>
        <w:ind w:left="259" w:hanging="173"/>
      </w:pPr>
      <w:r>
        <w:t>Model visit request → scheduled → attended → downstream transaction signal as durable evidence, not only conversation.</w:t>
      </w:r>
    </w:p>
    <w:p w14:paraId="430222A5" w14:textId="77777777" w:rsidR="00CA5336" w:rsidRDefault="00000000">
      <w:pPr>
        <w:pStyle w:val="Listaconvietas"/>
        <w:spacing w:after="40"/>
        <w:ind w:left="259" w:hanging="173"/>
      </w:pPr>
      <w:r>
        <w:t>Develop Portfolio Supervisor/prioritization only after Case-level semantics are stable.</w:t>
      </w:r>
    </w:p>
    <w:p w14:paraId="43F7FBA4" w14:textId="77777777" w:rsidR="00CA5336" w:rsidRDefault="00000000">
      <w:pPr>
        <w:pStyle w:val="Listaconvietas"/>
        <w:spacing w:after="40"/>
        <w:ind w:left="259" w:hanging="173"/>
      </w:pPr>
      <w:r>
        <w:t>Reuse current Gu matching/search capabilities rather than rebuilding them inside the Work Plane.</w:t>
      </w:r>
    </w:p>
    <w:p w14:paraId="1B7DAB68" w14:textId="77777777" w:rsidR="00CA5336" w:rsidRDefault="00000000">
      <w:pPr>
        <w:pStyle w:val="Ttulo2"/>
      </w:pPr>
      <w:r>
        <w:t>Stage C — Close the outcome loop</w:t>
      </w:r>
    </w:p>
    <w:p w14:paraId="3F256CAE" w14:textId="77777777" w:rsidR="00CA5336" w:rsidRDefault="00000000">
      <w:pPr>
        <w:pStyle w:val="Listaconvietas"/>
        <w:spacing w:after="40"/>
        <w:ind w:left="259" w:hanging="173"/>
      </w:pPr>
      <w:r>
        <w:t>Correlate lead/opportunity actions, visits and transaction signals to workflow/work versions.</w:t>
      </w:r>
    </w:p>
    <w:p w14:paraId="19C71605" w14:textId="77777777" w:rsidR="00CA5336" w:rsidRDefault="00000000">
      <w:pPr>
        <w:pStyle w:val="Listaconvietas"/>
        <w:spacing w:after="40"/>
        <w:ind w:left="259" w:hanging="173"/>
      </w:pPr>
      <w:r>
        <w:t>Expose outcome/evidence views suitable for operators and product learning.</w:t>
      </w:r>
    </w:p>
    <w:p w14:paraId="05A48A3F" w14:textId="77777777" w:rsidR="00CA5336" w:rsidRDefault="00000000">
      <w:pPr>
        <w:pStyle w:val="Listaconvietas"/>
        <w:spacing w:after="40"/>
        <w:ind w:left="259" w:hanging="173"/>
      </w:pPr>
      <w:r>
        <w:t>Use results to improve policy/proposals under governed evaluation; do not jump directly to autonomous workflow rewriting.</w:t>
      </w:r>
    </w:p>
    <w:p w14:paraId="145850DB" w14:textId="77777777" w:rsidR="00CA5336" w:rsidRDefault="00000000">
      <w:pPr>
        <w:pStyle w:val="Ttulo2"/>
      </w:pPr>
      <w:r>
        <w:t>Stage D — Activate Business Brain selectively</w:t>
      </w:r>
    </w:p>
    <w:p w14:paraId="1B229D5B" w14:textId="77777777" w:rsidR="00CA5336" w:rsidRDefault="00000000">
      <w:pPr>
        <w:pStyle w:val="Listaconvietas"/>
        <w:spacing w:after="40"/>
        <w:ind w:left="259" w:hanging="173"/>
      </w:pPr>
      <w:r>
        <w:t xml:space="preserve">Promote high-value </w:t>
      </w:r>
      <w:r>
        <w:rPr>
          <w:rStyle w:val="InlineCode"/>
        </w:rPr>
        <w:t>case_facts</w:t>
      </w:r>
      <w:r>
        <w:t>/authorized evidence into entity timelines/compiled truth with provenance.</w:t>
      </w:r>
    </w:p>
    <w:p w14:paraId="19FB5D97" w14:textId="77777777" w:rsidR="00CA5336" w:rsidRDefault="00000000">
      <w:pPr>
        <w:pStyle w:val="Listaconvietas"/>
        <w:spacing w:after="40"/>
        <w:ind w:left="259" w:hanging="173"/>
      </w:pPr>
      <w:r>
        <w:t>Prioritize retrieval that materially improves Case Supervisor/Gu decisions.</w:t>
      </w:r>
    </w:p>
    <w:p w14:paraId="5B421FCD" w14:textId="77777777" w:rsidR="00CA5336" w:rsidRDefault="00000000">
      <w:pPr>
        <w:pStyle w:val="Listaconvietas"/>
        <w:spacing w:after="40"/>
        <w:ind w:left="259" w:hanging="173"/>
      </w:pPr>
      <w:r>
        <w:t>Keep action queue and next-action authority in Cases/Heartbeat/scheduled tasks.</w:t>
      </w:r>
    </w:p>
    <w:p w14:paraId="12CAF349" w14:textId="77777777" w:rsidR="00CA5336" w:rsidRDefault="00000000">
      <w:pPr>
        <w:pStyle w:val="Listaconvietas"/>
        <w:spacing w:after="40"/>
        <w:ind w:left="259" w:hanging="173"/>
      </w:pPr>
      <w:r>
        <w:t>Add graph/signals only where they improve operational outcomes and can be governed.</w:t>
      </w:r>
    </w:p>
    <w:p w14:paraId="0EE3FC02" w14:textId="77777777" w:rsidR="00CA5336" w:rsidRDefault="00000000">
      <w:pPr>
        <w:pStyle w:val="Ttulo2"/>
      </w:pPr>
      <w:r>
        <w:t>Stage E — Expand domains and network</w:t>
      </w:r>
    </w:p>
    <w:p w14:paraId="5B478CF3" w14:textId="77777777" w:rsidR="00CA5336" w:rsidRDefault="00000000">
      <w:pPr>
        <w:pStyle w:val="Listaconvietas"/>
        <w:spacing w:after="40"/>
        <w:ind w:left="259" w:hanging="173"/>
      </w:pPr>
      <w:r>
        <w:t>Demand Operations: campaign goals, attribution and downstream visit/transaction feedback.</w:t>
      </w:r>
    </w:p>
    <w:p w14:paraId="62F73744" w14:textId="77777777" w:rsidR="00CA5336" w:rsidRDefault="00000000">
      <w:pPr>
        <w:pStyle w:val="Listaconvietas"/>
        <w:spacing w:after="40"/>
        <w:ind w:left="259" w:hanging="173"/>
      </w:pPr>
      <w:r>
        <w:lastRenderedPageBreak/>
        <w:t>Transaction Operations: document/financing/closing coordination with strong human authority.</w:t>
      </w:r>
    </w:p>
    <w:p w14:paraId="4110289C" w14:textId="77777777" w:rsidR="00CA5336" w:rsidRDefault="00000000">
      <w:pPr>
        <w:pStyle w:val="Listaconvietas"/>
        <w:spacing w:after="40"/>
        <w:ind w:left="259" w:hanging="173"/>
      </w:pPr>
      <w:r>
        <w:t>Network Operations: scale shared-inventory density, routing, service orchestration and governance.</w:t>
      </w:r>
    </w:p>
    <w:p w14:paraId="23F2BAA5" w14:textId="77777777" w:rsidR="00CA5336" w:rsidRDefault="00000000">
      <w:pPr>
        <w:pStyle w:val="Listaconvietas"/>
        <w:spacing w:after="40"/>
        <w:ind w:left="259" w:hanging="173"/>
      </w:pPr>
      <w:r>
        <w:t>Revisit OWN/ORCHESTRATE boundaries as proprietary data/feedback changes the strategic value of capabilities.</w:t>
      </w:r>
    </w:p>
    <w:p w14:paraId="31EF1AD8" w14:textId="77777777" w:rsidR="00CA5336" w:rsidRDefault="00000000">
      <w:pPr>
        <w:pStyle w:val="SourceNote"/>
      </w:pPr>
      <w:r>
        <w:rPr>
          <w:b/>
        </w:rPr>
        <w:t xml:space="preserve">Source basis: </w:t>
      </w:r>
      <w:r>
        <w:t>Recommendation based on repo dependency graph + Investor Narrative Backbone v0.6 / Team Primer v1.2 / Cofounder Vision v1.1. Not a canonical repo plan unless subsequently adopted.</w:t>
      </w:r>
    </w:p>
    <w:p w14:paraId="3CE58E36" w14:textId="77777777" w:rsidR="00CA5336" w:rsidRDefault="00000000">
      <w:pPr>
        <w:pStyle w:val="Ttulo1"/>
      </w:pPr>
      <w:r>
        <w:t>23. Risks, Open Decisions and Technical Debt</w:t>
      </w:r>
    </w:p>
    <w:tbl>
      <w:tblPr>
        <w:tblStyle w:val="Tablaconcuadrcula"/>
        <w:tblW w:w="0" w:type="auto"/>
        <w:jc w:val="center"/>
        <w:tblLayout w:type="fixed"/>
        <w:tblLook w:val="04A0" w:firstRow="1" w:lastRow="0" w:firstColumn="1" w:lastColumn="0" w:noHBand="0" w:noVBand="1"/>
      </w:tblPr>
      <w:tblGrid>
        <w:gridCol w:w="2448"/>
        <w:gridCol w:w="3816"/>
        <w:gridCol w:w="3816"/>
      </w:tblGrid>
      <w:tr w:rsidR="00CA5336" w14:paraId="631EA6D2" w14:textId="77777777">
        <w:trPr>
          <w:cantSplit/>
          <w:tblHeader/>
          <w:jc w:val="center"/>
        </w:trPr>
        <w:tc>
          <w:tcPr>
            <w:tcW w:w="2448" w:type="dxa"/>
            <w:shd w:val="clear" w:color="auto" w:fill="261A3F"/>
            <w:tcMar>
              <w:top w:w="70" w:type="dxa"/>
              <w:left w:w="80" w:type="dxa"/>
              <w:bottom w:w="70" w:type="dxa"/>
              <w:right w:w="80" w:type="dxa"/>
            </w:tcMar>
            <w:vAlign w:val="center"/>
          </w:tcPr>
          <w:p w14:paraId="4D8D7ADE" w14:textId="77777777" w:rsidR="00CA5336" w:rsidRDefault="00000000">
            <w:r>
              <w:rPr>
                <w:b/>
                <w:color w:val="FFFFFF"/>
                <w:sz w:val="16"/>
              </w:rPr>
              <w:t>Risk / decision</w:t>
            </w:r>
          </w:p>
        </w:tc>
        <w:tc>
          <w:tcPr>
            <w:tcW w:w="3816" w:type="dxa"/>
            <w:shd w:val="clear" w:color="auto" w:fill="261A3F"/>
            <w:tcMar>
              <w:top w:w="70" w:type="dxa"/>
              <w:left w:w="80" w:type="dxa"/>
              <w:bottom w:w="70" w:type="dxa"/>
              <w:right w:w="80" w:type="dxa"/>
            </w:tcMar>
            <w:vAlign w:val="center"/>
          </w:tcPr>
          <w:p w14:paraId="47AF7AE7" w14:textId="77777777" w:rsidR="00CA5336" w:rsidRDefault="00000000">
            <w:r>
              <w:rPr>
                <w:b/>
                <w:color w:val="FFFFFF"/>
                <w:sz w:val="16"/>
              </w:rPr>
              <w:t>Why it matters</w:t>
            </w:r>
          </w:p>
        </w:tc>
        <w:tc>
          <w:tcPr>
            <w:tcW w:w="3816" w:type="dxa"/>
            <w:shd w:val="clear" w:color="auto" w:fill="261A3F"/>
            <w:tcMar>
              <w:top w:w="70" w:type="dxa"/>
              <w:left w:w="80" w:type="dxa"/>
              <w:bottom w:w="70" w:type="dxa"/>
              <w:right w:w="80" w:type="dxa"/>
            </w:tcMar>
            <w:vAlign w:val="center"/>
          </w:tcPr>
          <w:p w14:paraId="320ACB1B" w14:textId="77777777" w:rsidR="00CA5336" w:rsidRDefault="00000000">
            <w:r>
              <w:rPr>
                <w:b/>
                <w:color w:val="FFFFFF"/>
                <w:sz w:val="16"/>
              </w:rPr>
              <w:t>Recommended treatment</w:t>
            </w:r>
          </w:p>
        </w:tc>
      </w:tr>
      <w:tr w:rsidR="00CA5336" w14:paraId="188FE9ED" w14:textId="77777777">
        <w:trPr>
          <w:cantSplit/>
          <w:jc w:val="center"/>
        </w:trPr>
        <w:tc>
          <w:tcPr>
            <w:tcW w:w="2448" w:type="dxa"/>
            <w:tcMar>
              <w:top w:w="65" w:type="dxa"/>
              <w:left w:w="80" w:type="dxa"/>
              <w:bottom w:w="65" w:type="dxa"/>
              <w:right w:w="80" w:type="dxa"/>
            </w:tcMar>
          </w:tcPr>
          <w:p w14:paraId="29F2A23A" w14:textId="77777777" w:rsidR="00CA5336" w:rsidRDefault="00000000">
            <w:pPr>
              <w:spacing w:after="0"/>
            </w:pPr>
            <w:r>
              <w:rPr>
                <w:sz w:val="16"/>
              </w:rPr>
              <w:t>Broad production validation gap</w:t>
            </w:r>
          </w:p>
        </w:tc>
        <w:tc>
          <w:tcPr>
            <w:tcW w:w="3816" w:type="dxa"/>
            <w:tcMar>
              <w:top w:w="65" w:type="dxa"/>
              <w:left w:w="80" w:type="dxa"/>
              <w:bottom w:w="65" w:type="dxa"/>
              <w:right w:w="80" w:type="dxa"/>
            </w:tcMar>
          </w:tcPr>
          <w:p w14:paraId="5C46600A" w14:textId="77777777" w:rsidR="00CA5336" w:rsidRDefault="00000000">
            <w:pPr>
              <w:spacing w:after="0"/>
            </w:pPr>
            <w:r>
              <w:rPr>
                <w:sz w:val="16"/>
              </w:rPr>
              <w:t>Synthetic/live internal soak is not the same as sustained customer traffic and operational support.</w:t>
            </w:r>
          </w:p>
        </w:tc>
        <w:tc>
          <w:tcPr>
            <w:tcW w:w="3816" w:type="dxa"/>
            <w:tcMar>
              <w:top w:w="65" w:type="dxa"/>
              <w:left w:w="80" w:type="dxa"/>
              <w:bottom w:w="65" w:type="dxa"/>
              <w:right w:w="80" w:type="dxa"/>
            </w:tcMar>
          </w:tcPr>
          <w:p w14:paraId="12DF38BA" w14:textId="77777777" w:rsidR="00CA5336" w:rsidRDefault="00000000">
            <w:pPr>
              <w:spacing w:after="0"/>
            </w:pPr>
            <w:r>
              <w:rPr>
                <w:sz w:val="16"/>
              </w:rPr>
              <w:t>Track canary duration, incidents, rollback and business outcomes separately from code completion.</w:t>
            </w:r>
          </w:p>
        </w:tc>
      </w:tr>
      <w:tr w:rsidR="00CA5336" w14:paraId="397868F6" w14:textId="77777777">
        <w:trPr>
          <w:cantSplit/>
          <w:jc w:val="center"/>
        </w:trPr>
        <w:tc>
          <w:tcPr>
            <w:tcW w:w="2448" w:type="dxa"/>
            <w:shd w:val="clear" w:color="auto" w:fill="FAFAFC"/>
            <w:tcMar>
              <w:top w:w="65" w:type="dxa"/>
              <w:left w:w="80" w:type="dxa"/>
              <w:bottom w:w="65" w:type="dxa"/>
              <w:right w:w="80" w:type="dxa"/>
            </w:tcMar>
          </w:tcPr>
          <w:p w14:paraId="640DDEF8" w14:textId="77777777" w:rsidR="00CA5336" w:rsidRDefault="00000000">
            <w:pPr>
              <w:spacing w:after="0"/>
            </w:pPr>
            <w:r>
              <w:rPr>
                <w:sz w:val="16"/>
              </w:rPr>
              <w:t>Legacy/v2 coexistence</w:t>
            </w:r>
          </w:p>
        </w:tc>
        <w:tc>
          <w:tcPr>
            <w:tcW w:w="3816" w:type="dxa"/>
            <w:shd w:val="clear" w:color="auto" w:fill="FAFAFC"/>
            <w:tcMar>
              <w:top w:w="65" w:type="dxa"/>
              <w:left w:w="80" w:type="dxa"/>
              <w:bottom w:w="65" w:type="dxa"/>
              <w:right w:w="80" w:type="dxa"/>
            </w:tcMar>
          </w:tcPr>
          <w:p w14:paraId="032FC0F1" w14:textId="77777777" w:rsidR="00CA5336" w:rsidRDefault="00000000">
            <w:pPr>
              <w:spacing w:after="0"/>
            </w:pPr>
            <w:r>
              <w:rPr>
                <w:sz w:val="16"/>
              </w:rPr>
              <w:t>Case v1 path and newer work-plane paths can increase cognitive/maintenance cost.</w:t>
            </w:r>
          </w:p>
        </w:tc>
        <w:tc>
          <w:tcPr>
            <w:tcW w:w="3816" w:type="dxa"/>
            <w:shd w:val="clear" w:color="auto" w:fill="FAFAFC"/>
            <w:tcMar>
              <w:top w:w="65" w:type="dxa"/>
              <w:left w:w="80" w:type="dxa"/>
              <w:bottom w:w="65" w:type="dxa"/>
              <w:right w:w="80" w:type="dxa"/>
            </w:tcMar>
          </w:tcPr>
          <w:p w14:paraId="5A097FCB" w14:textId="77777777" w:rsidR="00CA5336" w:rsidRDefault="00000000">
            <w:pPr>
              <w:spacing w:after="0"/>
            </w:pPr>
            <w:r>
              <w:rPr>
                <w:sz w:val="16"/>
              </w:rPr>
              <w:t>Make tenant rollout state explicit; retire duplicate guards only after canary evidence.</w:t>
            </w:r>
          </w:p>
        </w:tc>
      </w:tr>
      <w:tr w:rsidR="00CA5336" w14:paraId="011E6E42" w14:textId="77777777">
        <w:trPr>
          <w:cantSplit/>
          <w:jc w:val="center"/>
        </w:trPr>
        <w:tc>
          <w:tcPr>
            <w:tcW w:w="2448" w:type="dxa"/>
            <w:tcMar>
              <w:top w:w="65" w:type="dxa"/>
              <w:left w:w="80" w:type="dxa"/>
              <w:bottom w:w="65" w:type="dxa"/>
              <w:right w:w="80" w:type="dxa"/>
            </w:tcMar>
          </w:tcPr>
          <w:p w14:paraId="5B5F8A85" w14:textId="77777777" w:rsidR="00CA5336" w:rsidRDefault="00000000">
            <w:pPr>
              <w:spacing w:after="0"/>
            </w:pPr>
            <w:r>
              <w:rPr>
                <w:sz w:val="16"/>
              </w:rPr>
              <w:t>General dynamic work activation</w:t>
            </w:r>
          </w:p>
        </w:tc>
        <w:tc>
          <w:tcPr>
            <w:tcW w:w="3816" w:type="dxa"/>
            <w:tcMar>
              <w:top w:w="65" w:type="dxa"/>
              <w:left w:w="80" w:type="dxa"/>
              <w:bottom w:w="65" w:type="dxa"/>
              <w:right w:w="80" w:type="dxa"/>
            </w:tcMar>
          </w:tcPr>
          <w:p w14:paraId="7B51F265" w14:textId="77777777" w:rsidR="00CA5336" w:rsidRDefault="00000000">
            <w:pPr>
              <w:spacing w:after="0"/>
            </w:pPr>
            <w:r>
              <w:rPr>
                <w:rStyle w:val="InlineCode"/>
                <w:sz w:val="15"/>
              </w:rPr>
              <w:t>agent_proposed</w:t>
            </w:r>
            <w:r>
              <w:rPr>
                <w:sz w:val="16"/>
              </w:rPr>
              <w:t xml:space="preserve"> exists as seam but broad dynamic graph construction can expand risk quickly.</w:t>
            </w:r>
          </w:p>
        </w:tc>
        <w:tc>
          <w:tcPr>
            <w:tcW w:w="3816" w:type="dxa"/>
            <w:tcMar>
              <w:top w:w="65" w:type="dxa"/>
              <w:left w:w="80" w:type="dxa"/>
              <w:bottom w:w="65" w:type="dxa"/>
              <w:right w:w="80" w:type="dxa"/>
            </w:tcMar>
          </w:tcPr>
          <w:p w14:paraId="11CD03FB" w14:textId="77777777" w:rsidR="00CA5336" w:rsidRDefault="00000000">
            <w:pPr>
              <w:spacing w:after="0"/>
            </w:pPr>
            <w:r>
              <w:rPr>
                <w:sz w:val="16"/>
              </w:rPr>
              <w:t>Gate by verifier coverage, allowed capabilities, rollback and measured need.</w:t>
            </w:r>
          </w:p>
        </w:tc>
      </w:tr>
      <w:tr w:rsidR="00CA5336" w14:paraId="307F3341" w14:textId="77777777">
        <w:trPr>
          <w:cantSplit/>
          <w:jc w:val="center"/>
        </w:trPr>
        <w:tc>
          <w:tcPr>
            <w:tcW w:w="2448" w:type="dxa"/>
            <w:shd w:val="clear" w:color="auto" w:fill="FAFAFC"/>
            <w:tcMar>
              <w:top w:w="65" w:type="dxa"/>
              <w:left w:w="80" w:type="dxa"/>
              <w:bottom w:w="65" w:type="dxa"/>
              <w:right w:w="80" w:type="dxa"/>
            </w:tcMar>
          </w:tcPr>
          <w:p w14:paraId="077884B1" w14:textId="77777777" w:rsidR="00CA5336" w:rsidRDefault="00000000">
            <w:pPr>
              <w:spacing w:after="0"/>
            </w:pPr>
            <w:r>
              <w:rPr>
                <w:sz w:val="16"/>
              </w:rPr>
              <w:t>Business Brain overreach</w:t>
            </w:r>
          </w:p>
        </w:tc>
        <w:tc>
          <w:tcPr>
            <w:tcW w:w="3816" w:type="dxa"/>
            <w:shd w:val="clear" w:color="auto" w:fill="FAFAFC"/>
            <w:tcMar>
              <w:top w:w="65" w:type="dxa"/>
              <w:left w:w="80" w:type="dxa"/>
              <w:bottom w:w="65" w:type="dxa"/>
              <w:right w:w="80" w:type="dxa"/>
            </w:tcMar>
          </w:tcPr>
          <w:p w14:paraId="35871BF2" w14:textId="77777777" w:rsidR="00CA5336" w:rsidRDefault="00000000">
            <w:pPr>
              <w:spacing w:after="0"/>
            </w:pPr>
            <w:r>
              <w:rPr>
                <w:sz w:val="16"/>
              </w:rPr>
              <w:t>A Brain action queue would duplicate Cases and drift.</w:t>
            </w:r>
          </w:p>
        </w:tc>
        <w:tc>
          <w:tcPr>
            <w:tcW w:w="3816" w:type="dxa"/>
            <w:shd w:val="clear" w:color="auto" w:fill="FAFAFC"/>
            <w:tcMar>
              <w:top w:w="65" w:type="dxa"/>
              <w:left w:w="80" w:type="dxa"/>
              <w:bottom w:w="65" w:type="dxa"/>
              <w:right w:w="80" w:type="dxa"/>
            </w:tcMar>
          </w:tcPr>
          <w:p w14:paraId="1B47E740" w14:textId="77777777" w:rsidR="00CA5336" w:rsidRDefault="00000000">
            <w:pPr>
              <w:spacing w:after="0"/>
            </w:pPr>
            <w:r>
              <w:rPr>
                <w:sz w:val="16"/>
              </w:rPr>
              <w:t>Preserve 2026-08-21 boundary; promote selectively with provenance.</w:t>
            </w:r>
          </w:p>
        </w:tc>
      </w:tr>
      <w:tr w:rsidR="00CA5336" w14:paraId="10513E60" w14:textId="77777777">
        <w:trPr>
          <w:cantSplit/>
          <w:jc w:val="center"/>
        </w:trPr>
        <w:tc>
          <w:tcPr>
            <w:tcW w:w="2448" w:type="dxa"/>
            <w:tcMar>
              <w:top w:w="65" w:type="dxa"/>
              <w:left w:w="80" w:type="dxa"/>
              <w:bottom w:w="65" w:type="dxa"/>
              <w:right w:w="80" w:type="dxa"/>
            </w:tcMar>
          </w:tcPr>
          <w:p w14:paraId="1ADE1683" w14:textId="77777777" w:rsidR="00CA5336" w:rsidRDefault="00000000">
            <w:pPr>
              <w:spacing w:after="0"/>
            </w:pPr>
            <w:r>
              <w:rPr>
                <w:sz w:val="16"/>
              </w:rPr>
              <w:t>Outcome correlation</w:t>
            </w:r>
          </w:p>
        </w:tc>
        <w:tc>
          <w:tcPr>
            <w:tcW w:w="3816" w:type="dxa"/>
            <w:tcMar>
              <w:top w:w="65" w:type="dxa"/>
              <w:left w:w="80" w:type="dxa"/>
              <w:bottom w:w="65" w:type="dxa"/>
              <w:right w:w="80" w:type="dxa"/>
            </w:tcMar>
          </w:tcPr>
          <w:p w14:paraId="55126785" w14:textId="77777777" w:rsidR="00CA5336" w:rsidRDefault="00000000">
            <w:pPr>
              <w:spacing w:after="0"/>
            </w:pPr>
            <w:r>
              <w:rPr>
                <w:sz w:val="16"/>
              </w:rPr>
              <w:t>Inference/cost metering without business-outcome linkage limits optimization.</w:t>
            </w:r>
          </w:p>
        </w:tc>
        <w:tc>
          <w:tcPr>
            <w:tcW w:w="3816" w:type="dxa"/>
            <w:tcMar>
              <w:top w:w="65" w:type="dxa"/>
              <w:left w:w="80" w:type="dxa"/>
              <w:bottom w:w="65" w:type="dxa"/>
              <w:right w:w="80" w:type="dxa"/>
            </w:tcMar>
          </w:tcPr>
          <w:p w14:paraId="3E1A418B" w14:textId="77777777" w:rsidR="00CA5336" w:rsidRDefault="00000000">
            <w:pPr>
              <w:spacing w:after="0"/>
            </w:pPr>
            <w:r>
              <w:rPr>
                <w:sz w:val="16"/>
              </w:rPr>
              <w:t>Prioritize visit/transaction outcome joins and version correlation.</w:t>
            </w:r>
          </w:p>
        </w:tc>
      </w:tr>
      <w:tr w:rsidR="00CA5336" w14:paraId="5310DF12" w14:textId="77777777">
        <w:trPr>
          <w:cantSplit/>
          <w:jc w:val="center"/>
        </w:trPr>
        <w:tc>
          <w:tcPr>
            <w:tcW w:w="2448" w:type="dxa"/>
            <w:shd w:val="clear" w:color="auto" w:fill="FAFAFC"/>
            <w:tcMar>
              <w:top w:w="65" w:type="dxa"/>
              <w:left w:w="80" w:type="dxa"/>
              <w:bottom w:w="65" w:type="dxa"/>
              <w:right w:w="80" w:type="dxa"/>
            </w:tcMar>
          </w:tcPr>
          <w:p w14:paraId="17D2AA4A" w14:textId="77777777" w:rsidR="00CA5336" w:rsidRDefault="00000000">
            <w:pPr>
              <w:spacing w:after="0"/>
            </w:pPr>
            <w:r>
              <w:rPr>
                <w:sz w:val="16"/>
              </w:rPr>
              <w:t>Organization/role model</w:t>
            </w:r>
          </w:p>
        </w:tc>
        <w:tc>
          <w:tcPr>
            <w:tcW w:w="3816" w:type="dxa"/>
            <w:shd w:val="clear" w:color="auto" w:fill="FAFAFC"/>
            <w:tcMar>
              <w:top w:w="65" w:type="dxa"/>
              <w:left w:w="80" w:type="dxa"/>
              <w:bottom w:w="65" w:type="dxa"/>
              <w:right w:w="80" w:type="dxa"/>
            </w:tcMar>
          </w:tcPr>
          <w:p w14:paraId="07DBA251" w14:textId="77777777" w:rsidR="00CA5336" w:rsidRDefault="00000000">
            <w:pPr>
              <w:spacing w:after="0"/>
            </w:pPr>
            <w:r>
              <w:rPr>
                <w:sz w:val="16"/>
              </w:rPr>
              <w:t>Current identity/tenant model remains simpler than future brokerage team/org sharing needs.</w:t>
            </w:r>
          </w:p>
        </w:tc>
        <w:tc>
          <w:tcPr>
            <w:tcW w:w="3816" w:type="dxa"/>
            <w:shd w:val="clear" w:color="auto" w:fill="FAFAFC"/>
            <w:tcMar>
              <w:top w:w="65" w:type="dxa"/>
              <w:left w:w="80" w:type="dxa"/>
              <w:bottom w:w="65" w:type="dxa"/>
              <w:right w:w="80" w:type="dxa"/>
            </w:tcMar>
          </w:tcPr>
          <w:p w14:paraId="0FEEB134" w14:textId="77777777" w:rsidR="00CA5336" w:rsidRDefault="00000000">
            <w:pPr>
              <w:spacing w:after="0"/>
            </w:pPr>
            <w:r>
              <w:rPr>
                <w:sz w:val="16"/>
              </w:rPr>
              <w:t xml:space="preserve">Do not overload </w:t>
            </w:r>
            <w:r>
              <w:rPr>
                <w:rStyle w:val="InlineCode"/>
                <w:sz w:val="15"/>
              </w:rPr>
              <w:t>user_id</w:t>
            </w:r>
            <w:r>
              <w:rPr>
                <w:sz w:val="16"/>
              </w:rPr>
              <w:t>; activate org/team ownership only with explicit schema/permission plan.</w:t>
            </w:r>
          </w:p>
        </w:tc>
      </w:tr>
      <w:tr w:rsidR="00CA5336" w14:paraId="6CDA6A7C" w14:textId="77777777">
        <w:trPr>
          <w:cantSplit/>
          <w:jc w:val="center"/>
        </w:trPr>
        <w:tc>
          <w:tcPr>
            <w:tcW w:w="2448" w:type="dxa"/>
            <w:tcMar>
              <w:top w:w="65" w:type="dxa"/>
              <w:left w:w="80" w:type="dxa"/>
              <w:bottom w:w="65" w:type="dxa"/>
              <w:right w:w="80" w:type="dxa"/>
            </w:tcMar>
          </w:tcPr>
          <w:p w14:paraId="494AA4CF" w14:textId="77777777" w:rsidR="00CA5336" w:rsidRDefault="00000000">
            <w:pPr>
              <w:spacing w:after="0"/>
            </w:pPr>
            <w:r>
              <w:rPr>
                <w:sz w:val="16"/>
              </w:rPr>
              <w:t>Cross-channel expectations</w:t>
            </w:r>
          </w:p>
        </w:tc>
        <w:tc>
          <w:tcPr>
            <w:tcW w:w="3816" w:type="dxa"/>
            <w:tcMar>
              <w:top w:w="65" w:type="dxa"/>
              <w:left w:w="80" w:type="dxa"/>
              <w:bottom w:w="65" w:type="dxa"/>
              <w:right w:w="80" w:type="dxa"/>
            </w:tcMar>
          </w:tcPr>
          <w:p w14:paraId="4FA168EC" w14:textId="77777777" w:rsidR="00CA5336" w:rsidRDefault="00000000">
            <w:pPr>
              <w:spacing w:after="0"/>
            </w:pPr>
            <w:r>
              <w:rPr>
                <w:sz w:val="16"/>
              </w:rPr>
              <w:t>Users may expect exact continuation across channels even when general antecedent resolver is not active.</w:t>
            </w:r>
          </w:p>
        </w:tc>
        <w:tc>
          <w:tcPr>
            <w:tcW w:w="3816" w:type="dxa"/>
            <w:tcMar>
              <w:top w:w="65" w:type="dxa"/>
              <w:left w:w="80" w:type="dxa"/>
              <w:bottom w:w="65" w:type="dxa"/>
              <w:right w:w="80" w:type="dxa"/>
            </w:tcMar>
          </w:tcPr>
          <w:p w14:paraId="7E4309C3" w14:textId="77777777" w:rsidR="00CA5336" w:rsidRDefault="00000000">
            <w:pPr>
              <w:spacing w:after="0"/>
            </w:pPr>
            <w:r>
              <w:rPr>
                <w:sz w:val="16"/>
              </w:rPr>
              <w:t>Use clear product claims, preserve Case/decision continuity, add resolver only after evidence gate.</w:t>
            </w:r>
          </w:p>
        </w:tc>
      </w:tr>
      <w:tr w:rsidR="00CA5336" w14:paraId="692F19D0" w14:textId="77777777">
        <w:trPr>
          <w:cantSplit/>
          <w:jc w:val="center"/>
        </w:trPr>
        <w:tc>
          <w:tcPr>
            <w:tcW w:w="2448" w:type="dxa"/>
            <w:shd w:val="clear" w:color="auto" w:fill="FAFAFC"/>
            <w:tcMar>
              <w:top w:w="65" w:type="dxa"/>
              <w:left w:w="80" w:type="dxa"/>
              <w:bottom w:w="65" w:type="dxa"/>
              <w:right w:w="80" w:type="dxa"/>
            </w:tcMar>
          </w:tcPr>
          <w:p w14:paraId="1233FF93" w14:textId="77777777" w:rsidR="00CA5336" w:rsidRDefault="00000000">
            <w:pPr>
              <w:spacing w:after="0"/>
            </w:pPr>
            <w:r>
              <w:rPr>
                <w:sz w:val="16"/>
              </w:rPr>
              <w:t>Studio rollout</w:t>
            </w:r>
          </w:p>
        </w:tc>
        <w:tc>
          <w:tcPr>
            <w:tcW w:w="3816" w:type="dxa"/>
            <w:shd w:val="clear" w:color="auto" w:fill="FAFAFC"/>
            <w:tcMar>
              <w:top w:w="65" w:type="dxa"/>
              <w:left w:w="80" w:type="dxa"/>
              <w:bottom w:w="65" w:type="dxa"/>
              <w:right w:w="80" w:type="dxa"/>
            </w:tcMar>
          </w:tcPr>
          <w:p w14:paraId="6FE06CDC" w14:textId="77777777" w:rsidR="00CA5336" w:rsidRDefault="00000000">
            <w:pPr>
              <w:spacing w:after="0"/>
            </w:pPr>
            <w:r>
              <w:rPr>
                <w:sz w:val="16"/>
              </w:rPr>
              <w:t>Core code can be mature while human authoring UX/canary is incomplete.</w:t>
            </w:r>
          </w:p>
        </w:tc>
        <w:tc>
          <w:tcPr>
            <w:tcW w:w="3816" w:type="dxa"/>
            <w:shd w:val="clear" w:color="auto" w:fill="FAFAFC"/>
            <w:tcMar>
              <w:top w:w="65" w:type="dxa"/>
              <w:left w:w="80" w:type="dxa"/>
              <w:bottom w:w="65" w:type="dxa"/>
              <w:right w:w="80" w:type="dxa"/>
            </w:tcMar>
          </w:tcPr>
          <w:p w14:paraId="0FBD388C" w14:textId="77777777" w:rsidR="00CA5336" w:rsidRDefault="00000000">
            <w:pPr>
              <w:spacing w:after="0"/>
            </w:pPr>
            <w:r>
              <w:rPr>
                <w:sz w:val="16"/>
              </w:rPr>
              <w:t>Complete manual walkthrough, flag/telemetry rollout and legacy authoring retirement criteria.</w:t>
            </w:r>
          </w:p>
        </w:tc>
      </w:tr>
      <w:tr w:rsidR="00CA5336" w14:paraId="2C5FD0D9" w14:textId="77777777">
        <w:trPr>
          <w:cantSplit/>
          <w:jc w:val="center"/>
        </w:trPr>
        <w:tc>
          <w:tcPr>
            <w:tcW w:w="2448" w:type="dxa"/>
            <w:tcMar>
              <w:top w:w="65" w:type="dxa"/>
              <w:left w:w="80" w:type="dxa"/>
              <w:bottom w:w="65" w:type="dxa"/>
              <w:right w:w="80" w:type="dxa"/>
            </w:tcMar>
          </w:tcPr>
          <w:p w14:paraId="4EFE414A" w14:textId="77777777" w:rsidR="00CA5336" w:rsidRDefault="00000000">
            <w:pPr>
              <w:spacing w:after="0"/>
            </w:pPr>
            <w:r>
              <w:rPr>
                <w:sz w:val="16"/>
              </w:rPr>
              <w:t>Attachment/file safety</w:t>
            </w:r>
          </w:p>
        </w:tc>
        <w:tc>
          <w:tcPr>
            <w:tcW w:w="3816" w:type="dxa"/>
            <w:tcMar>
              <w:top w:w="65" w:type="dxa"/>
              <w:left w:w="80" w:type="dxa"/>
              <w:bottom w:w="65" w:type="dxa"/>
              <w:right w:w="80" w:type="dxa"/>
            </w:tcMar>
          </w:tcPr>
          <w:p w14:paraId="0B1B8FF9" w14:textId="77777777" w:rsidR="00CA5336" w:rsidRDefault="00000000">
            <w:pPr>
              <w:spacing w:after="0"/>
            </w:pPr>
            <w:r>
              <w:rPr>
                <w:sz w:val="16"/>
              </w:rPr>
              <w:t>Generic file pipeline foundation exists; malware/scanning/retention/flags require operational completion.</w:t>
            </w:r>
          </w:p>
        </w:tc>
        <w:tc>
          <w:tcPr>
            <w:tcW w:w="3816" w:type="dxa"/>
            <w:tcMar>
              <w:top w:w="65" w:type="dxa"/>
              <w:left w:w="80" w:type="dxa"/>
              <w:bottom w:w="65" w:type="dxa"/>
              <w:right w:w="80" w:type="dxa"/>
            </w:tcMar>
          </w:tcPr>
          <w:p w14:paraId="3B6F0000" w14:textId="77777777" w:rsidR="00CA5336" w:rsidRDefault="00000000">
            <w:pPr>
              <w:spacing w:after="0"/>
            </w:pPr>
            <w:r>
              <w:rPr>
                <w:sz w:val="16"/>
              </w:rPr>
              <w:t>Keep explicit environment rollout gates; no broad “safe file platform” claim yet.</w:t>
            </w:r>
          </w:p>
        </w:tc>
      </w:tr>
      <w:tr w:rsidR="00CA5336" w14:paraId="1E3893E5" w14:textId="77777777">
        <w:trPr>
          <w:cantSplit/>
          <w:jc w:val="center"/>
        </w:trPr>
        <w:tc>
          <w:tcPr>
            <w:tcW w:w="2448" w:type="dxa"/>
            <w:shd w:val="clear" w:color="auto" w:fill="FAFAFC"/>
            <w:tcMar>
              <w:top w:w="65" w:type="dxa"/>
              <w:left w:w="80" w:type="dxa"/>
              <w:bottom w:w="65" w:type="dxa"/>
              <w:right w:w="80" w:type="dxa"/>
            </w:tcMar>
          </w:tcPr>
          <w:p w14:paraId="72DBEE4B" w14:textId="77777777" w:rsidR="00CA5336" w:rsidRDefault="00000000">
            <w:pPr>
              <w:spacing w:after="0"/>
            </w:pPr>
            <w:r>
              <w:rPr>
                <w:sz w:val="16"/>
              </w:rPr>
              <w:t>Provider dependency / OWN boundary</w:t>
            </w:r>
          </w:p>
        </w:tc>
        <w:tc>
          <w:tcPr>
            <w:tcW w:w="3816" w:type="dxa"/>
            <w:shd w:val="clear" w:color="auto" w:fill="FAFAFC"/>
            <w:tcMar>
              <w:top w:w="65" w:type="dxa"/>
              <w:left w:w="80" w:type="dxa"/>
              <w:bottom w:w="65" w:type="dxa"/>
              <w:right w:w="80" w:type="dxa"/>
            </w:tcMar>
          </w:tcPr>
          <w:p w14:paraId="7A51AECD" w14:textId="77777777" w:rsidR="00CA5336" w:rsidRDefault="00000000">
            <w:pPr>
              <w:spacing w:after="0"/>
            </w:pPr>
            <w:r>
              <w:rPr>
                <w:sz w:val="16"/>
              </w:rPr>
              <w:t>Critical external providers can become architectural chokepoints.</w:t>
            </w:r>
          </w:p>
        </w:tc>
        <w:tc>
          <w:tcPr>
            <w:tcW w:w="3816" w:type="dxa"/>
            <w:shd w:val="clear" w:color="auto" w:fill="FAFAFC"/>
            <w:tcMar>
              <w:top w:w="65" w:type="dxa"/>
              <w:left w:w="80" w:type="dxa"/>
              <w:bottom w:w="65" w:type="dxa"/>
              <w:right w:w="80" w:type="dxa"/>
            </w:tcMar>
          </w:tcPr>
          <w:p w14:paraId="2AABDC8B" w14:textId="77777777" w:rsidR="00CA5336" w:rsidRDefault="00000000">
            <w:pPr>
              <w:spacing w:after="0"/>
            </w:pPr>
            <w:r>
              <w:rPr>
                <w:sz w:val="16"/>
              </w:rPr>
              <w:t>Use adapters/contracts, preserve evidence/state internally and periodically reassess strategic ownership.</w:t>
            </w:r>
          </w:p>
        </w:tc>
      </w:tr>
      <w:tr w:rsidR="00CA5336" w14:paraId="5E5D6F0B" w14:textId="77777777">
        <w:trPr>
          <w:cantSplit/>
          <w:jc w:val="center"/>
        </w:trPr>
        <w:tc>
          <w:tcPr>
            <w:tcW w:w="2448" w:type="dxa"/>
            <w:tcMar>
              <w:top w:w="65" w:type="dxa"/>
              <w:left w:w="80" w:type="dxa"/>
              <w:bottom w:w="65" w:type="dxa"/>
              <w:right w:w="80" w:type="dxa"/>
            </w:tcMar>
          </w:tcPr>
          <w:p w14:paraId="7B8E7208" w14:textId="77777777" w:rsidR="00CA5336" w:rsidRDefault="00000000">
            <w:pPr>
              <w:spacing w:after="0"/>
            </w:pPr>
            <w:r>
              <w:rPr>
                <w:sz w:val="16"/>
              </w:rPr>
              <w:t>Traditional Gu integration</w:t>
            </w:r>
          </w:p>
        </w:tc>
        <w:tc>
          <w:tcPr>
            <w:tcW w:w="3816" w:type="dxa"/>
            <w:tcMar>
              <w:top w:w="65" w:type="dxa"/>
              <w:left w:w="80" w:type="dxa"/>
              <w:bottom w:w="65" w:type="dxa"/>
              <w:right w:w="80" w:type="dxa"/>
            </w:tcMar>
          </w:tcPr>
          <w:p w14:paraId="22B9A5CD" w14:textId="77777777" w:rsidR="00CA5336" w:rsidRDefault="00000000">
            <w:pPr>
              <w:spacing w:after="0"/>
            </w:pPr>
            <w:r>
              <w:rPr>
                <w:sz w:val="16"/>
              </w:rPr>
              <w:t>Two systems can drift in lead/opportunity state if migration is ad hoc.</w:t>
            </w:r>
          </w:p>
        </w:tc>
        <w:tc>
          <w:tcPr>
            <w:tcW w:w="3816" w:type="dxa"/>
            <w:tcMar>
              <w:top w:w="65" w:type="dxa"/>
              <w:left w:w="80" w:type="dxa"/>
              <w:bottom w:w="65" w:type="dxa"/>
              <w:right w:w="80" w:type="dxa"/>
            </w:tcMar>
          </w:tcPr>
          <w:p w14:paraId="471A7DEB" w14:textId="77777777" w:rsidR="00CA5336" w:rsidRDefault="00000000">
            <w:pPr>
              <w:spacing w:after="0"/>
            </w:pPr>
            <w:r>
              <w:rPr>
                <w:sz w:val="16"/>
              </w:rPr>
              <w:t>Define event contracts, source-of-truth boundaries and staged absorption before replacing production behavior.</w:t>
            </w:r>
          </w:p>
        </w:tc>
      </w:tr>
      <w:tr w:rsidR="00CA5336" w14:paraId="5CF374E0" w14:textId="77777777">
        <w:trPr>
          <w:cantSplit/>
          <w:jc w:val="center"/>
        </w:trPr>
        <w:tc>
          <w:tcPr>
            <w:tcW w:w="2448" w:type="dxa"/>
            <w:shd w:val="clear" w:color="auto" w:fill="FAFAFC"/>
            <w:tcMar>
              <w:top w:w="65" w:type="dxa"/>
              <w:left w:w="80" w:type="dxa"/>
              <w:bottom w:w="65" w:type="dxa"/>
              <w:right w:w="80" w:type="dxa"/>
            </w:tcMar>
          </w:tcPr>
          <w:p w14:paraId="4179EE8F" w14:textId="77777777" w:rsidR="00CA5336" w:rsidRDefault="00000000">
            <w:pPr>
              <w:spacing w:after="0"/>
            </w:pPr>
            <w:r>
              <w:rPr>
                <w:sz w:val="16"/>
              </w:rPr>
              <w:t>UI abstraction leakage</w:t>
            </w:r>
          </w:p>
        </w:tc>
        <w:tc>
          <w:tcPr>
            <w:tcW w:w="3816" w:type="dxa"/>
            <w:shd w:val="clear" w:color="auto" w:fill="FAFAFC"/>
            <w:tcMar>
              <w:top w:w="65" w:type="dxa"/>
              <w:left w:w="80" w:type="dxa"/>
              <w:bottom w:w="65" w:type="dxa"/>
              <w:right w:w="80" w:type="dxa"/>
            </w:tcMar>
          </w:tcPr>
          <w:p w14:paraId="7DC1BD8F" w14:textId="77777777" w:rsidR="00CA5336" w:rsidRDefault="00000000">
            <w:pPr>
              <w:spacing w:after="0"/>
            </w:pPr>
            <w:r>
              <w:rPr>
                <w:sz w:val="16"/>
              </w:rPr>
              <w:t>Operator plane vocabulary can overwhelm brokers.</w:t>
            </w:r>
          </w:p>
        </w:tc>
        <w:tc>
          <w:tcPr>
            <w:tcW w:w="3816" w:type="dxa"/>
            <w:shd w:val="clear" w:color="auto" w:fill="FAFAFC"/>
            <w:tcMar>
              <w:top w:w="65" w:type="dxa"/>
              <w:left w:w="80" w:type="dxa"/>
              <w:bottom w:w="65" w:type="dxa"/>
              <w:right w:w="80" w:type="dxa"/>
            </w:tcMar>
          </w:tcPr>
          <w:p w14:paraId="0C922072" w14:textId="77777777" w:rsidR="00CA5336" w:rsidRDefault="00000000">
            <w:pPr>
              <w:spacing w:after="0"/>
            </w:pPr>
            <w:r>
              <w:rPr>
                <w:sz w:val="16"/>
              </w:rPr>
              <w:t>Keep technical state in Control Operativo; expose business-safe projections in customer surfaces.</w:t>
            </w:r>
          </w:p>
        </w:tc>
      </w:tr>
    </w:tbl>
    <w:p w14:paraId="02D7AFD0" w14:textId="77777777" w:rsidR="00CA5336" w:rsidRDefault="00CA5336">
      <w:pPr>
        <w:spacing w:after="20"/>
      </w:pPr>
    </w:p>
    <w:p w14:paraId="27806A66" w14:textId="77777777" w:rsidR="00CA5336" w:rsidRDefault="00000000">
      <w:pPr>
        <w:pStyle w:val="Ttulo2"/>
      </w:pPr>
      <w:r>
        <w:t>Open product decisions worth resolving before Session 2 roadmap freeze</w:t>
      </w:r>
    </w:p>
    <w:p w14:paraId="047E8881" w14:textId="77777777" w:rsidR="00CA5336" w:rsidRDefault="00000000">
      <w:pPr>
        <w:pStyle w:val="Listaconvietas"/>
        <w:spacing w:after="40"/>
        <w:ind w:left="259" w:hanging="173"/>
      </w:pPr>
      <w:r>
        <w:t>Exact Lead Opportunity Case boundary: when does a prospect interaction become durable Case responsibility?</w:t>
      </w:r>
    </w:p>
    <w:p w14:paraId="05475EE2" w14:textId="77777777" w:rsidR="00CA5336" w:rsidRDefault="00000000">
      <w:pPr>
        <w:pStyle w:val="Listaconvietas"/>
        <w:spacing w:after="40"/>
        <w:ind w:left="259" w:hanging="173"/>
      </w:pPr>
      <w:r>
        <w:t>What concrete signals should Portfolio Supervisor use first, avoiding fabricated close probabilities?</w:t>
      </w:r>
    </w:p>
    <w:p w14:paraId="1E0FC96A" w14:textId="77777777" w:rsidR="00CA5336" w:rsidRDefault="00000000">
      <w:pPr>
        <w:pStyle w:val="Listaconvietas"/>
        <w:spacing w:after="40"/>
        <w:ind w:left="259" w:hanging="173"/>
      </w:pPr>
      <w:r>
        <w:t>Which external-channel events are sufficiently reliable to wake/replan a Case?</w:t>
      </w:r>
    </w:p>
    <w:p w14:paraId="5EAE9BA8" w14:textId="77777777" w:rsidR="00CA5336" w:rsidRDefault="00000000">
      <w:pPr>
        <w:pStyle w:val="Listaconvietas"/>
        <w:spacing w:after="40"/>
        <w:ind w:left="259" w:hanging="173"/>
      </w:pPr>
      <w:r>
        <w:t>What is the first Business Brain entity set and promotion policy that creates measurable value?</w:t>
      </w:r>
    </w:p>
    <w:p w14:paraId="6B96660D" w14:textId="77777777" w:rsidR="00CA5336" w:rsidRDefault="00000000">
      <w:pPr>
        <w:pStyle w:val="Listaconvietas"/>
        <w:spacing w:after="40"/>
        <w:ind w:left="259" w:hanging="173"/>
      </w:pPr>
      <w:r>
        <w:t>Which contextual view types deserve reusable product surfaces vs generated situational views?</w:t>
      </w:r>
    </w:p>
    <w:p w14:paraId="03D601C1" w14:textId="77777777" w:rsidR="00CA5336" w:rsidRDefault="00000000">
      <w:pPr>
        <w:pStyle w:val="Listaconvietas"/>
        <w:spacing w:after="40"/>
        <w:ind w:left="259" w:hanging="173"/>
      </w:pPr>
      <w:r>
        <w:t>What Network Operations governance is required before cross-broker routing can scale?</w:t>
      </w:r>
    </w:p>
    <w:p w14:paraId="440DF47F" w14:textId="77777777" w:rsidR="00CA5336" w:rsidRDefault="00000000">
      <w:pPr>
        <w:pStyle w:val="Listaconvietas"/>
        <w:spacing w:after="40"/>
        <w:ind w:left="259" w:hanging="173"/>
      </w:pPr>
      <w:r>
        <w:t>Which OWN/ORCHESTRATE boundaries should be revisited after 6–12 months of outcome data?</w:t>
      </w:r>
    </w:p>
    <w:p w14:paraId="66698C7E" w14:textId="77777777" w:rsidR="00CA5336" w:rsidRDefault="00000000">
      <w:r>
        <w:br w:type="page"/>
      </w:r>
    </w:p>
    <w:p w14:paraId="7A3FAE3D" w14:textId="77777777" w:rsidR="00CA5336" w:rsidRDefault="00000000">
      <w:pPr>
        <w:pStyle w:val="Ttulo1"/>
      </w:pPr>
      <w:r>
        <w:lastRenderedPageBreak/>
        <w:t>Appendix A — Architecture Reconciliation Matrix</w:t>
      </w:r>
    </w:p>
    <w:p w14:paraId="780C4CA6" w14:textId="77777777" w:rsidR="00CA5336" w:rsidRDefault="00000000">
      <w:r>
        <w:t>This matrix is the explicit bridge between the current repository and the narrative documents. It should be updated before future architecture presentations when material repo changes land.</w:t>
      </w:r>
    </w:p>
    <w:tbl>
      <w:tblPr>
        <w:tblStyle w:val="Tablaconcuadrcula"/>
        <w:tblW w:w="0" w:type="auto"/>
        <w:jc w:val="center"/>
        <w:tblLayout w:type="fixed"/>
        <w:tblLook w:val="04A0" w:firstRow="1" w:lastRow="0" w:firstColumn="1" w:lastColumn="0" w:noHBand="0" w:noVBand="1"/>
      </w:tblPr>
      <w:tblGrid>
        <w:gridCol w:w="2520"/>
        <w:gridCol w:w="3672"/>
        <w:gridCol w:w="3888"/>
      </w:tblGrid>
      <w:tr w:rsidR="00CA5336" w14:paraId="7E31F4FC" w14:textId="77777777">
        <w:trPr>
          <w:cantSplit/>
          <w:tblHeader/>
          <w:jc w:val="center"/>
        </w:trPr>
        <w:tc>
          <w:tcPr>
            <w:tcW w:w="2520" w:type="dxa"/>
            <w:shd w:val="clear" w:color="auto" w:fill="261A3F"/>
            <w:tcMar>
              <w:top w:w="70" w:type="dxa"/>
              <w:left w:w="80" w:type="dxa"/>
              <w:bottom w:w="70" w:type="dxa"/>
              <w:right w:w="80" w:type="dxa"/>
            </w:tcMar>
            <w:vAlign w:val="center"/>
          </w:tcPr>
          <w:p w14:paraId="0AE56B21" w14:textId="77777777" w:rsidR="00CA5336" w:rsidRDefault="00000000">
            <w:r>
              <w:rPr>
                <w:b/>
                <w:color w:val="FFFFFF"/>
                <w:sz w:val="15"/>
              </w:rPr>
              <w:t>Concept</w:t>
            </w:r>
          </w:p>
        </w:tc>
        <w:tc>
          <w:tcPr>
            <w:tcW w:w="3672" w:type="dxa"/>
            <w:shd w:val="clear" w:color="auto" w:fill="261A3F"/>
            <w:tcMar>
              <w:top w:w="70" w:type="dxa"/>
              <w:left w:w="80" w:type="dxa"/>
              <w:bottom w:w="70" w:type="dxa"/>
              <w:right w:w="80" w:type="dxa"/>
            </w:tcMar>
            <w:vAlign w:val="center"/>
          </w:tcPr>
          <w:p w14:paraId="1E4B76FB" w14:textId="77777777" w:rsidR="00CA5336" w:rsidRDefault="00000000">
            <w:r>
              <w:rPr>
                <w:b/>
                <w:color w:val="FFFFFF"/>
                <w:sz w:val="15"/>
              </w:rPr>
              <w:t>Repository status</w:t>
            </w:r>
          </w:p>
        </w:tc>
        <w:tc>
          <w:tcPr>
            <w:tcW w:w="3888" w:type="dxa"/>
            <w:shd w:val="clear" w:color="auto" w:fill="261A3F"/>
            <w:tcMar>
              <w:top w:w="70" w:type="dxa"/>
              <w:left w:w="80" w:type="dxa"/>
              <w:bottom w:w="70" w:type="dxa"/>
              <w:right w:w="80" w:type="dxa"/>
            </w:tcMar>
            <w:vAlign w:val="center"/>
          </w:tcPr>
          <w:p w14:paraId="5020322E" w14:textId="77777777" w:rsidR="00CA5336" w:rsidRDefault="00000000">
            <w:r>
              <w:rPr>
                <w:b/>
                <w:color w:val="FFFFFF"/>
                <w:sz w:val="15"/>
              </w:rPr>
              <w:t>Narrative alignment / action</w:t>
            </w:r>
          </w:p>
        </w:tc>
      </w:tr>
      <w:tr w:rsidR="00CA5336" w14:paraId="180F8C11" w14:textId="77777777">
        <w:trPr>
          <w:cantSplit/>
          <w:jc w:val="center"/>
        </w:trPr>
        <w:tc>
          <w:tcPr>
            <w:tcW w:w="2520" w:type="dxa"/>
            <w:tcMar>
              <w:top w:w="65" w:type="dxa"/>
              <w:left w:w="80" w:type="dxa"/>
              <w:bottom w:w="65" w:type="dxa"/>
              <w:right w:w="80" w:type="dxa"/>
            </w:tcMar>
          </w:tcPr>
          <w:p w14:paraId="5D90656D" w14:textId="77777777" w:rsidR="00CA5336" w:rsidRDefault="00000000">
            <w:pPr>
              <w:spacing w:after="0"/>
            </w:pPr>
            <w:r>
              <w:rPr>
                <w:sz w:val="15"/>
              </w:rPr>
              <w:t>Gu / Gu OS distinction</w:t>
            </w:r>
          </w:p>
        </w:tc>
        <w:tc>
          <w:tcPr>
            <w:tcW w:w="3672" w:type="dxa"/>
            <w:tcMar>
              <w:top w:w="65" w:type="dxa"/>
              <w:left w:w="80" w:type="dxa"/>
              <w:bottom w:w="65" w:type="dxa"/>
              <w:right w:w="80" w:type="dxa"/>
            </w:tcMar>
          </w:tcPr>
          <w:p w14:paraId="078FE66F" w14:textId="77777777" w:rsidR="00CA5336" w:rsidRDefault="00000000">
            <w:pPr>
              <w:spacing w:after="0"/>
            </w:pPr>
            <w:r>
              <w:rPr>
                <w:sz w:val="15"/>
              </w:rPr>
              <w:t>Product-level, supported by one agent runtime plus internal planes.</w:t>
            </w:r>
          </w:p>
        </w:tc>
        <w:tc>
          <w:tcPr>
            <w:tcW w:w="3888" w:type="dxa"/>
            <w:tcMar>
              <w:top w:w="65" w:type="dxa"/>
              <w:left w:w="80" w:type="dxa"/>
              <w:bottom w:w="65" w:type="dxa"/>
              <w:right w:w="80" w:type="dxa"/>
            </w:tcMar>
          </w:tcPr>
          <w:p w14:paraId="3687F004" w14:textId="77777777" w:rsidR="00CA5336" w:rsidRDefault="00000000">
            <w:pPr>
              <w:spacing w:after="0"/>
            </w:pPr>
            <w:r>
              <w:rPr>
                <w:sz w:val="15"/>
              </w:rPr>
              <w:t>Aligned; keep one Gu experience.</w:t>
            </w:r>
          </w:p>
        </w:tc>
      </w:tr>
      <w:tr w:rsidR="00CA5336" w14:paraId="1FE6FF8B" w14:textId="77777777">
        <w:trPr>
          <w:cantSplit/>
          <w:jc w:val="center"/>
        </w:trPr>
        <w:tc>
          <w:tcPr>
            <w:tcW w:w="2520" w:type="dxa"/>
            <w:shd w:val="clear" w:color="auto" w:fill="FAFAFC"/>
            <w:tcMar>
              <w:top w:w="65" w:type="dxa"/>
              <w:left w:w="80" w:type="dxa"/>
              <w:bottom w:w="65" w:type="dxa"/>
              <w:right w:w="80" w:type="dxa"/>
            </w:tcMar>
          </w:tcPr>
          <w:p w14:paraId="277D2E03" w14:textId="77777777" w:rsidR="00CA5336" w:rsidRDefault="00000000">
            <w:pPr>
              <w:spacing w:after="0"/>
            </w:pPr>
            <w:r>
              <w:rPr>
                <w:sz w:val="15"/>
              </w:rPr>
              <w:t>Conversation ≠ operational truth</w:t>
            </w:r>
          </w:p>
        </w:tc>
        <w:tc>
          <w:tcPr>
            <w:tcW w:w="3672" w:type="dxa"/>
            <w:shd w:val="clear" w:color="auto" w:fill="FAFAFC"/>
            <w:tcMar>
              <w:top w:w="65" w:type="dxa"/>
              <w:left w:w="80" w:type="dxa"/>
              <w:bottom w:w="65" w:type="dxa"/>
              <w:right w:w="80" w:type="dxa"/>
            </w:tcMar>
          </w:tcPr>
          <w:p w14:paraId="085AE7A9" w14:textId="77777777" w:rsidR="00CA5336" w:rsidRDefault="00000000">
            <w:pPr>
              <w:spacing w:after="0"/>
            </w:pPr>
            <w:r>
              <w:rPr>
                <w:sz w:val="15"/>
              </w:rPr>
              <w:t>Strongly supported by Cases/facts/events/evidence architecture.</w:t>
            </w:r>
          </w:p>
        </w:tc>
        <w:tc>
          <w:tcPr>
            <w:tcW w:w="3888" w:type="dxa"/>
            <w:shd w:val="clear" w:color="auto" w:fill="FAFAFC"/>
            <w:tcMar>
              <w:top w:w="65" w:type="dxa"/>
              <w:left w:w="80" w:type="dxa"/>
              <w:bottom w:w="65" w:type="dxa"/>
              <w:right w:w="80" w:type="dxa"/>
            </w:tcMar>
          </w:tcPr>
          <w:p w14:paraId="2275E536" w14:textId="77777777" w:rsidR="00CA5336" w:rsidRDefault="00000000">
            <w:pPr>
              <w:spacing w:after="0"/>
            </w:pPr>
            <w:r>
              <w:rPr>
                <w:sz w:val="15"/>
              </w:rPr>
              <w:t>Aligned.</w:t>
            </w:r>
          </w:p>
        </w:tc>
      </w:tr>
      <w:tr w:rsidR="00CA5336" w14:paraId="1B3F5923" w14:textId="77777777">
        <w:trPr>
          <w:cantSplit/>
          <w:jc w:val="center"/>
        </w:trPr>
        <w:tc>
          <w:tcPr>
            <w:tcW w:w="2520" w:type="dxa"/>
            <w:tcMar>
              <w:top w:w="65" w:type="dxa"/>
              <w:left w:w="80" w:type="dxa"/>
              <w:bottom w:w="65" w:type="dxa"/>
              <w:right w:w="80" w:type="dxa"/>
            </w:tcMar>
          </w:tcPr>
          <w:p w14:paraId="7BE63070" w14:textId="77777777" w:rsidR="00CA5336" w:rsidRDefault="00000000">
            <w:pPr>
              <w:spacing w:after="0"/>
            </w:pPr>
            <w:r>
              <w:rPr>
                <w:sz w:val="15"/>
              </w:rPr>
              <w:t>Domain → Case → Work Item → Action</w:t>
            </w:r>
          </w:p>
        </w:tc>
        <w:tc>
          <w:tcPr>
            <w:tcW w:w="3672" w:type="dxa"/>
            <w:tcMar>
              <w:top w:w="65" w:type="dxa"/>
              <w:left w:w="80" w:type="dxa"/>
              <w:bottom w:w="65" w:type="dxa"/>
              <w:right w:w="80" w:type="dxa"/>
            </w:tcMar>
          </w:tcPr>
          <w:p w14:paraId="48DD3AB0" w14:textId="77777777" w:rsidR="00CA5336" w:rsidRDefault="00000000">
            <w:pPr>
              <w:spacing w:after="0"/>
            </w:pPr>
            <w:r>
              <w:rPr>
                <w:sz w:val="15"/>
              </w:rPr>
              <w:t>Cases + Work Plane implemented; Durable Task alternate root adds technical refinement.</w:t>
            </w:r>
          </w:p>
        </w:tc>
        <w:tc>
          <w:tcPr>
            <w:tcW w:w="3888" w:type="dxa"/>
            <w:tcMar>
              <w:top w:w="65" w:type="dxa"/>
              <w:left w:w="80" w:type="dxa"/>
              <w:bottom w:w="65" w:type="dxa"/>
              <w:right w:w="80" w:type="dxa"/>
            </w:tcMar>
          </w:tcPr>
          <w:p w14:paraId="6A215178" w14:textId="77777777" w:rsidR="00CA5336" w:rsidRDefault="00000000">
            <w:pPr>
              <w:spacing w:after="0"/>
            </w:pPr>
            <w:r>
              <w:rPr>
                <w:sz w:val="15"/>
              </w:rPr>
              <w:t>Keep simplified hierarchy in business material; add Durable Task in technical deep dive.</w:t>
            </w:r>
          </w:p>
        </w:tc>
      </w:tr>
      <w:tr w:rsidR="00CA5336" w14:paraId="18731D21" w14:textId="77777777">
        <w:trPr>
          <w:cantSplit/>
          <w:jc w:val="center"/>
        </w:trPr>
        <w:tc>
          <w:tcPr>
            <w:tcW w:w="2520" w:type="dxa"/>
            <w:shd w:val="clear" w:color="auto" w:fill="FAFAFC"/>
            <w:tcMar>
              <w:top w:w="65" w:type="dxa"/>
              <w:left w:w="80" w:type="dxa"/>
              <w:bottom w:w="65" w:type="dxa"/>
              <w:right w:w="80" w:type="dxa"/>
            </w:tcMar>
          </w:tcPr>
          <w:p w14:paraId="684B66CF" w14:textId="77777777" w:rsidR="00CA5336" w:rsidRDefault="00000000">
            <w:pPr>
              <w:spacing w:after="0"/>
            </w:pPr>
            <w:r>
              <w:rPr>
                <w:sz w:val="15"/>
              </w:rPr>
              <w:t>Dynamic workflow / Case Supervisor</w:t>
            </w:r>
          </w:p>
        </w:tc>
        <w:tc>
          <w:tcPr>
            <w:tcW w:w="3672" w:type="dxa"/>
            <w:shd w:val="clear" w:color="auto" w:fill="FAFAFC"/>
            <w:tcMar>
              <w:top w:w="65" w:type="dxa"/>
              <w:left w:w="80" w:type="dxa"/>
              <w:bottom w:w="65" w:type="dxa"/>
              <w:right w:w="80" w:type="dxa"/>
            </w:tcMar>
          </w:tcPr>
          <w:p w14:paraId="2FB3FDE6" w14:textId="77777777" w:rsidR="00CA5336" w:rsidRDefault="00000000">
            <w:pPr>
              <w:spacing w:after="0"/>
            </w:pPr>
            <w:r>
              <w:rPr>
                <w:sz w:val="15"/>
              </w:rPr>
              <w:t>Dynamic primitives implemented; general AI-proposed dynamic work not broadly active.</w:t>
            </w:r>
          </w:p>
        </w:tc>
        <w:tc>
          <w:tcPr>
            <w:tcW w:w="3888" w:type="dxa"/>
            <w:shd w:val="clear" w:color="auto" w:fill="FAFAFC"/>
            <w:tcMar>
              <w:top w:w="65" w:type="dxa"/>
              <w:left w:w="80" w:type="dxa"/>
              <w:bottom w:w="65" w:type="dxa"/>
              <w:right w:w="80" w:type="dxa"/>
            </w:tcMar>
          </w:tcPr>
          <w:p w14:paraId="27202D35" w14:textId="77777777" w:rsidR="00CA5336" w:rsidRDefault="00000000">
            <w:pPr>
              <w:spacing w:after="0"/>
            </w:pPr>
            <w:r>
              <w:rPr>
                <w:sz w:val="15"/>
              </w:rPr>
              <w:t>Mark Supervisor as evolution, not current generalized runtime.</w:t>
            </w:r>
          </w:p>
        </w:tc>
      </w:tr>
      <w:tr w:rsidR="00CA5336" w14:paraId="506C30F9" w14:textId="77777777">
        <w:trPr>
          <w:cantSplit/>
          <w:jc w:val="center"/>
        </w:trPr>
        <w:tc>
          <w:tcPr>
            <w:tcW w:w="2520" w:type="dxa"/>
            <w:tcMar>
              <w:top w:w="65" w:type="dxa"/>
              <w:left w:w="80" w:type="dxa"/>
              <w:bottom w:w="65" w:type="dxa"/>
              <w:right w:w="80" w:type="dxa"/>
            </w:tcMar>
          </w:tcPr>
          <w:p w14:paraId="13312A6C" w14:textId="77777777" w:rsidR="00CA5336" w:rsidRDefault="00000000">
            <w:pPr>
              <w:spacing w:after="0"/>
            </w:pPr>
            <w:r>
              <w:rPr>
                <w:sz w:val="15"/>
              </w:rPr>
              <w:t>Case facts</w:t>
            </w:r>
          </w:p>
        </w:tc>
        <w:tc>
          <w:tcPr>
            <w:tcW w:w="3672" w:type="dxa"/>
            <w:tcMar>
              <w:top w:w="65" w:type="dxa"/>
              <w:left w:w="80" w:type="dxa"/>
              <w:bottom w:w="65" w:type="dxa"/>
              <w:right w:w="80" w:type="dxa"/>
            </w:tcMar>
          </w:tcPr>
          <w:p w14:paraId="603523E2" w14:textId="77777777" w:rsidR="00CA5336" w:rsidRDefault="00000000">
            <w:pPr>
              <w:spacing w:after="0"/>
            </w:pPr>
            <w:r>
              <w:rPr>
                <w:sz w:val="15"/>
              </w:rPr>
              <w:t>Implemented and impact-wired.</w:t>
            </w:r>
          </w:p>
        </w:tc>
        <w:tc>
          <w:tcPr>
            <w:tcW w:w="3888" w:type="dxa"/>
            <w:tcMar>
              <w:top w:w="65" w:type="dxa"/>
              <w:left w:w="80" w:type="dxa"/>
              <w:bottom w:w="65" w:type="dxa"/>
              <w:right w:w="80" w:type="dxa"/>
            </w:tcMar>
          </w:tcPr>
          <w:p w14:paraId="71AE8D35" w14:textId="77777777" w:rsidR="00CA5336" w:rsidRDefault="00000000">
            <w:pPr>
              <w:spacing w:after="0"/>
            </w:pPr>
            <w:r>
              <w:rPr>
                <w:sz w:val="15"/>
              </w:rPr>
              <w:t>Upgrade any older “future” labels.</w:t>
            </w:r>
          </w:p>
        </w:tc>
      </w:tr>
      <w:tr w:rsidR="00CA5336" w14:paraId="1619DCBA" w14:textId="77777777">
        <w:trPr>
          <w:cantSplit/>
          <w:jc w:val="center"/>
        </w:trPr>
        <w:tc>
          <w:tcPr>
            <w:tcW w:w="2520" w:type="dxa"/>
            <w:shd w:val="clear" w:color="auto" w:fill="FAFAFC"/>
            <w:tcMar>
              <w:top w:w="65" w:type="dxa"/>
              <w:left w:w="80" w:type="dxa"/>
              <w:bottom w:w="65" w:type="dxa"/>
              <w:right w:w="80" w:type="dxa"/>
            </w:tcMar>
          </w:tcPr>
          <w:p w14:paraId="619FB113" w14:textId="77777777" w:rsidR="00CA5336" w:rsidRDefault="00000000">
            <w:pPr>
              <w:spacing w:after="0"/>
            </w:pPr>
            <w:r>
              <w:rPr>
                <w:sz w:val="15"/>
              </w:rPr>
              <w:t>Human involvement</w:t>
            </w:r>
          </w:p>
        </w:tc>
        <w:tc>
          <w:tcPr>
            <w:tcW w:w="3672" w:type="dxa"/>
            <w:shd w:val="clear" w:color="auto" w:fill="FAFAFC"/>
            <w:tcMar>
              <w:top w:w="65" w:type="dxa"/>
              <w:left w:w="80" w:type="dxa"/>
              <w:bottom w:w="65" w:type="dxa"/>
              <w:right w:w="80" w:type="dxa"/>
            </w:tcMar>
          </w:tcPr>
          <w:p w14:paraId="4658FFF7" w14:textId="77777777" w:rsidR="00CA5336" w:rsidRDefault="00000000">
            <w:pPr>
              <w:spacing w:after="0"/>
            </w:pPr>
            <w:r>
              <w:rPr>
                <w:sz w:val="15"/>
              </w:rPr>
              <w:t>Canonical taxonomy + multiple runtime modes.</w:t>
            </w:r>
          </w:p>
        </w:tc>
        <w:tc>
          <w:tcPr>
            <w:tcW w:w="3888" w:type="dxa"/>
            <w:shd w:val="clear" w:color="auto" w:fill="FAFAFC"/>
            <w:tcMar>
              <w:top w:w="65" w:type="dxa"/>
              <w:left w:w="80" w:type="dxa"/>
              <w:bottom w:w="65" w:type="dxa"/>
              <w:right w:w="80" w:type="dxa"/>
            </w:tcMar>
          </w:tcPr>
          <w:p w14:paraId="5F608D4E" w14:textId="77777777" w:rsidR="00CA5336" w:rsidRDefault="00000000">
            <w:pPr>
              <w:spacing w:after="0"/>
            </w:pPr>
            <w:r>
              <w:rPr>
                <w:sz w:val="15"/>
              </w:rPr>
              <w:t>Aligned after Team Primer v1.2 update; use technical taxonomy in Session 2.</w:t>
            </w:r>
          </w:p>
        </w:tc>
      </w:tr>
      <w:tr w:rsidR="00CA5336" w14:paraId="11486202" w14:textId="77777777">
        <w:trPr>
          <w:cantSplit/>
          <w:jc w:val="center"/>
        </w:trPr>
        <w:tc>
          <w:tcPr>
            <w:tcW w:w="2520" w:type="dxa"/>
            <w:tcMar>
              <w:top w:w="65" w:type="dxa"/>
              <w:left w:w="80" w:type="dxa"/>
              <w:bottom w:w="65" w:type="dxa"/>
              <w:right w:w="80" w:type="dxa"/>
            </w:tcMar>
          </w:tcPr>
          <w:p w14:paraId="79359AEB" w14:textId="77777777" w:rsidR="00CA5336" w:rsidRDefault="00000000">
            <w:pPr>
              <w:spacing w:after="0"/>
            </w:pPr>
            <w:r>
              <w:rPr>
                <w:sz w:val="15"/>
              </w:rPr>
              <w:t>Business Brain</w:t>
            </w:r>
          </w:p>
        </w:tc>
        <w:tc>
          <w:tcPr>
            <w:tcW w:w="3672" w:type="dxa"/>
            <w:tcMar>
              <w:top w:w="65" w:type="dxa"/>
              <w:left w:w="80" w:type="dxa"/>
              <w:bottom w:w="65" w:type="dxa"/>
              <w:right w:w="80" w:type="dxa"/>
            </w:tcMar>
          </w:tcPr>
          <w:p w14:paraId="188510ED" w14:textId="77777777" w:rsidR="00CA5336" w:rsidRDefault="00000000">
            <w:pPr>
              <w:spacing w:after="0"/>
            </w:pPr>
            <w:r>
              <w:rPr>
                <w:sz w:val="15"/>
              </w:rPr>
              <w:t>Future Brain Layer; current JSONB limited; action-queue leftover removed.</w:t>
            </w:r>
          </w:p>
        </w:tc>
        <w:tc>
          <w:tcPr>
            <w:tcW w:w="3888" w:type="dxa"/>
            <w:tcMar>
              <w:top w:w="65" w:type="dxa"/>
              <w:left w:w="80" w:type="dxa"/>
              <w:bottom w:w="65" w:type="dxa"/>
              <w:right w:w="80" w:type="dxa"/>
            </w:tcMar>
          </w:tcPr>
          <w:p w14:paraId="43E708C6" w14:textId="77777777" w:rsidR="00CA5336" w:rsidRDefault="00000000">
            <w:pPr>
              <w:spacing w:after="0"/>
            </w:pPr>
            <w:r>
              <w:rPr>
                <w:sz w:val="15"/>
              </w:rPr>
              <w:t>Aligned conceptually; technical status must stay Target.</w:t>
            </w:r>
          </w:p>
        </w:tc>
      </w:tr>
      <w:tr w:rsidR="00CA5336" w14:paraId="631C1AAC" w14:textId="77777777">
        <w:trPr>
          <w:cantSplit/>
          <w:jc w:val="center"/>
        </w:trPr>
        <w:tc>
          <w:tcPr>
            <w:tcW w:w="2520" w:type="dxa"/>
            <w:shd w:val="clear" w:color="auto" w:fill="FAFAFC"/>
            <w:tcMar>
              <w:top w:w="65" w:type="dxa"/>
              <w:left w:w="80" w:type="dxa"/>
              <w:bottom w:w="65" w:type="dxa"/>
              <w:right w:w="80" w:type="dxa"/>
            </w:tcMar>
          </w:tcPr>
          <w:p w14:paraId="20E4A48B" w14:textId="77777777" w:rsidR="00CA5336" w:rsidRDefault="00000000">
            <w:pPr>
              <w:spacing w:after="0"/>
            </w:pPr>
            <w:r>
              <w:rPr>
                <w:sz w:val="15"/>
              </w:rPr>
              <w:t>Workflow Studio</w:t>
            </w:r>
          </w:p>
        </w:tc>
        <w:tc>
          <w:tcPr>
            <w:tcW w:w="3672" w:type="dxa"/>
            <w:shd w:val="clear" w:color="auto" w:fill="FAFAFC"/>
            <w:tcMar>
              <w:top w:w="65" w:type="dxa"/>
              <w:left w:w="80" w:type="dxa"/>
              <w:bottom w:w="65" w:type="dxa"/>
              <w:right w:w="80" w:type="dxa"/>
            </w:tcMar>
          </w:tcPr>
          <w:p w14:paraId="7E893CB6" w14:textId="77777777" w:rsidR="00CA5336" w:rsidRDefault="00000000">
            <w:pPr>
              <w:spacing w:after="0"/>
            </w:pPr>
            <w:r>
              <w:rPr>
                <w:sz w:val="15"/>
              </w:rPr>
              <w:t>Core implemented; rollout/human walkthrough partial.</w:t>
            </w:r>
          </w:p>
        </w:tc>
        <w:tc>
          <w:tcPr>
            <w:tcW w:w="3888" w:type="dxa"/>
            <w:shd w:val="clear" w:color="auto" w:fill="FAFAFC"/>
            <w:tcMar>
              <w:top w:w="65" w:type="dxa"/>
              <w:left w:w="80" w:type="dxa"/>
              <w:bottom w:w="65" w:type="dxa"/>
              <w:right w:w="80" w:type="dxa"/>
            </w:tcMar>
          </w:tcPr>
          <w:p w14:paraId="71EB189C" w14:textId="77777777" w:rsidR="00CA5336" w:rsidRDefault="00000000">
            <w:pPr>
              <w:spacing w:after="0"/>
            </w:pPr>
            <w:r>
              <w:rPr>
                <w:sz w:val="15"/>
              </w:rPr>
              <w:t>Earlier “very early” language is now conservative/stale; update technical deck.</w:t>
            </w:r>
          </w:p>
        </w:tc>
      </w:tr>
      <w:tr w:rsidR="00CA5336" w14:paraId="06A73EA3" w14:textId="77777777">
        <w:trPr>
          <w:cantSplit/>
          <w:jc w:val="center"/>
        </w:trPr>
        <w:tc>
          <w:tcPr>
            <w:tcW w:w="2520" w:type="dxa"/>
            <w:tcMar>
              <w:top w:w="65" w:type="dxa"/>
              <w:left w:w="80" w:type="dxa"/>
              <w:bottom w:w="65" w:type="dxa"/>
              <w:right w:w="80" w:type="dxa"/>
            </w:tcMar>
          </w:tcPr>
          <w:p w14:paraId="48381805" w14:textId="77777777" w:rsidR="00CA5336" w:rsidRDefault="00000000">
            <w:pPr>
              <w:spacing w:after="0"/>
            </w:pPr>
            <w:r>
              <w:rPr>
                <w:sz w:val="15"/>
              </w:rPr>
              <w:t>Durable Tasks</w:t>
            </w:r>
          </w:p>
        </w:tc>
        <w:tc>
          <w:tcPr>
            <w:tcW w:w="3672" w:type="dxa"/>
            <w:tcMar>
              <w:top w:w="65" w:type="dxa"/>
              <w:left w:w="80" w:type="dxa"/>
              <w:bottom w:w="65" w:type="dxa"/>
              <w:right w:w="80" w:type="dxa"/>
            </w:tcMar>
          </w:tcPr>
          <w:p w14:paraId="2AFE41FF" w14:textId="77777777" w:rsidR="00CA5336" w:rsidRDefault="00000000">
            <w:pPr>
              <w:spacing w:after="0"/>
            </w:pPr>
            <w:r>
              <w:rPr>
                <w:sz w:val="15"/>
              </w:rPr>
              <w:t>Implemented foundation.</w:t>
            </w:r>
          </w:p>
        </w:tc>
        <w:tc>
          <w:tcPr>
            <w:tcW w:w="3888" w:type="dxa"/>
            <w:tcMar>
              <w:top w:w="65" w:type="dxa"/>
              <w:left w:w="80" w:type="dxa"/>
              <w:bottom w:w="65" w:type="dxa"/>
              <w:right w:w="80" w:type="dxa"/>
            </w:tcMar>
          </w:tcPr>
          <w:p w14:paraId="7736A6BB" w14:textId="77777777" w:rsidR="00CA5336" w:rsidRDefault="00000000">
            <w:pPr>
              <w:spacing w:after="0"/>
            </w:pPr>
            <w:r>
              <w:rPr>
                <w:sz w:val="15"/>
              </w:rPr>
              <w:t>Add explicitly to technical architecture; no need to complicate investor story unless relevant.</w:t>
            </w:r>
          </w:p>
        </w:tc>
      </w:tr>
      <w:tr w:rsidR="00CA5336" w14:paraId="5158A172" w14:textId="77777777">
        <w:trPr>
          <w:cantSplit/>
          <w:jc w:val="center"/>
        </w:trPr>
        <w:tc>
          <w:tcPr>
            <w:tcW w:w="2520" w:type="dxa"/>
            <w:shd w:val="clear" w:color="auto" w:fill="FAFAFC"/>
            <w:tcMar>
              <w:top w:w="65" w:type="dxa"/>
              <w:left w:w="80" w:type="dxa"/>
              <w:bottom w:w="65" w:type="dxa"/>
              <w:right w:w="80" w:type="dxa"/>
            </w:tcMar>
          </w:tcPr>
          <w:p w14:paraId="591A9981" w14:textId="77777777" w:rsidR="00CA5336" w:rsidRDefault="00000000">
            <w:pPr>
              <w:spacing w:after="0"/>
            </w:pPr>
            <w:r>
              <w:rPr>
                <w:sz w:val="15"/>
              </w:rPr>
              <w:t>POSEER / ORQUESTAR</w:t>
            </w:r>
          </w:p>
        </w:tc>
        <w:tc>
          <w:tcPr>
            <w:tcW w:w="3672" w:type="dxa"/>
            <w:shd w:val="clear" w:color="auto" w:fill="FAFAFC"/>
            <w:tcMar>
              <w:top w:w="65" w:type="dxa"/>
              <w:left w:w="80" w:type="dxa"/>
              <w:bottom w:w="65" w:type="dxa"/>
              <w:right w:w="80" w:type="dxa"/>
            </w:tcMar>
          </w:tcPr>
          <w:p w14:paraId="6C7FBCBB" w14:textId="77777777" w:rsidR="00CA5336" w:rsidRDefault="00000000">
            <w:pPr>
              <w:spacing w:after="0"/>
            </w:pPr>
            <w:r>
              <w:rPr>
                <w:sz w:val="15"/>
              </w:rPr>
              <w:t>Product decision framework; repo supports Tool/provider abstraction but does not itself define commercial framework.</w:t>
            </w:r>
          </w:p>
        </w:tc>
        <w:tc>
          <w:tcPr>
            <w:tcW w:w="3888" w:type="dxa"/>
            <w:shd w:val="clear" w:color="auto" w:fill="FAFAFC"/>
            <w:tcMar>
              <w:top w:w="65" w:type="dxa"/>
              <w:left w:w="80" w:type="dxa"/>
              <w:bottom w:w="65" w:type="dxa"/>
              <w:right w:w="80" w:type="dxa"/>
            </w:tcMar>
          </w:tcPr>
          <w:p w14:paraId="7B784E16" w14:textId="77777777" w:rsidR="00CA5336" w:rsidRDefault="00000000">
            <w:pPr>
              <w:spacing w:after="0"/>
            </w:pPr>
            <w:r>
              <w:rPr>
                <w:sz w:val="15"/>
              </w:rPr>
              <w:t>Use as architectural sourcing/ownership lens, clearly labeled synthesis.</w:t>
            </w:r>
          </w:p>
        </w:tc>
      </w:tr>
      <w:tr w:rsidR="00CA5336" w14:paraId="0336BE09" w14:textId="77777777">
        <w:trPr>
          <w:cantSplit/>
          <w:jc w:val="center"/>
        </w:trPr>
        <w:tc>
          <w:tcPr>
            <w:tcW w:w="2520" w:type="dxa"/>
            <w:tcMar>
              <w:top w:w="65" w:type="dxa"/>
              <w:left w:w="80" w:type="dxa"/>
              <w:bottom w:w="65" w:type="dxa"/>
              <w:right w:w="80" w:type="dxa"/>
            </w:tcMar>
          </w:tcPr>
          <w:p w14:paraId="50366B34" w14:textId="77777777" w:rsidR="00CA5336" w:rsidRDefault="00000000">
            <w:pPr>
              <w:spacing w:after="0"/>
            </w:pPr>
            <w:r>
              <w:rPr>
                <w:sz w:val="15"/>
              </w:rPr>
              <w:t>Relationship Operations</w:t>
            </w:r>
          </w:p>
        </w:tc>
        <w:tc>
          <w:tcPr>
            <w:tcW w:w="3672" w:type="dxa"/>
            <w:tcMar>
              <w:top w:w="65" w:type="dxa"/>
              <w:left w:w="80" w:type="dxa"/>
              <w:bottom w:w="65" w:type="dxa"/>
              <w:right w:w="80" w:type="dxa"/>
            </w:tcMar>
          </w:tcPr>
          <w:p w14:paraId="52BB8D18" w14:textId="77777777" w:rsidR="00CA5336" w:rsidRDefault="00000000">
            <w:pPr>
              <w:spacing w:after="0"/>
            </w:pPr>
            <w:r>
              <w:rPr>
                <w:sz w:val="15"/>
              </w:rPr>
              <w:t>Not yet broad repo subsystem; common kernel can support it.</w:t>
            </w:r>
          </w:p>
        </w:tc>
        <w:tc>
          <w:tcPr>
            <w:tcW w:w="3888" w:type="dxa"/>
            <w:tcMar>
              <w:top w:w="65" w:type="dxa"/>
              <w:left w:w="80" w:type="dxa"/>
              <w:bottom w:w="65" w:type="dxa"/>
              <w:right w:w="80" w:type="dxa"/>
            </w:tcMar>
          </w:tcPr>
          <w:p w14:paraId="0020BE72" w14:textId="77777777" w:rsidR="00CA5336" w:rsidRDefault="00000000">
            <w:pPr>
              <w:spacing w:after="0"/>
            </w:pPr>
            <w:r>
              <w:rPr>
                <w:sz w:val="15"/>
              </w:rPr>
              <w:t>Strategic target; do not label current implementation.</w:t>
            </w:r>
          </w:p>
        </w:tc>
      </w:tr>
      <w:tr w:rsidR="00CA5336" w14:paraId="4C06BA56" w14:textId="77777777">
        <w:trPr>
          <w:cantSplit/>
          <w:jc w:val="center"/>
        </w:trPr>
        <w:tc>
          <w:tcPr>
            <w:tcW w:w="2520" w:type="dxa"/>
            <w:shd w:val="clear" w:color="auto" w:fill="FAFAFC"/>
            <w:tcMar>
              <w:top w:w="65" w:type="dxa"/>
              <w:left w:w="80" w:type="dxa"/>
              <w:bottom w:w="65" w:type="dxa"/>
              <w:right w:w="80" w:type="dxa"/>
            </w:tcMar>
          </w:tcPr>
          <w:p w14:paraId="66250F99" w14:textId="77777777" w:rsidR="00CA5336" w:rsidRDefault="00000000">
            <w:pPr>
              <w:spacing w:after="0"/>
            </w:pPr>
            <w:r>
              <w:rPr>
                <w:sz w:val="15"/>
              </w:rPr>
              <w:t>Demand Operations</w:t>
            </w:r>
          </w:p>
        </w:tc>
        <w:tc>
          <w:tcPr>
            <w:tcW w:w="3672" w:type="dxa"/>
            <w:shd w:val="clear" w:color="auto" w:fill="FAFAFC"/>
            <w:tcMar>
              <w:top w:w="65" w:type="dxa"/>
              <w:left w:w="80" w:type="dxa"/>
              <w:bottom w:w="65" w:type="dxa"/>
              <w:right w:w="80" w:type="dxa"/>
            </w:tcMar>
          </w:tcPr>
          <w:p w14:paraId="36D44EDE" w14:textId="77777777" w:rsidR="00CA5336" w:rsidRDefault="00000000">
            <w:pPr>
              <w:spacing w:after="0"/>
            </w:pPr>
            <w:r>
              <w:rPr>
                <w:sz w:val="15"/>
              </w:rPr>
              <w:t>Target product domain.</w:t>
            </w:r>
          </w:p>
        </w:tc>
        <w:tc>
          <w:tcPr>
            <w:tcW w:w="3888" w:type="dxa"/>
            <w:shd w:val="clear" w:color="auto" w:fill="FAFAFC"/>
            <w:tcMar>
              <w:top w:w="65" w:type="dxa"/>
              <w:left w:w="80" w:type="dxa"/>
              <w:bottom w:w="65" w:type="dxa"/>
              <w:right w:w="80" w:type="dxa"/>
            </w:tcMar>
          </w:tcPr>
          <w:p w14:paraId="09E25C97" w14:textId="77777777" w:rsidR="00CA5336" w:rsidRDefault="00000000">
            <w:pPr>
              <w:spacing w:after="0"/>
            </w:pPr>
            <w:r>
              <w:rPr>
                <w:sz w:val="15"/>
              </w:rPr>
              <w:t>Strategic target.</w:t>
            </w:r>
          </w:p>
        </w:tc>
      </w:tr>
      <w:tr w:rsidR="00CA5336" w14:paraId="04163994" w14:textId="77777777">
        <w:trPr>
          <w:cantSplit/>
          <w:jc w:val="center"/>
        </w:trPr>
        <w:tc>
          <w:tcPr>
            <w:tcW w:w="2520" w:type="dxa"/>
            <w:tcMar>
              <w:top w:w="65" w:type="dxa"/>
              <w:left w:w="80" w:type="dxa"/>
              <w:bottom w:w="65" w:type="dxa"/>
              <w:right w:w="80" w:type="dxa"/>
            </w:tcMar>
          </w:tcPr>
          <w:p w14:paraId="392758E6" w14:textId="77777777" w:rsidR="00CA5336" w:rsidRDefault="00000000">
            <w:pPr>
              <w:spacing w:after="0"/>
            </w:pPr>
            <w:r>
              <w:rPr>
                <w:sz w:val="15"/>
              </w:rPr>
              <w:t>Contextual UI</w:t>
            </w:r>
          </w:p>
        </w:tc>
        <w:tc>
          <w:tcPr>
            <w:tcW w:w="3672" w:type="dxa"/>
            <w:tcMar>
              <w:top w:w="65" w:type="dxa"/>
              <w:left w:w="80" w:type="dxa"/>
              <w:bottom w:w="65" w:type="dxa"/>
              <w:right w:w="80" w:type="dxa"/>
            </w:tcMar>
          </w:tcPr>
          <w:p w14:paraId="358A395C" w14:textId="77777777" w:rsidR="00CA5336" w:rsidRDefault="00000000">
            <w:pPr>
              <w:spacing w:after="0"/>
            </w:pPr>
            <w:r>
              <w:rPr>
                <w:sz w:val="15"/>
              </w:rPr>
              <w:t>Current operator/Studio UI + target richer views.</w:t>
            </w:r>
          </w:p>
        </w:tc>
        <w:tc>
          <w:tcPr>
            <w:tcW w:w="3888" w:type="dxa"/>
            <w:tcMar>
              <w:top w:w="65" w:type="dxa"/>
              <w:left w:w="80" w:type="dxa"/>
              <w:bottom w:w="65" w:type="dxa"/>
              <w:right w:w="80" w:type="dxa"/>
            </w:tcMar>
          </w:tcPr>
          <w:p w14:paraId="12C7550B" w14:textId="77777777" w:rsidR="00CA5336" w:rsidRDefault="00000000">
            <w:pPr>
              <w:spacing w:after="0"/>
            </w:pPr>
            <w:r>
              <w:rPr>
                <w:sz w:val="15"/>
              </w:rPr>
              <w:t>Aligned if “Case when it exists” caveat retained.</w:t>
            </w:r>
          </w:p>
        </w:tc>
      </w:tr>
      <w:tr w:rsidR="00CA5336" w14:paraId="7C16A20D" w14:textId="77777777">
        <w:trPr>
          <w:cantSplit/>
          <w:jc w:val="center"/>
        </w:trPr>
        <w:tc>
          <w:tcPr>
            <w:tcW w:w="2520" w:type="dxa"/>
            <w:shd w:val="clear" w:color="auto" w:fill="FAFAFC"/>
            <w:tcMar>
              <w:top w:w="65" w:type="dxa"/>
              <w:left w:w="80" w:type="dxa"/>
              <w:bottom w:w="65" w:type="dxa"/>
              <w:right w:w="80" w:type="dxa"/>
            </w:tcMar>
          </w:tcPr>
          <w:p w14:paraId="63AB872E" w14:textId="77777777" w:rsidR="00CA5336" w:rsidRDefault="00000000">
            <w:pPr>
              <w:spacing w:after="0"/>
            </w:pPr>
            <w:r>
              <w:rPr>
                <w:sz w:val="15"/>
              </w:rPr>
              <w:t>Network operations</w:t>
            </w:r>
          </w:p>
        </w:tc>
        <w:tc>
          <w:tcPr>
            <w:tcW w:w="3672" w:type="dxa"/>
            <w:shd w:val="clear" w:color="auto" w:fill="FAFAFC"/>
            <w:tcMar>
              <w:top w:w="65" w:type="dxa"/>
              <w:left w:w="80" w:type="dxa"/>
              <w:bottom w:w="65" w:type="dxa"/>
              <w:right w:w="80" w:type="dxa"/>
            </w:tcMar>
          </w:tcPr>
          <w:p w14:paraId="466DD431" w14:textId="77777777" w:rsidR="00CA5336" w:rsidRDefault="00000000">
            <w:pPr>
              <w:spacing w:after="0"/>
            </w:pPr>
            <w:r>
              <w:rPr>
                <w:sz w:val="15"/>
              </w:rPr>
              <w:t>Shared inventory current product asset; mature Gu OS network domain not implemented.</w:t>
            </w:r>
          </w:p>
        </w:tc>
        <w:tc>
          <w:tcPr>
            <w:tcW w:w="3888" w:type="dxa"/>
            <w:shd w:val="clear" w:color="auto" w:fill="FAFAFC"/>
            <w:tcMar>
              <w:top w:w="65" w:type="dxa"/>
              <w:left w:w="80" w:type="dxa"/>
              <w:bottom w:w="65" w:type="dxa"/>
              <w:right w:w="80" w:type="dxa"/>
            </w:tcMar>
          </w:tcPr>
          <w:p w14:paraId="7E722587" w14:textId="77777777" w:rsidR="00CA5336" w:rsidRDefault="00000000">
            <w:pPr>
              <w:spacing w:after="0"/>
            </w:pPr>
            <w:r>
              <w:rPr>
                <w:sz w:val="15"/>
              </w:rPr>
              <w:t>Keep current asset vs future network effect distinction.</w:t>
            </w:r>
          </w:p>
        </w:tc>
      </w:tr>
      <w:tr w:rsidR="00CA5336" w14:paraId="09A4970C" w14:textId="77777777">
        <w:trPr>
          <w:cantSplit/>
          <w:jc w:val="center"/>
        </w:trPr>
        <w:tc>
          <w:tcPr>
            <w:tcW w:w="2520" w:type="dxa"/>
            <w:tcMar>
              <w:top w:w="65" w:type="dxa"/>
              <w:left w:w="80" w:type="dxa"/>
              <w:bottom w:w="65" w:type="dxa"/>
              <w:right w:w="80" w:type="dxa"/>
            </w:tcMar>
          </w:tcPr>
          <w:p w14:paraId="0B53D03A" w14:textId="77777777" w:rsidR="00CA5336" w:rsidRDefault="00000000">
            <w:pPr>
              <w:spacing w:after="0"/>
            </w:pPr>
            <w:r>
              <w:rPr>
                <w:sz w:val="15"/>
              </w:rPr>
              <w:t>AI-native learning</w:t>
            </w:r>
          </w:p>
        </w:tc>
        <w:tc>
          <w:tcPr>
            <w:tcW w:w="3672" w:type="dxa"/>
            <w:tcMar>
              <w:top w:w="65" w:type="dxa"/>
              <w:left w:w="80" w:type="dxa"/>
              <w:bottom w:w="65" w:type="dxa"/>
              <w:right w:w="80" w:type="dxa"/>
            </w:tcMar>
          </w:tcPr>
          <w:p w14:paraId="2967EC28" w14:textId="77777777" w:rsidR="00CA5336" w:rsidRDefault="00000000">
            <w:pPr>
              <w:spacing w:after="0"/>
            </w:pPr>
            <w:r>
              <w:rPr>
                <w:sz w:val="15"/>
              </w:rPr>
              <w:t>Governed loop model documented; broad self-improvement not live.</w:t>
            </w:r>
          </w:p>
        </w:tc>
        <w:tc>
          <w:tcPr>
            <w:tcW w:w="3888" w:type="dxa"/>
            <w:tcMar>
              <w:top w:w="65" w:type="dxa"/>
              <w:left w:w="80" w:type="dxa"/>
              <w:bottom w:w="65" w:type="dxa"/>
              <w:right w:w="80" w:type="dxa"/>
            </w:tcMar>
          </w:tcPr>
          <w:p w14:paraId="12DB7F05" w14:textId="77777777" w:rsidR="00CA5336" w:rsidRDefault="00000000">
            <w:pPr>
              <w:spacing w:after="0"/>
            </w:pPr>
            <w:r>
              <w:rPr>
                <w:sz w:val="15"/>
              </w:rPr>
              <w:t>Aligned; preserve Vision/Target labeling.</w:t>
            </w:r>
          </w:p>
        </w:tc>
      </w:tr>
    </w:tbl>
    <w:p w14:paraId="0A434BA1" w14:textId="77777777" w:rsidR="00CA5336" w:rsidRDefault="00CA5336">
      <w:pPr>
        <w:spacing w:after="20"/>
      </w:pPr>
    </w:p>
    <w:p w14:paraId="52B90FAB" w14:textId="77777777" w:rsidR="00CA5336" w:rsidRDefault="00000000">
      <w:pPr>
        <w:pStyle w:val="Ttulo1"/>
      </w:pPr>
      <w:r>
        <w:t>Appendix B — Glossary</w:t>
      </w:r>
    </w:p>
    <w:tbl>
      <w:tblPr>
        <w:tblStyle w:val="Tablaconcuadrcula"/>
        <w:tblW w:w="0" w:type="auto"/>
        <w:jc w:val="center"/>
        <w:tblLayout w:type="fixed"/>
        <w:tblLook w:val="04A0" w:firstRow="1" w:lastRow="0" w:firstColumn="1" w:lastColumn="0" w:noHBand="0" w:noVBand="1"/>
      </w:tblPr>
      <w:tblGrid>
        <w:gridCol w:w="2304"/>
        <w:gridCol w:w="7776"/>
      </w:tblGrid>
      <w:tr w:rsidR="00CA5336" w14:paraId="2F12C981" w14:textId="77777777">
        <w:trPr>
          <w:cantSplit/>
          <w:tblHeader/>
          <w:jc w:val="center"/>
        </w:trPr>
        <w:tc>
          <w:tcPr>
            <w:tcW w:w="2304" w:type="dxa"/>
            <w:shd w:val="clear" w:color="auto" w:fill="261A3F"/>
            <w:tcMar>
              <w:top w:w="70" w:type="dxa"/>
              <w:left w:w="80" w:type="dxa"/>
              <w:bottom w:w="70" w:type="dxa"/>
              <w:right w:w="80" w:type="dxa"/>
            </w:tcMar>
            <w:vAlign w:val="center"/>
          </w:tcPr>
          <w:p w14:paraId="209AE518" w14:textId="77777777" w:rsidR="00CA5336" w:rsidRDefault="00000000">
            <w:r>
              <w:rPr>
                <w:b/>
                <w:color w:val="FFFFFF"/>
                <w:sz w:val="16"/>
              </w:rPr>
              <w:t>Term</w:t>
            </w:r>
          </w:p>
        </w:tc>
        <w:tc>
          <w:tcPr>
            <w:tcW w:w="7776" w:type="dxa"/>
            <w:shd w:val="clear" w:color="auto" w:fill="261A3F"/>
            <w:tcMar>
              <w:top w:w="70" w:type="dxa"/>
              <w:left w:w="80" w:type="dxa"/>
              <w:bottom w:w="70" w:type="dxa"/>
              <w:right w:w="80" w:type="dxa"/>
            </w:tcMar>
            <w:vAlign w:val="center"/>
          </w:tcPr>
          <w:p w14:paraId="7153989E" w14:textId="77777777" w:rsidR="00CA5336" w:rsidRDefault="00000000">
            <w:r>
              <w:rPr>
                <w:b/>
                <w:color w:val="FFFFFF"/>
                <w:sz w:val="16"/>
              </w:rPr>
              <w:t>Definition</w:t>
            </w:r>
          </w:p>
        </w:tc>
      </w:tr>
      <w:tr w:rsidR="00CA5336" w14:paraId="26108BB9" w14:textId="77777777">
        <w:trPr>
          <w:cantSplit/>
          <w:jc w:val="center"/>
        </w:trPr>
        <w:tc>
          <w:tcPr>
            <w:tcW w:w="2304" w:type="dxa"/>
            <w:tcMar>
              <w:top w:w="65" w:type="dxa"/>
              <w:left w:w="80" w:type="dxa"/>
              <w:bottom w:w="65" w:type="dxa"/>
              <w:right w:w="80" w:type="dxa"/>
            </w:tcMar>
          </w:tcPr>
          <w:p w14:paraId="7EC9271C" w14:textId="77777777" w:rsidR="00CA5336" w:rsidRDefault="00000000">
            <w:pPr>
              <w:spacing w:after="0"/>
            </w:pPr>
            <w:r>
              <w:rPr>
                <w:sz w:val="16"/>
              </w:rPr>
              <w:t>Action</w:t>
            </w:r>
          </w:p>
        </w:tc>
        <w:tc>
          <w:tcPr>
            <w:tcW w:w="7776" w:type="dxa"/>
            <w:tcMar>
              <w:top w:w="65" w:type="dxa"/>
              <w:left w:w="80" w:type="dxa"/>
              <w:bottom w:w="65" w:type="dxa"/>
              <w:right w:w="80" w:type="dxa"/>
            </w:tcMar>
          </w:tcPr>
          <w:p w14:paraId="05EE67CB" w14:textId="77777777" w:rsidR="00CA5336" w:rsidRDefault="00000000">
            <w:pPr>
              <w:spacing w:after="0"/>
            </w:pPr>
            <w:r>
              <w:rPr>
                <w:sz w:val="16"/>
              </w:rPr>
              <w:t>Bounded immediate execution inside a turn/attempt; may include reasoning and multiple Tool calls but does not own durable continuity.</w:t>
            </w:r>
          </w:p>
        </w:tc>
      </w:tr>
      <w:tr w:rsidR="00CA5336" w14:paraId="5B6DBAC4" w14:textId="77777777">
        <w:trPr>
          <w:cantSplit/>
          <w:jc w:val="center"/>
        </w:trPr>
        <w:tc>
          <w:tcPr>
            <w:tcW w:w="2304" w:type="dxa"/>
            <w:shd w:val="clear" w:color="auto" w:fill="FAFAFC"/>
            <w:tcMar>
              <w:top w:w="65" w:type="dxa"/>
              <w:left w:w="80" w:type="dxa"/>
              <w:bottom w:w="65" w:type="dxa"/>
              <w:right w:w="80" w:type="dxa"/>
            </w:tcMar>
          </w:tcPr>
          <w:p w14:paraId="63CCFBCA" w14:textId="77777777" w:rsidR="00CA5336" w:rsidRDefault="00000000">
            <w:pPr>
              <w:spacing w:after="0"/>
            </w:pPr>
            <w:r>
              <w:rPr>
                <w:sz w:val="16"/>
              </w:rPr>
              <w:t>Business Brain</w:t>
            </w:r>
          </w:p>
        </w:tc>
        <w:tc>
          <w:tcPr>
            <w:tcW w:w="7776" w:type="dxa"/>
            <w:shd w:val="clear" w:color="auto" w:fill="FAFAFC"/>
            <w:tcMar>
              <w:top w:w="65" w:type="dxa"/>
              <w:left w:w="80" w:type="dxa"/>
              <w:bottom w:w="65" w:type="dxa"/>
              <w:right w:w="80" w:type="dxa"/>
            </w:tcMar>
          </w:tcPr>
          <w:p w14:paraId="49E46E71" w14:textId="77777777" w:rsidR="00CA5336" w:rsidRDefault="00000000">
            <w:pPr>
              <w:spacing w:after="0"/>
            </w:pPr>
            <w:r>
              <w:rPr>
                <w:sz w:val="16"/>
              </w:rPr>
              <w:t xml:space="preserve">Target Gu OS cognition layer for compiled cross-Case organizational knowledge; distinct from current </w:t>
            </w:r>
            <w:r>
              <w:rPr>
                <w:rStyle w:val="InlineCode"/>
                <w:sz w:val="15"/>
              </w:rPr>
              <w:t>business_brain</w:t>
            </w:r>
            <w:r>
              <w:rPr>
                <w:sz w:val="16"/>
              </w:rPr>
              <w:t xml:space="preserve"> JSONB.</w:t>
            </w:r>
          </w:p>
        </w:tc>
      </w:tr>
      <w:tr w:rsidR="00CA5336" w14:paraId="2CFADAE7" w14:textId="77777777">
        <w:trPr>
          <w:cantSplit/>
          <w:jc w:val="center"/>
        </w:trPr>
        <w:tc>
          <w:tcPr>
            <w:tcW w:w="2304" w:type="dxa"/>
            <w:tcMar>
              <w:top w:w="65" w:type="dxa"/>
              <w:left w:w="80" w:type="dxa"/>
              <w:bottom w:w="65" w:type="dxa"/>
              <w:right w:w="80" w:type="dxa"/>
            </w:tcMar>
          </w:tcPr>
          <w:p w14:paraId="1BA2E99E" w14:textId="77777777" w:rsidR="00CA5336" w:rsidRDefault="00000000">
            <w:pPr>
              <w:spacing w:after="0"/>
            </w:pPr>
            <w:r>
              <w:rPr>
                <w:sz w:val="16"/>
              </w:rPr>
              <w:t>Case Supervisor</w:t>
            </w:r>
          </w:p>
        </w:tc>
        <w:tc>
          <w:tcPr>
            <w:tcW w:w="7776" w:type="dxa"/>
            <w:tcMar>
              <w:top w:w="65" w:type="dxa"/>
              <w:left w:w="80" w:type="dxa"/>
              <w:bottom w:w="65" w:type="dxa"/>
              <w:right w:w="80" w:type="dxa"/>
            </w:tcMar>
          </w:tcPr>
          <w:p w14:paraId="53E901E7" w14:textId="77777777" w:rsidR="00CA5336" w:rsidRDefault="00000000">
            <w:pPr>
              <w:spacing w:after="0"/>
            </w:pPr>
            <w:r>
              <w:rPr>
                <w:sz w:val="16"/>
              </w:rPr>
              <w:t>Target reasoning layer that determines what work best advances one Operational Case now, within hard boundaries.</w:t>
            </w:r>
          </w:p>
        </w:tc>
      </w:tr>
      <w:tr w:rsidR="00CA5336" w14:paraId="2FA2A404" w14:textId="77777777">
        <w:trPr>
          <w:cantSplit/>
          <w:jc w:val="center"/>
        </w:trPr>
        <w:tc>
          <w:tcPr>
            <w:tcW w:w="2304" w:type="dxa"/>
            <w:shd w:val="clear" w:color="auto" w:fill="FAFAFC"/>
            <w:tcMar>
              <w:top w:w="65" w:type="dxa"/>
              <w:left w:w="80" w:type="dxa"/>
              <w:bottom w:w="65" w:type="dxa"/>
              <w:right w:w="80" w:type="dxa"/>
            </w:tcMar>
          </w:tcPr>
          <w:p w14:paraId="2EAC9D8C" w14:textId="77777777" w:rsidR="00CA5336" w:rsidRDefault="00000000">
            <w:pPr>
              <w:spacing w:after="0"/>
            </w:pPr>
            <w:r>
              <w:rPr>
                <w:sz w:val="16"/>
              </w:rPr>
              <w:t>Case Type</w:t>
            </w:r>
          </w:p>
        </w:tc>
        <w:tc>
          <w:tcPr>
            <w:tcW w:w="7776" w:type="dxa"/>
            <w:shd w:val="clear" w:color="auto" w:fill="FAFAFC"/>
            <w:tcMar>
              <w:top w:w="65" w:type="dxa"/>
              <w:left w:w="80" w:type="dxa"/>
              <w:bottom w:w="65" w:type="dxa"/>
              <w:right w:w="80" w:type="dxa"/>
            </w:tcMar>
          </w:tcPr>
          <w:p w14:paraId="2F24BE3B" w14:textId="77777777" w:rsidR="00CA5336" w:rsidRDefault="00000000">
            <w:pPr>
              <w:spacing w:after="0"/>
            </w:pPr>
            <w:r>
              <w:rPr>
                <w:sz w:val="16"/>
              </w:rPr>
              <w:t>Classification/contract for a kind of Operational Case; tied to workflow definition and root Skill metadata.</w:t>
            </w:r>
          </w:p>
        </w:tc>
      </w:tr>
      <w:tr w:rsidR="00CA5336" w14:paraId="6A9EFBDB" w14:textId="77777777">
        <w:trPr>
          <w:cantSplit/>
          <w:jc w:val="center"/>
        </w:trPr>
        <w:tc>
          <w:tcPr>
            <w:tcW w:w="2304" w:type="dxa"/>
            <w:tcMar>
              <w:top w:w="65" w:type="dxa"/>
              <w:left w:w="80" w:type="dxa"/>
              <w:bottom w:w="65" w:type="dxa"/>
              <w:right w:w="80" w:type="dxa"/>
            </w:tcMar>
          </w:tcPr>
          <w:p w14:paraId="0D7B0B57" w14:textId="77777777" w:rsidR="00CA5336" w:rsidRDefault="00000000">
            <w:pPr>
              <w:spacing w:after="0"/>
            </w:pPr>
            <w:r>
              <w:rPr>
                <w:rStyle w:val="InlineCode"/>
                <w:sz w:val="15"/>
              </w:rPr>
              <w:t>case_facts</w:t>
            </w:r>
          </w:p>
        </w:tc>
        <w:tc>
          <w:tcPr>
            <w:tcW w:w="7776" w:type="dxa"/>
            <w:tcMar>
              <w:top w:w="65" w:type="dxa"/>
              <w:left w:w="80" w:type="dxa"/>
              <w:bottom w:w="65" w:type="dxa"/>
              <w:right w:w="80" w:type="dxa"/>
            </w:tcMar>
          </w:tcPr>
          <w:p w14:paraId="446ED2EF" w14:textId="77777777" w:rsidR="00CA5336" w:rsidRDefault="00000000">
            <w:pPr>
              <w:spacing w:after="0"/>
            </w:pPr>
            <w:r>
              <w:rPr>
                <w:sz w:val="16"/>
              </w:rPr>
              <w:t>Implemented append-only traceable commercial facts for a Case, with provenance/confidence/supersession.</w:t>
            </w:r>
          </w:p>
        </w:tc>
      </w:tr>
      <w:tr w:rsidR="00CA5336" w14:paraId="7728E675" w14:textId="77777777">
        <w:trPr>
          <w:cantSplit/>
          <w:jc w:val="center"/>
        </w:trPr>
        <w:tc>
          <w:tcPr>
            <w:tcW w:w="2304" w:type="dxa"/>
            <w:shd w:val="clear" w:color="auto" w:fill="FAFAFC"/>
            <w:tcMar>
              <w:top w:w="65" w:type="dxa"/>
              <w:left w:w="80" w:type="dxa"/>
              <w:bottom w:w="65" w:type="dxa"/>
              <w:right w:w="80" w:type="dxa"/>
            </w:tcMar>
          </w:tcPr>
          <w:p w14:paraId="7030E303" w14:textId="77777777" w:rsidR="00CA5336" w:rsidRDefault="00000000">
            <w:pPr>
              <w:spacing w:after="0"/>
            </w:pPr>
            <w:r>
              <w:rPr>
                <w:sz w:val="16"/>
              </w:rPr>
              <w:t>Durable Task</w:t>
            </w:r>
          </w:p>
        </w:tc>
        <w:tc>
          <w:tcPr>
            <w:tcW w:w="7776" w:type="dxa"/>
            <w:shd w:val="clear" w:color="auto" w:fill="FAFAFC"/>
            <w:tcMar>
              <w:top w:w="65" w:type="dxa"/>
              <w:left w:w="80" w:type="dxa"/>
              <w:bottom w:w="65" w:type="dxa"/>
              <w:right w:w="80" w:type="dxa"/>
            </w:tcMar>
          </w:tcPr>
          <w:p w14:paraId="1E81DDDB" w14:textId="77777777" w:rsidR="00CA5336" w:rsidRDefault="00000000">
            <w:pPr>
              <w:spacing w:after="0"/>
            </w:pPr>
            <w:r>
              <w:rPr>
                <w:sz w:val="16"/>
              </w:rPr>
              <w:t>Independent durable work root whose primary truth is execution/result rather than commercial Case state.</w:t>
            </w:r>
          </w:p>
        </w:tc>
      </w:tr>
      <w:tr w:rsidR="00CA5336" w14:paraId="7B896BF3" w14:textId="77777777">
        <w:trPr>
          <w:cantSplit/>
          <w:jc w:val="center"/>
        </w:trPr>
        <w:tc>
          <w:tcPr>
            <w:tcW w:w="2304" w:type="dxa"/>
            <w:tcMar>
              <w:top w:w="65" w:type="dxa"/>
              <w:left w:w="80" w:type="dxa"/>
              <w:bottom w:w="65" w:type="dxa"/>
              <w:right w:w="80" w:type="dxa"/>
            </w:tcMar>
          </w:tcPr>
          <w:p w14:paraId="771E16C7" w14:textId="77777777" w:rsidR="00CA5336" w:rsidRDefault="00000000">
            <w:pPr>
              <w:spacing w:after="0"/>
            </w:pPr>
            <w:r>
              <w:rPr>
                <w:sz w:val="16"/>
              </w:rPr>
              <w:t>Evidence</w:t>
            </w:r>
          </w:p>
        </w:tc>
        <w:tc>
          <w:tcPr>
            <w:tcW w:w="7776" w:type="dxa"/>
            <w:tcMar>
              <w:top w:w="65" w:type="dxa"/>
              <w:left w:w="80" w:type="dxa"/>
              <w:bottom w:w="65" w:type="dxa"/>
              <w:right w:w="80" w:type="dxa"/>
            </w:tcMar>
          </w:tcPr>
          <w:p w14:paraId="585CCF4C" w14:textId="77777777" w:rsidR="00CA5336" w:rsidRDefault="00000000">
            <w:pPr>
              <w:spacing w:after="0"/>
            </w:pPr>
            <w:r>
              <w:rPr>
                <w:sz w:val="16"/>
              </w:rPr>
              <w:t>Mechanically admissible record demonstrating a gate/verifier/condition; distinct from model claims.</w:t>
            </w:r>
          </w:p>
        </w:tc>
      </w:tr>
      <w:tr w:rsidR="00CA5336" w14:paraId="6CA2396B" w14:textId="77777777">
        <w:trPr>
          <w:cantSplit/>
          <w:jc w:val="center"/>
        </w:trPr>
        <w:tc>
          <w:tcPr>
            <w:tcW w:w="2304" w:type="dxa"/>
            <w:shd w:val="clear" w:color="auto" w:fill="FAFAFC"/>
            <w:tcMar>
              <w:top w:w="65" w:type="dxa"/>
              <w:left w:w="80" w:type="dxa"/>
              <w:bottom w:w="65" w:type="dxa"/>
              <w:right w:w="80" w:type="dxa"/>
            </w:tcMar>
          </w:tcPr>
          <w:p w14:paraId="61FF4535" w14:textId="77777777" w:rsidR="00CA5336" w:rsidRDefault="00000000">
            <w:pPr>
              <w:spacing w:after="0"/>
            </w:pPr>
            <w:r>
              <w:rPr>
                <w:sz w:val="16"/>
              </w:rPr>
              <w:t>Heartbeat</w:t>
            </w:r>
          </w:p>
        </w:tc>
        <w:tc>
          <w:tcPr>
            <w:tcW w:w="7776" w:type="dxa"/>
            <w:shd w:val="clear" w:color="auto" w:fill="FAFAFC"/>
            <w:tcMar>
              <w:top w:w="65" w:type="dxa"/>
              <w:left w:w="80" w:type="dxa"/>
              <w:bottom w:w="65" w:type="dxa"/>
              <w:right w:w="80" w:type="dxa"/>
            </w:tcMar>
          </w:tcPr>
          <w:p w14:paraId="190EECE1" w14:textId="77777777" w:rsidR="00CA5336" w:rsidRDefault="00000000">
            <w:pPr>
              <w:spacing w:after="0"/>
            </w:pPr>
            <w:r>
              <w:rPr>
                <w:sz w:val="16"/>
              </w:rPr>
              <w:t>Reserved term for Gu OS proactive periodic execution feature; not executor liveness.</w:t>
            </w:r>
          </w:p>
        </w:tc>
      </w:tr>
      <w:tr w:rsidR="00CA5336" w14:paraId="2BC2F8D2" w14:textId="77777777">
        <w:trPr>
          <w:cantSplit/>
          <w:jc w:val="center"/>
        </w:trPr>
        <w:tc>
          <w:tcPr>
            <w:tcW w:w="2304" w:type="dxa"/>
            <w:tcMar>
              <w:top w:w="65" w:type="dxa"/>
              <w:left w:w="80" w:type="dxa"/>
              <w:bottom w:w="65" w:type="dxa"/>
              <w:right w:w="80" w:type="dxa"/>
            </w:tcMar>
          </w:tcPr>
          <w:p w14:paraId="2681BB3A" w14:textId="77777777" w:rsidR="00CA5336" w:rsidRDefault="00000000">
            <w:pPr>
              <w:spacing w:after="0"/>
            </w:pPr>
            <w:r>
              <w:rPr>
                <w:sz w:val="16"/>
              </w:rPr>
              <w:lastRenderedPageBreak/>
              <w:t>HITL</w:t>
            </w:r>
          </w:p>
        </w:tc>
        <w:tc>
          <w:tcPr>
            <w:tcW w:w="7776" w:type="dxa"/>
            <w:tcMar>
              <w:top w:w="65" w:type="dxa"/>
              <w:left w:w="80" w:type="dxa"/>
              <w:bottom w:w="65" w:type="dxa"/>
              <w:right w:w="80" w:type="dxa"/>
            </w:tcMar>
          </w:tcPr>
          <w:p w14:paraId="59F87590" w14:textId="77777777" w:rsidR="00CA5336" w:rsidRDefault="00000000">
            <w:pPr>
              <w:spacing w:after="0"/>
            </w:pPr>
            <w:r>
              <w:rPr>
                <w:sz w:val="16"/>
              </w:rPr>
              <w:t>Blocking human-in-the-loop mode; one mode within broader human involvement.</w:t>
            </w:r>
          </w:p>
        </w:tc>
      </w:tr>
      <w:tr w:rsidR="00CA5336" w14:paraId="166BC9AC" w14:textId="77777777">
        <w:trPr>
          <w:cantSplit/>
          <w:jc w:val="center"/>
        </w:trPr>
        <w:tc>
          <w:tcPr>
            <w:tcW w:w="2304" w:type="dxa"/>
            <w:shd w:val="clear" w:color="auto" w:fill="FAFAFC"/>
            <w:tcMar>
              <w:top w:w="65" w:type="dxa"/>
              <w:left w:w="80" w:type="dxa"/>
              <w:bottom w:w="65" w:type="dxa"/>
              <w:right w:w="80" w:type="dxa"/>
            </w:tcMar>
          </w:tcPr>
          <w:p w14:paraId="71D04C27" w14:textId="77777777" w:rsidR="00CA5336" w:rsidRDefault="00000000">
            <w:pPr>
              <w:spacing w:after="0"/>
            </w:pPr>
            <w:r>
              <w:rPr>
                <w:sz w:val="16"/>
              </w:rPr>
              <w:t>Human-on-the-loop</w:t>
            </w:r>
          </w:p>
        </w:tc>
        <w:tc>
          <w:tcPr>
            <w:tcW w:w="7776" w:type="dxa"/>
            <w:shd w:val="clear" w:color="auto" w:fill="FAFAFC"/>
            <w:tcMar>
              <w:top w:w="65" w:type="dxa"/>
              <w:left w:w="80" w:type="dxa"/>
              <w:bottom w:w="65" w:type="dxa"/>
              <w:right w:w="80" w:type="dxa"/>
            </w:tcMar>
          </w:tcPr>
          <w:p w14:paraId="5F067964" w14:textId="77777777" w:rsidR="00CA5336" w:rsidRDefault="00000000">
            <w:pPr>
              <w:spacing w:after="0"/>
            </w:pPr>
            <w:r>
              <w:rPr>
                <w:sz w:val="16"/>
              </w:rPr>
              <w:t>Human supervision/intervention without blocking every step.</w:t>
            </w:r>
          </w:p>
        </w:tc>
      </w:tr>
      <w:tr w:rsidR="00CA5336" w14:paraId="337C8763" w14:textId="77777777">
        <w:trPr>
          <w:cantSplit/>
          <w:jc w:val="center"/>
        </w:trPr>
        <w:tc>
          <w:tcPr>
            <w:tcW w:w="2304" w:type="dxa"/>
            <w:tcMar>
              <w:top w:w="65" w:type="dxa"/>
              <w:left w:w="80" w:type="dxa"/>
              <w:bottom w:w="65" w:type="dxa"/>
              <w:right w:w="80" w:type="dxa"/>
            </w:tcMar>
          </w:tcPr>
          <w:p w14:paraId="402484E1" w14:textId="77777777" w:rsidR="00CA5336" w:rsidRDefault="00000000">
            <w:pPr>
              <w:spacing w:after="0"/>
            </w:pPr>
            <w:r>
              <w:rPr>
                <w:sz w:val="16"/>
              </w:rPr>
              <w:t>Impact Plane</w:t>
            </w:r>
          </w:p>
        </w:tc>
        <w:tc>
          <w:tcPr>
            <w:tcW w:w="7776" w:type="dxa"/>
            <w:tcMar>
              <w:top w:w="65" w:type="dxa"/>
              <w:left w:w="80" w:type="dxa"/>
              <w:bottom w:w="65" w:type="dxa"/>
              <w:right w:w="80" w:type="dxa"/>
            </w:tcMar>
          </w:tcPr>
          <w:p w14:paraId="540A8AD2" w14:textId="77777777" w:rsidR="00CA5336" w:rsidRDefault="00000000">
            <w:pPr>
              <w:spacing w:after="0"/>
            </w:pPr>
            <w:r>
              <w:rPr>
                <w:sz w:val="16"/>
              </w:rPr>
              <w:t>Facts/artifacts/input dependencies/approvals + invalidation/repair mechanisms.</w:t>
            </w:r>
          </w:p>
        </w:tc>
      </w:tr>
      <w:tr w:rsidR="00CA5336" w14:paraId="2524CC5C" w14:textId="77777777">
        <w:trPr>
          <w:cantSplit/>
          <w:jc w:val="center"/>
        </w:trPr>
        <w:tc>
          <w:tcPr>
            <w:tcW w:w="2304" w:type="dxa"/>
            <w:shd w:val="clear" w:color="auto" w:fill="FAFAFC"/>
            <w:tcMar>
              <w:top w:w="65" w:type="dxa"/>
              <w:left w:w="80" w:type="dxa"/>
              <w:bottom w:w="65" w:type="dxa"/>
              <w:right w:w="80" w:type="dxa"/>
            </w:tcMar>
          </w:tcPr>
          <w:p w14:paraId="4B62A66C" w14:textId="77777777" w:rsidR="00CA5336" w:rsidRDefault="00000000">
            <w:pPr>
              <w:spacing w:after="0"/>
            </w:pPr>
            <w:r>
              <w:rPr>
                <w:sz w:val="16"/>
              </w:rPr>
              <w:t>Operational Case</w:t>
            </w:r>
          </w:p>
        </w:tc>
        <w:tc>
          <w:tcPr>
            <w:tcW w:w="7776" w:type="dxa"/>
            <w:shd w:val="clear" w:color="auto" w:fill="FAFAFC"/>
            <w:tcMar>
              <w:top w:w="65" w:type="dxa"/>
              <w:left w:w="80" w:type="dxa"/>
              <w:bottom w:w="65" w:type="dxa"/>
              <w:right w:w="80" w:type="dxa"/>
            </w:tcMar>
          </w:tcPr>
          <w:p w14:paraId="229765B0" w14:textId="77777777" w:rsidR="00CA5336" w:rsidRDefault="00000000">
            <w:pPr>
              <w:spacing w:after="0"/>
            </w:pPr>
            <w:r>
              <w:rPr>
                <w:sz w:val="16"/>
              </w:rPr>
              <w:t>Durable multi-day business procedure with explicit state, waits, governance and lifecycle.</w:t>
            </w:r>
          </w:p>
        </w:tc>
      </w:tr>
      <w:tr w:rsidR="00CA5336" w14:paraId="024F172B" w14:textId="77777777">
        <w:trPr>
          <w:cantSplit/>
          <w:jc w:val="center"/>
        </w:trPr>
        <w:tc>
          <w:tcPr>
            <w:tcW w:w="2304" w:type="dxa"/>
            <w:tcMar>
              <w:top w:w="65" w:type="dxa"/>
              <w:left w:w="80" w:type="dxa"/>
              <w:bottom w:w="65" w:type="dxa"/>
              <w:right w:w="80" w:type="dxa"/>
            </w:tcMar>
          </w:tcPr>
          <w:p w14:paraId="0FC09A79" w14:textId="77777777" w:rsidR="00CA5336" w:rsidRDefault="00000000">
            <w:pPr>
              <w:spacing w:after="0"/>
            </w:pPr>
            <w:r>
              <w:rPr>
                <w:sz w:val="16"/>
              </w:rPr>
              <w:t>ORCHESTRATE</w:t>
            </w:r>
          </w:p>
        </w:tc>
        <w:tc>
          <w:tcPr>
            <w:tcW w:w="7776" w:type="dxa"/>
            <w:tcMar>
              <w:top w:w="65" w:type="dxa"/>
              <w:left w:w="80" w:type="dxa"/>
              <w:bottom w:w="65" w:type="dxa"/>
              <w:right w:w="80" w:type="dxa"/>
            </w:tcMar>
          </w:tcPr>
          <w:p w14:paraId="6AF2DE82" w14:textId="77777777" w:rsidR="00CA5336" w:rsidRDefault="00000000">
            <w:pPr>
              <w:spacing w:after="0"/>
            </w:pPr>
            <w:r>
              <w:rPr>
                <w:sz w:val="16"/>
              </w:rPr>
              <w:t>Keep capability mechanism external/replaceable behind a contract while Gu controls its participation in work.</w:t>
            </w:r>
          </w:p>
        </w:tc>
      </w:tr>
      <w:tr w:rsidR="00CA5336" w14:paraId="0236D1C2" w14:textId="77777777">
        <w:trPr>
          <w:cantSplit/>
          <w:jc w:val="center"/>
        </w:trPr>
        <w:tc>
          <w:tcPr>
            <w:tcW w:w="2304" w:type="dxa"/>
            <w:shd w:val="clear" w:color="auto" w:fill="FAFAFC"/>
            <w:tcMar>
              <w:top w:w="65" w:type="dxa"/>
              <w:left w:w="80" w:type="dxa"/>
              <w:bottom w:w="65" w:type="dxa"/>
              <w:right w:w="80" w:type="dxa"/>
            </w:tcMar>
          </w:tcPr>
          <w:p w14:paraId="2F387C80" w14:textId="77777777" w:rsidR="00CA5336" w:rsidRDefault="00000000">
            <w:pPr>
              <w:spacing w:after="0"/>
            </w:pPr>
            <w:r>
              <w:rPr>
                <w:sz w:val="16"/>
              </w:rPr>
              <w:t>OWN</w:t>
            </w:r>
          </w:p>
        </w:tc>
        <w:tc>
          <w:tcPr>
            <w:tcW w:w="7776" w:type="dxa"/>
            <w:shd w:val="clear" w:color="auto" w:fill="FAFAFC"/>
            <w:tcMar>
              <w:top w:w="65" w:type="dxa"/>
              <w:left w:w="80" w:type="dxa"/>
              <w:bottom w:w="65" w:type="dxa"/>
              <w:right w:w="80" w:type="dxa"/>
            </w:tcMar>
          </w:tcPr>
          <w:p w14:paraId="250D16F7" w14:textId="77777777" w:rsidR="00CA5336" w:rsidRDefault="00000000">
            <w:pPr>
              <w:spacing w:after="0"/>
            </w:pPr>
            <w:r>
              <w:rPr>
                <w:sz w:val="16"/>
              </w:rPr>
              <w:t>Keep capability mechanism inside Gu OS because it materially builds differentiation and must evolve with the product.</w:t>
            </w:r>
          </w:p>
        </w:tc>
      </w:tr>
      <w:tr w:rsidR="00CA5336" w14:paraId="5E12A1E2" w14:textId="77777777">
        <w:trPr>
          <w:cantSplit/>
          <w:jc w:val="center"/>
        </w:trPr>
        <w:tc>
          <w:tcPr>
            <w:tcW w:w="2304" w:type="dxa"/>
            <w:tcMar>
              <w:top w:w="65" w:type="dxa"/>
              <w:left w:w="80" w:type="dxa"/>
              <w:bottom w:w="65" w:type="dxa"/>
              <w:right w:w="80" w:type="dxa"/>
            </w:tcMar>
          </w:tcPr>
          <w:p w14:paraId="0C19B2A8" w14:textId="77777777" w:rsidR="00CA5336" w:rsidRDefault="00000000">
            <w:pPr>
              <w:spacing w:after="0"/>
            </w:pPr>
            <w:r>
              <w:rPr>
                <w:sz w:val="16"/>
              </w:rPr>
              <w:t>Skill</w:t>
            </w:r>
          </w:p>
        </w:tc>
        <w:tc>
          <w:tcPr>
            <w:tcW w:w="7776" w:type="dxa"/>
            <w:tcMar>
              <w:top w:w="65" w:type="dxa"/>
              <w:left w:w="80" w:type="dxa"/>
              <w:bottom w:w="65" w:type="dxa"/>
              <w:right w:w="80" w:type="dxa"/>
            </w:tcMar>
          </w:tcPr>
          <w:p w14:paraId="50E78CD5" w14:textId="77777777" w:rsidR="00CA5336" w:rsidRDefault="00000000">
            <w:pPr>
              <w:spacing w:after="0"/>
            </w:pPr>
            <w:r>
              <w:rPr>
                <w:sz w:val="16"/>
              </w:rPr>
              <w:t>Procedure/judgment instructions describing what work to do and criteria.</w:t>
            </w:r>
          </w:p>
        </w:tc>
      </w:tr>
      <w:tr w:rsidR="00CA5336" w14:paraId="5F9101C8" w14:textId="77777777">
        <w:trPr>
          <w:cantSplit/>
          <w:jc w:val="center"/>
        </w:trPr>
        <w:tc>
          <w:tcPr>
            <w:tcW w:w="2304" w:type="dxa"/>
            <w:shd w:val="clear" w:color="auto" w:fill="FAFAFC"/>
            <w:tcMar>
              <w:top w:w="65" w:type="dxa"/>
              <w:left w:w="80" w:type="dxa"/>
              <w:bottom w:w="65" w:type="dxa"/>
              <w:right w:w="80" w:type="dxa"/>
            </w:tcMar>
          </w:tcPr>
          <w:p w14:paraId="0BD935D8" w14:textId="77777777" w:rsidR="00CA5336" w:rsidRDefault="00000000">
            <w:pPr>
              <w:spacing w:after="0"/>
            </w:pPr>
            <w:r>
              <w:rPr>
                <w:sz w:val="16"/>
              </w:rPr>
              <w:t>Tool</w:t>
            </w:r>
          </w:p>
        </w:tc>
        <w:tc>
          <w:tcPr>
            <w:tcW w:w="7776" w:type="dxa"/>
            <w:shd w:val="clear" w:color="auto" w:fill="FAFAFC"/>
            <w:tcMar>
              <w:top w:w="65" w:type="dxa"/>
              <w:left w:w="80" w:type="dxa"/>
              <w:bottom w:w="65" w:type="dxa"/>
              <w:right w:w="80" w:type="dxa"/>
            </w:tcMar>
          </w:tcPr>
          <w:p w14:paraId="26F351AC" w14:textId="77777777" w:rsidR="00CA5336" w:rsidRDefault="00000000">
            <w:pPr>
              <w:spacing w:after="0"/>
            </w:pPr>
            <w:r>
              <w:rPr>
                <w:sz w:val="16"/>
              </w:rPr>
              <w:t>Typed executable capability describing how a concrete operation is performed.</w:t>
            </w:r>
          </w:p>
        </w:tc>
      </w:tr>
      <w:tr w:rsidR="00CA5336" w14:paraId="69EC16FE" w14:textId="77777777">
        <w:trPr>
          <w:cantSplit/>
          <w:jc w:val="center"/>
        </w:trPr>
        <w:tc>
          <w:tcPr>
            <w:tcW w:w="2304" w:type="dxa"/>
            <w:tcMar>
              <w:top w:w="65" w:type="dxa"/>
              <w:left w:w="80" w:type="dxa"/>
              <w:bottom w:w="65" w:type="dxa"/>
              <w:right w:w="80" w:type="dxa"/>
            </w:tcMar>
          </w:tcPr>
          <w:p w14:paraId="58FE4EBD" w14:textId="77777777" w:rsidR="00CA5336" w:rsidRDefault="00000000">
            <w:pPr>
              <w:spacing w:after="0"/>
            </w:pPr>
            <w:r>
              <w:rPr>
                <w:sz w:val="16"/>
              </w:rPr>
              <w:t>Turn Artifact</w:t>
            </w:r>
          </w:p>
        </w:tc>
        <w:tc>
          <w:tcPr>
            <w:tcW w:w="7776" w:type="dxa"/>
            <w:tcMar>
              <w:top w:w="65" w:type="dxa"/>
              <w:left w:w="80" w:type="dxa"/>
              <w:bottom w:w="65" w:type="dxa"/>
              <w:right w:w="80" w:type="dxa"/>
            </w:tcMar>
          </w:tcPr>
          <w:p w14:paraId="2F1F96E2" w14:textId="77777777" w:rsidR="00CA5336" w:rsidRDefault="00000000">
            <w:pPr>
              <w:spacing w:after="0"/>
            </w:pPr>
            <w:r>
              <w:rPr>
                <w:sz w:val="16"/>
              </w:rPr>
              <w:t>Target bounded structured result from a turn for future follow-up; not universal memory.</w:t>
            </w:r>
          </w:p>
        </w:tc>
      </w:tr>
      <w:tr w:rsidR="00CA5336" w14:paraId="61742D90" w14:textId="77777777">
        <w:trPr>
          <w:cantSplit/>
          <w:jc w:val="center"/>
        </w:trPr>
        <w:tc>
          <w:tcPr>
            <w:tcW w:w="2304" w:type="dxa"/>
            <w:shd w:val="clear" w:color="auto" w:fill="FAFAFC"/>
            <w:tcMar>
              <w:top w:w="65" w:type="dxa"/>
              <w:left w:w="80" w:type="dxa"/>
              <w:bottom w:w="65" w:type="dxa"/>
              <w:right w:w="80" w:type="dxa"/>
            </w:tcMar>
          </w:tcPr>
          <w:p w14:paraId="213B05A3" w14:textId="77777777" w:rsidR="00CA5336" w:rsidRDefault="00000000">
            <w:pPr>
              <w:spacing w:after="0"/>
            </w:pPr>
            <w:r>
              <w:rPr>
                <w:sz w:val="16"/>
              </w:rPr>
              <w:t>Verification contract</w:t>
            </w:r>
          </w:p>
        </w:tc>
        <w:tc>
          <w:tcPr>
            <w:tcW w:w="7776" w:type="dxa"/>
            <w:shd w:val="clear" w:color="auto" w:fill="FAFAFC"/>
            <w:tcMar>
              <w:top w:w="65" w:type="dxa"/>
              <w:left w:w="80" w:type="dxa"/>
              <w:bottom w:w="65" w:type="dxa"/>
              <w:right w:w="80" w:type="dxa"/>
            </w:tcMar>
          </w:tcPr>
          <w:p w14:paraId="7053FF40" w14:textId="77777777" w:rsidR="00CA5336" w:rsidRDefault="00000000">
            <w:pPr>
              <w:spacing w:after="0"/>
            </w:pPr>
            <w:r>
              <w:rPr>
                <w:sz w:val="16"/>
              </w:rPr>
              <w:t>Declared criteria/evidence needed for work to count as complete.</w:t>
            </w:r>
          </w:p>
        </w:tc>
      </w:tr>
      <w:tr w:rsidR="00CA5336" w14:paraId="5FB986E1" w14:textId="77777777">
        <w:trPr>
          <w:cantSplit/>
          <w:jc w:val="center"/>
        </w:trPr>
        <w:tc>
          <w:tcPr>
            <w:tcW w:w="2304" w:type="dxa"/>
            <w:tcMar>
              <w:top w:w="65" w:type="dxa"/>
              <w:left w:w="80" w:type="dxa"/>
              <w:bottom w:w="65" w:type="dxa"/>
              <w:right w:w="80" w:type="dxa"/>
            </w:tcMar>
          </w:tcPr>
          <w:p w14:paraId="4104DC22" w14:textId="77777777" w:rsidR="00CA5336" w:rsidRDefault="00000000">
            <w:pPr>
              <w:spacing w:after="0"/>
            </w:pPr>
            <w:r>
              <w:rPr>
                <w:sz w:val="16"/>
              </w:rPr>
              <w:t>Work Item</w:t>
            </w:r>
          </w:p>
        </w:tc>
        <w:tc>
          <w:tcPr>
            <w:tcW w:w="7776" w:type="dxa"/>
            <w:tcMar>
              <w:top w:w="65" w:type="dxa"/>
              <w:left w:w="80" w:type="dxa"/>
              <w:bottom w:w="65" w:type="dxa"/>
              <w:right w:w="80" w:type="dxa"/>
            </w:tcMar>
          </w:tcPr>
          <w:p w14:paraId="727DD0A0" w14:textId="77777777" w:rsidR="00CA5336" w:rsidRDefault="00000000">
            <w:pPr>
              <w:spacing w:after="0"/>
            </w:pPr>
            <w:r>
              <w:rPr>
                <w:sz w:val="16"/>
              </w:rPr>
              <w:t>Durable executable unit with state, dependencies, required capability and verification contract.</w:t>
            </w:r>
          </w:p>
        </w:tc>
      </w:tr>
      <w:tr w:rsidR="00CA5336" w14:paraId="72AA8FCD" w14:textId="77777777">
        <w:trPr>
          <w:cantSplit/>
          <w:jc w:val="center"/>
        </w:trPr>
        <w:tc>
          <w:tcPr>
            <w:tcW w:w="2304" w:type="dxa"/>
            <w:shd w:val="clear" w:color="auto" w:fill="FAFAFC"/>
            <w:tcMar>
              <w:top w:w="65" w:type="dxa"/>
              <w:left w:w="80" w:type="dxa"/>
              <w:bottom w:w="65" w:type="dxa"/>
              <w:right w:w="80" w:type="dxa"/>
            </w:tcMar>
          </w:tcPr>
          <w:p w14:paraId="6B785036" w14:textId="77777777" w:rsidR="00CA5336" w:rsidRDefault="00000000">
            <w:pPr>
              <w:spacing w:after="0"/>
            </w:pPr>
            <w:r>
              <w:rPr>
                <w:sz w:val="16"/>
              </w:rPr>
              <w:t>Work Plane</w:t>
            </w:r>
          </w:p>
        </w:tc>
        <w:tc>
          <w:tcPr>
            <w:tcW w:w="7776" w:type="dxa"/>
            <w:shd w:val="clear" w:color="auto" w:fill="FAFAFC"/>
            <w:tcMar>
              <w:top w:w="65" w:type="dxa"/>
              <w:left w:w="80" w:type="dxa"/>
              <w:bottom w:w="65" w:type="dxa"/>
              <w:right w:w="80" w:type="dxa"/>
            </w:tcMar>
          </w:tcPr>
          <w:p w14:paraId="01AA05BB" w14:textId="77777777" w:rsidR="00CA5336" w:rsidRDefault="00000000">
            <w:pPr>
              <w:spacing w:after="0"/>
            </w:pPr>
            <w:r>
              <w:rPr>
                <w:sz w:val="16"/>
              </w:rPr>
              <w:t>Shared execution substrate for Work Items, attempts, dependencies, claims/leases and dispatch.</w:t>
            </w:r>
          </w:p>
        </w:tc>
      </w:tr>
      <w:tr w:rsidR="00CA5336" w14:paraId="3F603256" w14:textId="77777777">
        <w:trPr>
          <w:cantSplit/>
          <w:jc w:val="center"/>
        </w:trPr>
        <w:tc>
          <w:tcPr>
            <w:tcW w:w="2304" w:type="dxa"/>
            <w:tcMar>
              <w:top w:w="65" w:type="dxa"/>
              <w:left w:w="80" w:type="dxa"/>
              <w:bottom w:w="65" w:type="dxa"/>
              <w:right w:w="80" w:type="dxa"/>
            </w:tcMar>
          </w:tcPr>
          <w:p w14:paraId="145BA682" w14:textId="77777777" w:rsidR="00CA5336" w:rsidRDefault="00000000">
            <w:pPr>
              <w:spacing w:after="0"/>
            </w:pPr>
            <w:r>
              <w:rPr>
                <w:sz w:val="16"/>
              </w:rPr>
              <w:t>Workflow Definition</w:t>
            </w:r>
          </w:p>
        </w:tc>
        <w:tc>
          <w:tcPr>
            <w:tcW w:w="7776" w:type="dxa"/>
            <w:tcMar>
              <w:top w:w="65" w:type="dxa"/>
              <w:left w:w="80" w:type="dxa"/>
              <w:bottom w:w="65" w:type="dxa"/>
              <w:right w:w="80" w:type="dxa"/>
            </w:tcMar>
          </w:tcPr>
          <w:p w14:paraId="1B0F91FC" w14:textId="77777777" w:rsidR="00CA5336" w:rsidRDefault="00000000">
            <w:pPr>
              <w:spacing w:after="0"/>
            </w:pPr>
            <w:r>
              <w:rPr>
                <w:sz w:val="16"/>
              </w:rPr>
              <w:t>Versioned executable contract governing legal Case transitions, guards, templates, postconditions and completion.</w:t>
            </w:r>
          </w:p>
        </w:tc>
      </w:tr>
      <w:tr w:rsidR="00CA5336" w14:paraId="1E147673" w14:textId="77777777">
        <w:trPr>
          <w:cantSplit/>
          <w:jc w:val="center"/>
        </w:trPr>
        <w:tc>
          <w:tcPr>
            <w:tcW w:w="2304" w:type="dxa"/>
            <w:shd w:val="clear" w:color="auto" w:fill="FAFAFC"/>
            <w:tcMar>
              <w:top w:w="65" w:type="dxa"/>
              <w:left w:w="80" w:type="dxa"/>
              <w:bottom w:w="65" w:type="dxa"/>
              <w:right w:w="80" w:type="dxa"/>
            </w:tcMar>
          </w:tcPr>
          <w:p w14:paraId="6877D326" w14:textId="77777777" w:rsidR="00CA5336" w:rsidRDefault="00000000">
            <w:pPr>
              <w:spacing w:after="0"/>
            </w:pPr>
            <w:r>
              <w:rPr>
                <w:sz w:val="16"/>
              </w:rPr>
              <w:t>Workflow Studio</w:t>
            </w:r>
          </w:p>
        </w:tc>
        <w:tc>
          <w:tcPr>
            <w:tcW w:w="7776" w:type="dxa"/>
            <w:shd w:val="clear" w:color="auto" w:fill="FAFAFC"/>
            <w:tcMar>
              <w:top w:w="65" w:type="dxa"/>
              <w:left w:w="80" w:type="dxa"/>
              <w:bottom w:w="65" w:type="dxa"/>
              <w:right w:w="80" w:type="dxa"/>
            </w:tcMar>
          </w:tcPr>
          <w:p w14:paraId="57EC44B3" w14:textId="77777777" w:rsidR="00CA5336" w:rsidRDefault="00000000">
            <w:pPr>
              <w:spacing w:after="0"/>
            </w:pPr>
            <w:r>
              <w:rPr>
                <w:sz w:val="16"/>
              </w:rPr>
              <w:t>Governed authoring/compile/validate/simulate/publish surface for workflow and other durable-work artifacts.</w:t>
            </w:r>
          </w:p>
        </w:tc>
      </w:tr>
    </w:tbl>
    <w:p w14:paraId="1210D114" w14:textId="77777777" w:rsidR="00CA5336" w:rsidRDefault="00CA5336">
      <w:pPr>
        <w:spacing w:after="20"/>
      </w:pPr>
    </w:p>
    <w:p w14:paraId="2A31A1B1" w14:textId="77777777" w:rsidR="00CA5336" w:rsidRDefault="00000000">
      <w:pPr>
        <w:pStyle w:val="Ttulo1"/>
      </w:pPr>
      <w:r>
        <w:t>Appendix C — Source Register</w:t>
      </w:r>
    </w:p>
    <w:p w14:paraId="4D14CA55" w14:textId="77777777" w:rsidR="00CA5336" w:rsidRDefault="00000000">
      <w:pPr>
        <w:pStyle w:val="Ttulo2"/>
      </w:pPr>
      <w:r>
        <w:t>Canonical repository sources used</w:t>
      </w:r>
    </w:p>
    <w:p w14:paraId="31A30036" w14:textId="77777777" w:rsidR="00CA5336" w:rsidRDefault="00000000">
      <w:pPr>
        <w:pStyle w:val="Listaconvietas"/>
        <w:spacing w:after="40"/>
        <w:ind w:left="259" w:hanging="173"/>
      </w:pPr>
      <w:r>
        <w:rPr>
          <w:rStyle w:val="InlineCode"/>
        </w:rPr>
        <w:t>docs/README.md</w:t>
      </w:r>
      <w:r>
        <w:t xml:space="preserve"> — documentation authority map and status vocabulary.</w:t>
      </w:r>
    </w:p>
    <w:p w14:paraId="554BEF95" w14:textId="77777777" w:rsidR="00CA5336" w:rsidRDefault="00000000">
      <w:pPr>
        <w:pStyle w:val="Listaconvietas"/>
        <w:spacing w:after="40"/>
        <w:ind w:left="259" w:hanging="173"/>
      </w:pPr>
      <w:r>
        <w:rPr>
          <w:rStyle w:val="InlineCode"/>
        </w:rPr>
        <w:t>docs/architecture.md</w:t>
      </w:r>
      <w:r>
        <w:t xml:space="preserve"> — concise current stack / implemented runtime overview.</w:t>
      </w:r>
    </w:p>
    <w:p w14:paraId="5D330A68" w14:textId="77777777" w:rsidR="00CA5336" w:rsidRDefault="00000000">
      <w:pPr>
        <w:pStyle w:val="Listaconvietas"/>
        <w:spacing w:after="40"/>
        <w:ind w:left="259" w:hanging="173"/>
      </w:pPr>
      <w:r>
        <w:rPr>
          <w:rStyle w:val="InlineCode"/>
        </w:rPr>
        <w:t>docs/manuals/architecture-manual.md</w:t>
      </w:r>
      <w:r>
        <w:t xml:space="preserve"> — integrated current/target architecture.</w:t>
      </w:r>
    </w:p>
    <w:p w14:paraId="0A232B79" w14:textId="77777777" w:rsidR="00CA5336" w:rsidRDefault="00000000">
      <w:pPr>
        <w:pStyle w:val="Listaconvietas"/>
        <w:spacing w:after="40"/>
        <w:ind w:left="259" w:hanging="173"/>
      </w:pPr>
      <w:r>
        <w:rPr>
          <w:rStyle w:val="InlineCode"/>
        </w:rPr>
        <w:t>docs/manuals/gu-os-flexible-workflows-technical-plan.md</w:t>
      </w:r>
      <w:r>
        <w:t xml:space="preserve"> — accepted flexible-workflows target architecture.</w:t>
      </w:r>
    </w:p>
    <w:p w14:paraId="024785D2" w14:textId="77777777" w:rsidR="00CA5336" w:rsidRDefault="00000000">
      <w:pPr>
        <w:pStyle w:val="Listaconvietas"/>
        <w:spacing w:after="40"/>
        <w:ind w:left="259" w:hanging="173"/>
      </w:pPr>
      <w:r>
        <w:rPr>
          <w:rStyle w:val="InlineCode"/>
        </w:rPr>
        <w:t>docs/manuals/gu-os-flexible-workflows-detailed-implementation-plan.md</w:t>
      </w:r>
      <w:r>
        <w:t xml:space="preserve"> — implementation status, slices, contradiction log and evidence.</w:t>
      </w:r>
    </w:p>
    <w:p w14:paraId="0CE579FF" w14:textId="77777777" w:rsidR="00CA5336" w:rsidRDefault="00000000">
      <w:pPr>
        <w:pStyle w:val="Listaconvietas"/>
        <w:spacing w:after="40"/>
        <w:ind w:left="259" w:hanging="173"/>
      </w:pPr>
      <w:r>
        <w:rPr>
          <w:rStyle w:val="InlineCode"/>
        </w:rPr>
        <w:t>docs/operational-cases/architecture.md</w:t>
      </w:r>
      <w:r>
        <w:t xml:space="preserve"> — current Operational Case runtime and lifecycle.</w:t>
      </w:r>
    </w:p>
    <w:p w14:paraId="5A85E1A9" w14:textId="77777777" w:rsidR="00CA5336" w:rsidRDefault="00000000">
      <w:pPr>
        <w:pStyle w:val="Listaconvietas"/>
        <w:spacing w:after="40"/>
        <w:ind w:left="259" w:hanging="173"/>
      </w:pPr>
      <w:r>
        <w:rPr>
          <w:rStyle w:val="InlineCode"/>
        </w:rPr>
        <w:t>docs/skills-tools-architecture.md</w:t>
      </w:r>
      <w:r>
        <w:t xml:space="preserve"> — Skill/Tool/wrapper/adapter boundaries.</w:t>
      </w:r>
    </w:p>
    <w:p w14:paraId="5D2EFFCD" w14:textId="77777777" w:rsidR="00CA5336" w:rsidRDefault="00000000">
      <w:pPr>
        <w:pStyle w:val="Listaconvietas"/>
        <w:spacing w:after="40"/>
        <w:ind w:left="259" w:hanging="173"/>
      </w:pPr>
      <w:r>
        <w:rPr>
          <w:rStyle w:val="InlineCode"/>
        </w:rPr>
        <w:t>docs/brain/gbrain-evaluation-and-plan.md</w:t>
      </w:r>
      <w:r>
        <w:t xml:space="preserve"> — Brain Layer design reference and current Gu OS mapping.</w:t>
      </w:r>
    </w:p>
    <w:p w14:paraId="6F185035" w14:textId="77777777" w:rsidR="00CA5336" w:rsidRDefault="00000000">
      <w:pPr>
        <w:pStyle w:val="Listaconvietas"/>
        <w:spacing w:after="40"/>
        <w:ind w:left="259" w:hanging="173"/>
      </w:pPr>
      <w:r>
        <w:rPr>
          <w:rStyle w:val="InlineCode"/>
        </w:rPr>
        <w:t>docs/brain/business-and-platform-brain-boundary.md</w:t>
      </w:r>
      <w:r>
        <w:t xml:space="preserve"> — current canonical Business Brain ownership boundary.</w:t>
      </w:r>
    </w:p>
    <w:p w14:paraId="12CA014F" w14:textId="77777777" w:rsidR="00CA5336" w:rsidRDefault="00000000">
      <w:pPr>
        <w:pStyle w:val="Listaconvietas"/>
        <w:spacing w:after="40"/>
        <w:ind w:left="259" w:hanging="173"/>
      </w:pPr>
      <w:r>
        <w:rPr>
          <w:rStyle w:val="InlineCode"/>
        </w:rPr>
        <w:t>docs/manuals/ai-native-loops.md</w:t>
      </w:r>
      <w:r>
        <w:t xml:space="preserve"> — governed Observe→Decide→Act→Evaluate→Learn model.</w:t>
      </w:r>
    </w:p>
    <w:p w14:paraId="6AA0F782" w14:textId="77777777" w:rsidR="00CA5336" w:rsidRDefault="00000000">
      <w:pPr>
        <w:pStyle w:val="Listaconvietas"/>
        <w:spacing w:after="40"/>
        <w:ind w:left="259" w:hanging="173"/>
      </w:pPr>
      <w:r>
        <w:rPr>
          <w:rStyle w:val="InlineCode"/>
        </w:rPr>
        <w:t>docs/manuals/gu-os-cross-channel-continuity-architecture.md</w:t>
      </w:r>
      <w:r>
        <w:t xml:space="preserve"> — cross-channel continuity boundaries.</w:t>
      </w:r>
    </w:p>
    <w:p w14:paraId="3C441ED4" w14:textId="77777777" w:rsidR="00CA5336" w:rsidRDefault="00000000">
      <w:pPr>
        <w:pStyle w:val="Listaconvietas"/>
        <w:spacing w:after="40"/>
        <w:ind w:left="259" w:hanging="173"/>
      </w:pPr>
      <w:r>
        <w:rPr>
          <w:rStyle w:val="InlineCode"/>
        </w:rPr>
        <w:t>docs/workflow-studio/*</w:t>
      </w:r>
      <w:r>
        <w:t xml:space="preserve"> — authoring, capability resolution, qualification and rollout.</w:t>
      </w:r>
    </w:p>
    <w:p w14:paraId="1C5F745F" w14:textId="77777777" w:rsidR="00CA5336" w:rsidRDefault="00000000">
      <w:pPr>
        <w:pStyle w:val="Listaconvietas"/>
        <w:spacing w:after="40"/>
        <w:ind w:left="259" w:hanging="173"/>
      </w:pPr>
      <w:r>
        <w:rPr>
          <w:rStyle w:val="InlineCode"/>
        </w:rPr>
        <w:t>packages/workflows/src/*</w:t>
      </w:r>
      <w:r>
        <w:t xml:space="preserve"> — evaluator/dispatcher/executors/evidence/impact/compiler code.</w:t>
      </w:r>
    </w:p>
    <w:p w14:paraId="150033AF" w14:textId="77777777" w:rsidR="00CA5336" w:rsidRDefault="00000000">
      <w:pPr>
        <w:pStyle w:val="Listaconvietas"/>
        <w:spacing w:after="40"/>
        <w:ind w:left="259" w:hanging="173"/>
      </w:pPr>
      <w:r>
        <w:rPr>
          <w:rStyle w:val="InlineCode"/>
        </w:rPr>
        <w:t>packages/agent/src/operational-cases/*</w:t>
      </w:r>
      <w:r>
        <w:t xml:space="preserve"> — current Property Optioning domain execution code.</w:t>
      </w:r>
    </w:p>
    <w:p w14:paraId="43CB8BE1" w14:textId="77777777" w:rsidR="00CA5336" w:rsidRDefault="00000000">
      <w:pPr>
        <w:pStyle w:val="Listaconvietas"/>
        <w:spacing w:after="40"/>
        <w:ind w:left="259" w:hanging="173"/>
      </w:pPr>
      <w:r>
        <w:rPr>
          <w:rStyle w:val="InlineCode"/>
        </w:rPr>
        <w:t>packages/agent/src/business-brain/*</w:t>
      </w:r>
      <w:r>
        <w:t xml:space="preserve"> — current narrow business_brain runtime support.</w:t>
      </w:r>
    </w:p>
    <w:p w14:paraId="72C1FF44" w14:textId="77777777" w:rsidR="00CA5336" w:rsidRDefault="00000000">
      <w:pPr>
        <w:pStyle w:val="Listaconvietas"/>
        <w:spacing w:after="40"/>
        <w:ind w:left="259" w:hanging="173"/>
      </w:pPr>
      <w:r>
        <w:rPr>
          <w:rStyle w:val="InlineCode"/>
        </w:rPr>
        <w:t>packages/db/supabase/migrations/00069_work_plane.sql</w:t>
      </w:r>
      <w:r>
        <w:t xml:space="preserve"> — Work Plane.</w:t>
      </w:r>
    </w:p>
    <w:p w14:paraId="176ACD51" w14:textId="77777777" w:rsidR="00CA5336" w:rsidRDefault="00000000">
      <w:pPr>
        <w:pStyle w:val="Listaconvietas"/>
        <w:spacing w:after="40"/>
        <w:ind w:left="259" w:hanging="173"/>
      </w:pPr>
      <w:r>
        <w:rPr>
          <w:rStyle w:val="InlineCode"/>
        </w:rPr>
        <w:t>packages/db/supabase/migrations/00070_impact_plane.sql</w:t>
      </w:r>
      <w:r>
        <w:t xml:space="preserve"> — case_facts/artifacts/inputs/approvals.</w:t>
      </w:r>
    </w:p>
    <w:p w14:paraId="77534868" w14:textId="77777777" w:rsidR="00CA5336" w:rsidRDefault="00000000">
      <w:pPr>
        <w:pStyle w:val="Listaconvietas"/>
        <w:spacing w:after="40"/>
        <w:ind w:left="259" w:hanging="173"/>
      </w:pPr>
      <w:r>
        <w:rPr>
          <w:rStyle w:val="InlineCode"/>
        </w:rPr>
        <w:t>packages/db/supabase/migrations/00074_durable_task_roots.sql</w:t>
      </w:r>
      <w:r>
        <w:t xml:space="preserve"> — Durable Task roots + Work Run + Studio authoring sessions.</w:t>
      </w:r>
    </w:p>
    <w:p w14:paraId="510DAF86" w14:textId="77777777" w:rsidR="00CA5336" w:rsidRDefault="00000000">
      <w:pPr>
        <w:pStyle w:val="Ttulo2"/>
      </w:pPr>
      <w:r>
        <w:t>Internal narrative sources used for product/strategy alignment</w:t>
      </w:r>
    </w:p>
    <w:p w14:paraId="15137755" w14:textId="77777777" w:rsidR="00CA5336" w:rsidRDefault="00000000">
      <w:pPr>
        <w:pStyle w:val="Listaconvietas"/>
        <w:spacing w:after="40"/>
        <w:ind w:left="259" w:hanging="173"/>
      </w:pPr>
      <w:r>
        <w:t>Ungga Investor Narrative Backbone v0.6.</w:t>
      </w:r>
    </w:p>
    <w:p w14:paraId="26D5AE94" w14:textId="77777777" w:rsidR="00CA5336" w:rsidRDefault="00000000">
      <w:pPr>
        <w:pStyle w:val="Listaconvietas"/>
        <w:spacing w:after="40"/>
        <w:ind w:left="259" w:hanging="173"/>
      </w:pPr>
      <w:r>
        <w:t>Ungga — From Gu to Gu OS Team Primer v1.2.</w:t>
      </w:r>
    </w:p>
    <w:p w14:paraId="6E972E2B" w14:textId="77777777" w:rsidR="00CA5336" w:rsidRDefault="00000000">
      <w:pPr>
        <w:pStyle w:val="Listaconvietas"/>
        <w:spacing w:after="40"/>
        <w:ind w:left="259" w:hanging="173"/>
      </w:pPr>
      <w:r>
        <w:t>Ungga — Gu to Gu OS Strategic Vision for Cofounders v1.1.</w:t>
      </w:r>
    </w:p>
    <w:p w14:paraId="38D30F9F" w14:textId="77777777" w:rsidR="00CA5336" w:rsidRDefault="00000000">
      <w:pPr>
        <w:pStyle w:val="Listaconvietas"/>
        <w:spacing w:after="40"/>
        <w:ind w:left="259" w:hanging="173"/>
      </w:pPr>
      <w:r>
        <w:t>Session 1 — Vision, Product &amp; Operating Model v1.2 Reviewed Final.</w:t>
      </w:r>
    </w:p>
    <w:p w14:paraId="140B2519" w14:textId="77777777" w:rsidR="00CA5336" w:rsidRDefault="00000000">
      <w:pPr>
        <w:pStyle w:val="Listaconvietas"/>
        <w:spacing w:after="40"/>
        <w:ind w:left="259" w:hanging="173"/>
      </w:pPr>
      <w:r>
        <w:t>OWN / ORCHESTRATE Decision Framework v2.0.</w:t>
      </w:r>
    </w:p>
    <w:p w14:paraId="0A9AFDDC" w14:textId="77777777" w:rsidR="00CA5336" w:rsidRDefault="00000000">
      <w:pPr>
        <w:pStyle w:val="Ttulo2"/>
      </w:pPr>
      <w:r>
        <w:lastRenderedPageBreak/>
        <w:t>Source-discipline note</w:t>
      </w:r>
    </w:p>
    <w:p w14:paraId="7709A93A" w14:textId="77777777" w:rsidR="00CA5336" w:rsidRDefault="00000000">
      <w:r>
        <w:t>Sections describing repository status are source-derived from the snapshot above. Sections explicitly labeled recommendation, synthesis, product mapping or roadmap combine repository constraints with the current Ungga product strategy. Those recommendations should be promoted into canonical repo documentation/ADRs only after the team accepts them.</w:t>
      </w:r>
    </w:p>
    <w:p w14:paraId="48ADFAC6" w14:textId="77777777" w:rsidR="00CA5336" w:rsidRDefault="00000000">
      <w:pPr>
        <w:spacing w:before="360"/>
        <w:jc w:val="center"/>
      </w:pPr>
      <w:r>
        <w:rPr>
          <w:b/>
          <w:color w:val="5C2BCC"/>
          <w:sz w:val="30"/>
        </w:rPr>
        <w:t>Humans lead. Gu gets work done.</w:t>
      </w:r>
    </w:p>
    <w:sectPr w:rsidR="00CA5336" w:rsidSect="00034616">
      <w:headerReference w:type="default" r:id="rId16"/>
      <w:footerReference w:type="default" r:id="rId17"/>
      <w:pgSz w:w="12240" w:h="15840"/>
      <w:pgMar w:top="893" w:right="1037" w:bottom="893" w:left="1037" w:header="346"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911E9" w14:textId="77777777" w:rsidR="00C34DAB" w:rsidRDefault="00C34DAB">
      <w:pPr>
        <w:spacing w:after="0" w:line="240" w:lineRule="auto"/>
      </w:pPr>
      <w:r>
        <w:separator/>
      </w:r>
    </w:p>
  </w:endnote>
  <w:endnote w:type="continuationSeparator" w:id="0">
    <w:p w14:paraId="755C503A" w14:textId="77777777" w:rsidR="00C34DAB" w:rsidRDefault="00C34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F74E" w14:textId="77777777" w:rsidR="00CA5336" w:rsidRDefault="00000000">
    <w:pPr>
      <w:pStyle w:val="Piedepgina"/>
    </w:pPr>
    <w:proofErr w:type="gramStart"/>
    <w:r>
      <w:rPr>
        <w:color w:val="66657E"/>
        <w:sz w:val="15"/>
      </w:rPr>
      <w:t>CONFIDENTIAL  ·</w:t>
    </w:r>
    <w:proofErr w:type="gramEnd"/>
    <w:r>
      <w:rPr>
        <w:color w:val="66657E"/>
        <w:sz w:val="15"/>
      </w:rPr>
      <w:t xml:space="preserve">  Gu OS Technical Architecture &amp; Evolution </w:t>
    </w:r>
    <w:proofErr w:type="gramStart"/>
    <w:r>
      <w:rPr>
        <w:color w:val="66657E"/>
        <w:sz w:val="15"/>
      </w:rPr>
      <w:t>Blueprint  ·</w:t>
    </w:r>
    <w:proofErr w:type="gramEnd"/>
    <w:r>
      <w:rPr>
        <w:color w:val="66657E"/>
        <w:sz w:val="15"/>
      </w:rPr>
      <w:t xml:space="preserve">  v1.0</w:t>
    </w:r>
  </w:p>
  <w:p w14:paraId="36955237" w14:textId="77777777" w:rsidR="00CA5336" w:rsidRDefault="00000000">
    <w:pPr>
      <w:jc w:val="right"/>
    </w:pPr>
    <w:r>
      <w:rPr>
        <w:color w:val="66657E"/>
        <w:sz w:val="16"/>
      </w:rPr>
      <w:t xml:space="preserve">Page </w:t>
    </w:r>
    <w:r>
      <w:rPr>
        <w:color w:val="66657E"/>
        <w:sz w:val="16"/>
      </w:rPr>
      <w:fldChar w:fldCharType="begin"/>
    </w:r>
    <w:r>
      <w:rPr>
        <w:color w:val="66657E"/>
        <w:sz w:val="16"/>
      </w:rPr>
      <w:instrText xml:space="preserve"> PAGE </w:instrText>
    </w:r>
    <w:r w:rsidR="00B76E73">
      <w:rPr>
        <w:color w:val="66657E"/>
        <w:sz w:val="16"/>
      </w:rPr>
      <w:fldChar w:fldCharType="separate"/>
    </w:r>
    <w:r w:rsidR="00B76E73">
      <w:rPr>
        <w:noProof/>
        <w:color w:val="66657E"/>
        <w:sz w:val="16"/>
      </w:rPr>
      <w:t>1</w:t>
    </w:r>
    <w:r>
      <w:rPr>
        <w:color w:val="66657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6099B" w14:textId="77777777" w:rsidR="00C34DAB" w:rsidRDefault="00C34DAB">
      <w:pPr>
        <w:spacing w:after="0" w:line="240" w:lineRule="auto"/>
      </w:pPr>
      <w:r>
        <w:separator/>
      </w:r>
    </w:p>
  </w:footnote>
  <w:footnote w:type="continuationSeparator" w:id="0">
    <w:p w14:paraId="2849D465" w14:textId="77777777" w:rsidR="00C34DAB" w:rsidRDefault="00C34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82F2" w14:textId="77777777" w:rsidR="00CA5336" w:rsidRDefault="00000000">
    <w:pPr>
      <w:pStyle w:val="Encabezado"/>
      <w:pBdr>
        <w:bottom w:val="single" w:sz="14" w:space="4" w:color="5C2BCC"/>
      </w:pBdr>
      <w:jc w:val="right"/>
    </w:pPr>
    <w:r>
      <w:rPr>
        <w:b/>
        <w:color w:val="5C2BCC"/>
        <w:sz w:val="22"/>
      </w:rPr>
      <w:t>ungga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4766963">
    <w:abstractNumId w:val="8"/>
  </w:num>
  <w:num w:numId="2" w16cid:durableId="1736196052">
    <w:abstractNumId w:val="6"/>
  </w:num>
  <w:num w:numId="3" w16cid:durableId="1670282818">
    <w:abstractNumId w:val="5"/>
  </w:num>
  <w:num w:numId="4" w16cid:durableId="525362425">
    <w:abstractNumId w:val="4"/>
  </w:num>
  <w:num w:numId="5" w16cid:durableId="1065877504">
    <w:abstractNumId w:val="7"/>
  </w:num>
  <w:num w:numId="6" w16cid:durableId="1019042485">
    <w:abstractNumId w:val="3"/>
  </w:num>
  <w:num w:numId="7" w16cid:durableId="98184548">
    <w:abstractNumId w:val="2"/>
  </w:num>
  <w:num w:numId="8" w16cid:durableId="730689564">
    <w:abstractNumId w:val="1"/>
  </w:num>
  <w:num w:numId="9" w16cid:durableId="851381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4C8"/>
    <w:rsid w:val="0015074B"/>
    <w:rsid w:val="0029639D"/>
    <w:rsid w:val="00326F90"/>
    <w:rsid w:val="00A200BD"/>
    <w:rsid w:val="00AA1D8D"/>
    <w:rsid w:val="00B47730"/>
    <w:rsid w:val="00B76E73"/>
    <w:rsid w:val="00C34DAB"/>
    <w:rsid w:val="00CA53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6F484"/>
  <w14:defaultImageDpi w14:val="300"/>
  <w15:docId w15:val="{BEFE2A5E-E9F6-488A-BF67-832C162B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eastAsia="Arial" w:hAnsi="Arial"/>
      <w:color w:val="1B192A"/>
      <w:sz w:val="19"/>
    </w:rPr>
  </w:style>
  <w:style w:type="paragraph" w:styleId="Ttulo1">
    <w:name w:val="heading 1"/>
    <w:basedOn w:val="Normal"/>
    <w:next w:val="Normal"/>
    <w:link w:val="Ttulo1Car"/>
    <w:uiPriority w:val="9"/>
    <w:qFormat/>
    <w:rsid w:val="00FC693F"/>
    <w:pPr>
      <w:keepNext/>
      <w:keepLines/>
      <w:spacing w:before="160" w:after="160"/>
      <w:outlineLvl w:val="0"/>
    </w:pPr>
    <w:rPr>
      <w:rFonts w:asciiTheme="majorHAnsi" w:eastAsiaTheme="majorEastAsia" w:hAnsiTheme="majorHAnsi" w:cstheme="majorBidi"/>
      <w:b/>
      <w:bCs/>
      <w:color w:val="261A3F"/>
      <w:sz w:val="40"/>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5C2BCC"/>
      <w:sz w:val="29"/>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61A3F"/>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66657E"/>
      <w:sz w:val="16"/>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basedOn w:val="Normal"/>
    <w:pPr>
      <w:spacing w:before="40" w:after="140"/>
    </w:pPr>
    <w:rPr>
      <w:i/>
      <w:color w:val="66657E"/>
      <w:sz w:val="15"/>
    </w:rPr>
  </w:style>
  <w:style w:type="character" w:customStyle="1" w:styleId="InlineCode">
    <w:name w:val="Inline Code"/>
    <w:rPr>
      <w:rFonts w:ascii="Consolas" w:eastAsia="Consolas" w:hAnsi="Consolas"/>
      <w:color w:val="261A3F"/>
      <w:sz w:val="18"/>
    </w:rPr>
  </w:style>
  <w:style w:type="paragraph" w:customStyle="1" w:styleId="DeckQuote">
    <w:name w:val="Deck Quote"/>
    <w:basedOn w:val="Normal"/>
    <w:pPr>
      <w:spacing w:before="140" w:after="140"/>
      <w:ind w:left="504" w:right="504"/>
    </w:pPr>
    <w:rPr>
      <w:b/>
      <w:color w:val="5C2BC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29</Pages>
  <Words>11112</Words>
  <Characters>61121</Characters>
  <Application>Microsoft Office Word</Application>
  <DocSecurity>0</DocSecurity>
  <Lines>509</Lines>
  <Paragraphs>144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 OS — Technical Architecture, Operating Model &amp; Evolution Blueprint v1.0</vt:lpstr>
      <vt:lpstr/>
    </vt:vector>
  </TitlesOfParts>
  <Manager/>
  <Company/>
  <LinksUpToDate>false</LinksUpToDate>
  <CharactersWithSpaces>72089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OS — Technical Architecture, Operating Model &amp; Evolution Blueprint v1.0</dc:title>
  <dc:subject>Internal technical architecture master reference</dc:subject>
  <dc:creator>Ungga</dc:creator>
  <cp:keywords>Gu OS, architecture, agentic AI, workflows, operational cases, work plane, Business Brain</cp:keywords>
  <dc:description>Repository snapshot main @ 49d5f176f744fa67021b5874e2c4d0c43a5cbc96</dc:description>
  <cp:lastModifiedBy>Alejandro Torres</cp:lastModifiedBy>
  <cp:revision>2</cp:revision>
  <dcterms:created xsi:type="dcterms:W3CDTF">2026-08-23T20:10:00Z</dcterms:created>
  <dcterms:modified xsi:type="dcterms:W3CDTF">2026-08-23T20:10:00Z</dcterms:modified>
  <cp:category/>
</cp:coreProperties>
</file>