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DF315" w14:textId="77777777" w:rsidR="001D78F8" w:rsidRDefault="00000000">
      <w:pPr>
        <w:pStyle w:val="Ttulo"/>
      </w:pPr>
      <w:r>
        <w:t>Gu OS Agentic Product &amp; Software</w:t>
      </w:r>
      <w:r>
        <w:br/>
        <w:t>Development Methodology</w:t>
      </w:r>
    </w:p>
    <w:p w14:paraId="6DE330D0" w14:textId="77777777" w:rsidR="001D78F8" w:rsidRDefault="00000000">
      <w:r>
        <w:rPr>
          <w:b/>
        </w:rPr>
        <w:t>v0.2.1 - Tool-agnostic operating method for humans + coding agents</w:t>
      </w:r>
    </w:p>
    <w:p w14:paraId="3FD480A4" w14:textId="77777777" w:rsidR="001D78F8" w:rsidRDefault="00000000">
      <w:r>
        <w:rPr>
          <w:i/>
        </w:rPr>
        <w:t>Repository grounding: janotowers/10x-builders-agent, GitHub main snapshot 49d5f176f744fa67021b5874e2c4d0c43a5cbc96, including the tracked app-scoped agent instruction files apps/web/AGENTS.md and apps/web/CLAUDE.md. External methodological references: Lab10 structured vibecoding guide, Lab10 Spec-Driven Development guide, and current Cursor / Claude Code instruction-system documentation. This document adapts external practices only where they align with Gu OS repo-native architecture, governance and verification.</w:t>
      </w:r>
    </w:p>
    <w:p w14:paraId="5657EEC4" w14:textId="77777777" w:rsidR="001D78F8" w:rsidRDefault="001D78F8"/>
    <w:tbl>
      <w:tblPr>
        <w:tblStyle w:val="Tablaconcuadrcula"/>
        <w:tblW w:w="0" w:type="auto"/>
        <w:jc w:val="center"/>
        <w:tblLook w:val="04A0" w:firstRow="1" w:lastRow="0" w:firstColumn="1" w:lastColumn="0" w:noHBand="0" w:noVBand="1"/>
      </w:tblPr>
      <w:tblGrid>
        <w:gridCol w:w="10358"/>
      </w:tblGrid>
      <w:tr w:rsidR="001D78F8" w14:paraId="05EE66EC" w14:textId="77777777">
        <w:trPr>
          <w:cantSplit/>
          <w:jc w:val="center"/>
        </w:trPr>
        <w:tc>
          <w:tcPr>
            <w:tcW w:w="10368" w:type="dxa"/>
            <w:shd w:val="clear" w:color="auto" w:fill="D9EAF7"/>
            <w:tcMar>
              <w:top w:w="115" w:type="dxa"/>
              <w:left w:w="130" w:type="dxa"/>
              <w:bottom w:w="115" w:type="dxa"/>
              <w:right w:w="130" w:type="dxa"/>
            </w:tcMar>
          </w:tcPr>
          <w:p w14:paraId="066FB138" w14:textId="77777777" w:rsidR="001D78F8" w:rsidRDefault="00000000">
            <w:r>
              <w:rPr>
                <w:b/>
                <w:color w:val="1F4E79"/>
                <w:sz w:val="19"/>
              </w:rPr>
              <w:t xml:space="preserve">Core idea.  </w:t>
            </w:r>
            <w:r>
              <w:t>Humans own intent, consequential decisions and acceptable risk. Coding agents may execute broadly inside an approved scope, but product intent, specifications, architecture decisions, verification evidence and release authority remain explicit, versioned and reviewable.</w:t>
            </w:r>
          </w:p>
        </w:tc>
      </w:tr>
    </w:tbl>
    <w:p w14:paraId="25EF1A57" w14:textId="77777777" w:rsidR="001D78F8" w:rsidRDefault="001D78F8"/>
    <w:p w14:paraId="60D254B2" w14:textId="77777777" w:rsidR="001D78F8" w:rsidRDefault="00000000">
      <w:pPr>
        <w:pStyle w:val="Ttulo1"/>
      </w:pPr>
      <w:r>
        <w:t>1. Purpose, scope and non-goals</w:t>
      </w:r>
    </w:p>
    <w:p w14:paraId="00080962" w14:textId="77777777" w:rsidR="001D78F8" w:rsidRDefault="00000000">
      <w:r>
        <w:t>This document defines how Ungga should design and build Gu OS with AI coding agents. It is not a product PRD, not the Principles &amp; Design Doctrine, not a collection of templates, and not a Claude Code manual. Its job is to define the development lifecycle, the artifact architecture, the ownership of each kind of truth, the human-agent collaboration model and the evidence required to move from idea to production.</w:t>
      </w:r>
    </w:p>
    <w:p w14:paraId="4F5CAA79" w14:textId="77777777" w:rsidR="001D78F8" w:rsidRDefault="00000000">
      <w:r>
        <w:t>It deliberately separates three concerns that are easy to blur: product intent, intended behavior, and implementation. A PRD can be excellent while a feature Spec is incomplete; a Spec can be correct while an implementation plan is wrong; code can pass unit tests while failing the business contract. The methodology exists to keep those layers connected without collapsing them.</w:t>
      </w:r>
    </w:p>
    <w:p w14:paraId="3104D4CD" w14:textId="77777777" w:rsidR="001D78F8" w:rsidRDefault="001D78F8"/>
    <w:tbl>
      <w:tblPr>
        <w:tblStyle w:val="Tablaconcuadrcula"/>
        <w:tblW w:w="0" w:type="auto"/>
        <w:jc w:val="center"/>
        <w:tblLook w:val="04A0" w:firstRow="1" w:lastRow="0" w:firstColumn="1" w:lastColumn="0" w:noHBand="0" w:noVBand="1"/>
      </w:tblPr>
      <w:tblGrid>
        <w:gridCol w:w="10358"/>
      </w:tblGrid>
      <w:tr w:rsidR="001D78F8" w14:paraId="2A5D52F2" w14:textId="77777777">
        <w:trPr>
          <w:cantSplit/>
          <w:jc w:val="center"/>
        </w:trPr>
        <w:tc>
          <w:tcPr>
            <w:tcW w:w="10368" w:type="dxa"/>
            <w:shd w:val="clear" w:color="auto" w:fill="E2F0D9"/>
            <w:tcMar>
              <w:top w:w="115" w:type="dxa"/>
              <w:left w:w="130" w:type="dxa"/>
              <w:bottom w:w="115" w:type="dxa"/>
              <w:right w:w="130" w:type="dxa"/>
            </w:tcMar>
          </w:tcPr>
          <w:p w14:paraId="216492B8" w14:textId="77777777" w:rsidR="001D78F8" w:rsidRDefault="00000000">
            <w:r>
              <w:rPr>
                <w:b/>
                <w:color w:val="1F4E79"/>
                <w:sz w:val="19"/>
              </w:rPr>
              <w:t xml:space="preserve">Three-document model.  </w:t>
            </w:r>
            <w:r>
              <w:t>This Methodology explains HOW we work. The future Principles &amp; Design Doctrine explains WHAT rules guide decisions. The future Templates / Playbooks package explains HOW to create each artifact in practice. The actual Gu / Gu OS PRD is a product artifact created under this methodology, not part of the methodology itself.</w:t>
            </w:r>
          </w:p>
        </w:tc>
      </w:tr>
    </w:tbl>
    <w:p w14:paraId="5943C6EF" w14:textId="77777777" w:rsidR="001D78F8" w:rsidRDefault="001D78F8"/>
    <w:p w14:paraId="1833A16F" w14:textId="77777777" w:rsidR="001D78F8" w:rsidRDefault="00000000">
      <w:pPr>
        <w:pStyle w:val="Ttulo1"/>
      </w:pPr>
      <w:r>
        <w:t>2. Source hierarchy used to build this methodology</w:t>
      </w:r>
    </w:p>
    <w:p w14:paraId="0FC4D44D" w14:textId="77777777" w:rsidR="001D78F8" w:rsidRDefault="00000000">
      <w:r>
        <w:t>The methodology is grounded first in Gu OS repo-native practice, then enriched by external guides. External sources are pedagogical/reference inputs, not architecture authorities.</w:t>
      </w:r>
    </w:p>
    <w:tbl>
      <w:tblPr>
        <w:tblStyle w:val="Tablaconcuadrcula"/>
        <w:tblW w:w="0" w:type="auto"/>
        <w:jc w:val="center"/>
        <w:tblLook w:val="04A0" w:firstRow="1" w:lastRow="0" w:firstColumn="1" w:lastColumn="0" w:noHBand="0" w:noVBand="1"/>
      </w:tblPr>
      <w:tblGrid>
        <w:gridCol w:w="3454"/>
        <w:gridCol w:w="3453"/>
        <w:gridCol w:w="3451"/>
      </w:tblGrid>
      <w:tr w:rsidR="001D78F8" w14:paraId="2D85B671" w14:textId="77777777">
        <w:trPr>
          <w:cantSplit/>
          <w:tblHeader/>
          <w:jc w:val="center"/>
        </w:trPr>
        <w:tc>
          <w:tcPr>
            <w:tcW w:w="3456" w:type="dxa"/>
            <w:shd w:val="clear" w:color="auto" w:fill="1F4E79"/>
            <w:tcMar>
              <w:top w:w="75" w:type="dxa"/>
              <w:left w:w="90" w:type="dxa"/>
              <w:bottom w:w="75" w:type="dxa"/>
              <w:right w:w="90" w:type="dxa"/>
            </w:tcMar>
            <w:vAlign w:val="center"/>
          </w:tcPr>
          <w:p w14:paraId="0D115190" w14:textId="77777777" w:rsidR="001D78F8" w:rsidRDefault="00000000">
            <w:r>
              <w:rPr>
                <w:b/>
                <w:color w:val="FFFFFF"/>
                <w:sz w:val="16"/>
              </w:rPr>
              <w:t>Source</w:t>
            </w:r>
          </w:p>
        </w:tc>
        <w:tc>
          <w:tcPr>
            <w:tcW w:w="3456" w:type="dxa"/>
            <w:shd w:val="clear" w:color="auto" w:fill="1F4E79"/>
            <w:tcMar>
              <w:top w:w="75" w:type="dxa"/>
              <w:left w:w="90" w:type="dxa"/>
              <w:bottom w:w="75" w:type="dxa"/>
              <w:right w:w="90" w:type="dxa"/>
            </w:tcMar>
            <w:vAlign w:val="center"/>
          </w:tcPr>
          <w:p w14:paraId="6C72AEA4" w14:textId="77777777" w:rsidR="001D78F8" w:rsidRDefault="00000000">
            <w:r>
              <w:rPr>
                <w:b/>
                <w:color w:val="FFFFFF"/>
                <w:sz w:val="16"/>
              </w:rPr>
              <w:t>Contribution</w:t>
            </w:r>
          </w:p>
        </w:tc>
        <w:tc>
          <w:tcPr>
            <w:tcW w:w="3456" w:type="dxa"/>
            <w:shd w:val="clear" w:color="auto" w:fill="1F4E79"/>
            <w:tcMar>
              <w:top w:w="75" w:type="dxa"/>
              <w:left w:w="90" w:type="dxa"/>
              <w:bottom w:w="75" w:type="dxa"/>
              <w:right w:w="90" w:type="dxa"/>
            </w:tcMar>
            <w:vAlign w:val="center"/>
          </w:tcPr>
          <w:p w14:paraId="06A2C5AA" w14:textId="77777777" w:rsidR="001D78F8" w:rsidRDefault="00000000">
            <w:r>
              <w:rPr>
                <w:b/>
                <w:color w:val="FFFFFF"/>
                <w:sz w:val="16"/>
              </w:rPr>
              <w:t>Authority in this methodology</w:t>
            </w:r>
          </w:p>
        </w:tc>
      </w:tr>
      <w:tr w:rsidR="001D78F8" w14:paraId="6E3A232D" w14:textId="77777777">
        <w:trPr>
          <w:cantSplit/>
          <w:jc w:val="center"/>
        </w:trPr>
        <w:tc>
          <w:tcPr>
            <w:tcW w:w="3456" w:type="dxa"/>
            <w:tcMar>
              <w:top w:w="75" w:type="dxa"/>
              <w:left w:w="90" w:type="dxa"/>
              <w:bottom w:w="75" w:type="dxa"/>
              <w:right w:w="90" w:type="dxa"/>
            </w:tcMar>
          </w:tcPr>
          <w:p w14:paraId="7DB4E2EA" w14:textId="77777777" w:rsidR="001D78F8" w:rsidRDefault="00000000">
            <w:pPr>
              <w:spacing w:after="0"/>
            </w:pPr>
            <w:r>
              <w:rPr>
                <w:sz w:val="15"/>
              </w:rPr>
              <w:t>Repo-native: docs/README.md</w:t>
            </w:r>
          </w:p>
        </w:tc>
        <w:tc>
          <w:tcPr>
            <w:tcW w:w="3456" w:type="dxa"/>
            <w:tcMar>
              <w:top w:w="75" w:type="dxa"/>
              <w:left w:w="90" w:type="dxa"/>
              <w:bottom w:w="75" w:type="dxa"/>
              <w:right w:w="90" w:type="dxa"/>
            </w:tcMar>
          </w:tcPr>
          <w:p w14:paraId="1F72315B" w14:textId="77777777" w:rsidR="001D78F8" w:rsidRDefault="00000000">
            <w:pPr>
              <w:spacing w:after="0"/>
            </w:pPr>
            <w:r>
              <w:rPr>
                <w:sz w:val="15"/>
              </w:rPr>
              <w:t>Defines documentation authority: current code/migrations + architecture.md for implemented behavior; integrated architecture manual; topic-specific canonical plans; roadmaps; reference/historical material. It explicitly keeps brief.md and plan.md as historical/reference context.</w:t>
            </w:r>
          </w:p>
        </w:tc>
        <w:tc>
          <w:tcPr>
            <w:tcW w:w="3456" w:type="dxa"/>
            <w:tcMar>
              <w:top w:w="75" w:type="dxa"/>
              <w:left w:w="90" w:type="dxa"/>
              <w:bottom w:w="75" w:type="dxa"/>
              <w:right w:w="90" w:type="dxa"/>
            </w:tcMar>
          </w:tcPr>
          <w:p w14:paraId="7ADC3DC2" w14:textId="77777777" w:rsidR="001D78F8" w:rsidRDefault="00000000">
            <w:pPr>
              <w:spacing w:after="0"/>
            </w:pPr>
            <w:r>
              <w:rPr>
                <w:sz w:val="15"/>
              </w:rPr>
              <w:t>Governing context</w:t>
            </w:r>
          </w:p>
        </w:tc>
      </w:tr>
      <w:tr w:rsidR="001D78F8" w14:paraId="1F755A22" w14:textId="77777777">
        <w:trPr>
          <w:cantSplit/>
          <w:jc w:val="center"/>
        </w:trPr>
        <w:tc>
          <w:tcPr>
            <w:tcW w:w="3456" w:type="dxa"/>
            <w:tcMar>
              <w:top w:w="75" w:type="dxa"/>
              <w:left w:w="90" w:type="dxa"/>
              <w:bottom w:w="75" w:type="dxa"/>
              <w:right w:w="90" w:type="dxa"/>
            </w:tcMar>
          </w:tcPr>
          <w:p w14:paraId="47645E2C" w14:textId="77777777" w:rsidR="001D78F8" w:rsidRDefault="00000000">
            <w:pPr>
              <w:spacing w:after="0"/>
            </w:pPr>
            <w:r>
              <w:rPr>
                <w:sz w:val="15"/>
              </w:rPr>
              <w:t>Repo-native: Flexible Workflows Technical Plan</w:t>
            </w:r>
          </w:p>
        </w:tc>
        <w:tc>
          <w:tcPr>
            <w:tcW w:w="3456" w:type="dxa"/>
            <w:tcMar>
              <w:top w:w="75" w:type="dxa"/>
              <w:left w:w="90" w:type="dxa"/>
              <w:bottom w:w="75" w:type="dxa"/>
              <w:right w:w="90" w:type="dxa"/>
            </w:tcMar>
          </w:tcPr>
          <w:p w14:paraId="707D9C51" w14:textId="77777777" w:rsidR="001D78F8" w:rsidRDefault="00000000">
            <w:pPr>
              <w:spacing w:after="0"/>
            </w:pPr>
            <w:r>
              <w:rPr>
                <w:sz w:val="15"/>
              </w:rPr>
              <w:t>Explicitly targets a spec-driven workflow lifecycle, failure classification, evidence-gated verification, versioned definitions, governed publication and shared runtime primitives.</w:t>
            </w:r>
          </w:p>
        </w:tc>
        <w:tc>
          <w:tcPr>
            <w:tcW w:w="3456" w:type="dxa"/>
            <w:tcMar>
              <w:top w:w="75" w:type="dxa"/>
              <w:left w:w="90" w:type="dxa"/>
              <w:bottom w:w="75" w:type="dxa"/>
              <w:right w:w="90" w:type="dxa"/>
            </w:tcMar>
          </w:tcPr>
          <w:p w14:paraId="1DE2C391" w14:textId="77777777" w:rsidR="001D78F8" w:rsidRDefault="00000000">
            <w:pPr>
              <w:spacing w:after="0"/>
            </w:pPr>
            <w:r>
              <w:rPr>
                <w:sz w:val="15"/>
              </w:rPr>
              <w:t>Governing target design</w:t>
            </w:r>
          </w:p>
        </w:tc>
      </w:tr>
      <w:tr w:rsidR="001D78F8" w14:paraId="1E32E3BB" w14:textId="77777777">
        <w:trPr>
          <w:cantSplit/>
          <w:jc w:val="center"/>
        </w:trPr>
        <w:tc>
          <w:tcPr>
            <w:tcW w:w="3456" w:type="dxa"/>
            <w:tcMar>
              <w:top w:w="75" w:type="dxa"/>
              <w:left w:w="90" w:type="dxa"/>
              <w:bottom w:w="75" w:type="dxa"/>
              <w:right w:w="90" w:type="dxa"/>
            </w:tcMar>
          </w:tcPr>
          <w:p w14:paraId="740F96A0" w14:textId="77777777" w:rsidR="001D78F8" w:rsidRDefault="00000000">
            <w:pPr>
              <w:spacing w:after="0"/>
            </w:pPr>
            <w:r>
              <w:rPr>
                <w:sz w:val="15"/>
              </w:rPr>
              <w:lastRenderedPageBreak/>
              <w:t>Repo-native: Flexible Workflows Detailed Implementation Plan</w:t>
            </w:r>
          </w:p>
        </w:tc>
        <w:tc>
          <w:tcPr>
            <w:tcW w:w="3456" w:type="dxa"/>
            <w:tcMar>
              <w:top w:w="75" w:type="dxa"/>
              <w:left w:w="90" w:type="dxa"/>
              <w:bottom w:w="75" w:type="dxa"/>
              <w:right w:w="90" w:type="dxa"/>
            </w:tcMar>
          </w:tcPr>
          <w:p w14:paraId="151274E2" w14:textId="77777777" w:rsidR="001D78F8" w:rsidRDefault="00000000">
            <w:pPr>
              <w:spacing w:after="0"/>
            </w:pPr>
            <w:r>
              <w:rPr>
                <w:sz w:val="15"/>
              </w:rPr>
              <w:t>Translates governing design into phases/slices/tasks and states that implementation must not silently redesign when contradictions appear.</w:t>
            </w:r>
          </w:p>
        </w:tc>
        <w:tc>
          <w:tcPr>
            <w:tcW w:w="3456" w:type="dxa"/>
            <w:tcMar>
              <w:top w:w="75" w:type="dxa"/>
              <w:left w:w="90" w:type="dxa"/>
              <w:bottom w:w="75" w:type="dxa"/>
              <w:right w:w="90" w:type="dxa"/>
            </w:tcMar>
          </w:tcPr>
          <w:p w14:paraId="001AC637" w14:textId="77777777" w:rsidR="001D78F8" w:rsidRDefault="00000000">
            <w:pPr>
              <w:spacing w:after="0"/>
            </w:pPr>
            <w:r>
              <w:rPr>
                <w:sz w:val="15"/>
              </w:rPr>
              <w:t>Execution discipline</w:t>
            </w:r>
          </w:p>
        </w:tc>
      </w:tr>
      <w:tr w:rsidR="001D78F8" w14:paraId="0F842F43" w14:textId="77777777">
        <w:trPr>
          <w:cantSplit/>
          <w:jc w:val="center"/>
        </w:trPr>
        <w:tc>
          <w:tcPr>
            <w:tcW w:w="3456" w:type="dxa"/>
            <w:tcMar>
              <w:top w:w="75" w:type="dxa"/>
              <w:left w:w="90" w:type="dxa"/>
              <w:bottom w:w="75" w:type="dxa"/>
              <w:right w:w="90" w:type="dxa"/>
            </w:tcMar>
          </w:tcPr>
          <w:p w14:paraId="215735CF" w14:textId="77777777" w:rsidR="001D78F8" w:rsidRDefault="00000000">
            <w:pPr>
              <w:spacing w:after="0"/>
            </w:pPr>
            <w:r>
              <w:rPr>
                <w:sz w:val="15"/>
              </w:rPr>
              <w:t>Repo-native: ai-native-loops.md</w:t>
            </w:r>
          </w:p>
        </w:tc>
        <w:tc>
          <w:tcPr>
            <w:tcW w:w="3456" w:type="dxa"/>
            <w:tcMar>
              <w:top w:w="75" w:type="dxa"/>
              <w:left w:w="90" w:type="dxa"/>
              <w:bottom w:w="75" w:type="dxa"/>
              <w:right w:w="90" w:type="dxa"/>
            </w:tcMar>
          </w:tcPr>
          <w:p w14:paraId="29B802E5" w14:textId="77777777" w:rsidR="001D78F8" w:rsidRDefault="00000000">
            <w:pPr>
              <w:spacing w:after="0"/>
            </w:pPr>
            <w:r>
              <w:rPr>
                <w:sz w:val="15"/>
              </w:rPr>
              <w:t>Defines Observe -&gt; Decide -&gt; Act -&gt; Evaluate -&gt; Learn -&gt; Repeat; safe change path; DRI; evidence, canary and rollback; workflow lifecycle from specs/definitions/scenarios to fork/new version.</w:t>
            </w:r>
          </w:p>
        </w:tc>
        <w:tc>
          <w:tcPr>
            <w:tcW w:w="3456" w:type="dxa"/>
            <w:tcMar>
              <w:top w:w="75" w:type="dxa"/>
              <w:left w:w="90" w:type="dxa"/>
              <w:bottom w:w="75" w:type="dxa"/>
              <w:right w:w="90" w:type="dxa"/>
            </w:tcMar>
          </w:tcPr>
          <w:p w14:paraId="1353C39E" w14:textId="77777777" w:rsidR="001D78F8" w:rsidRDefault="00000000">
            <w:pPr>
              <w:spacing w:after="0"/>
            </w:pPr>
            <w:r>
              <w:rPr>
                <w:sz w:val="15"/>
              </w:rPr>
              <w:t>Governed improvement model</w:t>
            </w:r>
          </w:p>
        </w:tc>
      </w:tr>
      <w:tr w:rsidR="001D78F8" w14:paraId="6F804D23" w14:textId="77777777">
        <w:trPr>
          <w:cantSplit/>
          <w:jc w:val="center"/>
        </w:trPr>
        <w:tc>
          <w:tcPr>
            <w:tcW w:w="3456" w:type="dxa"/>
            <w:tcMar>
              <w:top w:w="75" w:type="dxa"/>
              <w:left w:w="90" w:type="dxa"/>
              <w:bottom w:w="75" w:type="dxa"/>
              <w:right w:w="90" w:type="dxa"/>
            </w:tcMar>
          </w:tcPr>
          <w:p w14:paraId="5D15CCEB" w14:textId="77777777" w:rsidR="001D78F8" w:rsidRDefault="00000000">
            <w:pPr>
              <w:spacing w:after="0"/>
            </w:pPr>
            <w:r>
              <w:rPr>
                <w:sz w:val="15"/>
              </w:rPr>
              <w:t>Repo-native: Operational readiness/testing framework</w:t>
            </w:r>
          </w:p>
        </w:tc>
        <w:tc>
          <w:tcPr>
            <w:tcW w:w="3456" w:type="dxa"/>
            <w:tcMar>
              <w:top w:w="75" w:type="dxa"/>
              <w:left w:w="90" w:type="dxa"/>
              <w:bottom w:w="75" w:type="dxa"/>
              <w:right w:w="90" w:type="dxa"/>
            </w:tcMar>
          </w:tcPr>
          <w:p w14:paraId="28633A53" w14:textId="77777777" w:rsidR="001D78F8" w:rsidRDefault="00000000">
            <w:pPr>
              <w:spacing w:after="0"/>
            </w:pPr>
            <w:r>
              <w:rPr>
                <w:sz w:val="15"/>
              </w:rPr>
              <w:t>Readiness validates reproducible business contracts, not merely absence of exceptions; N0-N5 gives progressive evidence.</w:t>
            </w:r>
          </w:p>
        </w:tc>
        <w:tc>
          <w:tcPr>
            <w:tcW w:w="3456" w:type="dxa"/>
            <w:tcMar>
              <w:top w:w="75" w:type="dxa"/>
              <w:left w:w="90" w:type="dxa"/>
              <w:bottom w:w="75" w:type="dxa"/>
              <w:right w:w="90" w:type="dxa"/>
            </w:tcMar>
          </w:tcPr>
          <w:p w14:paraId="01C14BA9" w14:textId="77777777" w:rsidR="001D78F8" w:rsidRDefault="00000000">
            <w:pPr>
              <w:spacing w:after="0"/>
            </w:pPr>
            <w:r>
              <w:rPr>
                <w:sz w:val="15"/>
              </w:rPr>
              <w:t>Verification model</w:t>
            </w:r>
          </w:p>
        </w:tc>
      </w:tr>
      <w:tr w:rsidR="001D78F8" w14:paraId="18ECA9FC" w14:textId="77777777">
        <w:trPr>
          <w:cantSplit/>
          <w:jc w:val="center"/>
        </w:trPr>
        <w:tc>
          <w:tcPr>
            <w:tcW w:w="3456" w:type="dxa"/>
            <w:tcMar>
              <w:top w:w="75" w:type="dxa"/>
              <w:left w:w="90" w:type="dxa"/>
              <w:bottom w:w="75" w:type="dxa"/>
              <w:right w:w="90" w:type="dxa"/>
            </w:tcMar>
          </w:tcPr>
          <w:p w14:paraId="281C2125" w14:textId="77777777" w:rsidR="001D78F8" w:rsidRDefault="00000000">
            <w:pPr>
              <w:spacing w:after="0"/>
            </w:pPr>
            <w:r>
              <w:rPr>
                <w:sz w:val="15"/>
              </w:rPr>
              <w:t>Repo-native: ADR system</w:t>
            </w:r>
          </w:p>
        </w:tc>
        <w:tc>
          <w:tcPr>
            <w:tcW w:w="3456" w:type="dxa"/>
            <w:tcMar>
              <w:top w:w="75" w:type="dxa"/>
              <w:left w:w="90" w:type="dxa"/>
              <w:bottom w:w="75" w:type="dxa"/>
              <w:right w:w="90" w:type="dxa"/>
            </w:tcMar>
          </w:tcPr>
          <w:p w14:paraId="5A30425C" w14:textId="77777777" w:rsidR="001D78F8" w:rsidRDefault="00000000">
            <w:pPr>
              <w:spacing w:after="0"/>
            </w:pPr>
            <w:r>
              <w:rPr>
                <w:sz w:val="15"/>
              </w:rPr>
              <w:t>ADRs hold cross-cutting decisions that should not remain buried in long plans; plans keep implementation detail.</w:t>
            </w:r>
          </w:p>
        </w:tc>
        <w:tc>
          <w:tcPr>
            <w:tcW w:w="3456" w:type="dxa"/>
            <w:tcMar>
              <w:top w:w="75" w:type="dxa"/>
              <w:left w:w="90" w:type="dxa"/>
              <w:bottom w:w="75" w:type="dxa"/>
              <w:right w:w="90" w:type="dxa"/>
            </w:tcMar>
          </w:tcPr>
          <w:p w14:paraId="086EACED" w14:textId="77777777" w:rsidR="001D78F8" w:rsidRDefault="00000000">
            <w:pPr>
              <w:spacing w:after="0"/>
            </w:pPr>
            <w:r>
              <w:rPr>
                <w:sz w:val="15"/>
              </w:rPr>
              <w:t>Decision governance</w:t>
            </w:r>
          </w:p>
        </w:tc>
      </w:tr>
      <w:tr w:rsidR="001D78F8" w14:paraId="69475F7A" w14:textId="77777777">
        <w:trPr>
          <w:cantSplit/>
          <w:jc w:val="center"/>
        </w:trPr>
        <w:tc>
          <w:tcPr>
            <w:tcW w:w="3456" w:type="dxa"/>
            <w:tcMar>
              <w:top w:w="75" w:type="dxa"/>
              <w:left w:w="90" w:type="dxa"/>
              <w:bottom w:w="75" w:type="dxa"/>
              <w:right w:w="90" w:type="dxa"/>
            </w:tcMar>
          </w:tcPr>
          <w:p w14:paraId="4A41F0A1" w14:textId="77777777" w:rsidR="001D78F8" w:rsidRDefault="00000000">
            <w:pPr>
              <w:spacing w:after="0"/>
            </w:pPr>
            <w:r>
              <w:rPr>
                <w:sz w:val="15"/>
              </w:rPr>
              <w:t>External: Lab10 structured vibecoding guide</w:t>
            </w:r>
          </w:p>
        </w:tc>
        <w:tc>
          <w:tcPr>
            <w:tcW w:w="3456" w:type="dxa"/>
            <w:tcMar>
              <w:top w:w="75" w:type="dxa"/>
              <w:left w:w="90" w:type="dxa"/>
              <w:bottom w:w="75" w:type="dxa"/>
              <w:right w:w="90" w:type="dxa"/>
            </w:tcMar>
          </w:tcPr>
          <w:p w14:paraId="5EB92049" w14:textId="77777777" w:rsidR="001D78F8" w:rsidRDefault="00000000">
            <w:pPr>
              <w:spacing w:after="0"/>
            </w:pPr>
            <w:r>
              <w:rPr>
                <w:sz w:val="15"/>
              </w:rPr>
              <w:t>PRD as persistent product context; DESIGN.md; concise repo operating instructions; inspect before inventing; vertical slices; build/verify/checkpoint.</w:t>
            </w:r>
          </w:p>
        </w:tc>
        <w:tc>
          <w:tcPr>
            <w:tcW w:w="3456" w:type="dxa"/>
            <w:tcMar>
              <w:top w:w="75" w:type="dxa"/>
              <w:left w:w="90" w:type="dxa"/>
              <w:bottom w:w="75" w:type="dxa"/>
              <w:right w:w="90" w:type="dxa"/>
            </w:tcMar>
          </w:tcPr>
          <w:p w14:paraId="7F187B83" w14:textId="77777777" w:rsidR="001D78F8" w:rsidRDefault="00000000">
            <w:pPr>
              <w:spacing w:after="0"/>
            </w:pPr>
            <w:r>
              <w:rPr>
                <w:sz w:val="15"/>
              </w:rPr>
              <w:t>Adopt/adapt</w:t>
            </w:r>
          </w:p>
        </w:tc>
      </w:tr>
      <w:tr w:rsidR="001D78F8" w14:paraId="6265E5B2" w14:textId="77777777">
        <w:trPr>
          <w:cantSplit/>
          <w:jc w:val="center"/>
        </w:trPr>
        <w:tc>
          <w:tcPr>
            <w:tcW w:w="3456" w:type="dxa"/>
            <w:tcMar>
              <w:top w:w="75" w:type="dxa"/>
              <w:left w:w="90" w:type="dxa"/>
              <w:bottom w:w="75" w:type="dxa"/>
              <w:right w:w="90" w:type="dxa"/>
            </w:tcMar>
          </w:tcPr>
          <w:p w14:paraId="7226B424" w14:textId="77777777" w:rsidR="001D78F8" w:rsidRDefault="00000000">
            <w:pPr>
              <w:spacing w:after="0"/>
            </w:pPr>
            <w:r>
              <w:rPr>
                <w:sz w:val="15"/>
              </w:rPr>
              <w:t>External: Lab10 Spec-Driven Development</w:t>
            </w:r>
          </w:p>
        </w:tc>
        <w:tc>
          <w:tcPr>
            <w:tcW w:w="3456" w:type="dxa"/>
            <w:tcMar>
              <w:top w:w="75" w:type="dxa"/>
              <w:left w:w="90" w:type="dxa"/>
              <w:bottom w:w="75" w:type="dxa"/>
              <w:right w:w="90" w:type="dxa"/>
            </w:tcMar>
          </w:tcPr>
          <w:p w14:paraId="51D9CDB3" w14:textId="77777777" w:rsidR="001D78F8" w:rsidRDefault="00000000">
            <w:pPr>
              <w:spacing w:after="0"/>
            </w:pPr>
            <w:r>
              <w:rPr>
                <w:sz w:val="15"/>
              </w:rPr>
              <w:t>Clarify -&gt; Spec -&gt; Plan -&gt; Execute/Verify; human approval at the specification boundary; agent autonomy after clear approved intent.</w:t>
            </w:r>
          </w:p>
        </w:tc>
        <w:tc>
          <w:tcPr>
            <w:tcW w:w="3456" w:type="dxa"/>
            <w:tcMar>
              <w:top w:w="75" w:type="dxa"/>
              <w:left w:w="90" w:type="dxa"/>
              <w:bottom w:w="75" w:type="dxa"/>
              <w:right w:w="90" w:type="dxa"/>
            </w:tcMar>
          </w:tcPr>
          <w:p w14:paraId="2BB53959" w14:textId="77777777" w:rsidR="001D78F8" w:rsidRDefault="00000000">
            <w:pPr>
              <w:spacing w:after="0"/>
            </w:pPr>
            <w:r>
              <w:rPr>
                <w:sz w:val="15"/>
              </w:rPr>
              <w:t>Adopt/adapt</w:t>
            </w:r>
          </w:p>
        </w:tc>
      </w:tr>
      <w:tr w:rsidR="001D78F8" w14:paraId="7E9EFF33" w14:textId="77777777">
        <w:trPr>
          <w:cantSplit/>
          <w:jc w:val="center"/>
        </w:trPr>
        <w:tc>
          <w:tcPr>
            <w:tcW w:w="3456" w:type="dxa"/>
            <w:tcMar>
              <w:top w:w="75" w:type="dxa"/>
              <w:left w:w="90" w:type="dxa"/>
              <w:bottom w:w="75" w:type="dxa"/>
              <w:right w:w="90" w:type="dxa"/>
            </w:tcMar>
          </w:tcPr>
          <w:p w14:paraId="7A29B9BF" w14:textId="77777777" w:rsidR="001D78F8" w:rsidRDefault="00000000">
            <w:pPr>
              <w:spacing w:after="0"/>
            </w:pPr>
            <w:r>
              <w:rPr>
                <w:sz w:val="15"/>
              </w:rPr>
              <w:t>Repo-native: apps/web/AGENTS.md + apps/web/CLAUDE.md</w:t>
            </w:r>
          </w:p>
        </w:tc>
        <w:tc>
          <w:tcPr>
            <w:tcW w:w="3456" w:type="dxa"/>
            <w:tcMar>
              <w:top w:w="75" w:type="dxa"/>
              <w:left w:w="90" w:type="dxa"/>
              <w:bottom w:w="75" w:type="dxa"/>
              <w:right w:w="90" w:type="dxa"/>
            </w:tcMar>
          </w:tcPr>
          <w:p w14:paraId="2DC7DDA8" w14:textId="77777777" w:rsidR="001D78F8" w:rsidRDefault="00000000">
            <w:pPr>
              <w:spacing w:after="0"/>
            </w:pPr>
            <w:r>
              <w:rPr>
                <w:sz w:val="15"/>
              </w:rPr>
              <w:t>Tracked app-scoped agent instruction layer. apps/web/AGENTS.md carries Next.js/web operational guidance; apps/web/CLAUDE.md imports @AGENTS.md to avoid duplication.</w:t>
            </w:r>
          </w:p>
        </w:tc>
        <w:tc>
          <w:tcPr>
            <w:tcW w:w="3456" w:type="dxa"/>
            <w:tcMar>
              <w:top w:w="75" w:type="dxa"/>
              <w:left w:w="90" w:type="dxa"/>
              <w:bottom w:w="75" w:type="dxa"/>
              <w:right w:w="90" w:type="dxa"/>
            </w:tcMar>
          </w:tcPr>
          <w:p w14:paraId="678F46E0" w14:textId="77777777" w:rsidR="001D78F8" w:rsidRDefault="00000000">
            <w:pPr>
              <w:spacing w:after="0"/>
            </w:pPr>
            <w:r>
              <w:rPr>
                <w:sz w:val="15"/>
              </w:rPr>
              <w:t>Canonical adapter for apps/web scope; not a monorepo-wide contract</w:t>
            </w:r>
          </w:p>
        </w:tc>
      </w:tr>
      <w:tr w:rsidR="001D78F8" w14:paraId="6299B792" w14:textId="77777777">
        <w:trPr>
          <w:cantSplit/>
          <w:jc w:val="center"/>
        </w:trPr>
        <w:tc>
          <w:tcPr>
            <w:tcW w:w="3456" w:type="dxa"/>
            <w:tcMar>
              <w:top w:w="75" w:type="dxa"/>
              <w:left w:w="90" w:type="dxa"/>
              <w:bottom w:w="75" w:type="dxa"/>
              <w:right w:w="90" w:type="dxa"/>
            </w:tcMar>
          </w:tcPr>
          <w:p w14:paraId="34B14316" w14:textId="77777777" w:rsidR="001D78F8" w:rsidRDefault="00000000">
            <w:pPr>
              <w:spacing w:after="0"/>
            </w:pPr>
            <w:r>
              <w:rPr>
                <w:sz w:val="15"/>
              </w:rPr>
              <w:t>Historical reference: .cursor/rules/forma_de_trabajo.mdc</w:t>
            </w:r>
          </w:p>
        </w:tc>
        <w:tc>
          <w:tcPr>
            <w:tcW w:w="3456" w:type="dxa"/>
            <w:tcMar>
              <w:top w:w="75" w:type="dxa"/>
              <w:left w:w="90" w:type="dxa"/>
              <w:bottom w:w="75" w:type="dxa"/>
              <w:right w:w="90" w:type="dxa"/>
            </w:tcMar>
          </w:tcPr>
          <w:p w14:paraId="0F676AB4" w14:textId="77777777" w:rsidR="001D78F8" w:rsidRDefault="00000000">
            <w:pPr>
              <w:spacing w:after="0"/>
            </w:pPr>
            <w:r>
              <w:rPr>
                <w:sz w:val="15"/>
              </w:rPr>
              <w:t>Useful prior operating rules: tool/skill discovery, do not invent commands, root-cause debugging, verification evidence, proportional test rigor, documentation sync, defense in depth and implementation-vs-verification separation.</w:t>
            </w:r>
          </w:p>
        </w:tc>
        <w:tc>
          <w:tcPr>
            <w:tcW w:w="3456" w:type="dxa"/>
            <w:tcMar>
              <w:top w:w="75" w:type="dxa"/>
              <w:left w:w="90" w:type="dxa"/>
              <w:bottom w:w="75" w:type="dxa"/>
              <w:right w:w="90" w:type="dxa"/>
            </w:tcMar>
          </w:tcPr>
          <w:p w14:paraId="0D75285A" w14:textId="77777777" w:rsidR="001D78F8" w:rsidRDefault="00000000">
            <w:pPr>
              <w:spacing w:after="0"/>
            </w:pPr>
            <w:r>
              <w:rPr>
                <w:sz w:val="15"/>
              </w:rPr>
              <w:t>Reference / adapt only; stack, paths and normative documents are from an older mini-project</w:t>
            </w:r>
          </w:p>
        </w:tc>
      </w:tr>
      <w:tr w:rsidR="001D78F8" w14:paraId="7F66A3AA" w14:textId="77777777">
        <w:trPr>
          <w:cantSplit/>
          <w:jc w:val="center"/>
        </w:trPr>
        <w:tc>
          <w:tcPr>
            <w:tcW w:w="3456" w:type="dxa"/>
            <w:tcMar>
              <w:top w:w="75" w:type="dxa"/>
              <w:left w:w="90" w:type="dxa"/>
              <w:bottom w:w="75" w:type="dxa"/>
              <w:right w:w="90" w:type="dxa"/>
            </w:tcMar>
          </w:tcPr>
          <w:p w14:paraId="3E2442B1" w14:textId="77777777" w:rsidR="001D78F8" w:rsidRDefault="00000000">
            <w:pPr>
              <w:spacing w:after="0"/>
            </w:pPr>
            <w:r>
              <w:rPr>
                <w:sz w:val="15"/>
              </w:rPr>
              <w:t>Current Cursor / Claude Code instruction systems</w:t>
            </w:r>
          </w:p>
        </w:tc>
        <w:tc>
          <w:tcPr>
            <w:tcW w:w="3456" w:type="dxa"/>
            <w:tcMar>
              <w:top w:w="75" w:type="dxa"/>
              <w:left w:w="90" w:type="dxa"/>
              <w:bottom w:w="75" w:type="dxa"/>
              <w:right w:w="90" w:type="dxa"/>
            </w:tcMar>
          </w:tcPr>
          <w:p w14:paraId="101F544C" w14:textId="77777777" w:rsidR="001D78F8" w:rsidRDefault="00000000">
            <w:pPr>
              <w:spacing w:after="0"/>
            </w:pPr>
            <w:r>
              <w:rPr>
                <w:sz w:val="15"/>
              </w:rPr>
              <w:t>Cursor: AGENTS.md and .cursor/rules/*.mdc; Claude Code: CLAUDE.md, imports, .claude/rules/*.md, skills and hooks. Both treat instruction files as context; hard guarantees require deterministic enforcement.</w:t>
            </w:r>
          </w:p>
        </w:tc>
        <w:tc>
          <w:tcPr>
            <w:tcW w:w="3456" w:type="dxa"/>
            <w:tcMar>
              <w:top w:w="75" w:type="dxa"/>
              <w:left w:w="90" w:type="dxa"/>
              <w:bottom w:w="75" w:type="dxa"/>
              <w:right w:w="90" w:type="dxa"/>
            </w:tcMar>
          </w:tcPr>
          <w:p w14:paraId="1CF1B2D7" w14:textId="77777777" w:rsidR="001D78F8" w:rsidRDefault="00000000">
            <w:pPr>
              <w:spacing w:after="0"/>
            </w:pPr>
            <w:r>
              <w:rPr>
                <w:sz w:val="15"/>
              </w:rPr>
              <w:t>External product mechanics; not Gu OS design authority</w:t>
            </w:r>
          </w:p>
        </w:tc>
      </w:tr>
    </w:tbl>
    <w:p w14:paraId="1FA1AE7D" w14:textId="77777777" w:rsidR="001D78F8" w:rsidRDefault="00000000">
      <w:pPr>
        <w:pStyle w:val="Ttulo1"/>
      </w:pPr>
      <w:r>
        <w:t>3. The methodology at a glance</w:t>
      </w:r>
    </w:p>
    <w:p w14:paraId="18AFC376" w14:textId="77777777" w:rsidR="001D78F8" w:rsidRDefault="00000000">
      <w:r>
        <w:t>The lifecycle is intentionally longer than the external four-step Spec-Driven Development loop because Gu OS has multi-tenant security, durable business state, integrations, architecture invariants, governed releases and a growing documentation system. The external loop remains visible inside a richer Gu OS operating model.</w:t>
      </w:r>
    </w:p>
    <w:tbl>
      <w:tblPr>
        <w:tblStyle w:val="Tablaconcuadrcula"/>
        <w:tblW w:w="0" w:type="auto"/>
        <w:jc w:val="center"/>
        <w:tblLook w:val="04A0" w:firstRow="1" w:lastRow="0" w:firstColumn="1" w:lastColumn="0" w:noHBand="0" w:noVBand="1"/>
      </w:tblPr>
      <w:tblGrid>
        <w:gridCol w:w="1726"/>
        <w:gridCol w:w="1726"/>
        <w:gridCol w:w="1726"/>
        <w:gridCol w:w="1726"/>
        <w:gridCol w:w="1727"/>
        <w:gridCol w:w="1727"/>
      </w:tblGrid>
      <w:tr w:rsidR="001D78F8" w14:paraId="01B659A8" w14:textId="77777777">
        <w:trPr>
          <w:cantSplit/>
          <w:jc w:val="center"/>
        </w:trPr>
        <w:tc>
          <w:tcPr>
            <w:tcW w:w="1728" w:type="dxa"/>
            <w:shd w:val="clear" w:color="auto" w:fill="D9EAF7"/>
            <w:tcMar>
              <w:top w:w="90" w:type="dxa"/>
              <w:left w:w="65" w:type="dxa"/>
              <w:bottom w:w="90" w:type="dxa"/>
              <w:right w:w="65" w:type="dxa"/>
            </w:tcMar>
            <w:vAlign w:val="center"/>
          </w:tcPr>
          <w:p w14:paraId="29EA3560" w14:textId="77777777" w:rsidR="001D78F8" w:rsidRDefault="00000000">
            <w:pPr>
              <w:jc w:val="center"/>
            </w:pPr>
            <w:r>
              <w:rPr>
                <w:b/>
                <w:color w:val="1F4E79"/>
                <w:sz w:val="15"/>
              </w:rPr>
              <w:t>Discover /</w:t>
            </w:r>
            <w:r>
              <w:rPr>
                <w:b/>
                <w:color w:val="1F4E79"/>
                <w:sz w:val="15"/>
              </w:rPr>
              <w:br/>
              <w:t>Clarify</w:t>
            </w:r>
          </w:p>
        </w:tc>
        <w:tc>
          <w:tcPr>
            <w:tcW w:w="1728" w:type="dxa"/>
            <w:shd w:val="clear" w:color="auto" w:fill="EAF2F8"/>
            <w:tcMar>
              <w:top w:w="90" w:type="dxa"/>
              <w:left w:w="65" w:type="dxa"/>
              <w:bottom w:w="90" w:type="dxa"/>
              <w:right w:w="65" w:type="dxa"/>
            </w:tcMar>
            <w:vAlign w:val="center"/>
          </w:tcPr>
          <w:p w14:paraId="190E5D7F" w14:textId="77777777" w:rsidR="001D78F8" w:rsidRDefault="00000000">
            <w:pPr>
              <w:jc w:val="center"/>
            </w:pPr>
            <w:r>
              <w:rPr>
                <w:b/>
                <w:color w:val="1F4E79"/>
                <w:sz w:val="15"/>
              </w:rPr>
              <w:t>Product Intent /</w:t>
            </w:r>
            <w:r>
              <w:rPr>
                <w:b/>
                <w:color w:val="1F4E79"/>
                <w:sz w:val="15"/>
              </w:rPr>
              <w:br/>
              <w:t>PRD</w:t>
            </w:r>
          </w:p>
        </w:tc>
        <w:tc>
          <w:tcPr>
            <w:tcW w:w="1728" w:type="dxa"/>
            <w:shd w:val="clear" w:color="auto" w:fill="D9EAF7"/>
            <w:tcMar>
              <w:top w:w="90" w:type="dxa"/>
              <w:left w:w="65" w:type="dxa"/>
              <w:bottom w:w="90" w:type="dxa"/>
              <w:right w:w="65" w:type="dxa"/>
            </w:tcMar>
            <w:vAlign w:val="center"/>
          </w:tcPr>
          <w:p w14:paraId="57259EC3" w14:textId="77777777" w:rsidR="001D78F8" w:rsidRDefault="00000000">
            <w:pPr>
              <w:jc w:val="center"/>
            </w:pPr>
            <w:r>
              <w:rPr>
                <w:b/>
                <w:color w:val="1F4E79"/>
                <w:sz w:val="15"/>
              </w:rPr>
              <w:t>Initiative Brief</w:t>
            </w:r>
            <w:r>
              <w:rPr>
                <w:b/>
                <w:color w:val="1F4E79"/>
                <w:sz w:val="15"/>
              </w:rPr>
              <w:br/>
              <w:t>(if useful)</w:t>
            </w:r>
          </w:p>
        </w:tc>
        <w:tc>
          <w:tcPr>
            <w:tcW w:w="1728" w:type="dxa"/>
            <w:shd w:val="clear" w:color="auto" w:fill="EAF2F8"/>
            <w:tcMar>
              <w:top w:w="90" w:type="dxa"/>
              <w:left w:w="65" w:type="dxa"/>
              <w:bottom w:w="90" w:type="dxa"/>
              <w:right w:w="65" w:type="dxa"/>
            </w:tcMar>
            <w:vAlign w:val="center"/>
          </w:tcPr>
          <w:p w14:paraId="59487F92" w14:textId="77777777" w:rsidR="001D78F8" w:rsidRDefault="00000000">
            <w:pPr>
              <w:jc w:val="center"/>
            </w:pPr>
            <w:r>
              <w:rPr>
                <w:b/>
                <w:color w:val="1F4E79"/>
                <w:sz w:val="15"/>
              </w:rPr>
              <w:t>Feature /</w:t>
            </w:r>
            <w:r>
              <w:rPr>
                <w:b/>
                <w:color w:val="1F4E79"/>
                <w:sz w:val="15"/>
              </w:rPr>
              <w:br/>
              <w:t>Business Spec</w:t>
            </w:r>
          </w:p>
        </w:tc>
        <w:tc>
          <w:tcPr>
            <w:tcW w:w="1728" w:type="dxa"/>
            <w:shd w:val="clear" w:color="auto" w:fill="D9EAF7"/>
            <w:tcMar>
              <w:top w:w="90" w:type="dxa"/>
              <w:left w:w="65" w:type="dxa"/>
              <w:bottom w:w="90" w:type="dxa"/>
              <w:right w:w="65" w:type="dxa"/>
            </w:tcMar>
            <w:vAlign w:val="center"/>
          </w:tcPr>
          <w:p w14:paraId="4D52F0FC" w14:textId="77777777" w:rsidR="001D78F8" w:rsidRDefault="00000000">
            <w:pPr>
              <w:jc w:val="center"/>
            </w:pPr>
            <w:r>
              <w:rPr>
                <w:b/>
                <w:color w:val="1F4E79"/>
                <w:sz w:val="15"/>
              </w:rPr>
              <w:t>Architecture /</w:t>
            </w:r>
            <w:r>
              <w:rPr>
                <w:b/>
                <w:color w:val="1F4E79"/>
                <w:sz w:val="15"/>
              </w:rPr>
              <w:br/>
              <w:t>ADR</w:t>
            </w:r>
          </w:p>
        </w:tc>
        <w:tc>
          <w:tcPr>
            <w:tcW w:w="1728" w:type="dxa"/>
            <w:shd w:val="clear" w:color="auto" w:fill="EAF2F8"/>
            <w:tcMar>
              <w:top w:w="90" w:type="dxa"/>
              <w:left w:w="65" w:type="dxa"/>
              <w:bottom w:w="90" w:type="dxa"/>
              <w:right w:w="65" w:type="dxa"/>
            </w:tcMar>
            <w:vAlign w:val="center"/>
          </w:tcPr>
          <w:p w14:paraId="01F3D170" w14:textId="77777777" w:rsidR="001D78F8" w:rsidRDefault="00000000">
            <w:pPr>
              <w:jc w:val="center"/>
            </w:pPr>
            <w:r>
              <w:rPr>
                <w:b/>
                <w:color w:val="1F4E79"/>
                <w:sz w:val="15"/>
              </w:rPr>
              <w:t>Implementation Spec /</w:t>
            </w:r>
            <w:r>
              <w:rPr>
                <w:b/>
                <w:color w:val="1F4E79"/>
                <w:sz w:val="15"/>
              </w:rPr>
              <w:br/>
              <w:t>Technical Plan</w:t>
            </w:r>
          </w:p>
        </w:tc>
      </w:tr>
      <w:tr w:rsidR="001D78F8" w14:paraId="592A00B4" w14:textId="77777777">
        <w:trPr>
          <w:cantSplit/>
          <w:jc w:val="center"/>
        </w:trPr>
        <w:tc>
          <w:tcPr>
            <w:tcW w:w="1728" w:type="dxa"/>
            <w:shd w:val="clear" w:color="auto" w:fill="D9EAF7"/>
            <w:tcMar>
              <w:top w:w="90" w:type="dxa"/>
              <w:left w:w="65" w:type="dxa"/>
              <w:bottom w:w="90" w:type="dxa"/>
              <w:right w:w="65" w:type="dxa"/>
            </w:tcMar>
            <w:vAlign w:val="center"/>
          </w:tcPr>
          <w:p w14:paraId="4B9A3CB4" w14:textId="77777777" w:rsidR="001D78F8" w:rsidRDefault="00000000">
            <w:pPr>
              <w:jc w:val="center"/>
            </w:pPr>
            <w:r>
              <w:rPr>
                <w:b/>
                <w:color w:val="1F4E79"/>
                <w:sz w:val="15"/>
              </w:rPr>
              <w:t>Tasks /</w:t>
            </w:r>
            <w:r>
              <w:rPr>
                <w:b/>
                <w:color w:val="1F4E79"/>
                <w:sz w:val="15"/>
              </w:rPr>
              <w:br/>
              <w:t>Vertical Slices</w:t>
            </w:r>
          </w:p>
        </w:tc>
        <w:tc>
          <w:tcPr>
            <w:tcW w:w="1728" w:type="dxa"/>
            <w:shd w:val="clear" w:color="auto" w:fill="EAF2F8"/>
            <w:tcMar>
              <w:top w:w="90" w:type="dxa"/>
              <w:left w:w="65" w:type="dxa"/>
              <w:bottom w:w="90" w:type="dxa"/>
              <w:right w:w="65" w:type="dxa"/>
            </w:tcMar>
            <w:vAlign w:val="center"/>
          </w:tcPr>
          <w:p w14:paraId="7717987A" w14:textId="77777777" w:rsidR="001D78F8" w:rsidRDefault="00000000">
            <w:pPr>
              <w:jc w:val="center"/>
            </w:pPr>
            <w:r>
              <w:rPr>
                <w:b/>
                <w:color w:val="1F4E79"/>
                <w:sz w:val="15"/>
              </w:rPr>
              <w:t>Implement</w:t>
            </w:r>
          </w:p>
        </w:tc>
        <w:tc>
          <w:tcPr>
            <w:tcW w:w="1728" w:type="dxa"/>
            <w:shd w:val="clear" w:color="auto" w:fill="D9EAF7"/>
            <w:tcMar>
              <w:top w:w="90" w:type="dxa"/>
              <w:left w:w="65" w:type="dxa"/>
              <w:bottom w:w="90" w:type="dxa"/>
              <w:right w:w="65" w:type="dxa"/>
            </w:tcMar>
            <w:vAlign w:val="center"/>
          </w:tcPr>
          <w:p w14:paraId="5F4189BD" w14:textId="77777777" w:rsidR="001D78F8" w:rsidRDefault="00000000">
            <w:pPr>
              <w:jc w:val="center"/>
            </w:pPr>
            <w:r>
              <w:rPr>
                <w:b/>
                <w:color w:val="1F4E79"/>
                <w:sz w:val="15"/>
              </w:rPr>
              <w:t>Verify /</w:t>
            </w:r>
            <w:r>
              <w:rPr>
                <w:b/>
                <w:color w:val="1F4E79"/>
                <w:sz w:val="15"/>
              </w:rPr>
              <w:br/>
              <w:t>Classify / Repair</w:t>
            </w:r>
          </w:p>
        </w:tc>
        <w:tc>
          <w:tcPr>
            <w:tcW w:w="1728" w:type="dxa"/>
            <w:shd w:val="clear" w:color="auto" w:fill="EAF2F8"/>
            <w:tcMar>
              <w:top w:w="90" w:type="dxa"/>
              <w:left w:w="65" w:type="dxa"/>
              <w:bottom w:w="90" w:type="dxa"/>
              <w:right w:w="65" w:type="dxa"/>
            </w:tcMar>
            <w:vAlign w:val="center"/>
          </w:tcPr>
          <w:p w14:paraId="704DF697" w14:textId="77777777" w:rsidR="001D78F8" w:rsidRDefault="00000000">
            <w:pPr>
              <w:jc w:val="center"/>
            </w:pPr>
            <w:r>
              <w:rPr>
                <w:b/>
                <w:color w:val="1F4E79"/>
                <w:sz w:val="15"/>
              </w:rPr>
              <w:t>Review /</w:t>
            </w:r>
            <w:r>
              <w:rPr>
                <w:b/>
                <w:color w:val="1F4E79"/>
                <w:sz w:val="15"/>
              </w:rPr>
              <w:br/>
              <w:t>Approve</w:t>
            </w:r>
          </w:p>
        </w:tc>
        <w:tc>
          <w:tcPr>
            <w:tcW w:w="1728" w:type="dxa"/>
            <w:shd w:val="clear" w:color="auto" w:fill="D9EAF7"/>
            <w:tcMar>
              <w:top w:w="90" w:type="dxa"/>
              <w:left w:w="65" w:type="dxa"/>
              <w:bottom w:w="90" w:type="dxa"/>
              <w:right w:w="65" w:type="dxa"/>
            </w:tcMar>
            <w:vAlign w:val="center"/>
          </w:tcPr>
          <w:p w14:paraId="79FA0460" w14:textId="77777777" w:rsidR="001D78F8" w:rsidRDefault="00000000">
            <w:pPr>
              <w:jc w:val="center"/>
            </w:pPr>
            <w:r>
              <w:rPr>
                <w:b/>
                <w:color w:val="1F4E79"/>
                <w:sz w:val="15"/>
              </w:rPr>
              <w:t>Release</w:t>
            </w:r>
            <w:r>
              <w:rPr>
                <w:b/>
                <w:color w:val="1F4E79"/>
                <w:sz w:val="15"/>
              </w:rPr>
              <w:br/>
              <w:t>Safely</w:t>
            </w:r>
          </w:p>
        </w:tc>
        <w:tc>
          <w:tcPr>
            <w:tcW w:w="1728" w:type="dxa"/>
            <w:shd w:val="clear" w:color="auto" w:fill="EAF2F8"/>
            <w:tcMar>
              <w:top w:w="90" w:type="dxa"/>
              <w:left w:w="65" w:type="dxa"/>
              <w:bottom w:w="90" w:type="dxa"/>
              <w:right w:w="65" w:type="dxa"/>
            </w:tcMar>
            <w:vAlign w:val="center"/>
          </w:tcPr>
          <w:p w14:paraId="0786CB18" w14:textId="77777777" w:rsidR="001D78F8" w:rsidRDefault="00000000">
            <w:pPr>
              <w:jc w:val="center"/>
            </w:pPr>
            <w:r>
              <w:rPr>
                <w:b/>
                <w:color w:val="1F4E79"/>
                <w:sz w:val="15"/>
              </w:rPr>
              <w:t>Observe /</w:t>
            </w:r>
            <w:r>
              <w:rPr>
                <w:b/>
                <w:color w:val="1F4E79"/>
                <w:sz w:val="15"/>
              </w:rPr>
              <w:br/>
              <w:t>Learn / Evolve</w:t>
            </w:r>
          </w:p>
        </w:tc>
      </w:tr>
    </w:tbl>
    <w:p w14:paraId="3B69E0F1" w14:textId="77777777" w:rsidR="001D78F8" w:rsidRDefault="00000000">
      <w:r>
        <w:t>This is not a waterfall. Artifacts can be revised when evidence reveals a contradiction. The key discipline is that the correction goes to the artifact that owns the defect, rather than letting implementation silently become the new truth.</w:t>
      </w:r>
    </w:p>
    <w:p w14:paraId="67E75870" w14:textId="77777777" w:rsidR="001D78F8" w:rsidRDefault="00000000">
      <w:pPr>
        <w:pStyle w:val="Ttulo1"/>
      </w:pPr>
      <w:r>
        <w:t>4. Artifact architecture: which document owns which truth?</w:t>
      </w:r>
    </w:p>
    <w:p w14:paraId="3138A731" w14:textId="77777777" w:rsidR="001D78F8" w:rsidRDefault="00000000">
      <w:r>
        <w:t>The methodology treats documentation as an architecture of responsibilities. Multiple documents are useful only when each owns a different question. A document that has no distinct ownership role should usually be merged, linked or retired.</w:t>
      </w:r>
    </w:p>
    <w:tbl>
      <w:tblPr>
        <w:tblStyle w:val="Tablaconcuadrcula"/>
        <w:tblW w:w="0" w:type="auto"/>
        <w:jc w:val="center"/>
        <w:tblLook w:val="04A0" w:firstRow="1" w:lastRow="0" w:firstColumn="1" w:lastColumn="0" w:noHBand="0" w:noVBand="1"/>
      </w:tblPr>
      <w:tblGrid>
        <w:gridCol w:w="3453"/>
        <w:gridCol w:w="3452"/>
        <w:gridCol w:w="3453"/>
      </w:tblGrid>
      <w:tr w:rsidR="001D78F8" w14:paraId="3244F559" w14:textId="77777777">
        <w:trPr>
          <w:cantSplit/>
          <w:tblHeader/>
          <w:jc w:val="center"/>
        </w:trPr>
        <w:tc>
          <w:tcPr>
            <w:tcW w:w="3456" w:type="dxa"/>
            <w:shd w:val="clear" w:color="auto" w:fill="1F4E79"/>
            <w:tcMar>
              <w:top w:w="75" w:type="dxa"/>
              <w:left w:w="90" w:type="dxa"/>
              <w:bottom w:w="75" w:type="dxa"/>
              <w:right w:w="90" w:type="dxa"/>
            </w:tcMar>
            <w:vAlign w:val="center"/>
          </w:tcPr>
          <w:p w14:paraId="6572C8DB" w14:textId="77777777" w:rsidR="001D78F8" w:rsidRDefault="00000000">
            <w:r>
              <w:rPr>
                <w:b/>
                <w:color w:val="FFFFFF"/>
                <w:sz w:val="15"/>
              </w:rPr>
              <w:t>Truth owned</w:t>
            </w:r>
          </w:p>
        </w:tc>
        <w:tc>
          <w:tcPr>
            <w:tcW w:w="3456" w:type="dxa"/>
            <w:shd w:val="clear" w:color="auto" w:fill="1F4E79"/>
            <w:tcMar>
              <w:top w:w="75" w:type="dxa"/>
              <w:left w:w="90" w:type="dxa"/>
              <w:bottom w:w="75" w:type="dxa"/>
              <w:right w:w="90" w:type="dxa"/>
            </w:tcMar>
            <w:vAlign w:val="center"/>
          </w:tcPr>
          <w:p w14:paraId="7F907363" w14:textId="77777777" w:rsidR="001D78F8" w:rsidRDefault="00000000">
            <w:r>
              <w:rPr>
                <w:b/>
                <w:color w:val="FFFFFF"/>
                <w:sz w:val="15"/>
              </w:rPr>
              <w:t>Primary artifact / system</w:t>
            </w:r>
          </w:p>
        </w:tc>
        <w:tc>
          <w:tcPr>
            <w:tcW w:w="3456" w:type="dxa"/>
            <w:shd w:val="clear" w:color="auto" w:fill="1F4E79"/>
            <w:tcMar>
              <w:top w:w="75" w:type="dxa"/>
              <w:left w:w="90" w:type="dxa"/>
              <w:bottom w:w="75" w:type="dxa"/>
              <w:right w:w="90" w:type="dxa"/>
            </w:tcMar>
            <w:vAlign w:val="center"/>
          </w:tcPr>
          <w:p w14:paraId="63A7AA81" w14:textId="77777777" w:rsidR="001D78F8" w:rsidRDefault="00000000">
            <w:r>
              <w:rPr>
                <w:b/>
                <w:color w:val="FFFFFF"/>
                <w:sz w:val="15"/>
              </w:rPr>
              <w:t>Question it owns</w:t>
            </w:r>
          </w:p>
        </w:tc>
      </w:tr>
      <w:tr w:rsidR="001D78F8" w14:paraId="52E96688" w14:textId="77777777">
        <w:trPr>
          <w:cantSplit/>
          <w:jc w:val="center"/>
        </w:trPr>
        <w:tc>
          <w:tcPr>
            <w:tcW w:w="3456" w:type="dxa"/>
            <w:tcMar>
              <w:top w:w="75" w:type="dxa"/>
              <w:left w:w="90" w:type="dxa"/>
              <w:bottom w:w="75" w:type="dxa"/>
              <w:right w:w="90" w:type="dxa"/>
            </w:tcMar>
          </w:tcPr>
          <w:p w14:paraId="1A85330C" w14:textId="77777777" w:rsidR="001D78F8" w:rsidRDefault="00000000">
            <w:pPr>
              <w:spacing w:after="0"/>
            </w:pPr>
            <w:r>
              <w:rPr>
                <w:sz w:val="15"/>
              </w:rPr>
              <w:lastRenderedPageBreak/>
              <w:t>Product truth</w:t>
            </w:r>
          </w:p>
        </w:tc>
        <w:tc>
          <w:tcPr>
            <w:tcW w:w="3456" w:type="dxa"/>
            <w:tcMar>
              <w:top w:w="75" w:type="dxa"/>
              <w:left w:w="90" w:type="dxa"/>
              <w:bottom w:w="75" w:type="dxa"/>
              <w:right w:w="90" w:type="dxa"/>
            </w:tcMar>
          </w:tcPr>
          <w:p w14:paraId="0304136D" w14:textId="77777777" w:rsidR="001D78F8" w:rsidRDefault="00000000">
            <w:pPr>
              <w:spacing w:after="0"/>
            </w:pPr>
            <w:r>
              <w:rPr>
                <w:sz w:val="15"/>
              </w:rPr>
              <w:t>Product Intent / PRD</w:t>
            </w:r>
          </w:p>
        </w:tc>
        <w:tc>
          <w:tcPr>
            <w:tcW w:w="3456" w:type="dxa"/>
            <w:tcMar>
              <w:top w:w="75" w:type="dxa"/>
              <w:left w:w="90" w:type="dxa"/>
              <w:bottom w:w="75" w:type="dxa"/>
              <w:right w:w="90" w:type="dxa"/>
            </w:tcMar>
          </w:tcPr>
          <w:p w14:paraId="4E69FBB0" w14:textId="77777777" w:rsidR="001D78F8" w:rsidRDefault="00000000">
            <w:pPr>
              <w:spacing w:after="0"/>
            </w:pPr>
            <w:r>
              <w:rPr>
                <w:sz w:val="15"/>
              </w:rPr>
              <w:t>Why does the product exist, for whom, what problem/outcome matters, what strategy/principles/scope guide decisions?</w:t>
            </w:r>
          </w:p>
        </w:tc>
      </w:tr>
      <w:tr w:rsidR="001D78F8" w14:paraId="0C15DB58" w14:textId="77777777">
        <w:trPr>
          <w:cantSplit/>
          <w:jc w:val="center"/>
        </w:trPr>
        <w:tc>
          <w:tcPr>
            <w:tcW w:w="3456" w:type="dxa"/>
            <w:tcMar>
              <w:top w:w="75" w:type="dxa"/>
              <w:left w:w="90" w:type="dxa"/>
              <w:bottom w:w="75" w:type="dxa"/>
              <w:right w:w="90" w:type="dxa"/>
            </w:tcMar>
          </w:tcPr>
          <w:p w14:paraId="5F0F46D9" w14:textId="77777777" w:rsidR="001D78F8" w:rsidRDefault="00000000">
            <w:pPr>
              <w:spacing w:after="0"/>
            </w:pPr>
            <w:r>
              <w:rPr>
                <w:sz w:val="15"/>
              </w:rPr>
              <w:t>Initiative framing</w:t>
            </w:r>
          </w:p>
        </w:tc>
        <w:tc>
          <w:tcPr>
            <w:tcW w:w="3456" w:type="dxa"/>
            <w:tcMar>
              <w:top w:w="75" w:type="dxa"/>
              <w:left w:w="90" w:type="dxa"/>
              <w:bottom w:w="75" w:type="dxa"/>
              <w:right w:w="90" w:type="dxa"/>
            </w:tcMar>
          </w:tcPr>
          <w:p w14:paraId="681DCBB2" w14:textId="77777777" w:rsidR="001D78F8" w:rsidRDefault="00000000">
            <w:pPr>
              <w:spacing w:after="0"/>
            </w:pPr>
            <w:r>
              <w:rPr>
                <w:sz w:val="15"/>
              </w:rPr>
              <w:t>Initiative Brief (optional)</w:t>
            </w:r>
          </w:p>
        </w:tc>
        <w:tc>
          <w:tcPr>
            <w:tcW w:w="3456" w:type="dxa"/>
            <w:tcMar>
              <w:top w:w="75" w:type="dxa"/>
              <w:left w:w="90" w:type="dxa"/>
              <w:bottom w:w="75" w:type="dxa"/>
              <w:right w:w="90" w:type="dxa"/>
            </w:tcMar>
          </w:tcPr>
          <w:p w14:paraId="5A1C55D6" w14:textId="77777777" w:rsidR="001D78F8" w:rsidRDefault="00000000">
            <w:pPr>
              <w:spacing w:after="0"/>
            </w:pPr>
            <w:r>
              <w:rPr>
                <w:sz w:val="15"/>
              </w:rPr>
              <w:t>Why should this bounded initiative exist now, what outcome and constraints define it, and is deeper specification justified?</w:t>
            </w:r>
          </w:p>
        </w:tc>
      </w:tr>
      <w:tr w:rsidR="001D78F8" w14:paraId="32560309" w14:textId="77777777">
        <w:trPr>
          <w:cantSplit/>
          <w:jc w:val="center"/>
        </w:trPr>
        <w:tc>
          <w:tcPr>
            <w:tcW w:w="3456" w:type="dxa"/>
            <w:tcMar>
              <w:top w:w="75" w:type="dxa"/>
              <w:left w:w="90" w:type="dxa"/>
              <w:bottom w:w="75" w:type="dxa"/>
              <w:right w:w="90" w:type="dxa"/>
            </w:tcMar>
          </w:tcPr>
          <w:p w14:paraId="3D8C8853" w14:textId="77777777" w:rsidR="001D78F8" w:rsidRDefault="00000000">
            <w:pPr>
              <w:spacing w:after="0"/>
            </w:pPr>
            <w:r>
              <w:rPr>
                <w:sz w:val="15"/>
              </w:rPr>
              <w:t>Behavior truth</w:t>
            </w:r>
          </w:p>
        </w:tc>
        <w:tc>
          <w:tcPr>
            <w:tcW w:w="3456" w:type="dxa"/>
            <w:tcMar>
              <w:top w:w="75" w:type="dxa"/>
              <w:left w:w="90" w:type="dxa"/>
              <w:bottom w:w="75" w:type="dxa"/>
              <w:right w:w="90" w:type="dxa"/>
            </w:tcMar>
          </w:tcPr>
          <w:p w14:paraId="5356AB52" w14:textId="77777777" w:rsidR="001D78F8" w:rsidRDefault="00000000">
            <w:pPr>
              <w:spacing w:after="0"/>
            </w:pPr>
            <w:r>
              <w:rPr>
                <w:sz w:val="15"/>
              </w:rPr>
              <w:t>Feature / Business Spec</w:t>
            </w:r>
          </w:p>
        </w:tc>
        <w:tc>
          <w:tcPr>
            <w:tcW w:w="3456" w:type="dxa"/>
            <w:tcMar>
              <w:top w:w="75" w:type="dxa"/>
              <w:left w:w="90" w:type="dxa"/>
              <w:bottom w:w="75" w:type="dxa"/>
              <w:right w:w="90" w:type="dxa"/>
            </w:tcMar>
          </w:tcPr>
          <w:p w14:paraId="3EF75A75" w14:textId="77777777" w:rsidR="001D78F8" w:rsidRDefault="00000000">
            <w:pPr>
              <w:spacing w:after="0"/>
            </w:pPr>
            <w:r>
              <w:rPr>
                <w:sz w:val="15"/>
              </w:rPr>
              <w:t>Exactly what must the feature/capability do and not do, including happy/unhappy paths, business contracts and acceptance scenarios?</w:t>
            </w:r>
          </w:p>
        </w:tc>
      </w:tr>
      <w:tr w:rsidR="001D78F8" w14:paraId="56A7FC4D" w14:textId="77777777">
        <w:trPr>
          <w:cantSplit/>
          <w:jc w:val="center"/>
        </w:trPr>
        <w:tc>
          <w:tcPr>
            <w:tcW w:w="3456" w:type="dxa"/>
            <w:tcMar>
              <w:top w:w="75" w:type="dxa"/>
              <w:left w:w="90" w:type="dxa"/>
              <w:bottom w:w="75" w:type="dxa"/>
              <w:right w:w="90" w:type="dxa"/>
            </w:tcMar>
          </w:tcPr>
          <w:p w14:paraId="28BF4384" w14:textId="77777777" w:rsidR="001D78F8" w:rsidRDefault="00000000">
            <w:pPr>
              <w:spacing w:after="0"/>
            </w:pPr>
            <w:r>
              <w:rPr>
                <w:sz w:val="15"/>
              </w:rPr>
              <w:t>Architecture decision truth</w:t>
            </w:r>
          </w:p>
        </w:tc>
        <w:tc>
          <w:tcPr>
            <w:tcW w:w="3456" w:type="dxa"/>
            <w:tcMar>
              <w:top w:w="75" w:type="dxa"/>
              <w:left w:w="90" w:type="dxa"/>
              <w:bottom w:w="75" w:type="dxa"/>
              <w:right w:w="90" w:type="dxa"/>
            </w:tcMar>
          </w:tcPr>
          <w:p w14:paraId="4C8DF139" w14:textId="77777777" w:rsidR="001D78F8" w:rsidRDefault="00000000">
            <w:pPr>
              <w:spacing w:after="0"/>
            </w:pPr>
            <w:r>
              <w:rPr>
                <w:sz w:val="15"/>
              </w:rPr>
              <w:t>Architecture Analysis + ADR</w:t>
            </w:r>
          </w:p>
        </w:tc>
        <w:tc>
          <w:tcPr>
            <w:tcW w:w="3456" w:type="dxa"/>
            <w:tcMar>
              <w:top w:w="75" w:type="dxa"/>
              <w:left w:w="90" w:type="dxa"/>
              <w:bottom w:w="75" w:type="dxa"/>
              <w:right w:w="90" w:type="dxa"/>
            </w:tcMar>
          </w:tcPr>
          <w:p w14:paraId="7C6C027A" w14:textId="77777777" w:rsidR="001D78F8" w:rsidRDefault="00000000">
            <w:pPr>
              <w:spacing w:after="0"/>
            </w:pPr>
            <w:r>
              <w:rPr>
                <w:sz w:val="15"/>
              </w:rPr>
              <w:t>What boundaries/trade-offs matter and what consequential design choice was accepted/rejected?</w:t>
            </w:r>
          </w:p>
        </w:tc>
      </w:tr>
      <w:tr w:rsidR="001D78F8" w14:paraId="761C7477" w14:textId="77777777">
        <w:trPr>
          <w:cantSplit/>
          <w:jc w:val="center"/>
        </w:trPr>
        <w:tc>
          <w:tcPr>
            <w:tcW w:w="3456" w:type="dxa"/>
            <w:tcMar>
              <w:top w:w="75" w:type="dxa"/>
              <w:left w:w="90" w:type="dxa"/>
              <w:bottom w:w="75" w:type="dxa"/>
              <w:right w:w="90" w:type="dxa"/>
            </w:tcMar>
          </w:tcPr>
          <w:p w14:paraId="05870B17" w14:textId="77777777" w:rsidR="001D78F8" w:rsidRDefault="00000000">
            <w:pPr>
              <w:spacing w:after="0"/>
            </w:pPr>
            <w:r>
              <w:rPr>
                <w:sz w:val="15"/>
              </w:rPr>
              <w:t>Implementation intent</w:t>
            </w:r>
          </w:p>
        </w:tc>
        <w:tc>
          <w:tcPr>
            <w:tcW w:w="3456" w:type="dxa"/>
            <w:tcMar>
              <w:top w:w="75" w:type="dxa"/>
              <w:left w:w="90" w:type="dxa"/>
              <w:bottom w:w="75" w:type="dxa"/>
              <w:right w:w="90" w:type="dxa"/>
            </w:tcMar>
          </w:tcPr>
          <w:p w14:paraId="28C12129" w14:textId="77777777" w:rsidR="001D78F8" w:rsidRDefault="00000000">
            <w:pPr>
              <w:spacing w:after="0"/>
            </w:pPr>
            <w:r>
              <w:rPr>
                <w:sz w:val="15"/>
              </w:rPr>
              <w:t>Implementation Spec / Technical Plan</w:t>
            </w:r>
          </w:p>
        </w:tc>
        <w:tc>
          <w:tcPr>
            <w:tcW w:w="3456" w:type="dxa"/>
            <w:tcMar>
              <w:top w:w="75" w:type="dxa"/>
              <w:left w:w="90" w:type="dxa"/>
              <w:bottom w:w="75" w:type="dxa"/>
              <w:right w:w="90" w:type="dxa"/>
            </w:tcMar>
          </w:tcPr>
          <w:p w14:paraId="1421F764" w14:textId="77777777" w:rsidR="001D78F8" w:rsidRDefault="00000000">
            <w:pPr>
              <w:spacing w:after="0"/>
            </w:pPr>
            <w:r>
              <w:rPr>
                <w:sz w:val="15"/>
              </w:rPr>
              <w:t>How will the approved behavior/architecture be realized in this system?</w:t>
            </w:r>
          </w:p>
        </w:tc>
      </w:tr>
      <w:tr w:rsidR="001D78F8" w14:paraId="5293535E" w14:textId="77777777">
        <w:trPr>
          <w:cantSplit/>
          <w:jc w:val="center"/>
        </w:trPr>
        <w:tc>
          <w:tcPr>
            <w:tcW w:w="3456" w:type="dxa"/>
            <w:tcMar>
              <w:top w:w="75" w:type="dxa"/>
              <w:left w:w="90" w:type="dxa"/>
              <w:bottom w:w="75" w:type="dxa"/>
              <w:right w:w="90" w:type="dxa"/>
            </w:tcMar>
          </w:tcPr>
          <w:p w14:paraId="3CAD01D3" w14:textId="77777777" w:rsidR="001D78F8" w:rsidRDefault="00000000">
            <w:pPr>
              <w:spacing w:after="0"/>
            </w:pPr>
            <w:r>
              <w:rPr>
                <w:sz w:val="15"/>
              </w:rPr>
              <w:t>Execution work</w:t>
            </w:r>
          </w:p>
        </w:tc>
        <w:tc>
          <w:tcPr>
            <w:tcW w:w="3456" w:type="dxa"/>
            <w:tcMar>
              <w:top w:w="75" w:type="dxa"/>
              <w:left w:w="90" w:type="dxa"/>
              <w:bottom w:w="75" w:type="dxa"/>
              <w:right w:w="90" w:type="dxa"/>
            </w:tcMar>
          </w:tcPr>
          <w:p w14:paraId="542BDA96" w14:textId="77777777" w:rsidR="001D78F8" w:rsidRDefault="00000000">
            <w:pPr>
              <w:spacing w:after="0"/>
            </w:pPr>
            <w:r>
              <w:rPr>
                <w:sz w:val="15"/>
              </w:rPr>
              <w:t>Tasks / Vertical Slices</w:t>
            </w:r>
          </w:p>
        </w:tc>
        <w:tc>
          <w:tcPr>
            <w:tcW w:w="3456" w:type="dxa"/>
            <w:tcMar>
              <w:top w:w="75" w:type="dxa"/>
              <w:left w:w="90" w:type="dxa"/>
              <w:bottom w:w="75" w:type="dxa"/>
              <w:right w:w="90" w:type="dxa"/>
            </w:tcMar>
          </w:tcPr>
          <w:p w14:paraId="316D8BA7" w14:textId="77777777" w:rsidR="001D78F8" w:rsidRDefault="00000000">
            <w:pPr>
              <w:spacing w:after="0"/>
            </w:pPr>
            <w:r>
              <w:rPr>
                <w:sz w:val="15"/>
              </w:rPr>
              <w:t>What is the smallest ordered, verifiable implementation work and what is its Definition of Done?</w:t>
            </w:r>
          </w:p>
        </w:tc>
      </w:tr>
      <w:tr w:rsidR="001D78F8" w14:paraId="058D2C01" w14:textId="77777777">
        <w:trPr>
          <w:cantSplit/>
          <w:jc w:val="center"/>
        </w:trPr>
        <w:tc>
          <w:tcPr>
            <w:tcW w:w="3456" w:type="dxa"/>
            <w:tcMar>
              <w:top w:w="75" w:type="dxa"/>
              <w:left w:w="90" w:type="dxa"/>
              <w:bottom w:w="75" w:type="dxa"/>
              <w:right w:w="90" w:type="dxa"/>
            </w:tcMar>
          </w:tcPr>
          <w:p w14:paraId="78F224D9" w14:textId="77777777" w:rsidR="001D78F8" w:rsidRDefault="00000000">
            <w:pPr>
              <w:spacing w:after="0"/>
            </w:pPr>
            <w:r>
              <w:rPr>
                <w:sz w:val="15"/>
              </w:rPr>
              <w:t>Implemented reality</w:t>
            </w:r>
          </w:p>
        </w:tc>
        <w:tc>
          <w:tcPr>
            <w:tcW w:w="3456" w:type="dxa"/>
            <w:tcMar>
              <w:top w:w="75" w:type="dxa"/>
              <w:left w:w="90" w:type="dxa"/>
              <w:bottom w:w="75" w:type="dxa"/>
              <w:right w:w="90" w:type="dxa"/>
            </w:tcMar>
          </w:tcPr>
          <w:p w14:paraId="7C7C81A7" w14:textId="77777777" w:rsidR="001D78F8" w:rsidRDefault="00000000">
            <w:pPr>
              <w:spacing w:after="0"/>
            </w:pPr>
            <w:r>
              <w:rPr>
                <w:sz w:val="15"/>
              </w:rPr>
              <w:t>Code, schemas, migrations, configuration</w:t>
            </w:r>
          </w:p>
        </w:tc>
        <w:tc>
          <w:tcPr>
            <w:tcW w:w="3456" w:type="dxa"/>
            <w:tcMar>
              <w:top w:w="75" w:type="dxa"/>
              <w:left w:w="90" w:type="dxa"/>
              <w:bottom w:w="75" w:type="dxa"/>
              <w:right w:w="90" w:type="dxa"/>
            </w:tcMar>
          </w:tcPr>
          <w:p w14:paraId="4F86E85E" w14:textId="77777777" w:rsidR="001D78F8" w:rsidRDefault="00000000">
            <w:pPr>
              <w:spacing w:after="0"/>
            </w:pPr>
            <w:r>
              <w:rPr>
                <w:sz w:val="15"/>
              </w:rPr>
              <w:t>What actually runs now? Implemented reality can invalidate an outdated plan but cannot silently redefine product intent or accepted behavior.</w:t>
            </w:r>
          </w:p>
        </w:tc>
      </w:tr>
      <w:tr w:rsidR="001D78F8" w14:paraId="0BBF3436" w14:textId="77777777">
        <w:trPr>
          <w:cantSplit/>
          <w:jc w:val="center"/>
        </w:trPr>
        <w:tc>
          <w:tcPr>
            <w:tcW w:w="3456" w:type="dxa"/>
            <w:tcMar>
              <w:top w:w="75" w:type="dxa"/>
              <w:left w:w="90" w:type="dxa"/>
              <w:bottom w:w="75" w:type="dxa"/>
              <w:right w:w="90" w:type="dxa"/>
            </w:tcMar>
          </w:tcPr>
          <w:p w14:paraId="13DDCB47" w14:textId="77777777" w:rsidR="001D78F8" w:rsidRDefault="00000000">
            <w:pPr>
              <w:spacing w:after="0"/>
            </w:pPr>
            <w:r>
              <w:rPr>
                <w:sz w:val="15"/>
              </w:rPr>
              <w:t>Verification truth</w:t>
            </w:r>
          </w:p>
        </w:tc>
        <w:tc>
          <w:tcPr>
            <w:tcW w:w="3456" w:type="dxa"/>
            <w:tcMar>
              <w:top w:w="75" w:type="dxa"/>
              <w:left w:w="90" w:type="dxa"/>
              <w:bottom w:w="75" w:type="dxa"/>
              <w:right w:w="90" w:type="dxa"/>
            </w:tcMar>
          </w:tcPr>
          <w:p w14:paraId="3ECC1D03" w14:textId="77777777" w:rsidR="001D78F8" w:rsidRDefault="00000000">
            <w:pPr>
              <w:spacing w:after="0"/>
            </w:pPr>
            <w:r>
              <w:rPr>
                <w:sz w:val="15"/>
              </w:rPr>
              <w:t>Tests, evals, replay/simulation, readiness, evidence</w:t>
            </w:r>
          </w:p>
        </w:tc>
        <w:tc>
          <w:tcPr>
            <w:tcW w:w="3456" w:type="dxa"/>
            <w:tcMar>
              <w:top w:w="75" w:type="dxa"/>
              <w:left w:w="90" w:type="dxa"/>
              <w:bottom w:w="75" w:type="dxa"/>
              <w:right w:w="90" w:type="dxa"/>
            </w:tcMar>
          </w:tcPr>
          <w:p w14:paraId="3781DB1A" w14:textId="77777777" w:rsidR="001D78F8" w:rsidRDefault="00000000">
            <w:pPr>
              <w:spacing w:after="0"/>
            </w:pPr>
            <w:r>
              <w:rPr>
                <w:sz w:val="15"/>
              </w:rPr>
              <w:t>What evidence proves the implementation satisfies the Spec and invariants?</w:t>
            </w:r>
          </w:p>
        </w:tc>
      </w:tr>
      <w:tr w:rsidR="001D78F8" w14:paraId="72FDD2E2" w14:textId="77777777">
        <w:trPr>
          <w:cantSplit/>
          <w:jc w:val="center"/>
        </w:trPr>
        <w:tc>
          <w:tcPr>
            <w:tcW w:w="3456" w:type="dxa"/>
            <w:tcMar>
              <w:top w:w="75" w:type="dxa"/>
              <w:left w:w="90" w:type="dxa"/>
              <w:bottom w:w="75" w:type="dxa"/>
              <w:right w:w="90" w:type="dxa"/>
            </w:tcMar>
          </w:tcPr>
          <w:p w14:paraId="4142C532" w14:textId="77777777" w:rsidR="001D78F8" w:rsidRDefault="00000000">
            <w:pPr>
              <w:spacing w:after="0"/>
            </w:pPr>
            <w:r>
              <w:rPr>
                <w:sz w:val="15"/>
              </w:rPr>
              <w:t>Release truth</w:t>
            </w:r>
          </w:p>
        </w:tc>
        <w:tc>
          <w:tcPr>
            <w:tcW w:w="3456" w:type="dxa"/>
            <w:tcMar>
              <w:top w:w="75" w:type="dxa"/>
              <w:left w:w="90" w:type="dxa"/>
              <w:bottom w:w="75" w:type="dxa"/>
              <w:right w:w="90" w:type="dxa"/>
            </w:tcMar>
          </w:tcPr>
          <w:p w14:paraId="3993F73D" w14:textId="77777777" w:rsidR="001D78F8" w:rsidRDefault="00000000">
            <w:pPr>
              <w:spacing w:after="0"/>
            </w:pPr>
            <w:r>
              <w:rPr>
                <w:sz w:val="15"/>
              </w:rPr>
              <w:t>Release record / flags / migration state / canary evidence</w:t>
            </w:r>
          </w:p>
        </w:tc>
        <w:tc>
          <w:tcPr>
            <w:tcW w:w="3456" w:type="dxa"/>
            <w:tcMar>
              <w:top w:w="75" w:type="dxa"/>
              <w:left w:w="90" w:type="dxa"/>
              <w:bottom w:w="75" w:type="dxa"/>
              <w:right w:w="90" w:type="dxa"/>
            </w:tcMar>
          </w:tcPr>
          <w:p w14:paraId="7C80C476" w14:textId="77777777" w:rsidR="001D78F8" w:rsidRDefault="00000000">
            <w:pPr>
              <w:spacing w:after="0"/>
            </w:pPr>
            <w:r>
              <w:rPr>
                <w:sz w:val="15"/>
              </w:rPr>
              <w:t>What was released, where, under what controls, and how can it be rolled back?</w:t>
            </w:r>
          </w:p>
        </w:tc>
      </w:tr>
      <w:tr w:rsidR="001D78F8" w14:paraId="1D13F0C9" w14:textId="77777777">
        <w:trPr>
          <w:cantSplit/>
          <w:jc w:val="center"/>
        </w:trPr>
        <w:tc>
          <w:tcPr>
            <w:tcW w:w="3456" w:type="dxa"/>
            <w:tcMar>
              <w:top w:w="75" w:type="dxa"/>
              <w:left w:w="90" w:type="dxa"/>
              <w:bottom w:w="75" w:type="dxa"/>
              <w:right w:w="90" w:type="dxa"/>
            </w:tcMar>
          </w:tcPr>
          <w:p w14:paraId="0E901739" w14:textId="77777777" w:rsidR="001D78F8" w:rsidRDefault="00000000">
            <w:pPr>
              <w:spacing w:after="0"/>
            </w:pPr>
            <w:r>
              <w:rPr>
                <w:sz w:val="15"/>
              </w:rPr>
              <w:t>Outcome / learning truth</w:t>
            </w:r>
          </w:p>
        </w:tc>
        <w:tc>
          <w:tcPr>
            <w:tcW w:w="3456" w:type="dxa"/>
            <w:tcMar>
              <w:top w:w="75" w:type="dxa"/>
              <w:left w:w="90" w:type="dxa"/>
              <w:bottom w:w="75" w:type="dxa"/>
              <w:right w:w="90" w:type="dxa"/>
            </w:tcMar>
          </w:tcPr>
          <w:p w14:paraId="48D7A792" w14:textId="77777777" w:rsidR="001D78F8" w:rsidRDefault="00000000">
            <w:pPr>
              <w:spacing w:after="0"/>
            </w:pPr>
            <w:r>
              <w:rPr>
                <w:sz w:val="15"/>
              </w:rPr>
              <w:t>Telemetry, incidents, business outcomes, improvement proposals</w:t>
            </w:r>
          </w:p>
        </w:tc>
        <w:tc>
          <w:tcPr>
            <w:tcW w:w="3456" w:type="dxa"/>
            <w:tcMar>
              <w:top w:w="75" w:type="dxa"/>
              <w:left w:w="90" w:type="dxa"/>
              <w:bottom w:w="75" w:type="dxa"/>
              <w:right w:w="90" w:type="dxa"/>
            </w:tcMar>
          </w:tcPr>
          <w:p w14:paraId="144458EB" w14:textId="77777777" w:rsidR="001D78F8" w:rsidRDefault="00000000">
            <w:pPr>
              <w:spacing w:after="0"/>
            </w:pPr>
            <w:r>
              <w:rPr>
                <w:sz w:val="15"/>
              </w:rPr>
              <w:t>Did the change create the intended outcome, and what artifact should be changed next?</w:t>
            </w:r>
          </w:p>
        </w:tc>
      </w:tr>
    </w:tbl>
    <w:p w14:paraId="21091874" w14:textId="77777777" w:rsidR="001D78F8" w:rsidRDefault="001D78F8"/>
    <w:tbl>
      <w:tblPr>
        <w:tblStyle w:val="Tablaconcuadrcula"/>
        <w:tblW w:w="0" w:type="auto"/>
        <w:jc w:val="center"/>
        <w:tblLook w:val="04A0" w:firstRow="1" w:lastRow="0" w:firstColumn="1" w:lastColumn="0" w:noHBand="0" w:noVBand="1"/>
      </w:tblPr>
      <w:tblGrid>
        <w:gridCol w:w="10358"/>
      </w:tblGrid>
      <w:tr w:rsidR="001D78F8" w14:paraId="7B17778D" w14:textId="77777777">
        <w:trPr>
          <w:cantSplit/>
          <w:jc w:val="center"/>
        </w:trPr>
        <w:tc>
          <w:tcPr>
            <w:tcW w:w="10368" w:type="dxa"/>
            <w:shd w:val="clear" w:color="auto" w:fill="D9EAF7"/>
            <w:tcMar>
              <w:top w:w="115" w:type="dxa"/>
              <w:left w:w="130" w:type="dxa"/>
              <w:bottom w:w="115" w:type="dxa"/>
              <w:right w:w="130" w:type="dxa"/>
            </w:tcMar>
          </w:tcPr>
          <w:p w14:paraId="74FBCDEA" w14:textId="77777777" w:rsidR="001D78F8" w:rsidRDefault="00000000">
            <w:r>
              <w:rPr>
                <w:b/>
                <w:color w:val="1F4E79"/>
                <w:sz w:val="19"/>
              </w:rPr>
              <w:t xml:space="preserve">Important analogy.  </w:t>
            </w:r>
            <w:r>
              <w:t>Gu OS already separates Case state, case_facts, transactional systems of record and Business Brain because different kinds of truth need different owners. Development documentation should follow the same discipline: PRD, Spec, ADR, Plan, Code and Tests are related, but they are not interchangeable sources of truth.</w:t>
            </w:r>
          </w:p>
        </w:tc>
      </w:tr>
    </w:tbl>
    <w:p w14:paraId="4E524BA4" w14:textId="77777777" w:rsidR="001D78F8" w:rsidRDefault="001D78F8"/>
    <w:p w14:paraId="462CB050" w14:textId="77777777" w:rsidR="001D78F8" w:rsidRDefault="00000000">
      <w:pPr>
        <w:pStyle w:val="Ttulo1"/>
      </w:pPr>
      <w:r>
        <w:t>5. Product Intent / PRD</w:t>
      </w:r>
    </w:p>
    <w:p w14:paraId="3B74CFD2" w14:textId="77777777" w:rsidR="001D78F8" w:rsidRDefault="00000000">
      <w:r>
        <w:t>The PRD is the durable product-context artifact. It should let a human or coding agent understand the product well enough to make aligned decisions across many sessions without re-discovering the fundamental problem every time. It is not a screen specification and it is not a technical plan.</w:t>
      </w:r>
    </w:p>
    <w:tbl>
      <w:tblPr>
        <w:tblStyle w:val="Tablaconcuadrcula"/>
        <w:tblW w:w="0" w:type="auto"/>
        <w:jc w:val="center"/>
        <w:tblLook w:val="04A0" w:firstRow="1" w:lastRow="0" w:firstColumn="1" w:lastColumn="0" w:noHBand="0" w:noVBand="1"/>
      </w:tblPr>
      <w:tblGrid>
        <w:gridCol w:w="5179"/>
        <w:gridCol w:w="5179"/>
      </w:tblGrid>
      <w:tr w:rsidR="001D78F8" w14:paraId="07B7DE3F" w14:textId="77777777">
        <w:trPr>
          <w:cantSplit/>
          <w:tblHeader/>
          <w:jc w:val="center"/>
        </w:trPr>
        <w:tc>
          <w:tcPr>
            <w:tcW w:w="5184" w:type="dxa"/>
            <w:shd w:val="clear" w:color="auto" w:fill="1F4E79"/>
            <w:tcMar>
              <w:top w:w="75" w:type="dxa"/>
              <w:left w:w="90" w:type="dxa"/>
              <w:bottom w:w="75" w:type="dxa"/>
              <w:right w:w="90" w:type="dxa"/>
            </w:tcMar>
            <w:vAlign w:val="center"/>
          </w:tcPr>
          <w:p w14:paraId="0B556E34" w14:textId="77777777" w:rsidR="001D78F8" w:rsidRDefault="00000000">
            <w:r>
              <w:rPr>
                <w:b/>
                <w:color w:val="FFFFFF"/>
                <w:sz w:val="16"/>
              </w:rPr>
              <w:t>Field</w:t>
            </w:r>
          </w:p>
        </w:tc>
        <w:tc>
          <w:tcPr>
            <w:tcW w:w="5184" w:type="dxa"/>
            <w:shd w:val="clear" w:color="auto" w:fill="1F4E79"/>
            <w:tcMar>
              <w:top w:w="75" w:type="dxa"/>
              <w:left w:w="90" w:type="dxa"/>
              <w:bottom w:w="75" w:type="dxa"/>
              <w:right w:w="90" w:type="dxa"/>
            </w:tcMar>
            <w:vAlign w:val="center"/>
          </w:tcPr>
          <w:p w14:paraId="67717C3B" w14:textId="77777777" w:rsidR="001D78F8" w:rsidRDefault="00000000">
            <w:r>
              <w:rPr>
                <w:b/>
                <w:color w:val="FFFFFF"/>
                <w:sz w:val="16"/>
              </w:rPr>
              <w:t>Methodology rule</w:t>
            </w:r>
          </w:p>
        </w:tc>
      </w:tr>
      <w:tr w:rsidR="001D78F8" w14:paraId="7C7E772E" w14:textId="77777777">
        <w:trPr>
          <w:cantSplit/>
          <w:jc w:val="center"/>
        </w:trPr>
        <w:tc>
          <w:tcPr>
            <w:tcW w:w="5184" w:type="dxa"/>
            <w:tcMar>
              <w:top w:w="75" w:type="dxa"/>
              <w:left w:w="90" w:type="dxa"/>
              <w:bottom w:w="75" w:type="dxa"/>
              <w:right w:w="90" w:type="dxa"/>
            </w:tcMar>
          </w:tcPr>
          <w:p w14:paraId="33D5BF33" w14:textId="77777777" w:rsidR="001D78F8" w:rsidRDefault="00000000">
            <w:pPr>
              <w:spacing w:after="0"/>
            </w:pPr>
            <w:r>
              <w:rPr>
                <w:sz w:val="15"/>
              </w:rPr>
              <w:t>Purpose</w:t>
            </w:r>
          </w:p>
        </w:tc>
        <w:tc>
          <w:tcPr>
            <w:tcW w:w="5184" w:type="dxa"/>
            <w:tcMar>
              <w:top w:w="75" w:type="dxa"/>
              <w:left w:w="90" w:type="dxa"/>
              <w:bottom w:w="75" w:type="dxa"/>
              <w:right w:w="90" w:type="dxa"/>
            </w:tcMar>
          </w:tcPr>
          <w:p w14:paraId="2A14D6BA" w14:textId="77777777" w:rsidR="001D78F8" w:rsidRDefault="00000000">
            <w:pPr>
              <w:spacing w:after="0"/>
            </w:pPr>
            <w:r>
              <w:rPr>
                <w:sz w:val="15"/>
              </w:rPr>
              <w:t>Preserve why the product exists, for whom, the outcome/value thesis, strategy, product principles, major use cases, scope boundaries and success measures.</w:t>
            </w:r>
          </w:p>
        </w:tc>
      </w:tr>
      <w:tr w:rsidR="001D78F8" w14:paraId="5F9887E9" w14:textId="77777777">
        <w:trPr>
          <w:cantSplit/>
          <w:jc w:val="center"/>
        </w:trPr>
        <w:tc>
          <w:tcPr>
            <w:tcW w:w="5184" w:type="dxa"/>
            <w:tcMar>
              <w:top w:w="75" w:type="dxa"/>
              <w:left w:w="90" w:type="dxa"/>
              <w:bottom w:w="75" w:type="dxa"/>
              <w:right w:w="90" w:type="dxa"/>
            </w:tcMar>
          </w:tcPr>
          <w:p w14:paraId="1AAF2935" w14:textId="77777777" w:rsidR="001D78F8" w:rsidRDefault="00000000">
            <w:pPr>
              <w:spacing w:after="0"/>
            </w:pPr>
            <w:r>
              <w:rPr>
                <w:sz w:val="15"/>
              </w:rPr>
              <w:t>Owner</w:t>
            </w:r>
          </w:p>
        </w:tc>
        <w:tc>
          <w:tcPr>
            <w:tcW w:w="5184" w:type="dxa"/>
            <w:tcMar>
              <w:top w:w="75" w:type="dxa"/>
              <w:left w:w="90" w:type="dxa"/>
              <w:bottom w:w="75" w:type="dxa"/>
              <w:right w:w="90" w:type="dxa"/>
            </w:tcMar>
          </w:tcPr>
          <w:p w14:paraId="4CCC95B8" w14:textId="77777777" w:rsidR="001D78F8" w:rsidRDefault="00000000">
            <w:pPr>
              <w:spacing w:after="0"/>
            </w:pPr>
            <w:r>
              <w:rPr>
                <w:sz w:val="15"/>
              </w:rPr>
              <w:t>Product leadership / founders. AI may interview, synthesize and draft; humans approve product intent and unresolved assumptions.</w:t>
            </w:r>
          </w:p>
        </w:tc>
      </w:tr>
      <w:tr w:rsidR="001D78F8" w14:paraId="60219867" w14:textId="77777777">
        <w:trPr>
          <w:cantSplit/>
          <w:jc w:val="center"/>
        </w:trPr>
        <w:tc>
          <w:tcPr>
            <w:tcW w:w="5184" w:type="dxa"/>
            <w:tcMar>
              <w:top w:w="75" w:type="dxa"/>
              <w:left w:w="90" w:type="dxa"/>
              <w:bottom w:w="75" w:type="dxa"/>
              <w:right w:w="90" w:type="dxa"/>
            </w:tcMar>
          </w:tcPr>
          <w:p w14:paraId="79A2EE33" w14:textId="77777777" w:rsidR="001D78F8" w:rsidRDefault="00000000">
            <w:pPr>
              <w:spacing w:after="0"/>
            </w:pPr>
            <w:r>
              <w:rPr>
                <w:sz w:val="15"/>
              </w:rPr>
              <w:t>Required?</w:t>
            </w:r>
          </w:p>
        </w:tc>
        <w:tc>
          <w:tcPr>
            <w:tcW w:w="5184" w:type="dxa"/>
            <w:tcMar>
              <w:top w:w="75" w:type="dxa"/>
              <w:left w:w="90" w:type="dxa"/>
              <w:bottom w:w="75" w:type="dxa"/>
              <w:right w:w="90" w:type="dxa"/>
            </w:tcMar>
          </w:tcPr>
          <w:p w14:paraId="7A9924B1" w14:textId="77777777" w:rsidR="001D78F8" w:rsidRDefault="00000000">
            <w:pPr>
              <w:spacing w:after="0"/>
            </w:pPr>
            <w:r>
              <w:rPr>
                <w:sz w:val="15"/>
              </w:rPr>
              <w:t>Yes for Gu / Gu OS as a product. A new major product line or materially independent product may require its own PRD.</w:t>
            </w:r>
          </w:p>
        </w:tc>
      </w:tr>
      <w:tr w:rsidR="001D78F8" w14:paraId="6DCAAC55" w14:textId="77777777">
        <w:trPr>
          <w:cantSplit/>
          <w:jc w:val="center"/>
        </w:trPr>
        <w:tc>
          <w:tcPr>
            <w:tcW w:w="5184" w:type="dxa"/>
            <w:tcMar>
              <w:top w:w="75" w:type="dxa"/>
              <w:left w:w="90" w:type="dxa"/>
              <w:bottom w:w="75" w:type="dxa"/>
              <w:right w:w="90" w:type="dxa"/>
            </w:tcMar>
          </w:tcPr>
          <w:p w14:paraId="03E09C3C" w14:textId="77777777" w:rsidR="001D78F8" w:rsidRDefault="00000000">
            <w:pPr>
              <w:spacing w:after="0"/>
            </w:pPr>
            <w:r>
              <w:rPr>
                <w:sz w:val="15"/>
              </w:rPr>
              <w:t>Should contain</w:t>
            </w:r>
          </w:p>
        </w:tc>
        <w:tc>
          <w:tcPr>
            <w:tcW w:w="5184" w:type="dxa"/>
            <w:tcMar>
              <w:top w:w="75" w:type="dxa"/>
              <w:left w:w="90" w:type="dxa"/>
              <w:bottom w:w="75" w:type="dxa"/>
              <w:right w:w="90" w:type="dxa"/>
            </w:tcMar>
          </w:tcPr>
          <w:p w14:paraId="5AD66417" w14:textId="77777777" w:rsidR="001D78F8" w:rsidRDefault="00000000">
            <w:pPr>
              <w:spacing w:after="0"/>
            </w:pPr>
            <w:r>
              <w:rPr>
                <w:sz w:val="15"/>
              </w:rPr>
              <w:t>Problem/evidence; target users/ICP; vision; strategy/positioning; product principles; value proposition; major journeys/use cases; scope/non-goals; roadmap framing; functional themes; relevant NFRs; success metrics; open questions; links to deeper artifacts.</w:t>
            </w:r>
          </w:p>
        </w:tc>
      </w:tr>
      <w:tr w:rsidR="001D78F8" w14:paraId="3FCA2D6D" w14:textId="77777777">
        <w:trPr>
          <w:cantSplit/>
          <w:jc w:val="center"/>
        </w:trPr>
        <w:tc>
          <w:tcPr>
            <w:tcW w:w="5184" w:type="dxa"/>
            <w:tcMar>
              <w:top w:w="75" w:type="dxa"/>
              <w:left w:w="90" w:type="dxa"/>
              <w:bottom w:w="75" w:type="dxa"/>
              <w:right w:w="90" w:type="dxa"/>
            </w:tcMar>
          </w:tcPr>
          <w:p w14:paraId="13421AE3" w14:textId="77777777" w:rsidR="001D78F8" w:rsidRDefault="00000000">
            <w:pPr>
              <w:spacing w:after="0"/>
            </w:pPr>
            <w:r>
              <w:rPr>
                <w:sz w:val="15"/>
              </w:rPr>
              <w:lastRenderedPageBreak/>
              <w:t>Should not contain</w:t>
            </w:r>
          </w:p>
        </w:tc>
        <w:tc>
          <w:tcPr>
            <w:tcW w:w="5184" w:type="dxa"/>
            <w:tcMar>
              <w:top w:w="75" w:type="dxa"/>
              <w:left w:w="90" w:type="dxa"/>
              <w:bottom w:w="75" w:type="dxa"/>
              <w:right w:w="90" w:type="dxa"/>
            </w:tcMar>
          </w:tcPr>
          <w:p w14:paraId="6A0E406B" w14:textId="77777777" w:rsidR="001D78F8" w:rsidRDefault="00000000">
            <w:pPr>
              <w:spacing w:after="0"/>
            </w:pPr>
            <w:r>
              <w:rPr>
                <w:sz w:val="15"/>
              </w:rPr>
              <w:t>Table schemas, endpoint-by-endpoint implementation, detailed component code, migration steps, exhaustive UI pixel specs, or architecture choices better owned by ADRs/plans.</w:t>
            </w:r>
          </w:p>
        </w:tc>
      </w:tr>
      <w:tr w:rsidR="001D78F8" w14:paraId="7BE0E626" w14:textId="77777777">
        <w:trPr>
          <w:cantSplit/>
          <w:jc w:val="center"/>
        </w:trPr>
        <w:tc>
          <w:tcPr>
            <w:tcW w:w="5184" w:type="dxa"/>
            <w:tcMar>
              <w:top w:w="75" w:type="dxa"/>
              <w:left w:w="90" w:type="dxa"/>
              <w:bottom w:w="75" w:type="dxa"/>
              <w:right w:w="90" w:type="dxa"/>
            </w:tcMar>
          </w:tcPr>
          <w:p w14:paraId="4A3D7F4C" w14:textId="77777777" w:rsidR="001D78F8" w:rsidRDefault="00000000">
            <w:pPr>
              <w:spacing w:after="0"/>
            </w:pPr>
            <w:r>
              <w:rPr>
                <w:sz w:val="15"/>
              </w:rPr>
              <w:t>Change cadence</w:t>
            </w:r>
          </w:p>
        </w:tc>
        <w:tc>
          <w:tcPr>
            <w:tcW w:w="5184" w:type="dxa"/>
            <w:tcMar>
              <w:top w:w="75" w:type="dxa"/>
              <w:left w:w="90" w:type="dxa"/>
              <w:bottom w:w="75" w:type="dxa"/>
              <w:right w:w="90" w:type="dxa"/>
            </w:tcMar>
          </w:tcPr>
          <w:p w14:paraId="34495223" w14:textId="77777777" w:rsidR="001D78F8" w:rsidRDefault="00000000">
            <w:pPr>
              <w:spacing w:after="0"/>
            </w:pPr>
            <w:r>
              <w:rPr>
                <w:sz w:val="15"/>
              </w:rPr>
              <w:t>Low to moderate. Product-learning changes it; routine implementation should not.</w:t>
            </w:r>
          </w:p>
        </w:tc>
      </w:tr>
      <w:tr w:rsidR="001D78F8" w14:paraId="73EF61EB" w14:textId="77777777">
        <w:trPr>
          <w:cantSplit/>
          <w:jc w:val="center"/>
        </w:trPr>
        <w:tc>
          <w:tcPr>
            <w:tcW w:w="5184" w:type="dxa"/>
            <w:tcMar>
              <w:top w:w="75" w:type="dxa"/>
              <w:left w:w="90" w:type="dxa"/>
              <w:bottom w:w="75" w:type="dxa"/>
              <w:right w:w="90" w:type="dxa"/>
            </w:tcMar>
          </w:tcPr>
          <w:p w14:paraId="7DEA2D0C" w14:textId="77777777" w:rsidR="001D78F8" w:rsidRDefault="00000000">
            <w:pPr>
              <w:spacing w:after="0"/>
            </w:pPr>
            <w:r>
              <w:rPr>
                <w:sz w:val="15"/>
              </w:rPr>
              <w:t>Exit criterion</w:t>
            </w:r>
          </w:p>
        </w:tc>
        <w:tc>
          <w:tcPr>
            <w:tcW w:w="5184" w:type="dxa"/>
            <w:tcMar>
              <w:top w:w="75" w:type="dxa"/>
              <w:left w:w="90" w:type="dxa"/>
              <w:bottom w:w="75" w:type="dxa"/>
              <w:right w:w="90" w:type="dxa"/>
            </w:tcMar>
          </w:tcPr>
          <w:p w14:paraId="1BCF1F45" w14:textId="77777777" w:rsidR="001D78F8" w:rsidRDefault="00000000">
            <w:pPr>
              <w:spacing w:after="0"/>
            </w:pPr>
            <w:r>
              <w:rPr>
                <w:sz w:val="15"/>
              </w:rPr>
              <w:t>A competent reviewer can explain why Gu/Gu OS exists, what outcome it promises, who it serves, what it intentionally does not become, and which product principles constrain lower-level decisions.</w:t>
            </w:r>
          </w:p>
        </w:tc>
      </w:tr>
    </w:tbl>
    <w:p w14:paraId="418C7BFE" w14:textId="77777777" w:rsidR="001D78F8" w:rsidRDefault="00000000">
      <w:r>
        <w:t>The external Vibecoding guide is useful here: it treats PRD as persistent context across sessions and recommends problem, user, vision, strategy, principles, value proposition, key use cases, MVP/scope, non-goals, happy/unhappy paths, acceptance criteria, metrics, open questions and links. Gu OS should adapt this rather than copy it mechanically. Detailed material should move to linked documents so the PRD remains readable.</w:t>
      </w:r>
    </w:p>
    <w:p w14:paraId="457D906C" w14:textId="77777777" w:rsidR="001D78F8" w:rsidRDefault="00000000">
      <w:pPr>
        <w:pStyle w:val="Ttulo1"/>
      </w:pPr>
      <w:r>
        <w:t>6. Initiative Brief: a lightweight bridge, not a second PRD</w:t>
      </w:r>
    </w:p>
    <w:p w14:paraId="7D1A4E35" w14:textId="77777777" w:rsidR="001D78F8" w:rsidRDefault="00000000">
      <w:r>
        <w:t>An Initiative Brief is optional. It exists to prevent two opposite failures: creating a full PRD for every small initiative, or jumping from an informal idea straight into a Feature Spec before the business purpose is understood.</w:t>
      </w:r>
    </w:p>
    <w:tbl>
      <w:tblPr>
        <w:tblStyle w:val="Tablaconcuadrcula"/>
        <w:tblW w:w="0" w:type="auto"/>
        <w:jc w:val="center"/>
        <w:tblLook w:val="04A0" w:firstRow="1" w:lastRow="0" w:firstColumn="1" w:lastColumn="0" w:noHBand="0" w:noVBand="1"/>
      </w:tblPr>
      <w:tblGrid>
        <w:gridCol w:w="5179"/>
        <w:gridCol w:w="5179"/>
      </w:tblGrid>
      <w:tr w:rsidR="001D78F8" w14:paraId="4DBA4384" w14:textId="77777777">
        <w:trPr>
          <w:cantSplit/>
          <w:tblHeader/>
          <w:jc w:val="center"/>
        </w:trPr>
        <w:tc>
          <w:tcPr>
            <w:tcW w:w="5184" w:type="dxa"/>
            <w:shd w:val="clear" w:color="auto" w:fill="1F4E79"/>
            <w:tcMar>
              <w:top w:w="75" w:type="dxa"/>
              <w:left w:w="90" w:type="dxa"/>
              <w:bottom w:w="75" w:type="dxa"/>
              <w:right w:w="90" w:type="dxa"/>
            </w:tcMar>
            <w:vAlign w:val="center"/>
          </w:tcPr>
          <w:p w14:paraId="75373253" w14:textId="77777777" w:rsidR="001D78F8" w:rsidRDefault="00000000">
            <w:r>
              <w:rPr>
                <w:b/>
                <w:color w:val="FFFFFF"/>
                <w:sz w:val="16"/>
              </w:rPr>
              <w:t>Question</w:t>
            </w:r>
          </w:p>
        </w:tc>
        <w:tc>
          <w:tcPr>
            <w:tcW w:w="5184" w:type="dxa"/>
            <w:shd w:val="clear" w:color="auto" w:fill="1F4E79"/>
            <w:tcMar>
              <w:top w:w="75" w:type="dxa"/>
              <w:left w:w="90" w:type="dxa"/>
              <w:bottom w:w="75" w:type="dxa"/>
              <w:right w:w="90" w:type="dxa"/>
            </w:tcMar>
            <w:vAlign w:val="center"/>
          </w:tcPr>
          <w:p w14:paraId="619289B8" w14:textId="77777777" w:rsidR="001D78F8" w:rsidRDefault="00000000">
            <w:r>
              <w:rPr>
                <w:b/>
                <w:color w:val="FFFFFF"/>
                <w:sz w:val="16"/>
              </w:rPr>
              <w:t>Rule</w:t>
            </w:r>
          </w:p>
        </w:tc>
      </w:tr>
      <w:tr w:rsidR="001D78F8" w14:paraId="09D07C5B" w14:textId="77777777">
        <w:trPr>
          <w:cantSplit/>
          <w:jc w:val="center"/>
        </w:trPr>
        <w:tc>
          <w:tcPr>
            <w:tcW w:w="5184" w:type="dxa"/>
            <w:tcMar>
              <w:top w:w="75" w:type="dxa"/>
              <w:left w:w="90" w:type="dxa"/>
              <w:bottom w:w="75" w:type="dxa"/>
              <w:right w:w="90" w:type="dxa"/>
            </w:tcMar>
          </w:tcPr>
          <w:p w14:paraId="7DBCF977" w14:textId="77777777" w:rsidR="001D78F8" w:rsidRDefault="00000000">
            <w:pPr>
              <w:spacing w:after="0"/>
            </w:pPr>
            <w:r>
              <w:rPr>
                <w:sz w:val="15"/>
              </w:rPr>
              <w:t>Use it when</w:t>
            </w:r>
          </w:p>
        </w:tc>
        <w:tc>
          <w:tcPr>
            <w:tcW w:w="5184" w:type="dxa"/>
            <w:tcMar>
              <w:top w:w="75" w:type="dxa"/>
              <w:left w:w="90" w:type="dxa"/>
              <w:bottom w:w="75" w:type="dxa"/>
              <w:right w:w="90" w:type="dxa"/>
            </w:tcMar>
          </w:tcPr>
          <w:p w14:paraId="55BB3441" w14:textId="77777777" w:rsidR="001D78F8" w:rsidRDefault="00000000">
            <w:pPr>
              <w:spacing w:after="0"/>
            </w:pPr>
            <w:r>
              <w:rPr>
                <w:sz w:val="15"/>
              </w:rPr>
              <w:t>A bounded initiative is meaningful enough to justify discovery but not yet mature enough for a full Spec; several related features share one outcome; the initiative needs prioritization/approval before technical work.</w:t>
            </w:r>
          </w:p>
        </w:tc>
      </w:tr>
      <w:tr w:rsidR="001D78F8" w14:paraId="3FE2074D" w14:textId="77777777">
        <w:trPr>
          <w:cantSplit/>
          <w:jc w:val="center"/>
        </w:trPr>
        <w:tc>
          <w:tcPr>
            <w:tcW w:w="5184" w:type="dxa"/>
            <w:tcMar>
              <w:top w:w="75" w:type="dxa"/>
              <w:left w:w="90" w:type="dxa"/>
              <w:bottom w:w="75" w:type="dxa"/>
              <w:right w:w="90" w:type="dxa"/>
            </w:tcMar>
          </w:tcPr>
          <w:p w14:paraId="1E3F6143" w14:textId="77777777" w:rsidR="001D78F8" w:rsidRDefault="00000000">
            <w:pPr>
              <w:spacing w:after="0"/>
            </w:pPr>
            <w:r>
              <w:rPr>
                <w:sz w:val="15"/>
              </w:rPr>
              <w:t>Do not use it when</w:t>
            </w:r>
          </w:p>
        </w:tc>
        <w:tc>
          <w:tcPr>
            <w:tcW w:w="5184" w:type="dxa"/>
            <w:tcMar>
              <w:top w:w="75" w:type="dxa"/>
              <w:left w:w="90" w:type="dxa"/>
              <w:bottom w:w="75" w:type="dxa"/>
              <w:right w:w="90" w:type="dxa"/>
            </w:tcMar>
          </w:tcPr>
          <w:p w14:paraId="008315A5" w14:textId="77777777" w:rsidR="001D78F8" w:rsidRDefault="00000000">
            <w:pPr>
              <w:spacing w:after="0"/>
            </w:pPr>
            <w:r>
              <w:rPr>
                <w:sz w:val="15"/>
              </w:rPr>
              <w:t>The change is a small, well-understood maintenance task; the parent PRD and existing Spec already frame the work; or the initiative is itself the whole product and belongs in the PRD.</w:t>
            </w:r>
          </w:p>
        </w:tc>
      </w:tr>
      <w:tr w:rsidR="001D78F8" w14:paraId="5F7224A4" w14:textId="77777777">
        <w:trPr>
          <w:cantSplit/>
          <w:jc w:val="center"/>
        </w:trPr>
        <w:tc>
          <w:tcPr>
            <w:tcW w:w="5184" w:type="dxa"/>
            <w:tcMar>
              <w:top w:w="75" w:type="dxa"/>
              <w:left w:w="90" w:type="dxa"/>
              <w:bottom w:w="75" w:type="dxa"/>
              <w:right w:w="90" w:type="dxa"/>
            </w:tcMar>
          </w:tcPr>
          <w:p w14:paraId="5D3EDCD4" w14:textId="77777777" w:rsidR="001D78F8" w:rsidRDefault="00000000">
            <w:pPr>
              <w:spacing w:after="0"/>
            </w:pPr>
            <w:r>
              <w:rPr>
                <w:sz w:val="15"/>
              </w:rPr>
              <w:t>Minimum content</w:t>
            </w:r>
          </w:p>
        </w:tc>
        <w:tc>
          <w:tcPr>
            <w:tcW w:w="5184" w:type="dxa"/>
            <w:tcMar>
              <w:top w:w="75" w:type="dxa"/>
              <w:left w:w="90" w:type="dxa"/>
              <w:bottom w:w="75" w:type="dxa"/>
              <w:right w:w="90" w:type="dxa"/>
            </w:tcMar>
          </w:tcPr>
          <w:p w14:paraId="4FAA9DBC" w14:textId="77777777" w:rsidR="001D78F8" w:rsidRDefault="00000000">
            <w:pPr>
              <w:spacing w:after="0"/>
            </w:pPr>
            <w:r>
              <w:rPr>
                <w:sz w:val="15"/>
              </w:rPr>
              <w:t>Problem/opportunity; user/stakeholder; desired outcome; why now; scope/non-goals; constraints; evidence; dependencies; open questions; parent PRD link; decision on next artifact.</w:t>
            </w:r>
          </w:p>
        </w:tc>
      </w:tr>
      <w:tr w:rsidR="001D78F8" w14:paraId="1FA1C97B" w14:textId="77777777">
        <w:trPr>
          <w:cantSplit/>
          <w:jc w:val="center"/>
        </w:trPr>
        <w:tc>
          <w:tcPr>
            <w:tcW w:w="5184" w:type="dxa"/>
            <w:tcMar>
              <w:top w:w="75" w:type="dxa"/>
              <w:left w:w="90" w:type="dxa"/>
              <w:bottom w:w="75" w:type="dxa"/>
              <w:right w:w="90" w:type="dxa"/>
            </w:tcMar>
          </w:tcPr>
          <w:p w14:paraId="38F47E45" w14:textId="77777777" w:rsidR="001D78F8" w:rsidRDefault="00000000">
            <w:pPr>
              <w:spacing w:after="0"/>
            </w:pPr>
            <w:r>
              <w:rPr>
                <w:sz w:val="15"/>
              </w:rPr>
              <w:t>Exit paths</w:t>
            </w:r>
          </w:p>
        </w:tc>
        <w:tc>
          <w:tcPr>
            <w:tcW w:w="5184" w:type="dxa"/>
            <w:tcMar>
              <w:top w:w="75" w:type="dxa"/>
              <w:left w:w="90" w:type="dxa"/>
              <w:bottom w:w="75" w:type="dxa"/>
              <w:right w:w="90" w:type="dxa"/>
            </w:tcMar>
          </w:tcPr>
          <w:p w14:paraId="169CFCFA" w14:textId="77777777" w:rsidR="001D78F8" w:rsidRDefault="00000000">
            <w:pPr>
              <w:spacing w:after="0"/>
            </w:pPr>
            <w:r>
              <w:rPr>
                <w:sz w:val="15"/>
              </w:rPr>
              <w:t>Stop/reject; continue discovery; create/update Product PRD; create Feature/Business Spec; open Architecture Analysis/ADR if the main uncertainty is structural.</w:t>
            </w:r>
          </w:p>
        </w:tc>
      </w:tr>
    </w:tbl>
    <w:p w14:paraId="1CBB322D" w14:textId="77777777" w:rsidR="001D78F8" w:rsidRDefault="001D78F8"/>
    <w:tbl>
      <w:tblPr>
        <w:tblStyle w:val="Tablaconcuadrcula"/>
        <w:tblW w:w="0" w:type="auto"/>
        <w:jc w:val="center"/>
        <w:tblLook w:val="04A0" w:firstRow="1" w:lastRow="0" w:firstColumn="1" w:lastColumn="0" w:noHBand="0" w:noVBand="1"/>
      </w:tblPr>
      <w:tblGrid>
        <w:gridCol w:w="10358"/>
      </w:tblGrid>
      <w:tr w:rsidR="001D78F8" w14:paraId="67B55EFE" w14:textId="77777777">
        <w:trPr>
          <w:cantSplit/>
          <w:jc w:val="center"/>
        </w:trPr>
        <w:tc>
          <w:tcPr>
            <w:tcW w:w="10368" w:type="dxa"/>
            <w:shd w:val="clear" w:color="auto" w:fill="D9EAF7"/>
            <w:tcMar>
              <w:top w:w="115" w:type="dxa"/>
              <w:left w:w="130" w:type="dxa"/>
              <w:bottom w:w="115" w:type="dxa"/>
              <w:right w:w="130" w:type="dxa"/>
            </w:tcMar>
          </w:tcPr>
          <w:p w14:paraId="5480AE8E" w14:textId="77777777" w:rsidR="001D78F8" w:rsidRDefault="00000000">
            <w:r>
              <w:rPr>
                <w:b/>
                <w:color w:val="1F4E79"/>
                <w:sz w:val="19"/>
              </w:rPr>
              <w:t xml:space="preserve">Current brief.md.  </w:t>
            </w:r>
            <w:r>
              <w:t>The existing docs/brief.md should be treated as historical/provenance material during the later documentation audit. The current docs/README.md already classifies brief.md and plan.md as historical/reference. This Methodology does not yet decide whether to rename/archive/move them; that is the next documentation-architecture audit.</w:t>
            </w:r>
          </w:p>
        </w:tc>
      </w:tr>
    </w:tbl>
    <w:p w14:paraId="340A1535" w14:textId="77777777" w:rsidR="001D78F8" w:rsidRDefault="001D78F8"/>
    <w:p w14:paraId="01DC716B" w14:textId="77777777" w:rsidR="001D78F8" w:rsidRDefault="00000000">
      <w:pPr>
        <w:pStyle w:val="Ttulo1"/>
      </w:pPr>
      <w:r>
        <w:t>7. Feature / Business Spec: source of intended behavior</w:t>
      </w:r>
    </w:p>
    <w:p w14:paraId="00F7BD36" w14:textId="77777777" w:rsidR="001D78F8" w:rsidRDefault="00000000">
      <w:r>
        <w:t>For consequential non-trivial work, the Feature / Business Spec is the governing contract for intended behavior. It sits below product intent and above architecture/implementation. A coding agent should be able to derive an implementation plan from it without having to invent product behavior.</w:t>
      </w:r>
    </w:p>
    <w:tbl>
      <w:tblPr>
        <w:tblStyle w:val="Tablaconcuadrcula"/>
        <w:tblW w:w="0" w:type="auto"/>
        <w:jc w:val="center"/>
        <w:tblLook w:val="04A0" w:firstRow="1" w:lastRow="0" w:firstColumn="1" w:lastColumn="0" w:noHBand="0" w:noVBand="1"/>
      </w:tblPr>
      <w:tblGrid>
        <w:gridCol w:w="5179"/>
        <w:gridCol w:w="5179"/>
      </w:tblGrid>
      <w:tr w:rsidR="001D78F8" w14:paraId="7DD43050" w14:textId="77777777">
        <w:trPr>
          <w:cantSplit/>
          <w:tblHeader/>
          <w:jc w:val="center"/>
        </w:trPr>
        <w:tc>
          <w:tcPr>
            <w:tcW w:w="5184" w:type="dxa"/>
            <w:shd w:val="clear" w:color="auto" w:fill="1F4E79"/>
            <w:tcMar>
              <w:top w:w="75" w:type="dxa"/>
              <w:left w:w="90" w:type="dxa"/>
              <w:bottom w:w="75" w:type="dxa"/>
              <w:right w:w="90" w:type="dxa"/>
            </w:tcMar>
            <w:vAlign w:val="center"/>
          </w:tcPr>
          <w:p w14:paraId="3B2281F5" w14:textId="77777777" w:rsidR="001D78F8" w:rsidRDefault="00000000">
            <w:r>
              <w:rPr>
                <w:b/>
                <w:color w:val="FFFFFF"/>
                <w:sz w:val="16"/>
              </w:rPr>
              <w:t>Field</w:t>
            </w:r>
          </w:p>
        </w:tc>
        <w:tc>
          <w:tcPr>
            <w:tcW w:w="5184" w:type="dxa"/>
            <w:shd w:val="clear" w:color="auto" w:fill="1F4E79"/>
            <w:tcMar>
              <w:top w:w="75" w:type="dxa"/>
              <w:left w:w="90" w:type="dxa"/>
              <w:bottom w:w="75" w:type="dxa"/>
              <w:right w:w="90" w:type="dxa"/>
            </w:tcMar>
            <w:vAlign w:val="center"/>
          </w:tcPr>
          <w:p w14:paraId="35E06D77" w14:textId="77777777" w:rsidR="001D78F8" w:rsidRDefault="00000000">
            <w:r>
              <w:rPr>
                <w:b/>
                <w:color w:val="FFFFFF"/>
                <w:sz w:val="16"/>
              </w:rPr>
              <w:t>Methodology rule</w:t>
            </w:r>
          </w:p>
        </w:tc>
      </w:tr>
      <w:tr w:rsidR="001D78F8" w14:paraId="4CFA438C" w14:textId="77777777">
        <w:trPr>
          <w:cantSplit/>
          <w:jc w:val="center"/>
        </w:trPr>
        <w:tc>
          <w:tcPr>
            <w:tcW w:w="5184" w:type="dxa"/>
            <w:tcMar>
              <w:top w:w="75" w:type="dxa"/>
              <w:left w:w="90" w:type="dxa"/>
              <w:bottom w:w="75" w:type="dxa"/>
              <w:right w:w="90" w:type="dxa"/>
            </w:tcMar>
          </w:tcPr>
          <w:p w14:paraId="504E7535" w14:textId="77777777" w:rsidR="001D78F8" w:rsidRDefault="00000000">
            <w:pPr>
              <w:spacing w:after="0"/>
            </w:pPr>
            <w:r>
              <w:rPr>
                <w:sz w:val="15"/>
              </w:rPr>
              <w:t>Purpose</w:t>
            </w:r>
          </w:p>
        </w:tc>
        <w:tc>
          <w:tcPr>
            <w:tcW w:w="5184" w:type="dxa"/>
            <w:tcMar>
              <w:top w:w="75" w:type="dxa"/>
              <w:left w:w="90" w:type="dxa"/>
              <w:bottom w:w="75" w:type="dxa"/>
              <w:right w:w="90" w:type="dxa"/>
            </w:tcMar>
          </w:tcPr>
          <w:p w14:paraId="6CF34DBD" w14:textId="77777777" w:rsidR="001D78F8" w:rsidRDefault="00000000">
            <w:pPr>
              <w:spacing w:after="0"/>
            </w:pPr>
            <w:r>
              <w:rPr>
                <w:sz w:val="15"/>
              </w:rPr>
              <w:t>Close ambiguity about what the capability must do and not do from the user/business perspective.</w:t>
            </w:r>
          </w:p>
        </w:tc>
      </w:tr>
      <w:tr w:rsidR="001D78F8" w14:paraId="57659869" w14:textId="77777777">
        <w:trPr>
          <w:cantSplit/>
          <w:jc w:val="center"/>
        </w:trPr>
        <w:tc>
          <w:tcPr>
            <w:tcW w:w="5184" w:type="dxa"/>
            <w:tcMar>
              <w:top w:w="75" w:type="dxa"/>
              <w:left w:w="90" w:type="dxa"/>
              <w:bottom w:w="75" w:type="dxa"/>
              <w:right w:w="90" w:type="dxa"/>
            </w:tcMar>
          </w:tcPr>
          <w:p w14:paraId="37FE1D50" w14:textId="77777777" w:rsidR="001D78F8" w:rsidRDefault="00000000">
            <w:pPr>
              <w:spacing w:after="0"/>
            </w:pPr>
            <w:r>
              <w:rPr>
                <w:sz w:val="15"/>
              </w:rPr>
              <w:t>Owner</w:t>
            </w:r>
          </w:p>
        </w:tc>
        <w:tc>
          <w:tcPr>
            <w:tcW w:w="5184" w:type="dxa"/>
            <w:tcMar>
              <w:top w:w="75" w:type="dxa"/>
              <w:left w:w="90" w:type="dxa"/>
              <w:bottom w:w="75" w:type="dxa"/>
              <w:right w:w="90" w:type="dxa"/>
            </w:tcMar>
          </w:tcPr>
          <w:p w14:paraId="2AB75C88" w14:textId="77777777" w:rsidR="001D78F8" w:rsidRDefault="00000000">
            <w:pPr>
              <w:spacing w:after="0"/>
            </w:pPr>
            <w:r>
              <w:rPr>
                <w:sz w:val="15"/>
              </w:rPr>
              <w:t>Product/domain owner with engineering participation. AI may interrogate ambiguities and draft. Human approval is the normal high-leverage gate.</w:t>
            </w:r>
          </w:p>
        </w:tc>
      </w:tr>
      <w:tr w:rsidR="001D78F8" w14:paraId="35B9AFC2" w14:textId="77777777">
        <w:trPr>
          <w:cantSplit/>
          <w:jc w:val="center"/>
        </w:trPr>
        <w:tc>
          <w:tcPr>
            <w:tcW w:w="5184" w:type="dxa"/>
            <w:tcMar>
              <w:top w:w="75" w:type="dxa"/>
              <w:left w:w="90" w:type="dxa"/>
              <w:bottom w:w="75" w:type="dxa"/>
              <w:right w:w="90" w:type="dxa"/>
            </w:tcMar>
          </w:tcPr>
          <w:p w14:paraId="6F94C72A" w14:textId="77777777" w:rsidR="001D78F8" w:rsidRDefault="00000000">
            <w:pPr>
              <w:spacing w:after="0"/>
            </w:pPr>
            <w:r>
              <w:rPr>
                <w:sz w:val="15"/>
              </w:rPr>
              <w:t>Required?</w:t>
            </w:r>
          </w:p>
        </w:tc>
        <w:tc>
          <w:tcPr>
            <w:tcW w:w="5184" w:type="dxa"/>
            <w:tcMar>
              <w:top w:w="75" w:type="dxa"/>
              <w:left w:w="90" w:type="dxa"/>
              <w:bottom w:w="75" w:type="dxa"/>
              <w:right w:w="90" w:type="dxa"/>
            </w:tcMar>
          </w:tcPr>
          <w:p w14:paraId="39A979FD" w14:textId="77777777" w:rsidR="001D78F8" w:rsidRDefault="00000000">
            <w:pPr>
              <w:spacing w:after="0"/>
            </w:pPr>
            <w:r>
              <w:rPr>
                <w:sz w:val="15"/>
              </w:rPr>
              <w:t>Yes for consequential feature behavior, workflow/case behavior, data contracts with business semantics, user-visible state machines, permissions/authority changes, or changes whose failure would be costly.</w:t>
            </w:r>
          </w:p>
        </w:tc>
      </w:tr>
      <w:tr w:rsidR="001D78F8" w14:paraId="359E3F05" w14:textId="77777777">
        <w:trPr>
          <w:cantSplit/>
          <w:jc w:val="center"/>
        </w:trPr>
        <w:tc>
          <w:tcPr>
            <w:tcW w:w="5184" w:type="dxa"/>
            <w:tcMar>
              <w:top w:w="75" w:type="dxa"/>
              <w:left w:w="90" w:type="dxa"/>
              <w:bottom w:w="75" w:type="dxa"/>
              <w:right w:w="90" w:type="dxa"/>
            </w:tcMar>
          </w:tcPr>
          <w:p w14:paraId="2F987EF1" w14:textId="77777777" w:rsidR="001D78F8" w:rsidRDefault="00000000">
            <w:pPr>
              <w:spacing w:after="0"/>
            </w:pPr>
            <w:r>
              <w:rPr>
                <w:sz w:val="15"/>
              </w:rPr>
              <w:lastRenderedPageBreak/>
              <w:t>Core content</w:t>
            </w:r>
          </w:p>
        </w:tc>
        <w:tc>
          <w:tcPr>
            <w:tcW w:w="5184" w:type="dxa"/>
            <w:tcMar>
              <w:top w:w="75" w:type="dxa"/>
              <w:left w:w="90" w:type="dxa"/>
              <w:bottom w:w="75" w:type="dxa"/>
              <w:right w:w="90" w:type="dxa"/>
            </w:tcMar>
          </w:tcPr>
          <w:p w14:paraId="084AB8BF" w14:textId="77777777" w:rsidR="001D78F8" w:rsidRDefault="00000000">
            <w:pPr>
              <w:spacing w:after="0"/>
            </w:pPr>
            <w:r>
              <w:rPr>
                <w:sz w:val="15"/>
              </w:rPr>
              <w:t>Summary; user/business objective; actors; preconditions; strict scope and non-goals; expected behavior; happy paths; unhappy paths; state/decision rules; data/evidence requirements; permissions/human involvement; acceptance scenarios; verification expectations; open questions; links to PRD/ADRs.</w:t>
            </w:r>
          </w:p>
        </w:tc>
      </w:tr>
      <w:tr w:rsidR="001D78F8" w14:paraId="1B180077" w14:textId="77777777">
        <w:trPr>
          <w:cantSplit/>
          <w:jc w:val="center"/>
        </w:trPr>
        <w:tc>
          <w:tcPr>
            <w:tcW w:w="5184" w:type="dxa"/>
            <w:tcMar>
              <w:top w:w="75" w:type="dxa"/>
              <w:left w:w="90" w:type="dxa"/>
              <w:bottom w:w="75" w:type="dxa"/>
              <w:right w:w="90" w:type="dxa"/>
            </w:tcMar>
          </w:tcPr>
          <w:p w14:paraId="12E46F2C" w14:textId="77777777" w:rsidR="001D78F8" w:rsidRDefault="00000000">
            <w:pPr>
              <w:spacing w:after="0"/>
            </w:pPr>
            <w:r>
              <w:rPr>
                <w:sz w:val="15"/>
              </w:rPr>
              <w:t>What it does not own</w:t>
            </w:r>
          </w:p>
        </w:tc>
        <w:tc>
          <w:tcPr>
            <w:tcW w:w="5184" w:type="dxa"/>
            <w:tcMar>
              <w:top w:w="75" w:type="dxa"/>
              <w:left w:w="90" w:type="dxa"/>
              <w:bottom w:w="75" w:type="dxa"/>
              <w:right w:w="90" w:type="dxa"/>
            </w:tcMar>
          </w:tcPr>
          <w:p w14:paraId="6089A1FB" w14:textId="77777777" w:rsidR="001D78F8" w:rsidRDefault="00000000">
            <w:pPr>
              <w:spacing w:after="0"/>
            </w:pPr>
            <w:r>
              <w:rPr>
                <w:sz w:val="15"/>
              </w:rPr>
              <w:t>Detailed file list, migration order, specific function signatures unless they are part of an external contract, or incidental implementation decisions.</w:t>
            </w:r>
          </w:p>
        </w:tc>
      </w:tr>
      <w:tr w:rsidR="001D78F8" w14:paraId="20B7B162" w14:textId="77777777">
        <w:trPr>
          <w:cantSplit/>
          <w:jc w:val="center"/>
        </w:trPr>
        <w:tc>
          <w:tcPr>
            <w:tcW w:w="5184" w:type="dxa"/>
            <w:tcMar>
              <w:top w:w="75" w:type="dxa"/>
              <w:left w:w="90" w:type="dxa"/>
              <w:bottom w:w="75" w:type="dxa"/>
              <w:right w:w="90" w:type="dxa"/>
            </w:tcMar>
          </w:tcPr>
          <w:p w14:paraId="02D68663" w14:textId="77777777" w:rsidR="001D78F8" w:rsidRDefault="00000000">
            <w:pPr>
              <w:spacing w:after="0"/>
            </w:pPr>
            <w:r>
              <w:rPr>
                <w:sz w:val="15"/>
              </w:rPr>
              <w:t>Exit criterion</w:t>
            </w:r>
          </w:p>
        </w:tc>
        <w:tc>
          <w:tcPr>
            <w:tcW w:w="5184" w:type="dxa"/>
            <w:tcMar>
              <w:top w:w="75" w:type="dxa"/>
              <w:left w:w="90" w:type="dxa"/>
              <w:bottom w:w="75" w:type="dxa"/>
              <w:right w:w="90" w:type="dxa"/>
            </w:tcMar>
          </w:tcPr>
          <w:p w14:paraId="7AEE3D6E" w14:textId="77777777" w:rsidR="001D78F8" w:rsidRDefault="00000000">
            <w:pPr>
              <w:spacing w:after="0"/>
            </w:pPr>
            <w:r>
              <w:rPr>
                <w:sz w:val="15"/>
              </w:rPr>
              <w:t>Behavior is coherent, testable, compatible with known invariants and sufficiently explicit that implementation alternatives can be compared without changing what the feature means.</w:t>
            </w:r>
          </w:p>
        </w:tc>
      </w:tr>
    </w:tbl>
    <w:p w14:paraId="421CAFED" w14:textId="77777777" w:rsidR="001D78F8" w:rsidRDefault="001D78F8"/>
    <w:tbl>
      <w:tblPr>
        <w:tblStyle w:val="Tablaconcuadrcula"/>
        <w:tblW w:w="0" w:type="auto"/>
        <w:jc w:val="center"/>
        <w:tblLook w:val="04A0" w:firstRow="1" w:lastRow="0" w:firstColumn="1" w:lastColumn="0" w:noHBand="0" w:noVBand="1"/>
      </w:tblPr>
      <w:tblGrid>
        <w:gridCol w:w="10358"/>
      </w:tblGrid>
      <w:tr w:rsidR="001D78F8" w14:paraId="52B8BCCB" w14:textId="77777777">
        <w:trPr>
          <w:cantSplit/>
          <w:jc w:val="center"/>
        </w:trPr>
        <w:tc>
          <w:tcPr>
            <w:tcW w:w="10368" w:type="dxa"/>
            <w:shd w:val="clear" w:color="auto" w:fill="D9EAF7"/>
            <w:tcMar>
              <w:top w:w="115" w:type="dxa"/>
              <w:left w:w="130" w:type="dxa"/>
              <w:bottom w:w="115" w:type="dxa"/>
              <w:right w:w="130" w:type="dxa"/>
            </w:tcMar>
          </w:tcPr>
          <w:p w14:paraId="61960132" w14:textId="77777777" w:rsidR="001D78F8" w:rsidRDefault="00000000">
            <w:r>
              <w:rPr>
                <w:b/>
                <w:color w:val="1F4E79"/>
                <w:sz w:val="19"/>
              </w:rPr>
              <w:t xml:space="preserve">Spec-driven means behavior-driven, not bureaucracy.  </w:t>
            </w:r>
            <w:r>
              <w:t>A Spec should be proportional to risk and ambiguity. The goal is not to produce more Markdown; it is to prevent a coding agent from silently resolving product questions inside implementation.</w:t>
            </w:r>
          </w:p>
        </w:tc>
      </w:tr>
    </w:tbl>
    <w:p w14:paraId="142FAB97" w14:textId="77777777" w:rsidR="001D78F8" w:rsidRDefault="001D78F8"/>
    <w:p w14:paraId="03D66C4B" w14:textId="77777777" w:rsidR="001D78F8" w:rsidRDefault="00000000">
      <w:pPr>
        <w:pStyle w:val="Ttulo1"/>
      </w:pPr>
      <w:r>
        <w:t>8. Architecture Analysis and ADRs</w:t>
      </w:r>
    </w:p>
    <w:p w14:paraId="540521B5" w14:textId="77777777" w:rsidR="001D78F8" w:rsidRDefault="00000000">
      <w:r>
        <w:t>Architecture Analysis explores a design space when the problem is not yet a single decision. An ADR records a consequential decision once the trade-off is understood. The repo already uses both patterns: long topic plans/analyses retain detail, while ADRs capture cross-cutting decisions that should not remain buried.</w:t>
      </w:r>
    </w:p>
    <w:tbl>
      <w:tblPr>
        <w:tblStyle w:val="Tablaconcuadrcula"/>
        <w:tblW w:w="0" w:type="auto"/>
        <w:jc w:val="center"/>
        <w:tblLook w:val="04A0" w:firstRow="1" w:lastRow="0" w:firstColumn="1" w:lastColumn="0" w:noHBand="0" w:noVBand="1"/>
      </w:tblPr>
      <w:tblGrid>
        <w:gridCol w:w="5178"/>
        <w:gridCol w:w="5180"/>
      </w:tblGrid>
      <w:tr w:rsidR="001D78F8" w14:paraId="28E09569" w14:textId="77777777">
        <w:trPr>
          <w:cantSplit/>
          <w:tblHeader/>
          <w:jc w:val="center"/>
        </w:trPr>
        <w:tc>
          <w:tcPr>
            <w:tcW w:w="5184" w:type="dxa"/>
            <w:shd w:val="clear" w:color="auto" w:fill="1F4E79"/>
            <w:tcMar>
              <w:top w:w="75" w:type="dxa"/>
              <w:left w:w="90" w:type="dxa"/>
              <w:bottom w:w="75" w:type="dxa"/>
              <w:right w:w="90" w:type="dxa"/>
            </w:tcMar>
            <w:vAlign w:val="center"/>
          </w:tcPr>
          <w:p w14:paraId="63EAF9E3" w14:textId="77777777" w:rsidR="001D78F8" w:rsidRDefault="00000000">
            <w:r>
              <w:rPr>
                <w:b/>
                <w:color w:val="FFFFFF"/>
                <w:sz w:val="16"/>
              </w:rPr>
              <w:t>Artifact</w:t>
            </w:r>
          </w:p>
        </w:tc>
        <w:tc>
          <w:tcPr>
            <w:tcW w:w="5184" w:type="dxa"/>
            <w:shd w:val="clear" w:color="auto" w:fill="1F4E79"/>
            <w:tcMar>
              <w:top w:w="75" w:type="dxa"/>
              <w:left w:w="90" w:type="dxa"/>
              <w:bottom w:w="75" w:type="dxa"/>
              <w:right w:w="90" w:type="dxa"/>
            </w:tcMar>
            <w:vAlign w:val="center"/>
          </w:tcPr>
          <w:p w14:paraId="48817133" w14:textId="77777777" w:rsidR="001D78F8" w:rsidRDefault="00000000">
            <w:r>
              <w:rPr>
                <w:b/>
                <w:color w:val="FFFFFF"/>
                <w:sz w:val="16"/>
              </w:rPr>
              <w:t>Rule</w:t>
            </w:r>
          </w:p>
        </w:tc>
      </w:tr>
      <w:tr w:rsidR="001D78F8" w14:paraId="0FDD5F9C" w14:textId="77777777">
        <w:trPr>
          <w:cantSplit/>
          <w:jc w:val="center"/>
        </w:trPr>
        <w:tc>
          <w:tcPr>
            <w:tcW w:w="5184" w:type="dxa"/>
            <w:tcMar>
              <w:top w:w="75" w:type="dxa"/>
              <w:left w:w="90" w:type="dxa"/>
              <w:bottom w:w="75" w:type="dxa"/>
              <w:right w:w="90" w:type="dxa"/>
            </w:tcMar>
          </w:tcPr>
          <w:p w14:paraId="4AD0957E" w14:textId="77777777" w:rsidR="001D78F8" w:rsidRDefault="00000000">
            <w:pPr>
              <w:spacing w:after="0"/>
            </w:pPr>
            <w:r>
              <w:rPr>
                <w:sz w:val="15"/>
              </w:rPr>
              <w:t>Architecture Analysis</w:t>
            </w:r>
          </w:p>
        </w:tc>
        <w:tc>
          <w:tcPr>
            <w:tcW w:w="5184" w:type="dxa"/>
            <w:tcMar>
              <w:top w:w="75" w:type="dxa"/>
              <w:left w:w="90" w:type="dxa"/>
              <w:bottom w:w="75" w:type="dxa"/>
              <w:right w:w="90" w:type="dxa"/>
            </w:tcMar>
          </w:tcPr>
          <w:p w14:paraId="3F03CD07" w14:textId="77777777" w:rsidR="001D78F8" w:rsidRDefault="00000000">
            <w:pPr>
              <w:spacing w:after="0"/>
            </w:pPr>
            <w:r>
              <w:rPr>
                <w:sz w:val="15"/>
              </w:rPr>
              <w:t>Use for multi-dimensional problems, uncertain boundaries, alternatives comparison, repo evidence, risks and staged recommendations. It can conclude that no new architecture is needed.</w:t>
            </w:r>
          </w:p>
        </w:tc>
      </w:tr>
      <w:tr w:rsidR="001D78F8" w14:paraId="57AF991F" w14:textId="77777777">
        <w:trPr>
          <w:cantSplit/>
          <w:jc w:val="center"/>
        </w:trPr>
        <w:tc>
          <w:tcPr>
            <w:tcW w:w="5184" w:type="dxa"/>
            <w:tcMar>
              <w:top w:w="75" w:type="dxa"/>
              <w:left w:w="90" w:type="dxa"/>
              <w:bottom w:w="75" w:type="dxa"/>
              <w:right w:w="90" w:type="dxa"/>
            </w:tcMar>
          </w:tcPr>
          <w:p w14:paraId="3AA9A3E3" w14:textId="77777777" w:rsidR="001D78F8" w:rsidRDefault="00000000">
            <w:pPr>
              <w:spacing w:after="0"/>
            </w:pPr>
            <w:r>
              <w:rPr>
                <w:sz w:val="15"/>
              </w:rPr>
              <w:t>ADR</w:t>
            </w:r>
          </w:p>
        </w:tc>
        <w:tc>
          <w:tcPr>
            <w:tcW w:w="5184" w:type="dxa"/>
            <w:tcMar>
              <w:top w:w="75" w:type="dxa"/>
              <w:left w:w="90" w:type="dxa"/>
              <w:bottom w:w="75" w:type="dxa"/>
              <w:right w:w="90" w:type="dxa"/>
            </w:tcMar>
          </w:tcPr>
          <w:p w14:paraId="1901087E" w14:textId="77777777" w:rsidR="001D78F8" w:rsidRDefault="00000000">
            <w:pPr>
              <w:spacing w:after="0"/>
            </w:pPr>
            <w:r>
              <w:rPr>
                <w:sz w:val="15"/>
              </w:rPr>
              <w:t>Use for a specific consequential decision with context, decision, alternatives/rejections, consequences, status and reevaluation trigger.</w:t>
            </w:r>
          </w:p>
        </w:tc>
      </w:tr>
      <w:tr w:rsidR="001D78F8" w14:paraId="2D193948" w14:textId="77777777">
        <w:trPr>
          <w:cantSplit/>
          <w:jc w:val="center"/>
        </w:trPr>
        <w:tc>
          <w:tcPr>
            <w:tcW w:w="5184" w:type="dxa"/>
            <w:tcMar>
              <w:top w:w="75" w:type="dxa"/>
              <w:left w:w="90" w:type="dxa"/>
              <w:bottom w:w="75" w:type="dxa"/>
              <w:right w:w="90" w:type="dxa"/>
            </w:tcMar>
          </w:tcPr>
          <w:p w14:paraId="069221D1" w14:textId="77777777" w:rsidR="001D78F8" w:rsidRDefault="00000000">
            <w:pPr>
              <w:spacing w:after="0"/>
            </w:pPr>
            <w:r>
              <w:rPr>
                <w:sz w:val="15"/>
              </w:rPr>
              <w:t>When not needed</w:t>
            </w:r>
          </w:p>
        </w:tc>
        <w:tc>
          <w:tcPr>
            <w:tcW w:w="5184" w:type="dxa"/>
            <w:tcMar>
              <w:top w:w="75" w:type="dxa"/>
              <w:left w:w="90" w:type="dxa"/>
              <w:bottom w:w="75" w:type="dxa"/>
              <w:right w:w="90" w:type="dxa"/>
            </w:tcMar>
          </w:tcPr>
          <w:p w14:paraId="2F280374" w14:textId="77777777" w:rsidR="001D78F8" w:rsidRDefault="00000000">
            <w:pPr>
              <w:spacing w:after="0"/>
            </w:pPr>
            <w:r>
              <w:rPr>
                <w:sz w:val="15"/>
              </w:rPr>
              <w:t>Routine implementation choices that do not create a durable constraint; local refactors with no cross-cutting consequence; choices already governed by a canonical ADR/plan.</w:t>
            </w:r>
          </w:p>
        </w:tc>
      </w:tr>
      <w:tr w:rsidR="001D78F8" w14:paraId="3E217CF4" w14:textId="77777777">
        <w:trPr>
          <w:cantSplit/>
          <w:jc w:val="center"/>
        </w:trPr>
        <w:tc>
          <w:tcPr>
            <w:tcW w:w="5184" w:type="dxa"/>
            <w:tcMar>
              <w:top w:w="75" w:type="dxa"/>
              <w:left w:w="90" w:type="dxa"/>
              <w:bottom w:w="75" w:type="dxa"/>
              <w:right w:w="90" w:type="dxa"/>
            </w:tcMar>
          </w:tcPr>
          <w:p w14:paraId="3BB74537" w14:textId="77777777" w:rsidR="001D78F8" w:rsidRDefault="00000000">
            <w:pPr>
              <w:spacing w:after="0"/>
            </w:pPr>
            <w:r>
              <w:rPr>
                <w:sz w:val="15"/>
              </w:rPr>
              <w:t>Human role</w:t>
            </w:r>
          </w:p>
        </w:tc>
        <w:tc>
          <w:tcPr>
            <w:tcW w:w="5184" w:type="dxa"/>
            <w:tcMar>
              <w:top w:w="75" w:type="dxa"/>
              <w:left w:w="90" w:type="dxa"/>
              <w:bottom w:w="75" w:type="dxa"/>
              <w:right w:w="90" w:type="dxa"/>
            </w:tcMar>
          </w:tcPr>
          <w:p w14:paraId="00E72274" w14:textId="77777777" w:rsidR="001D78F8" w:rsidRDefault="00000000">
            <w:pPr>
              <w:spacing w:after="0"/>
            </w:pPr>
            <w:r>
              <w:rPr>
                <w:sz w:val="15"/>
              </w:rPr>
              <w:t>Approve material trade-offs and accepted direction. AI can perform repo inspection, alternative analysis and contradiction detection but must not silently convert an inference into accepted architecture.</w:t>
            </w:r>
          </w:p>
        </w:tc>
      </w:tr>
      <w:tr w:rsidR="001D78F8" w14:paraId="600969FD" w14:textId="77777777">
        <w:trPr>
          <w:cantSplit/>
          <w:jc w:val="center"/>
        </w:trPr>
        <w:tc>
          <w:tcPr>
            <w:tcW w:w="5184" w:type="dxa"/>
            <w:tcMar>
              <w:top w:w="75" w:type="dxa"/>
              <w:left w:w="90" w:type="dxa"/>
              <w:bottom w:w="75" w:type="dxa"/>
              <w:right w:w="90" w:type="dxa"/>
            </w:tcMar>
          </w:tcPr>
          <w:p w14:paraId="25C37B0E" w14:textId="77777777" w:rsidR="001D78F8" w:rsidRDefault="00000000">
            <w:pPr>
              <w:spacing w:after="0"/>
            </w:pPr>
            <w:r>
              <w:rPr>
                <w:sz w:val="15"/>
              </w:rPr>
              <w:t>Relationship to Spec</w:t>
            </w:r>
          </w:p>
        </w:tc>
        <w:tc>
          <w:tcPr>
            <w:tcW w:w="5184" w:type="dxa"/>
            <w:tcMar>
              <w:top w:w="75" w:type="dxa"/>
              <w:left w:w="90" w:type="dxa"/>
              <w:bottom w:w="75" w:type="dxa"/>
              <w:right w:w="90" w:type="dxa"/>
            </w:tcMar>
          </w:tcPr>
          <w:p w14:paraId="575481EE" w14:textId="77777777" w:rsidR="001D78F8" w:rsidRDefault="00000000">
            <w:pPr>
              <w:spacing w:after="0"/>
            </w:pPr>
            <w:r>
              <w:rPr>
                <w:sz w:val="15"/>
              </w:rPr>
              <w:t>A Spec defines intended behavior. Architecture may discover that the behavior is unsafe/impossible/underspecified; the Spec can then be revised explicitly. Architecture never silently changes product behavior through implementation.</w:t>
            </w:r>
          </w:p>
        </w:tc>
      </w:tr>
    </w:tbl>
    <w:p w14:paraId="643409A4" w14:textId="77777777" w:rsidR="001D78F8" w:rsidRDefault="00000000">
      <w:pPr>
        <w:pStyle w:val="Ttulo1"/>
      </w:pPr>
      <w:r>
        <w:t>9. Implementation Spec / Technical Plan</w:t>
      </w:r>
    </w:p>
    <w:p w14:paraId="3B62C6A6" w14:textId="77777777" w:rsidR="001D78F8" w:rsidRDefault="00000000">
      <w:r>
        <w:t>The Technical Plan is the bridge from approved behavior/architecture into implementation. In Gu OS practice, it should translate governing sources rather than redesign them. If implementation reveals a material contradiction, the contradiction is surfaced and the owning artifact is revisited.</w:t>
      </w:r>
    </w:p>
    <w:tbl>
      <w:tblPr>
        <w:tblStyle w:val="Tablaconcuadrcula"/>
        <w:tblW w:w="0" w:type="auto"/>
        <w:jc w:val="center"/>
        <w:tblLook w:val="04A0" w:firstRow="1" w:lastRow="0" w:firstColumn="1" w:lastColumn="0" w:noHBand="0" w:noVBand="1"/>
      </w:tblPr>
      <w:tblGrid>
        <w:gridCol w:w="5179"/>
        <w:gridCol w:w="5179"/>
      </w:tblGrid>
      <w:tr w:rsidR="001D78F8" w14:paraId="272BE670" w14:textId="77777777">
        <w:trPr>
          <w:cantSplit/>
          <w:tblHeader/>
          <w:jc w:val="center"/>
        </w:trPr>
        <w:tc>
          <w:tcPr>
            <w:tcW w:w="5184" w:type="dxa"/>
            <w:shd w:val="clear" w:color="auto" w:fill="1F4E79"/>
            <w:tcMar>
              <w:top w:w="75" w:type="dxa"/>
              <w:left w:w="90" w:type="dxa"/>
              <w:bottom w:w="75" w:type="dxa"/>
              <w:right w:w="90" w:type="dxa"/>
            </w:tcMar>
            <w:vAlign w:val="center"/>
          </w:tcPr>
          <w:p w14:paraId="576BA1A0" w14:textId="77777777" w:rsidR="001D78F8" w:rsidRDefault="00000000">
            <w:r>
              <w:rPr>
                <w:b/>
                <w:color w:val="FFFFFF"/>
                <w:sz w:val="16"/>
              </w:rPr>
              <w:t>Field</w:t>
            </w:r>
          </w:p>
        </w:tc>
        <w:tc>
          <w:tcPr>
            <w:tcW w:w="5184" w:type="dxa"/>
            <w:shd w:val="clear" w:color="auto" w:fill="1F4E79"/>
            <w:tcMar>
              <w:top w:w="75" w:type="dxa"/>
              <w:left w:w="90" w:type="dxa"/>
              <w:bottom w:w="75" w:type="dxa"/>
              <w:right w:w="90" w:type="dxa"/>
            </w:tcMar>
            <w:vAlign w:val="center"/>
          </w:tcPr>
          <w:p w14:paraId="5724505D" w14:textId="77777777" w:rsidR="001D78F8" w:rsidRDefault="00000000">
            <w:r>
              <w:rPr>
                <w:b/>
                <w:color w:val="FFFFFF"/>
                <w:sz w:val="16"/>
              </w:rPr>
              <w:t>Methodology rule</w:t>
            </w:r>
          </w:p>
        </w:tc>
      </w:tr>
      <w:tr w:rsidR="001D78F8" w14:paraId="6EE70E65" w14:textId="77777777">
        <w:trPr>
          <w:cantSplit/>
          <w:jc w:val="center"/>
        </w:trPr>
        <w:tc>
          <w:tcPr>
            <w:tcW w:w="5184" w:type="dxa"/>
            <w:tcMar>
              <w:top w:w="75" w:type="dxa"/>
              <w:left w:w="90" w:type="dxa"/>
              <w:bottom w:w="75" w:type="dxa"/>
              <w:right w:w="90" w:type="dxa"/>
            </w:tcMar>
          </w:tcPr>
          <w:p w14:paraId="5A342AAE" w14:textId="77777777" w:rsidR="001D78F8" w:rsidRDefault="00000000">
            <w:pPr>
              <w:spacing w:after="0"/>
            </w:pPr>
            <w:r>
              <w:rPr>
                <w:sz w:val="15"/>
              </w:rPr>
              <w:t>Inputs</w:t>
            </w:r>
          </w:p>
        </w:tc>
        <w:tc>
          <w:tcPr>
            <w:tcW w:w="5184" w:type="dxa"/>
            <w:tcMar>
              <w:top w:w="75" w:type="dxa"/>
              <w:left w:w="90" w:type="dxa"/>
              <w:bottom w:w="75" w:type="dxa"/>
              <w:right w:w="90" w:type="dxa"/>
            </w:tcMar>
          </w:tcPr>
          <w:p w14:paraId="1E5646CE" w14:textId="77777777" w:rsidR="001D78F8" w:rsidRDefault="00000000">
            <w:pPr>
              <w:spacing w:after="0"/>
            </w:pPr>
            <w:r>
              <w:rPr>
                <w:sz w:val="15"/>
              </w:rPr>
              <w:t>Approved Spec; relevant PRD/Brief; current repo reality; accepted ADRs/topic architecture; security/tenancy constraints; existing migrations/APIs/tests.</w:t>
            </w:r>
          </w:p>
        </w:tc>
      </w:tr>
      <w:tr w:rsidR="001D78F8" w14:paraId="66EF6306" w14:textId="77777777">
        <w:trPr>
          <w:cantSplit/>
          <w:jc w:val="center"/>
        </w:trPr>
        <w:tc>
          <w:tcPr>
            <w:tcW w:w="5184" w:type="dxa"/>
            <w:tcMar>
              <w:top w:w="75" w:type="dxa"/>
              <w:left w:w="90" w:type="dxa"/>
              <w:bottom w:w="75" w:type="dxa"/>
              <w:right w:w="90" w:type="dxa"/>
            </w:tcMar>
          </w:tcPr>
          <w:p w14:paraId="3120366C" w14:textId="77777777" w:rsidR="001D78F8" w:rsidRDefault="00000000">
            <w:pPr>
              <w:spacing w:after="0"/>
            </w:pPr>
            <w:r>
              <w:rPr>
                <w:sz w:val="15"/>
              </w:rPr>
              <w:t>Content</w:t>
            </w:r>
          </w:p>
        </w:tc>
        <w:tc>
          <w:tcPr>
            <w:tcW w:w="5184" w:type="dxa"/>
            <w:tcMar>
              <w:top w:w="75" w:type="dxa"/>
              <w:left w:w="90" w:type="dxa"/>
              <w:bottom w:w="75" w:type="dxa"/>
              <w:right w:w="90" w:type="dxa"/>
            </w:tcMar>
          </w:tcPr>
          <w:p w14:paraId="3BD49F48" w14:textId="77777777" w:rsidR="001D78F8" w:rsidRDefault="00000000">
            <w:pPr>
              <w:spacing w:after="0"/>
            </w:pPr>
            <w:r>
              <w:rPr>
                <w:sz w:val="15"/>
              </w:rPr>
              <w:t>Technical approach; affected components/files; schemas/migrations; contracts/interfaces; compatibility/brownfield strategy; flags; observability; security; test/eval plan; rollback; sequencing; known assumptions/open decisions.</w:t>
            </w:r>
          </w:p>
        </w:tc>
      </w:tr>
      <w:tr w:rsidR="001D78F8" w14:paraId="0AB1DBD6" w14:textId="77777777">
        <w:trPr>
          <w:cantSplit/>
          <w:jc w:val="center"/>
        </w:trPr>
        <w:tc>
          <w:tcPr>
            <w:tcW w:w="5184" w:type="dxa"/>
            <w:tcMar>
              <w:top w:w="75" w:type="dxa"/>
              <w:left w:w="90" w:type="dxa"/>
              <w:bottom w:w="75" w:type="dxa"/>
              <w:right w:w="90" w:type="dxa"/>
            </w:tcMar>
          </w:tcPr>
          <w:p w14:paraId="08B6BD2B" w14:textId="77777777" w:rsidR="001D78F8" w:rsidRDefault="00000000">
            <w:pPr>
              <w:spacing w:after="0"/>
            </w:pPr>
            <w:r>
              <w:rPr>
                <w:sz w:val="15"/>
              </w:rPr>
              <w:lastRenderedPageBreak/>
              <w:t>Status discipline</w:t>
            </w:r>
          </w:p>
        </w:tc>
        <w:tc>
          <w:tcPr>
            <w:tcW w:w="5184" w:type="dxa"/>
            <w:tcMar>
              <w:top w:w="75" w:type="dxa"/>
              <w:left w:w="90" w:type="dxa"/>
              <w:bottom w:w="75" w:type="dxa"/>
              <w:right w:w="90" w:type="dxa"/>
            </w:tcMar>
          </w:tcPr>
          <w:p w14:paraId="6583C1E2" w14:textId="77777777" w:rsidR="001D78F8" w:rsidRDefault="00000000">
            <w:pPr>
              <w:spacing w:after="0"/>
            </w:pPr>
            <w:r>
              <w:rPr>
                <w:sz w:val="15"/>
              </w:rPr>
              <w:t>Explicitly label current/implemented, accepted target, tentative design, assumptions and human decisions. Do not present proposed schema as implemented behavior.</w:t>
            </w:r>
          </w:p>
        </w:tc>
      </w:tr>
      <w:tr w:rsidR="001D78F8" w14:paraId="78127EF5" w14:textId="77777777">
        <w:trPr>
          <w:cantSplit/>
          <w:jc w:val="center"/>
        </w:trPr>
        <w:tc>
          <w:tcPr>
            <w:tcW w:w="5184" w:type="dxa"/>
            <w:tcMar>
              <w:top w:w="75" w:type="dxa"/>
              <w:left w:w="90" w:type="dxa"/>
              <w:bottom w:w="75" w:type="dxa"/>
              <w:right w:w="90" w:type="dxa"/>
            </w:tcMar>
          </w:tcPr>
          <w:p w14:paraId="644B6753" w14:textId="77777777" w:rsidR="001D78F8" w:rsidRDefault="00000000">
            <w:pPr>
              <w:spacing w:after="0"/>
            </w:pPr>
            <w:r>
              <w:rPr>
                <w:sz w:val="15"/>
              </w:rPr>
              <w:t>Exit criterion</w:t>
            </w:r>
          </w:p>
        </w:tc>
        <w:tc>
          <w:tcPr>
            <w:tcW w:w="5184" w:type="dxa"/>
            <w:tcMar>
              <w:top w:w="75" w:type="dxa"/>
              <w:left w:w="90" w:type="dxa"/>
              <w:bottom w:w="75" w:type="dxa"/>
              <w:right w:w="90" w:type="dxa"/>
            </w:tcMar>
          </w:tcPr>
          <w:p w14:paraId="3BC7B90A" w14:textId="77777777" w:rsidR="001D78F8" w:rsidRDefault="00000000">
            <w:pPr>
              <w:spacing w:after="0"/>
            </w:pPr>
            <w:r>
              <w:rPr>
                <w:sz w:val="15"/>
              </w:rPr>
              <w:t>The implementation can be decomposed into ordered, independently verifiable slices without requiring each coding session to re-decide architecture.</w:t>
            </w:r>
          </w:p>
        </w:tc>
      </w:tr>
      <w:tr w:rsidR="001D78F8" w14:paraId="1CE191F0" w14:textId="77777777">
        <w:trPr>
          <w:cantSplit/>
          <w:jc w:val="center"/>
        </w:trPr>
        <w:tc>
          <w:tcPr>
            <w:tcW w:w="5184" w:type="dxa"/>
            <w:tcMar>
              <w:top w:w="75" w:type="dxa"/>
              <w:left w:w="90" w:type="dxa"/>
              <w:bottom w:w="75" w:type="dxa"/>
              <w:right w:w="90" w:type="dxa"/>
            </w:tcMar>
          </w:tcPr>
          <w:p w14:paraId="789D8465" w14:textId="77777777" w:rsidR="001D78F8" w:rsidRDefault="00000000">
            <w:pPr>
              <w:spacing w:after="0"/>
            </w:pPr>
            <w:r>
              <w:rPr>
                <w:sz w:val="15"/>
              </w:rPr>
              <w:t>Contradiction rule</w:t>
            </w:r>
          </w:p>
        </w:tc>
        <w:tc>
          <w:tcPr>
            <w:tcW w:w="5184" w:type="dxa"/>
            <w:tcMar>
              <w:top w:w="75" w:type="dxa"/>
              <w:left w:w="90" w:type="dxa"/>
              <w:bottom w:w="75" w:type="dxa"/>
              <w:right w:w="90" w:type="dxa"/>
            </w:tcMar>
          </w:tcPr>
          <w:p w14:paraId="4DED1F96" w14:textId="77777777" w:rsidR="001D78F8" w:rsidRDefault="00000000">
            <w:pPr>
              <w:spacing w:after="0"/>
            </w:pPr>
            <w:r>
              <w:rPr>
                <w:sz w:val="15"/>
              </w:rPr>
              <w:t>Implementation evidence may invalidate the Plan. Record the contradiction; fix Plan/ADR/Spec as appropriate. Do not let code become an undocumented design fork.</w:t>
            </w:r>
          </w:p>
        </w:tc>
      </w:tr>
    </w:tbl>
    <w:p w14:paraId="14A872DD" w14:textId="77777777" w:rsidR="001D78F8" w:rsidRDefault="00000000">
      <w:pPr>
        <w:pStyle w:val="Ttulo1"/>
      </w:pPr>
      <w:r>
        <w:t>10. Tasks and vertical slices</w:t>
      </w:r>
    </w:p>
    <w:p w14:paraId="1D4B577D" w14:textId="77777777" w:rsidR="001D78F8" w:rsidRDefault="00000000">
      <w:r>
        <w:t>Tasks are execution units, not miniature Specs. The preferred shape is a vertical slice: a small end-to-end increment that can demonstrate a real contract and produce evidence. Horizontal plumbing is acceptable when it is itself a prerequisite contract, but broad layers with no demonstrable behavior should be treated cautiously.</w:t>
      </w:r>
    </w:p>
    <w:tbl>
      <w:tblPr>
        <w:tblStyle w:val="Tablaconcuadrcula"/>
        <w:tblW w:w="0" w:type="auto"/>
        <w:jc w:val="center"/>
        <w:tblLook w:val="04A0" w:firstRow="1" w:lastRow="0" w:firstColumn="1" w:lastColumn="0" w:noHBand="0" w:noVBand="1"/>
      </w:tblPr>
      <w:tblGrid>
        <w:gridCol w:w="5179"/>
        <w:gridCol w:w="5179"/>
      </w:tblGrid>
      <w:tr w:rsidR="001D78F8" w14:paraId="595AA982" w14:textId="77777777">
        <w:trPr>
          <w:cantSplit/>
          <w:tblHeader/>
          <w:jc w:val="center"/>
        </w:trPr>
        <w:tc>
          <w:tcPr>
            <w:tcW w:w="5184" w:type="dxa"/>
            <w:shd w:val="clear" w:color="auto" w:fill="1F4E79"/>
            <w:tcMar>
              <w:top w:w="75" w:type="dxa"/>
              <w:left w:w="90" w:type="dxa"/>
              <w:bottom w:w="75" w:type="dxa"/>
              <w:right w:w="90" w:type="dxa"/>
            </w:tcMar>
            <w:vAlign w:val="center"/>
          </w:tcPr>
          <w:p w14:paraId="6E6809A9" w14:textId="77777777" w:rsidR="001D78F8" w:rsidRDefault="00000000">
            <w:r>
              <w:rPr>
                <w:b/>
                <w:color w:val="FFFFFF"/>
                <w:sz w:val="16"/>
              </w:rPr>
              <w:t>Aspect</w:t>
            </w:r>
          </w:p>
        </w:tc>
        <w:tc>
          <w:tcPr>
            <w:tcW w:w="5184" w:type="dxa"/>
            <w:shd w:val="clear" w:color="auto" w:fill="1F4E79"/>
            <w:tcMar>
              <w:top w:w="75" w:type="dxa"/>
              <w:left w:w="90" w:type="dxa"/>
              <w:bottom w:w="75" w:type="dxa"/>
              <w:right w:w="90" w:type="dxa"/>
            </w:tcMar>
            <w:vAlign w:val="center"/>
          </w:tcPr>
          <w:p w14:paraId="28477B87" w14:textId="77777777" w:rsidR="001D78F8" w:rsidRDefault="00000000">
            <w:r>
              <w:rPr>
                <w:b/>
                <w:color w:val="FFFFFF"/>
                <w:sz w:val="16"/>
              </w:rPr>
              <w:t>Rule</w:t>
            </w:r>
          </w:p>
        </w:tc>
      </w:tr>
      <w:tr w:rsidR="001D78F8" w14:paraId="005357A5" w14:textId="77777777">
        <w:trPr>
          <w:cantSplit/>
          <w:jc w:val="center"/>
        </w:trPr>
        <w:tc>
          <w:tcPr>
            <w:tcW w:w="5184" w:type="dxa"/>
            <w:tcMar>
              <w:top w:w="75" w:type="dxa"/>
              <w:left w:w="90" w:type="dxa"/>
              <w:bottom w:w="75" w:type="dxa"/>
              <w:right w:w="90" w:type="dxa"/>
            </w:tcMar>
          </w:tcPr>
          <w:p w14:paraId="0625B44D" w14:textId="77777777" w:rsidR="001D78F8" w:rsidRDefault="00000000">
            <w:pPr>
              <w:spacing w:after="0"/>
            </w:pPr>
            <w:r>
              <w:rPr>
                <w:sz w:val="15"/>
              </w:rPr>
              <w:t>A good slice has</w:t>
            </w:r>
          </w:p>
        </w:tc>
        <w:tc>
          <w:tcPr>
            <w:tcW w:w="5184" w:type="dxa"/>
            <w:tcMar>
              <w:top w:w="75" w:type="dxa"/>
              <w:left w:w="90" w:type="dxa"/>
              <w:bottom w:w="75" w:type="dxa"/>
              <w:right w:w="90" w:type="dxa"/>
            </w:tcMar>
          </w:tcPr>
          <w:p w14:paraId="6F8299CE" w14:textId="77777777" w:rsidR="001D78F8" w:rsidRDefault="00000000">
            <w:pPr>
              <w:spacing w:after="0"/>
            </w:pPr>
            <w:r>
              <w:rPr>
                <w:sz w:val="15"/>
              </w:rPr>
              <w:t>One objective; declared dependencies; bounded files/components; implementation work; tests/evidence; flag/compatibility impact; security impact; Definition of Done; rollback/checkpoint.</w:t>
            </w:r>
          </w:p>
        </w:tc>
      </w:tr>
      <w:tr w:rsidR="001D78F8" w14:paraId="44B9A151" w14:textId="77777777">
        <w:trPr>
          <w:cantSplit/>
          <w:jc w:val="center"/>
        </w:trPr>
        <w:tc>
          <w:tcPr>
            <w:tcW w:w="5184" w:type="dxa"/>
            <w:tcMar>
              <w:top w:w="75" w:type="dxa"/>
              <w:left w:w="90" w:type="dxa"/>
              <w:bottom w:w="75" w:type="dxa"/>
              <w:right w:w="90" w:type="dxa"/>
            </w:tcMar>
          </w:tcPr>
          <w:p w14:paraId="18560652" w14:textId="77777777" w:rsidR="001D78F8" w:rsidRDefault="00000000">
            <w:pPr>
              <w:spacing w:after="0"/>
            </w:pPr>
            <w:r>
              <w:rPr>
                <w:sz w:val="15"/>
              </w:rPr>
              <w:t>A bad slice looks like</w:t>
            </w:r>
          </w:p>
        </w:tc>
        <w:tc>
          <w:tcPr>
            <w:tcW w:w="5184" w:type="dxa"/>
            <w:tcMar>
              <w:top w:w="75" w:type="dxa"/>
              <w:left w:w="90" w:type="dxa"/>
              <w:bottom w:w="75" w:type="dxa"/>
              <w:right w:w="90" w:type="dxa"/>
            </w:tcMar>
          </w:tcPr>
          <w:p w14:paraId="373D462B" w14:textId="77777777" w:rsidR="001D78F8" w:rsidRDefault="00000000">
            <w:pPr>
              <w:spacing w:after="0"/>
            </w:pPr>
            <w:r>
              <w:rPr>
                <w:sz w:val="15"/>
              </w:rPr>
              <w:t>“Build backend,” “finish UI,” “add AI,” or a large task that cannot be verified until ten other layers land.</w:t>
            </w:r>
          </w:p>
        </w:tc>
      </w:tr>
      <w:tr w:rsidR="001D78F8" w14:paraId="7FB5B008" w14:textId="77777777">
        <w:trPr>
          <w:cantSplit/>
          <w:jc w:val="center"/>
        </w:trPr>
        <w:tc>
          <w:tcPr>
            <w:tcW w:w="5184" w:type="dxa"/>
            <w:tcMar>
              <w:top w:w="75" w:type="dxa"/>
              <w:left w:w="90" w:type="dxa"/>
              <w:bottom w:w="75" w:type="dxa"/>
              <w:right w:w="90" w:type="dxa"/>
            </w:tcMar>
          </w:tcPr>
          <w:p w14:paraId="206E673C" w14:textId="77777777" w:rsidR="001D78F8" w:rsidRDefault="00000000">
            <w:pPr>
              <w:spacing w:after="0"/>
            </w:pPr>
            <w:r>
              <w:rPr>
                <w:sz w:val="15"/>
              </w:rPr>
              <w:t>Ordering</w:t>
            </w:r>
          </w:p>
        </w:tc>
        <w:tc>
          <w:tcPr>
            <w:tcW w:w="5184" w:type="dxa"/>
            <w:tcMar>
              <w:top w:w="75" w:type="dxa"/>
              <w:left w:w="90" w:type="dxa"/>
              <w:bottom w:w="75" w:type="dxa"/>
              <w:right w:w="90" w:type="dxa"/>
            </w:tcMar>
          </w:tcPr>
          <w:p w14:paraId="467B3539" w14:textId="77777777" w:rsidR="001D78F8" w:rsidRDefault="00000000">
            <w:pPr>
              <w:spacing w:after="0"/>
            </w:pPr>
            <w:r>
              <w:rPr>
                <w:sz w:val="15"/>
              </w:rPr>
              <w:t>Work top-to-bottom unless dependencies allow parallelization. Parallel work should be isolated enough to avoid conflicting ownership of the same contracts/files.</w:t>
            </w:r>
          </w:p>
        </w:tc>
      </w:tr>
      <w:tr w:rsidR="001D78F8" w14:paraId="0E34738B" w14:textId="77777777">
        <w:trPr>
          <w:cantSplit/>
          <w:jc w:val="center"/>
        </w:trPr>
        <w:tc>
          <w:tcPr>
            <w:tcW w:w="5184" w:type="dxa"/>
            <w:tcMar>
              <w:top w:w="75" w:type="dxa"/>
              <w:left w:w="90" w:type="dxa"/>
              <w:bottom w:w="75" w:type="dxa"/>
              <w:right w:w="90" w:type="dxa"/>
            </w:tcMar>
          </w:tcPr>
          <w:p w14:paraId="782F2B6C" w14:textId="77777777" w:rsidR="001D78F8" w:rsidRDefault="00000000">
            <w:pPr>
              <w:spacing w:after="0"/>
            </w:pPr>
            <w:r>
              <w:rPr>
                <w:sz w:val="15"/>
              </w:rPr>
              <w:t>Checkpointing</w:t>
            </w:r>
          </w:p>
        </w:tc>
        <w:tc>
          <w:tcPr>
            <w:tcW w:w="5184" w:type="dxa"/>
            <w:tcMar>
              <w:top w:w="75" w:type="dxa"/>
              <w:left w:w="90" w:type="dxa"/>
              <w:bottom w:w="75" w:type="dxa"/>
              <w:right w:w="90" w:type="dxa"/>
            </w:tcMar>
          </w:tcPr>
          <w:p w14:paraId="44A1CCA3" w14:textId="77777777" w:rsidR="001D78F8" w:rsidRDefault="00000000">
            <w:pPr>
              <w:spacing w:after="0"/>
            </w:pPr>
            <w:r>
              <w:rPr>
                <w:sz w:val="15"/>
              </w:rPr>
              <w:t>Implement -&gt; verify -&gt; checkpoint -&gt; continue is a useful playbook pattern, not a universal law. Use small commits/checkpoints when they improve review, rollback and agent context.</w:t>
            </w:r>
          </w:p>
        </w:tc>
      </w:tr>
      <w:tr w:rsidR="001D78F8" w14:paraId="2CB5077C" w14:textId="77777777">
        <w:trPr>
          <w:cantSplit/>
          <w:jc w:val="center"/>
        </w:trPr>
        <w:tc>
          <w:tcPr>
            <w:tcW w:w="5184" w:type="dxa"/>
            <w:tcMar>
              <w:top w:w="75" w:type="dxa"/>
              <w:left w:w="90" w:type="dxa"/>
              <w:bottom w:w="75" w:type="dxa"/>
              <w:right w:w="90" w:type="dxa"/>
            </w:tcMar>
          </w:tcPr>
          <w:p w14:paraId="0D41454F" w14:textId="77777777" w:rsidR="001D78F8" w:rsidRDefault="00000000">
            <w:pPr>
              <w:spacing w:after="0"/>
            </w:pPr>
            <w:r>
              <w:rPr>
                <w:sz w:val="15"/>
              </w:rPr>
              <w:t>Agent autonomy</w:t>
            </w:r>
          </w:p>
        </w:tc>
        <w:tc>
          <w:tcPr>
            <w:tcW w:w="5184" w:type="dxa"/>
            <w:tcMar>
              <w:top w:w="75" w:type="dxa"/>
              <w:left w:w="90" w:type="dxa"/>
              <w:bottom w:w="75" w:type="dxa"/>
              <w:right w:w="90" w:type="dxa"/>
            </w:tcMar>
          </w:tcPr>
          <w:p w14:paraId="1C0CA8D0" w14:textId="77777777" w:rsidR="001D78F8" w:rsidRDefault="00000000">
            <w:pPr>
              <w:spacing w:after="0"/>
            </w:pPr>
            <w:r>
              <w:rPr>
                <w:sz w:val="15"/>
              </w:rPr>
              <w:t>Once the slice is bounded and governing artifacts are approved, a coding agent may implement broadly, inspect the repo and repair local defects without asking for line-by-line permission. It must not cross the approved scope or silently redefine governing behavior.</w:t>
            </w:r>
          </w:p>
        </w:tc>
      </w:tr>
    </w:tbl>
    <w:p w14:paraId="37ECE44F" w14:textId="77777777" w:rsidR="001D78F8" w:rsidRDefault="00000000">
      <w:pPr>
        <w:pStyle w:val="Ttulo1"/>
      </w:pPr>
      <w:r>
        <w:t>11. Cross-cutting context artifacts: Design and repo operating instructions</w:t>
      </w:r>
    </w:p>
    <w:p w14:paraId="15FF7063" w14:textId="77777777" w:rsidR="001D78F8" w:rsidRDefault="00000000">
      <w:r>
        <w:t>Not every artifact belongs in the linear PRD -&gt; Spec -&gt; Plan chain. Some provide persistent context across many initiatives and should be linked rather than duplicated.</w:t>
      </w:r>
    </w:p>
    <w:tbl>
      <w:tblPr>
        <w:tblStyle w:val="Tablaconcuadrcula"/>
        <w:tblW w:w="0" w:type="auto"/>
        <w:jc w:val="center"/>
        <w:tblLook w:val="04A0" w:firstRow="1" w:lastRow="0" w:firstColumn="1" w:lastColumn="0" w:noHBand="0" w:noVBand="1"/>
      </w:tblPr>
      <w:tblGrid>
        <w:gridCol w:w="5179"/>
        <w:gridCol w:w="5179"/>
      </w:tblGrid>
      <w:tr w:rsidR="001D78F8" w14:paraId="22445BC1" w14:textId="77777777">
        <w:trPr>
          <w:cantSplit/>
          <w:tblHeader/>
          <w:jc w:val="center"/>
        </w:trPr>
        <w:tc>
          <w:tcPr>
            <w:tcW w:w="5184" w:type="dxa"/>
            <w:shd w:val="clear" w:color="auto" w:fill="1F4E79"/>
            <w:tcMar>
              <w:top w:w="75" w:type="dxa"/>
              <w:left w:w="90" w:type="dxa"/>
              <w:bottom w:w="75" w:type="dxa"/>
              <w:right w:w="90" w:type="dxa"/>
            </w:tcMar>
            <w:vAlign w:val="center"/>
          </w:tcPr>
          <w:p w14:paraId="03873699" w14:textId="77777777" w:rsidR="001D78F8" w:rsidRDefault="00000000">
            <w:r>
              <w:rPr>
                <w:b/>
                <w:color w:val="FFFFFF"/>
                <w:sz w:val="16"/>
              </w:rPr>
              <w:t>Cross-cutting artifact</w:t>
            </w:r>
          </w:p>
        </w:tc>
        <w:tc>
          <w:tcPr>
            <w:tcW w:w="5184" w:type="dxa"/>
            <w:shd w:val="clear" w:color="auto" w:fill="1F4E79"/>
            <w:tcMar>
              <w:top w:w="75" w:type="dxa"/>
              <w:left w:w="90" w:type="dxa"/>
              <w:bottom w:w="75" w:type="dxa"/>
              <w:right w:w="90" w:type="dxa"/>
            </w:tcMar>
            <w:vAlign w:val="center"/>
          </w:tcPr>
          <w:p w14:paraId="75463AA2" w14:textId="77777777" w:rsidR="001D78F8" w:rsidRDefault="00000000">
            <w:r>
              <w:rPr>
                <w:b/>
                <w:color w:val="FFFFFF"/>
                <w:sz w:val="16"/>
              </w:rPr>
              <w:t>Methodology role</w:t>
            </w:r>
          </w:p>
        </w:tc>
      </w:tr>
      <w:tr w:rsidR="001D78F8" w14:paraId="5AA19A10" w14:textId="77777777">
        <w:trPr>
          <w:cantSplit/>
          <w:jc w:val="center"/>
        </w:trPr>
        <w:tc>
          <w:tcPr>
            <w:tcW w:w="5184" w:type="dxa"/>
            <w:tcMar>
              <w:top w:w="75" w:type="dxa"/>
              <w:left w:w="90" w:type="dxa"/>
              <w:bottom w:w="75" w:type="dxa"/>
              <w:right w:w="90" w:type="dxa"/>
            </w:tcMar>
          </w:tcPr>
          <w:p w14:paraId="3380BB2E" w14:textId="77777777" w:rsidR="001D78F8" w:rsidRDefault="00000000">
            <w:pPr>
              <w:spacing w:after="0"/>
            </w:pPr>
            <w:r>
              <w:rPr>
                <w:sz w:val="15"/>
              </w:rPr>
              <w:t>Experience / DESIGN.md-equivalent</w:t>
            </w:r>
          </w:p>
        </w:tc>
        <w:tc>
          <w:tcPr>
            <w:tcW w:w="5184" w:type="dxa"/>
            <w:tcMar>
              <w:top w:w="75" w:type="dxa"/>
              <w:left w:w="90" w:type="dxa"/>
              <w:bottom w:w="75" w:type="dxa"/>
              <w:right w:w="90" w:type="dxa"/>
            </w:tcMar>
          </w:tcPr>
          <w:p w14:paraId="6C9992CC" w14:textId="77777777" w:rsidR="001D78F8" w:rsidRDefault="00000000">
            <w:pPr>
              <w:spacing w:after="0"/>
            </w:pPr>
            <w:r>
              <w:rPr>
                <w:sz w:val="15"/>
              </w:rPr>
              <w:t>When UI/UX is material, preserve product interaction principles, design system/tokens, component patterns, accessibility, states and explicit do/don’t guidance. It complements, not replaces, PRD or Feature Specs. Dynamic/contextual UI must still obey the same experience doctrine.</w:t>
            </w:r>
          </w:p>
        </w:tc>
      </w:tr>
      <w:tr w:rsidR="001D78F8" w14:paraId="7EB8CCF8" w14:textId="77777777">
        <w:trPr>
          <w:cantSplit/>
          <w:jc w:val="center"/>
        </w:trPr>
        <w:tc>
          <w:tcPr>
            <w:tcW w:w="5184" w:type="dxa"/>
            <w:tcMar>
              <w:top w:w="75" w:type="dxa"/>
              <w:left w:w="90" w:type="dxa"/>
              <w:bottom w:w="75" w:type="dxa"/>
              <w:right w:w="90" w:type="dxa"/>
            </w:tcMar>
          </w:tcPr>
          <w:p w14:paraId="04A03EB1" w14:textId="77777777" w:rsidR="001D78F8" w:rsidRDefault="00000000">
            <w:pPr>
              <w:spacing w:after="0"/>
            </w:pPr>
            <w:r>
              <w:rPr>
                <w:sz w:val="15"/>
              </w:rPr>
              <w:t>Portable root agent contract (AGENTS.md + CLAUDE.md adapter)</w:t>
            </w:r>
          </w:p>
        </w:tc>
        <w:tc>
          <w:tcPr>
            <w:tcW w:w="5184" w:type="dxa"/>
            <w:tcMar>
              <w:top w:w="75" w:type="dxa"/>
              <w:left w:w="90" w:type="dxa"/>
              <w:bottom w:w="75" w:type="dxa"/>
              <w:right w:w="90" w:type="dxa"/>
            </w:tcMar>
          </w:tcPr>
          <w:p w14:paraId="1291CED7" w14:textId="77777777" w:rsidR="001D78F8" w:rsidRDefault="00000000">
            <w:pPr>
              <w:spacing w:after="0"/>
            </w:pPr>
            <w:r>
              <w:rPr>
                <w:sz w:val="15"/>
              </w:rPr>
              <w:t>Keep a short, stable and tool-portable root contract: authority map, repo discovery rules, verified commands, safety boundaries, development-method expectations and links to canonical docs. AGENTS.md is the preferred shared source when supported; Claude Code can import it from CLAUDE.md and append only Claude-specific instructions. Do not duplicate the full Methodology, PRD or architecture in always-on context.</w:t>
            </w:r>
          </w:p>
        </w:tc>
      </w:tr>
      <w:tr w:rsidR="001D78F8" w14:paraId="2629CA13" w14:textId="77777777">
        <w:trPr>
          <w:cantSplit/>
          <w:jc w:val="center"/>
        </w:trPr>
        <w:tc>
          <w:tcPr>
            <w:tcW w:w="5184" w:type="dxa"/>
            <w:tcMar>
              <w:top w:w="75" w:type="dxa"/>
              <w:left w:w="90" w:type="dxa"/>
              <w:bottom w:w="75" w:type="dxa"/>
              <w:right w:w="90" w:type="dxa"/>
            </w:tcMar>
          </w:tcPr>
          <w:p w14:paraId="129C2F25" w14:textId="77777777" w:rsidR="001D78F8" w:rsidRDefault="00000000">
            <w:pPr>
              <w:spacing w:after="0"/>
            </w:pPr>
            <w:r>
              <w:rPr>
                <w:sz w:val="15"/>
              </w:rPr>
              <w:lastRenderedPageBreak/>
              <w:t>Path-scoped IDE / agent rules (.cursor/rules/*.mdc; .claude/rules/*.md; nested AGENTS.md where supported)</w:t>
            </w:r>
          </w:p>
        </w:tc>
        <w:tc>
          <w:tcPr>
            <w:tcW w:w="5184" w:type="dxa"/>
            <w:tcMar>
              <w:top w:w="75" w:type="dxa"/>
              <w:left w:w="90" w:type="dxa"/>
              <w:bottom w:w="75" w:type="dxa"/>
              <w:right w:w="90" w:type="dxa"/>
            </w:tcMar>
          </w:tcPr>
          <w:p w14:paraId="0CC96B65" w14:textId="77777777" w:rsidR="001D78F8" w:rsidRDefault="00000000">
            <w:pPr>
              <w:spacing w:after="0"/>
            </w:pPr>
            <w:r>
              <w:rPr>
                <w:sz w:val="15"/>
              </w:rPr>
              <w:t>Use for rules that matter only in a code area or file class: security/tenancy, database migrations, workflow runtime, UI/UX, docs/ADRs, testing/evals. Scope them so irrelevant instructions do not consume every agent context. Cursor .mdc adds metadata such as alwaysApply/globs; Claude rules use Markdown with optional paths frontmatter.</w:t>
            </w:r>
          </w:p>
        </w:tc>
      </w:tr>
      <w:tr w:rsidR="001D78F8" w14:paraId="1923C604" w14:textId="77777777">
        <w:trPr>
          <w:cantSplit/>
          <w:jc w:val="center"/>
        </w:trPr>
        <w:tc>
          <w:tcPr>
            <w:tcW w:w="5184" w:type="dxa"/>
            <w:tcMar>
              <w:top w:w="75" w:type="dxa"/>
              <w:left w:w="90" w:type="dxa"/>
              <w:bottom w:w="75" w:type="dxa"/>
              <w:right w:w="90" w:type="dxa"/>
            </w:tcMar>
          </w:tcPr>
          <w:p w14:paraId="2C3A0036" w14:textId="77777777" w:rsidR="001D78F8" w:rsidRDefault="00000000">
            <w:pPr>
              <w:spacing w:after="0"/>
            </w:pPr>
            <w:r>
              <w:rPr>
                <w:sz w:val="15"/>
              </w:rPr>
              <w:t>Skills / playbooks for coding agents</w:t>
            </w:r>
          </w:p>
        </w:tc>
        <w:tc>
          <w:tcPr>
            <w:tcW w:w="5184" w:type="dxa"/>
            <w:tcMar>
              <w:top w:w="75" w:type="dxa"/>
              <w:left w:w="90" w:type="dxa"/>
              <w:bottom w:w="75" w:type="dxa"/>
              <w:right w:w="90" w:type="dxa"/>
            </w:tcMar>
          </w:tcPr>
          <w:p w14:paraId="4826F221" w14:textId="77777777" w:rsidR="001D78F8" w:rsidRDefault="00000000">
            <w:pPr>
              <w:spacing w:after="0"/>
            </w:pPr>
            <w:r>
              <w:rPr>
                <w:sz w:val="15"/>
              </w:rPr>
              <w:t>Use for multi-step reusable procedure: how to discover a feature, prepare a Spec, inspect migrations, debug a regression, verify an agentic behavior or review security. A Skill/playbook is procedure, not product truth, and should load on demand rather than live permanently in always-on instructions.</w:t>
            </w:r>
          </w:p>
        </w:tc>
      </w:tr>
      <w:tr w:rsidR="001D78F8" w14:paraId="500D148A" w14:textId="77777777">
        <w:trPr>
          <w:cantSplit/>
          <w:jc w:val="center"/>
        </w:trPr>
        <w:tc>
          <w:tcPr>
            <w:tcW w:w="5184" w:type="dxa"/>
            <w:tcMar>
              <w:top w:w="75" w:type="dxa"/>
              <w:left w:w="90" w:type="dxa"/>
              <w:bottom w:w="75" w:type="dxa"/>
              <w:right w:w="90" w:type="dxa"/>
            </w:tcMar>
          </w:tcPr>
          <w:p w14:paraId="0C703BC2" w14:textId="77777777" w:rsidR="001D78F8" w:rsidRDefault="00000000">
            <w:pPr>
              <w:spacing w:after="0"/>
            </w:pPr>
            <w:r>
              <w:rPr>
                <w:sz w:val="15"/>
              </w:rPr>
              <w:t>Hooks / automated checks</w:t>
            </w:r>
          </w:p>
        </w:tc>
        <w:tc>
          <w:tcPr>
            <w:tcW w:w="5184" w:type="dxa"/>
            <w:tcMar>
              <w:top w:w="75" w:type="dxa"/>
              <w:left w:w="90" w:type="dxa"/>
              <w:bottom w:w="75" w:type="dxa"/>
              <w:right w:w="90" w:type="dxa"/>
            </w:tcMar>
          </w:tcPr>
          <w:p w14:paraId="48B12CB6" w14:textId="77777777" w:rsidR="001D78F8" w:rsidRDefault="00000000">
            <w:pPr>
              <w:spacing w:after="0"/>
            </w:pPr>
            <w:r>
              <w:rPr>
                <w:sz w:val="15"/>
              </w:rPr>
              <w:t>Use when an action or prohibition must reliably happen rather than merely be remembered in prose: tests, lint/type-check, migration validators, policy scans, permission checks, schema validation, CI, release gates and tool-use hooks. Instruction files guide model behavior; deterministic controls enforce guarantees.</w:t>
            </w:r>
          </w:p>
        </w:tc>
      </w:tr>
    </w:tbl>
    <w:p w14:paraId="20D9C47B" w14:textId="77777777" w:rsidR="001D78F8" w:rsidRDefault="00000000">
      <w:pPr>
        <w:pStyle w:val="Ttulo2"/>
        <w:spacing w:after="100"/>
      </w:pPr>
      <w:r>
        <w:t>11.1 The four-layer agent instruction architecture</w:t>
      </w:r>
    </w:p>
    <w:p w14:paraId="5D536E0F" w14:textId="77777777" w:rsidR="001D78F8" w:rsidRDefault="00000000">
      <w:r>
        <w:t>The Methodology should not be copied wholesale into every coding-agent prompt. The operating architecture is layered so that stable knowledge remains authoritative, agents receive only the instructions they need, procedures are invoked when relevant, and hard guarantees are enforced outside model judgment.</w:t>
      </w:r>
    </w:p>
    <w:tbl>
      <w:tblPr>
        <w:tblStyle w:val="Tablaconcuadrcula"/>
        <w:tblW w:w="0" w:type="auto"/>
        <w:jc w:val="center"/>
        <w:tblLook w:val="04A0" w:firstRow="1" w:lastRow="0" w:firstColumn="1" w:lastColumn="0" w:noHBand="0" w:noVBand="1"/>
      </w:tblPr>
      <w:tblGrid>
        <w:gridCol w:w="2589"/>
        <w:gridCol w:w="2589"/>
        <w:gridCol w:w="2591"/>
        <w:gridCol w:w="2589"/>
      </w:tblGrid>
      <w:tr w:rsidR="001D78F8" w14:paraId="2714341E" w14:textId="77777777">
        <w:trPr>
          <w:cantSplit/>
          <w:tblHeader/>
          <w:jc w:val="center"/>
        </w:trPr>
        <w:tc>
          <w:tcPr>
            <w:tcW w:w="2592" w:type="dxa"/>
            <w:shd w:val="clear" w:color="auto" w:fill="1F4E79"/>
            <w:tcMar>
              <w:top w:w="75" w:type="dxa"/>
              <w:left w:w="90" w:type="dxa"/>
              <w:bottom w:w="75" w:type="dxa"/>
              <w:right w:w="90" w:type="dxa"/>
            </w:tcMar>
            <w:vAlign w:val="center"/>
          </w:tcPr>
          <w:p w14:paraId="64B22B4F" w14:textId="77777777" w:rsidR="001D78F8" w:rsidRDefault="00000000">
            <w:r>
              <w:rPr>
                <w:b/>
                <w:color w:val="FFFFFF"/>
                <w:sz w:val="15"/>
              </w:rPr>
              <w:t>Layer</w:t>
            </w:r>
          </w:p>
        </w:tc>
        <w:tc>
          <w:tcPr>
            <w:tcW w:w="2592" w:type="dxa"/>
            <w:shd w:val="clear" w:color="auto" w:fill="1F4E79"/>
            <w:tcMar>
              <w:top w:w="75" w:type="dxa"/>
              <w:left w:w="90" w:type="dxa"/>
              <w:bottom w:w="75" w:type="dxa"/>
              <w:right w:w="90" w:type="dxa"/>
            </w:tcMar>
            <w:vAlign w:val="center"/>
          </w:tcPr>
          <w:p w14:paraId="22346B30" w14:textId="77777777" w:rsidR="001D78F8" w:rsidRDefault="00000000">
            <w:r>
              <w:rPr>
                <w:b/>
                <w:color w:val="FFFFFF"/>
                <w:sz w:val="15"/>
              </w:rPr>
              <w:t>Examples</w:t>
            </w:r>
          </w:p>
        </w:tc>
        <w:tc>
          <w:tcPr>
            <w:tcW w:w="2592" w:type="dxa"/>
            <w:shd w:val="clear" w:color="auto" w:fill="1F4E79"/>
            <w:tcMar>
              <w:top w:w="75" w:type="dxa"/>
              <w:left w:w="90" w:type="dxa"/>
              <w:bottom w:w="75" w:type="dxa"/>
              <w:right w:w="90" w:type="dxa"/>
            </w:tcMar>
            <w:vAlign w:val="center"/>
          </w:tcPr>
          <w:p w14:paraId="5000E315" w14:textId="77777777" w:rsidR="001D78F8" w:rsidRDefault="00000000">
            <w:r>
              <w:rPr>
                <w:b/>
                <w:color w:val="FFFFFF"/>
                <w:sz w:val="15"/>
              </w:rPr>
              <w:t>Primary purpose</w:t>
            </w:r>
          </w:p>
        </w:tc>
        <w:tc>
          <w:tcPr>
            <w:tcW w:w="2592" w:type="dxa"/>
            <w:shd w:val="clear" w:color="auto" w:fill="1F4E79"/>
            <w:tcMar>
              <w:top w:w="75" w:type="dxa"/>
              <w:left w:w="90" w:type="dxa"/>
              <w:bottom w:w="75" w:type="dxa"/>
              <w:right w:w="90" w:type="dxa"/>
            </w:tcMar>
            <w:vAlign w:val="center"/>
          </w:tcPr>
          <w:p w14:paraId="4D1483E1" w14:textId="77777777" w:rsidR="001D78F8" w:rsidRDefault="00000000">
            <w:r>
              <w:rPr>
                <w:b/>
                <w:color w:val="FFFFFF"/>
                <w:sz w:val="15"/>
              </w:rPr>
              <w:t>Strength</w:t>
            </w:r>
          </w:p>
        </w:tc>
      </w:tr>
      <w:tr w:rsidR="001D78F8" w14:paraId="0EEE759E" w14:textId="77777777">
        <w:trPr>
          <w:cantSplit/>
          <w:jc w:val="center"/>
        </w:trPr>
        <w:tc>
          <w:tcPr>
            <w:tcW w:w="2592" w:type="dxa"/>
            <w:tcMar>
              <w:top w:w="75" w:type="dxa"/>
              <w:left w:w="90" w:type="dxa"/>
              <w:bottom w:w="75" w:type="dxa"/>
              <w:right w:w="90" w:type="dxa"/>
            </w:tcMar>
          </w:tcPr>
          <w:p w14:paraId="4D203385" w14:textId="77777777" w:rsidR="001D78F8" w:rsidRDefault="00000000">
            <w:pPr>
              <w:spacing w:after="0"/>
            </w:pPr>
            <w:r>
              <w:rPr>
                <w:sz w:val="15"/>
              </w:rPr>
              <w:t>1. Canonical knowledge</w:t>
            </w:r>
          </w:p>
        </w:tc>
        <w:tc>
          <w:tcPr>
            <w:tcW w:w="2592" w:type="dxa"/>
            <w:tcMar>
              <w:top w:w="75" w:type="dxa"/>
              <w:left w:w="90" w:type="dxa"/>
              <w:bottom w:w="75" w:type="dxa"/>
              <w:right w:w="90" w:type="dxa"/>
            </w:tcMar>
          </w:tcPr>
          <w:p w14:paraId="6765603D" w14:textId="77777777" w:rsidR="001D78F8" w:rsidRDefault="00000000">
            <w:pPr>
              <w:spacing w:after="0"/>
            </w:pPr>
            <w:r>
              <w:rPr>
                <w:sz w:val="15"/>
              </w:rPr>
              <w:t>PRD, Principles &amp; Design Doctrine, this Methodology, architecture manuals, Specs, ADRs</w:t>
            </w:r>
          </w:p>
        </w:tc>
        <w:tc>
          <w:tcPr>
            <w:tcW w:w="2592" w:type="dxa"/>
            <w:tcMar>
              <w:top w:w="75" w:type="dxa"/>
              <w:left w:w="90" w:type="dxa"/>
              <w:bottom w:w="75" w:type="dxa"/>
              <w:right w:w="90" w:type="dxa"/>
            </w:tcMar>
          </w:tcPr>
          <w:p w14:paraId="3729E5B8" w14:textId="77777777" w:rsidR="001D78F8" w:rsidRDefault="00000000">
            <w:pPr>
              <w:spacing w:after="0"/>
            </w:pPr>
            <w:r>
              <w:rPr>
                <w:sz w:val="15"/>
              </w:rPr>
              <w:t>Own durable product/design/development truth. Rich enough for humans and agents to inspect when needed.</w:t>
            </w:r>
          </w:p>
        </w:tc>
        <w:tc>
          <w:tcPr>
            <w:tcW w:w="2592" w:type="dxa"/>
            <w:tcMar>
              <w:top w:w="75" w:type="dxa"/>
              <w:left w:w="90" w:type="dxa"/>
              <w:bottom w:w="75" w:type="dxa"/>
              <w:right w:w="90" w:type="dxa"/>
            </w:tcMar>
          </w:tcPr>
          <w:p w14:paraId="5D5E8A5A" w14:textId="77777777" w:rsidR="001D78F8" w:rsidRDefault="00000000">
            <w:pPr>
              <w:spacing w:after="0"/>
            </w:pPr>
            <w:r>
              <w:rPr>
                <w:sz w:val="15"/>
              </w:rPr>
              <w:t>Authoritative knowledge; not automatically loaded in full</w:t>
            </w:r>
          </w:p>
        </w:tc>
      </w:tr>
      <w:tr w:rsidR="001D78F8" w14:paraId="5BBFAA23" w14:textId="77777777">
        <w:trPr>
          <w:cantSplit/>
          <w:jc w:val="center"/>
        </w:trPr>
        <w:tc>
          <w:tcPr>
            <w:tcW w:w="2592" w:type="dxa"/>
            <w:tcMar>
              <w:top w:w="75" w:type="dxa"/>
              <w:left w:w="90" w:type="dxa"/>
              <w:bottom w:w="75" w:type="dxa"/>
              <w:right w:w="90" w:type="dxa"/>
            </w:tcMar>
          </w:tcPr>
          <w:p w14:paraId="6D22D67C" w14:textId="77777777" w:rsidR="001D78F8" w:rsidRDefault="00000000">
            <w:pPr>
              <w:spacing w:after="0"/>
            </w:pPr>
            <w:r>
              <w:rPr>
                <w:sz w:val="15"/>
              </w:rPr>
              <w:t>2. Agent operating instructions</w:t>
            </w:r>
          </w:p>
        </w:tc>
        <w:tc>
          <w:tcPr>
            <w:tcW w:w="2592" w:type="dxa"/>
            <w:tcMar>
              <w:top w:w="75" w:type="dxa"/>
              <w:left w:w="90" w:type="dxa"/>
              <w:bottom w:w="75" w:type="dxa"/>
              <w:right w:w="90" w:type="dxa"/>
            </w:tcMar>
          </w:tcPr>
          <w:p w14:paraId="6C8B33B4" w14:textId="77777777" w:rsidR="001D78F8" w:rsidRDefault="00000000">
            <w:pPr>
              <w:spacing w:after="0"/>
            </w:pPr>
            <w:r>
              <w:rPr>
                <w:sz w:val="15"/>
              </w:rPr>
              <w:t>Root AGENTS.md, CLAUDE.md adapter, path-scoped Cursor/Claude rules</w:t>
            </w:r>
          </w:p>
        </w:tc>
        <w:tc>
          <w:tcPr>
            <w:tcW w:w="2592" w:type="dxa"/>
            <w:tcMar>
              <w:top w:w="75" w:type="dxa"/>
              <w:left w:w="90" w:type="dxa"/>
              <w:bottom w:w="75" w:type="dxa"/>
              <w:right w:w="90" w:type="dxa"/>
            </w:tcMar>
          </w:tcPr>
          <w:p w14:paraId="334B6685" w14:textId="77777777" w:rsidR="001D78F8" w:rsidRDefault="00000000">
            <w:pPr>
              <w:spacing w:after="0"/>
            </w:pPr>
            <w:r>
              <w:rPr>
                <w:sz w:val="15"/>
              </w:rPr>
              <w:t>Tell coding agents the small set of rules/context they must hold while working in the repo or a specific area.</w:t>
            </w:r>
          </w:p>
        </w:tc>
        <w:tc>
          <w:tcPr>
            <w:tcW w:w="2592" w:type="dxa"/>
            <w:tcMar>
              <w:top w:w="75" w:type="dxa"/>
              <w:left w:w="90" w:type="dxa"/>
              <w:bottom w:w="75" w:type="dxa"/>
              <w:right w:w="90" w:type="dxa"/>
            </w:tcMar>
          </w:tcPr>
          <w:p w14:paraId="6EA8C5F8" w14:textId="77777777" w:rsidR="001D78F8" w:rsidRDefault="00000000">
            <w:pPr>
              <w:spacing w:after="0"/>
            </w:pPr>
            <w:r>
              <w:rPr>
                <w:sz w:val="15"/>
              </w:rPr>
              <w:t>Prompt/context guidance; high influence, not hard enforcement</w:t>
            </w:r>
          </w:p>
        </w:tc>
      </w:tr>
      <w:tr w:rsidR="001D78F8" w14:paraId="7ED80AFD" w14:textId="77777777">
        <w:trPr>
          <w:cantSplit/>
          <w:jc w:val="center"/>
        </w:trPr>
        <w:tc>
          <w:tcPr>
            <w:tcW w:w="2592" w:type="dxa"/>
            <w:tcMar>
              <w:top w:w="75" w:type="dxa"/>
              <w:left w:w="90" w:type="dxa"/>
              <w:bottom w:w="75" w:type="dxa"/>
              <w:right w:w="90" w:type="dxa"/>
            </w:tcMar>
          </w:tcPr>
          <w:p w14:paraId="62EEE20B" w14:textId="77777777" w:rsidR="001D78F8" w:rsidRDefault="00000000">
            <w:pPr>
              <w:spacing w:after="0"/>
            </w:pPr>
            <w:r>
              <w:rPr>
                <w:sz w:val="15"/>
              </w:rPr>
              <w:t>3. Skills / Playbooks</w:t>
            </w:r>
          </w:p>
        </w:tc>
        <w:tc>
          <w:tcPr>
            <w:tcW w:w="2592" w:type="dxa"/>
            <w:tcMar>
              <w:top w:w="75" w:type="dxa"/>
              <w:left w:w="90" w:type="dxa"/>
              <w:bottom w:w="75" w:type="dxa"/>
              <w:right w:w="90" w:type="dxa"/>
            </w:tcMar>
          </w:tcPr>
          <w:p w14:paraId="0162BE54" w14:textId="77777777" w:rsidR="001D78F8" w:rsidRDefault="00000000">
            <w:pPr>
              <w:spacing w:after="0"/>
            </w:pPr>
            <w:r>
              <w:rPr>
                <w:sz w:val="15"/>
              </w:rPr>
              <w:t>Spec preparation, debugging, migration review, verification, release checklist</w:t>
            </w:r>
          </w:p>
        </w:tc>
        <w:tc>
          <w:tcPr>
            <w:tcW w:w="2592" w:type="dxa"/>
            <w:tcMar>
              <w:top w:w="75" w:type="dxa"/>
              <w:left w:w="90" w:type="dxa"/>
              <w:bottom w:w="75" w:type="dxa"/>
              <w:right w:w="90" w:type="dxa"/>
            </w:tcMar>
          </w:tcPr>
          <w:p w14:paraId="442C596F" w14:textId="77777777" w:rsidR="001D78F8" w:rsidRDefault="00000000">
            <w:pPr>
              <w:spacing w:after="0"/>
            </w:pPr>
            <w:r>
              <w:rPr>
                <w:sz w:val="15"/>
              </w:rPr>
              <w:t>Encode reusable multi-step procedures that should load only when the task requires them.</w:t>
            </w:r>
          </w:p>
        </w:tc>
        <w:tc>
          <w:tcPr>
            <w:tcW w:w="2592" w:type="dxa"/>
            <w:tcMar>
              <w:top w:w="75" w:type="dxa"/>
              <w:left w:w="90" w:type="dxa"/>
              <w:bottom w:w="75" w:type="dxa"/>
              <w:right w:w="90" w:type="dxa"/>
            </w:tcMar>
          </w:tcPr>
          <w:p w14:paraId="746FC4A6" w14:textId="77777777" w:rsidR="001D78F8" w:rsidRDefault="00000000">
            <w:pPr>
              <w:spacing w:after="0"/>
            </w:pPr>
            <w:r>
              <w:rPr>
                <w:sz w:val="15"/>
              </w:rPr>
              <w:t>Procedural guidance / orchestration</w:t>
            </w:r>
          </w:p>
        </w:tc>
      </w:tr>
      <w:tr w:rsidR="001D78F8" w14:paraId="05638885" w14:textId="77777777">
        <w:trPr>
          <w:cantSplit/>
          <w:jc w:val="center"/>
        </w:trPr>
        <w:tc>
          <w:tcPr>
            <w:tcW w:w="2592" w:type="dxa"/>
            <w:tcMar>
              <w:top w:w="75" w:type="dxa"/>
              <w:left w:w="90" w:type="dxa"/>
              <w:bottom w:w="75" w:type="dxa"/>
              <w:right w:w="90" w:type="dxa"/>
            </w:tcMar>
          </w:tcPr>
          <w:p w14:paraId="412A8153" w14:textId="77777777" w:rsidR="001D78F8" w:rsidRDefault="00000000">
            <w:pPr>
              <w:spacing w:after="0"/>
            </w:pPr>
            <w:r>
              <w:rPr>
                <w:sz w:val="15"/>
              </w:rPr>
              <w:t>4. Deterministic enforcement</w:t>
            </w:r>
          </w:p>
        </w:tc>
        <w:tc>
          <w:tcPr>
            <w:tcW w:w="2592" w:type="dxa"/>
            <w:tcMar>
              <w:top w:w="75" w:type="dxa"/>
              <w:left w:w="90" w:type="dxa"/>
              <w:bottom w:w="75" w:type="dxa"/>
              <w:right w:w="90" w:type="dxa"/>
            </w:tcMar>
          </w:tcPr>
          <w:p w14:paraId="16B018E8" w14:textId="77777777" w:rsidR="001D78F8" w:rsidRDefault="00000000">
            <w:pPr>
              <w:spacing w:after="0"/>
            </w:pPr>
            <w:r>
              <w:rPr>
                <w:sz w:val="15"/>
              </w:rPr>
              <w:t>Tests, linters, type-check, CI, validators, hooks, permission/policy gates</w:t>
            </w:r>
          </w:p>
        </w:tc>
        <w:tc>
          <w:tcPr>
            <w:tcW w:w="2592" w:type="dxa"/>
            <w:tcMar>
              <w:top w:w="75" w:type="dxa"/>
              <w:left w:w="90" w:type="dxa"/>
              <w:bottom w:w="75" w:type="dxa"/>
              <w:right w:w="90" w:type="dxa"/>
            </w:tcMar>
          </w:tcPr>
          <w:p w14:paraId="7CB84841" w14:textId="77777777" w:rsidR="001D78F8" w:rsidRDefault="00000000">
            <w:pPr>
              <w:spacing w:after="0"/>
            </w:pPr>
            <w:r>
              <w:rPr>
                <w:sz w:val="15"/>
              </w:rPr>
              <w:t>Make critical guarantees mechanically checkable or block prohibited actions.</w:t>
            </w:r>
          </w:p>
        </w:tc>
        <w:tc>
          <w:tcPr>
            <w:tcW w:w="2592" w:type="dxa"/>
            <w:tcMar>
              <w:top w:w="75" w:type="dxa"/>
              <w:left w:w="90" w:type="dxa"/>
              <w:bottom w:w="75" w:type="dxa"/>
              <w:right w:w="90" w:type="dxa"/>
            </w:tcMar>
          </w:tcPr>
          <w:p w14:paraId="44B8ECDC" w14:textId="77777777" w:rsidR="001D78F8" w:rsidRDefault="00000000">
            <w:pPr>
              <w:spacing w:after="0"/>
            </w:pPr>
            <w:r>
              <w:rPr>
                <w:sz w:val="15"/>
              </w:rPr>
              <w:t>Hardest enforcement available</w:t>
            </w:r>
          </w:p>
        </w:tc>
      </w:tr>
    </w:tbl>
    <w:p w14:paraId="56790C90" w14:textId="77777777" w:rsidR="001D78F8" w:rsidRDefault="001D78F8"/>
    <w:tbl>
      <w:tblPr>
        <w:tblStyle w:val="Tablaconcuadrcula"/>
        <w:tblW w:w="0" w:type="auto"/>
        <w:jc w:val="center"/>
        <w:tblLook w:val="04A0" w:firstRow="1" w:lastRow="0" w:firstColumn="1" w:lastColumn="0" w:noHBand="0" w:noVBand="1"/>
      </w:tblPr>
      <w:tblGrid>
        <w:gridCol w:w="10358"/>
      </w:tblGrid>
      <w:tr w:rsidR="001D78F8" w14:paraId="4CBA6A37" w14:textId="77777777">
        <w:trPr>
          <w:cantSplit/>
          <w:jc w:val="center"/>
        </w:trPr>
        <w:tc>
          <w:tcPr>
            <w:tcW w:w="10368" w:type="dxa"/>
            <w:shd w:val="clear" w:color="auto" w:fill="D9EAF7"/>
            <w:tcMar>
              <w:top w:w="110" w:type="dxa"/>
              <w:left w:w="125" w:type="dxa"/>
              <w:bottom w:w="110" w:type="dxa"/>
              <w:right w:w="125" w:type="dxa"/>
            </w:tcMar>
          </w:tcPr>
          <w:p w14:paraId="7CE3DDA1" w14:textId="77777777" w:rsidR="001D78F8" w:rsidRDefault="00000000">
            <w:r>
              <w:rPr>
                <w:b/>
                <w:color w:val="1F4E79"/>
              </w:rPr>
              <w:t xml:space="preserve">Design rule.  </w:t>
            </w:r>
            <w:r>
              <w:t>Do not solve a hard-enforcement problem with a longer prompt. If a requirement must never be violated, prefer a validator, test, hook, policy or runtime guard. Use agent instructions to steer judgment and workflow, not as the sole security boundary.</w:t>
            </w:r>
          </w:p>
        </w:tc>
      </w:tr>
    </w:tbl>
    <w:p w14:paraId="26899C38" w14:textId="77777777" w:rsidR="001D78F8" w:rsidRDefault="00000000">
      <w:pPr>
        <w:pStyle w:val="Ttulo2"/>
        <w:spacing w:after="100"/>
      </w:pPr>
      <w:r>
        <w:t>11.2 Current Gu OS root-agent files: what exists and what it means</w:t>
      </w:r>
    </w:p>
    <w:p w14:paraId="083ADAD4" w14:textId="77777777" w:rsidR="001D78F8" w:rsidRDefault="00000000">
      <w:r>
        <w:t>The repository currently contains app-scoped agent instruction files at apps/web/AGENTS.md and apps/web/CLAUDE.md on main. apps/web/AGENTS.md contains a Next.js compatibility warning plus operational-case/tool-provisioning pointers; apps/web/CLAUDE.md contains only @AGENTS.md. This is a good scoped-instruction pattern: web-specific context stays with the web app, while a future root-level contract can carry only monorepo-wide rules.</w:t>
      </w:r>
    </w:p>
    <w:tbl>
      <w:tblPr>
        <w:tblStyle w:val="Tablaconcuadrcula"/>
        <w:tblW w:w="0" w:type="auto"/>
        <w:jc w:val="center"/>
        <w:tblLook w:val="04A0" w:firstRow="1" w:lastRow="0" w:firstColumn="1" w:lastColumn="0" w:noHBand="0" w:noVBand="1"/>
      </w:tblPr>
      <w:tblGrid>
        <w:gridCol w:w="3453"/>
        <w:gridCol w:w="3452"/>
        <w:gridCol w:w="3453"/>
      </w:tblGrid>
      <w:tr w:rsidR="001D78F8" w14:paraId="0339F16E" w14:textId="77777777">
        <w:trPr>
          <w:cantSplit/>
          <w:tblHeader/>
          <w:jc w:val="center"/>
        </w:trPr>
        <w:tc>
          <w:tcPr>
            <w:tcW w:w="3456" w:type="dxa"/>
            <w:shd w:val="clear" w:color="auto" w:fill="1F4E79"/>
            <w:tcMar>
              <w:top w:w="75" w:type="dxa"/>
              <w:left w:w="90" w:type="dxa"/>
              <w:bottom w:w="75" w:type="dxa"/>
              <w:right w:w="90" w:type="dxa"/>
            </w:tcMar>
            <w:vAlign w:val="center"/>
          </w:tcPr>
          <w:p w14:paraId="54E99942" w14:textId="77777777" w:rsidR="001D78F8" w:rsidRDefault="00000000">
            <w:r>
              <w:rPr>
                <w:b/>
                <w:color w:val="FFFFFF"/>
                <w:sz w:val="15"/>
              </w:rPr>
              <w:t>Current item</w:t>
            </w:r>
          </w:p>
        </w:tc>
        <w:tc>
          <w:tcPr>
            <w:tcW w:w="3456" w:type="dxa"/>
            <w:shd w:val="clear" w:color="auto" w:fill="1F4E79"/>
            <w:tcMar>
              <w:top w:w="75" w:type="dxa"/>
              <w:left w:w="90" w:type="dxa"/>
              <w:bottom w:w="75" w:type="dxa"/>
              <w:right w:w="90" w:type="dxa"/>
            </w:tcMar>
            <w:vAlign w:val="center"/>
          </w:tcPr>
          <w:p w14:paraId="20A95331" w14:textId="77777777" w:rsidR="001D78F8" w:rsidRDefault="00000000">
            <w:r>
              <w:rPr>
                <w:b/>
                <w:color w:val="FFFFFF"/>
                <w:sz w:val="15"/>
              </w:rPr>
              <w:t>Assessment</w:t>
            </w:r>
          </w:p>
        </w:tc>
        <w:tc>
          <w:tcPr>
            <w:tcW w:w="3456" w:type="dxa"/>
            <w:shd w:val="clear" w:color="auto" w:fill="1F4E79"/>
            <w:tcMar>
              <w:top w:w="75" w:type="dxa"/>
              <w:left w:w="90" w:type="dxa"/>
              <w:bottom w:w="75" w:type="dxa"/>
              <w:right w:w="90" w:type="dxa"/>
            </w:tcMar>
            <w:vAlign w:val="center"/>
          </w:tcPr>
          <w:p w14:paraId="1AE94CF4" w14:textId="77777777" w:rsidR="001D78F8" w:rsidRDefault="00000000">
            <w:r>
              <w:rPr>
                <w:b/>
                <w:color w:val="FFFFFF"/>
                <w:sz w:val="15"/>
              </w:rPr>
              <w:t>Recommended evolution</w:t>
            </w:r>
          </w:p>
        </w:tc>
      </w:tr>
      <w:tr w:rsidR="001D78F8" w14:paraId="6D1527B9" w14:textId="77777777">
        <w:trPr>
          <w:cantSplit/>
          <w:jc w:val="center"/>
        </w:trPr>
        <w:tc>
          <w:tcPr>
            <w:tcW w:w="3456" w:type="dxa"/>
            <w:tcMar>
              <w:top w:w="75" w:type="dxa"/>
              <w:left w:w="90" w:type="dxa"/>
              <w:bottom w:w="75" w:type="dxa"/>
              <w:right w:w="90" w:type="dxa"/>
            </w:tcMar>
          </w:tcPr>
          <w:p w14:paraId="60EFB2B2" w14:textId="77777777" w:rsidR="001D78F8" w:rsidRDefault="00000000">
            <w:pPr>
              <w:spacing w:after="0"/>
            </w:pPr>
            <w:r>
              <w:rPr>
                <w:sz w:val="14"/>
              </w:rPr>
              <w:t>apps/web/AGENTS.md: Next.js breaking-change warning</w:t>
            </w:r>
          </w:p>
        </w:tc>
        <w:tc>
          <w:tcPr>
            <w:tcW w:w="3456" w:type="dxa"/>
            <w:tcMar>
              <w:top w:w="75" w:type="dxa"/>
              <w:left w:w="90" w:type="dxa"/>
              <w:bottom w:w="75" w:type="dxa"/>
              <w:right w:w="90" w:type="dxa"/>
            </w:tcMar>
          </w:tcPr>
          <w:p w14:paraId="66A7372C" w14:textId="77777777" w:rsidR="001D78F8" w:rsidRDefault="00000000">
            <w:pPr>
              <w:spacing w:after="0"/>
            </w:pPr>
            <w:r>
              <w:rPr>
                <w:sz w:val="14"/>
              </w:rPr>
              <w:t>Valuable: it corrects model-training staleness and directs the agent to repo-local framework documentation before coding.</w:t>
            </w:r>
          </w:p>
        </w:tc>
        <w:tc>
          <w:tcPr>
            <w:tcW w:w="3456" w:type="dxa"/>
            <w:tcMar>
              <w:top w:w="75" w:type="dxa"/>
              <w:left w:w="90" w:type="dxa"/>
              <w:bottom w:w="75" w:type="dxa"/>
              <w:right w:w="90" w:type="dxa"/>
            </w:tcMar>
          </w:tcPr>
          <w:p w14:paraId="37FC8207" w14:textId="77777777" w:rsidR="001D78F8" w:rsidRDefault="00000000">
            <w:pPr>
              <w:spacing w:after="0"/>
            </w:pPr>
            <w:r>
              <w:rPr>
                <w:sz w:val="14"/>
              </w:rPr>
              <w:t>Keep in apps/web. Its scope is correct because it applies to the Next.js web application rather than the whole monorepo.</w:t>
            </w:r>
          </w:p>
        </w:tc>
      </w:tr>
      <w:tr w:rsidR="001D78F8" w14:paraId="256D9EDF" w14:textId="77777777">
        <w:trPr>
          <w:cantSplit/>
          <w:jc w:val="center"/>
        </w:trPr>
        <w:tc>
          <w:tcPr>
            <w:tcW w:w="3456" w:type="dxa"/>
            <w:tcMar>
              <w:top w:w="75" w:type="dxa"/>
              <w:left w:w="90" w:type="dxa"/>
              <w:bottom w:w="75" w:type="dxa"/>
              <w:right w:w="90" w:type="dxa"/>
            </w:tcMar>
          </w:tcPr>
          <w:p w14:paraId="5FA1D499" w14:textId="77777777" w:rsidR="001D78F8" w:rsidRDefault="00000000">
            <w:pPr>
              <w:spacing w:after="0"/>
            </w:pPr>
            <w:r>
              <w:rPr>
                <w:sz w:val="14"/>
              </w:rPr>
              <w:t>apps/web/AGENTS.md: Operational cases &amp; tool provisioning pointers</w:t>
            </w:r>
          </w:p>
        </w:tc>
        <w:tc>
          <w:tcPr>
            <w:tcW w:w="3456" w:type="dxa"/>
            <w:tcMar>
              <w:top w:w="75" w:type="dxa"/>
              <w:left w:w="90" w:type="dxa"/>
              <w:bottom w:w="75" w:type="dxa"/>
              <w:right w:w="90" w:type="dxa"/>
            </w:tcMar>
          </w:tcPr>
          <w:p w14:paraId="5E65DD1A" w14:textId="77777777" w:rsidR="001D78F8" w:rsidRDefault="00000000">
            <w:pPr>
              <w:spacing w:after="0"/>
            </w:pPr>
            <w:r>
              <w:rPr>
                <w:sz w:val="14"/>
              </w:rPr>
              <w:t>Useful and concrete, but narrower than a root-wide operating contract.</w:t>
            </w:r>
          </w:p>
        </w:tc>
        <w:tc>
          <w:tcPr>
            <w:tcW w:w="3456" w:type="dxa"/>
            <w:tcMar>
              <w:top w:w="75" w:type="dxa"/>
              <w:left w:w="90" w:type="dxa"/>
              <w:bottom w:w="75" w:type="dxa"/>
              <w:right w:w="90" w:type="dxa"/>
            </w:tcMar>
          </w:tcPr>
          <w:p w14:paraId="04E02164" w14:textId="77777777" w:rsidR="001D78F8" w:rsidRDefault="00000000">
            <w:pPr>
              <w:spacing w:after="0"/>
            </w:pPr>
            <w:r>
              <w:rPr>
                <w:sz w:val="14"/>
              </w:rPr>
              <w:t>Keep app-scoped. During the documentation audit, verify whether every pointer is still current and whether any deeper procedure should move to a Skill/playbook instead of expanding this always-on file.</w:t>
            </w:r>
          </w:p>
        </w:tc>
      </w:tr>
      <w:tr w:rsidR="001D78F8" w14:paraId="4F4BAA1D" w14:textId="77777777">
        <w:trPr>
          <w:cantSplit/>
          <w:jc w:val="center"/>
        </w:trPr>
        <w:tc>
          <w:tcPr>
            <w:tcW w:w="3456" w:type="dxa"/>
            <w:tcMar>
              <w:top w:w="75" w:type="dxa"/>
              <w:left w:w="90" w:type="dxa"/>
              <w:bottom w:w="75" w:type="dxa"/>
              <w:right w:w="90" w:type="dxa"/>
            </w:tcMar>
          </w:tcPr>
          <w:p w14:paraId="7974848F" w14:textId="77777777" w:rsidR="001D78F8" w:rsidRDefault="00000000">
            <w:pPr>
              <w:spacing w:after="0"/>
            </w:pPr>
            <w:r>
              <w:rPr>
                <w:sz w:val="14"/>
              </w:rPr>
              <w:lastRenderedPageBreak/>
              <w:t>apps/web/CLAUDE.md = @AGENTS.md</w:t>
            </w:r>
          </w:p>
        </w:tc>
        <w:tc>
          <w:tcPr>
            <w:tcW w:w="3456" w:type="dxa"/>
            <w:tcMar>
              <w:top w:w="75" w:type="dxa"/>
              <w:left w:w="90" w:type="dxa"/>
              <w:bottom w:w="75" w:type="dxa"/>
              <w:right w:w="90" w:type="dxa"/>
            </w:tcMar>
          </w:tcPr>
          <w:p w14:paraId="060E60F5" w14:textId="77777777" w:rsidR="001D78F8" w:rsidRDefault="00000000">
            <w:pPr>
              <w:spacing w:after="0"/>
            </w:pPr>
            <w:r>
              <w:rPr>
                <w:sz w:val="14"/>
              </w:rPr>
              <w:t>Excellent anti-duplication adapter for Claude Code.</w:t>
            </w:r>
          </w:p>
        </w:tc>
        <w:tc>
          <w:tcPr>
            <w:tcW w:w="3456" w:type="dxa"/>
            <w:tcMar>
              <w:top w:w="75" w:type="dxa"/>
              <w:left w:w="90" w:type="dxa"/>
              <w:bottom w:w="75" w:type="dxa"/>
              <w:right w:w="90" w:type="dxa"/>
            </w:tcMar>
          </w:tcPr>
          <w:p w14:paraId="70AA45FB" w14:textId="77777777" w:rsidR="001D78F8" w:rsidRDefault="00000000">
            <w:pPr>
              <w:spacing w:after="0"/>
            </w:pPr>
            <w:r>
              <w:rPr>
                <w:sz w:val="14"/>
              </w:rPr>
              <w:t>Keep this anti-duplication adapter. Claude-specific content should be added only if it cannot live in the shared apps/web contract.</w:t>
            </w:r>
          </w:p>
        </w:tc>
      </w:tr>
      <w:tr w:rsidR="001D78F8" w14:paraId="22F02EF9" w14:textId="77777777">
        <w:trPr>
          <w:cantSplit/>
          <w:jc w:val="center"/>
        </w:trPr>
        <w:tc>
          <w:tcPr>
            <w:tcW w:w="3456" w:type="dxa"/>
            <w:tcMar>
              <w:top w:w="75" w:type="dxa"/>
              <w:left w:w="90" w:type="dxa"/>
              <w:bottom w:w="75" w:type="dxa"/>
              <w:right w:w="90" w:type="dxa"/>
            </w:tcMar>
          </w:tcPr>
          <w:p w14:paraId="24CA0529" w14:textId="77777777" w:rsidR="001D78F8" w:rsidRDefault="00000000">
            <w:pPr>
              <w:spacing w:after="0"/>
            </w:pPr>
            <w:r>
              <w:rPr>
                <w:sz w:val="14"/>
              </w:rPr>
              <w:t>Scope / hierarchy</w:t>
            </w:r>
          </w:p>
        </w:tc>
        <w:tc>
          <w:tcPr>
            <w:tcW w:w="3456" w:type="dxa"/>
            <w:tcMar>
              <w:top w:w="75" w:type="dxa"/>
              <w:left w:w="90" w:type="dxa"/>
              <w:bottom w:w="75" w:type="dxa"/>
              <w:right w:w="90" w:type="dxa"/>
            </w:tcMar>
          </w:tcPr>
          <w:p w14:paraId="7534BB93" w14:textId="77777777" w:rsidR="001D78F8" w:rsidRDefault="00000000">
            <w:pPr>
              <w:spacing w:after="0"/>
            </w:pPr>
            <w:r>
              <w:rPr>
                <w:sz w:val="14"/>
              </w:rPr>
              <w:t>Both files are tracked on main under apps/web/. No root-level AGENTS.md or CLAUDE.md has been verified.</w:t>
            </w:r>
          </w:p>
        </w:tc>
        <w:tc>
          <w:tcPr>
            <w:tcW w:w="3456" w:type="dxa"/>
            <w:tcMar>
              <w:top w:w="75" w:type="dxa"/>
              <w:left w:w="90" w:type="dxa"/>
              <w:bottom w:w="75" w:type="dxa"/>
              <w:right w:w="90" w:type="dxa"/>
            </w:tcMar>
          </w:tcPr>
          <w:p w14:paraId="030CF3C3" w14:textId="77777777" w:rsidR="001D78F8" w:rsidRDefault="00000000">
            <w:pPr>
              <w:spacing w:after="0"/>
            </w:pPr>
            <w:r>
              <w:rPr>
                <w:sz w:val="14"/>
              </w:rPr>
              <w:t>Preserve the app-scoped pair. Evaluate adding a separate root AGENTS.md + root CLAUDE.md adapter for monorepo-wide rules; do not move web-specific content to root.</w:t>
            </w:r>
          </w:p>
        </w:tc>
      </w:tr>
    </w:tbl>
    <w:p w14:paraId="7346C399" w14:textId="77777777" w:rsidR="001D78F8" w:rsidRDefault="00000000">
      <w:pPr>
        <w:pStyle w:val="Ttulo2"/>
        <w:spacing w:after="100"/>
      </w:pPr>
      <w:r>
        <w:t>11.3 What should be always-on for coding agents</w:t>
      </w:r>
    </w:p>
    <w:p w14:paraId="7CCABDD0" w14:textId="77777777" w:rsidR="001D78F8" w:rsidRDefault="00000000">
      <w:r>
        <w:t>The old forma_de_trabajo.mdc contains several rules worth carrying forward, but in updated, tool-agnostic wording. The root always-on contract should stay concise; detailed domain rules belong in scoped rules or Skills.</w:t>
      </w:r>
    </w:p>
    <w:tbl>
      <w:tblPr>
        <w:tblStyle w:val="Tablaconcuadrcula"/>
        <w:tblW w:w="0" w:type="auto"/>
        <w:jc w:val="center"/>
        <w:tblLook w:val="04A0" w:firstRow="1" w:lastRow="0" w:firstColumn="1" w:lastColumn="0" w:noHBand="0" w:noVBand="1"/>
      </w:tblPr>
      <w:tblGrid>
        <w:gridCol w:w="5178"/>
        <w:gridCol w:w="5180"/>
      </w:tblGrid>
      <w:tr w:rsidR="001D78F8" w14:paraId="7761AC51" w14:textId="77777777">
        <w:trPr>
          <w:cantSplit/>
          <w:tblHeader/>
          <w:jc w:val="center"/>
        </w:trPr>
        <w:tc>
          <w:tcPr>
            <w:tcW w:w="5184" w:type="dxa"/>
            <w:shd w:val="clear" w:color="auto" w:fill="1F4E79"/>
            <w:tcMar>
              <w:top w:w="75" w:type="dxa"/>
              <w:left w:w="90" w:type="dxa"/>
              <w:bottom w:w="75" w:type="dxa"/>
              <w:right w:w="90" w:type="dxa"/>
            </w:tcMar>
            <w:vAlign w:val="center"/>
          </w:tcPr>
          <w:p w14:paraId="08E0D0DF" w14:textId="77777777" w:rsidR="001D78F8" w:rsidRDefault="00000000">
            <w:r>
              <w:rPr>
                <w:b/>
                <w:color w:val="FFFFFF"/>
                <w:sz w:val="15"/>
              </w:rPr>
              <w:t>Always-on candidate</w:t>
            </w:r>
          </w:p>
        </w:tc>
        <w:tc>
          <w:tcPr>
            <w:tcW w:w="5184" w:type="dxa"/>
            <w:shd w:val="clear" w:color="auto" w:fill="1F4E79"/>
            <w:tcMar>
              <w:top w:w="75" w:type="dxa"/>
              <w:left w:w="90" w:type="dxa"/>
              <w:bottom w:w="75" w:type="dxa"/>
              <w:right w:w="90" w:type="dxa"/>
            </w:tcMar>
            <w:vAlign w:val="center"/>
          </w:tcPr>
          <w:p w14:paraId="33B9BBAD" w14:textId="77777777" w:rsidR="001D78F8" w:rsidRDefault="00000000">
            <w:r>
              <w:rPr>
                <w:b/>
                <w:color w:val="FFFFFF"/>
                <w:sz w:val="15"/>
              </w:rPr>
              <w:t>Updated Gu OS wording</w:t>
            </w:r>
          </w:p>
        </w:tc>
      </w:tr>
      <w:tr w:rsidR="001D78F8" w14:paraId="64D6FEA3" w14:textId="77777777">
        <w:trPr>
          <w:cantSplit/>
          <w:jc w:val="center"/>
        </w:trPr>
        <w:tc>
          <w:tcPr>
            <w:tcW w:w="5184" w:type="dxa"/>
            <w:tcMar>
              <w:top w:w="75" w:type="dxa"/>
              <w:left w:w="90" w:type="dxa"/>
              <w:bottom w:w="75" w:type="dxa"/>
              <w:right w:w="90" w:type="dxa"/>
            </w:tcMar>
          </w:tcPr>
          <w:p w14:paraId="791CA2C6" w14:textId="77777777" w:rsidR="001D78F8" w:rsidRDefault="00000000">
            <w:pPr>
              <w:spacing w:after="0"/>
            </w:pPr>
            <w:r>
              <w:rPr>
                <w:sz w:val="14"/>
              </w:rPr>
              <w:t>Authority and source discovery</w:t>
            </w:r>
          </w:p>
        </w:tc>
        <w:tc>
          <w:tcPr>
            <w:tcW w:w="5184" w:type="dxa"/>
            <w:tcMar>
              <w:top w:w="75" w:type="dxa"/>
              <w:left w:w="90" w:type="dxa"/>
              <w:bottom w:w="75" w:type="dxa"/>
              <w:right w:w="90" w:type="dxa"/>
            </w:tcMar>
          </w:tcPr>
          <w:p w14:paraId="5A9D6FCD" w14:textId="77777777" w:rsidR="001D78F8" w:rsidRDefault="00000000">
            <w:pPr>
              <w:spacing w:after="0"/>
            </w:pPr>
            <w:r>
              <w:rPr>
                <w:sz w:val="14"/>
              </w:rPr>
              <w:t>Before changing consequential behavior, identify the governing PRD/Spec/architecture/ADR/plan and current implemented reality. Do not silently choose among contradictory sources.</w:t>
            </w:r>
          </w:p>
        </w:tc>
      </w:tr>
      <w:tr w:rsidR="001D78F8" w14:paraId="4D381AB2" w14:textId="77777777">
        <w:trPr>
          <w:cantSplit/>
          <w:jc w:val="center"/>
        </w:trPr>
        <w:tc>
          <w:tcPr>
            <w:tcW w:w="5184" w:type="dxa"/>
            <w:tcMar>
              <w:top w:w="75" w:type="dxa"/>
              <w:left w:w="90" w:type="dxa"/>
              <w:bottom w:w="75" w:type="dxa"/>
              <w:right w:w="90" w:type="dxa"/>
            </w:tcMar>
          </w:tcPr>
          <w:p w14:paraId="26F39406" w14:textId="77777777" w:rsidR="001D78F8" w:rsidRDefault="00000000">
            <w:pPr>
              <w:spacing w:after="0"/>
            </w:pPr>
            <w:r>
              <w:rPr>
                <w:sz w:val="14"/>
              </w:rPr>
              <w:t>Inspect before inventing</w:t>
            </w:r>
          </w:p>
        </w:tc>
        <w:tc>
          <w:tcPr>
            <w:tcW w:w="5184" w:type="dxa"/>
            <w:tcMar>
              <w:top w:w="75" w:type="dxa"/>
              <w:left w:w="90" w:type="dxa"/>
              <w:bottom w:w="75" w:type="dxa"/>
              <w:right w:w="90" w:type="dxa"/>
            </w:tcMar>
          </w:tcPr>
          <w:p w14:paraId="698277BA" w14:textId="77777777" w:rsidR="001D78F8" w:rsidRDefault="00000000">
            <w:pPr>
              <w:spacing w:after="0"/>
            </w:pPr>
            <w:r>
              <w:rPr>
                <w:sz w:val="14"/>
              </w:rPr>
              <w:t>Inspect the repo, package scripts, existing patterns, available tools and Skills before planning. Do not invent commands, APIs, files, migrations or capabilities that can be verified.</w:t>
            </w:r>
          </w:p>
        </w:tc>
      </w:tr>
      <w:tr w:rsidR="001D78F8" w14:paraId="03162145" w14:textId="77777777">
        <w:trPr>
          <w:cantSplit/>
          <w:jc w:val="center"/>
        </w:trPr>
        <w:tc>
          <w:tcPr>
            <w:tcW w:w="5184" w:type="dxa"/>
            <w:tcMar>
              <w:top w:w="75" w:type="dxa"/>
              <w:left w:w="90" w:type="dxa"/>
              <w:bottom w:w="75" w:type="dxa"/>
              <w:right w:w="90" w:type="dxa"/>
            </w:tcMar>
          </w:tcPr>
          <w:p w14:paraId="7C650FBA" w14:textId="77777777" w:rsidR="001D78F8" w:rsidRDefault="00000000">
            <w:pPr>
              <w:spacing w:after="0"/>
            </w:pPr>
            <w:r>
              <w:rPr>
                <w:sz w:val="14"/>
              </w:rPr>
              <w:t>Spec/plan discipline</w:t>
            </w:r>
          </w:p>
        </w:tc>
        <w:tc>
          <w:tcPr>
            <w:tcW w:w="5184" w:type="dxa"/>
            <w:tcMar>
              <w:top w:w="75" w:type="dxa"/>
              <w:left w:w="90" w:type="dxa"/>
              <w:bottom w:w="75" w:type="dxa"/>
              <w:right w:w="90" w:type="dxa"/>
            </w:tcMar>
          </w:tcPr>
          <w:p w14:paraId="4C195672" w14:textId="77777777" w:rsidR="001D78F8" w:rsidRDefault="00000000">
            <w:pPr>
              <w:spacing w:after="0"/>
            </w:pPr>
            <w:r>
              <w:rPr>
                <w:sz w:val="14"/>
              </w:rPr>
              <w:t>For consequential non-trivial work, implementation follows approved intended behavior and relevant architecture/plan. If implementation evidence contradicts them, surface and reconcile the owning artifact; do not silently redesign in code.</w:t>
            </w:r>
          </w:p>
        </w:tc>
      </w:tr>
      <w:tr w:rsidR="001D78F8" w14:paraId="01D7DC6E" w14:textId="77777777">
        <w:trPr>
          <w:cantSplit/>
          <w:jc w:val="center"/>
        </w:trPr>
        <w:tc>
          <w:tcPr>
            <w:tcW w:w="5184" w:type="dxa"/>
            <w:tcMar>
              <w:top w:w="75" w:type="dxa"/>
              <w:left w:w="90" w:type="dxa"/>
              <w:bottom w:w="75" w:type="dxa"/>
              <w:right w:w="90" w:type="dxa"/>
            </w:tcMar>
          </w:tcPr>
          <w:p w14:paraId="0306FCFB" w14:textId="77777777" w:rsidR="001D78F8" w:rsidRDefault="00000000">
            <w:pPr>
              <w:spacing w:after="0"/>
            </w:pPr>
            <w:r>
              <w:rPr>
                <w:sz w:val="14"/>
              </w:rPr>
              <w:t>Security / tenancy</w:t>
            </w:r>
          </w:p>
        </w:tc>
        <w:tc>
          <w:tcPr>
            <w:tcW w:w="5184" w:type="dxa"/>
            <w:tcMar>
              <w:top w:w="75" w:type="dxa"/>
              <w:left w:w="90" w:type="dxa"/>
              <w:bottom w:w="75" w:type="dxa"/>
              <w:right w:w="90" w:type="dxa"/>
            </w:tcMar>
          </w:tcPr>
          <w:p w14:paraId="3E23E368" w14:textId="77777777" w:rsidR="001D78F8" w:rsidRDefault="00000000">
            <w:pPr>
              <w:spacing w:after="0"/>
            </w:pPr>
            <w:r>
              <w:rPr>
                <w:sz w:val="14"/>
              </w:rPr>
              <w:t>Respect tenant isolation, authorization, evidence and side-effect boundaries. Prompt instructions are not a substitute for deterministic controls.</w:t>
            </w:r>
          </w:p>
        </w:tc>
      </w:tr>
      <w:tr w:rsidR="001D78F8" w14:paraId="57317744" w14:textId="77777777">
        <w:trPr>
          <w:cantSplit/>
          <w:jc w:val="center"/>
        </w:trPr>
        <w:tc>
          <w:tcPr>
            <w:tcW w:w="5184" w:type="dxa"/>
            <w:tcMar>
              <w:top w:w="75" w:type="dxa"/>
              <w:left w:w="90" w:type="dxa"/>
              <w:bottom w:w="75" w:type="dxa"/>
              <w:right w:w="90" w:type="dxa"/>
            </w:tcMar>
          </w:tcPr>
          <w:p w14:paraId="51301704" w14:textId="77777777" w:rsidR="001D78F8" w:rsidRDefault="00000000">
            <w:pPr>
              <w:spacing w:after="0"/>
            </w:pPr>
            <w:r>
              <w:rPr>
                <w:sz w:val="14"/>
              </w:rPr>
              <w:t>Verification before done</w:t>
            </w:r>
          </w:p>
        </w:tc>
        <w:tc>
          <w:tcPr>
            <w:tcW w:w="5184" w:type="dxa"/>
            <w:tcMar>
              <w:top w:w="75" w:type="dxa"/>
              <w:left w:w="90" w:type="dxa"/>
              <w:bottom w:w="75" w:type="dxa"/>
              <w:right w:w="90" w:type="dxa"/>
            </w:tcMar>
          </w:tcPr>
          <w:p w14:paraId="3CEFD0FE" w14:textId="77777777" w:rsidR="001D78F8" w:rsidRDefault="00000000">
            <w:pPr>
              <w:spacing w:after="0"/>
            </w:pPr>
            <w:r>
              <w:rPr>
                <w:sz w:val="14"/>
              </w:rPr>
              <w:t>Do not claim completion without evidence proportional to risk. State explicitly what was run, what passed/failed and what could not be verified.</w:t>
            </w:r>
          </w:p>
        </w:tc>
      </w:tr>
      <w:tr w:rsidR="001D78F8" w14:paraId="361E5E76" w14:textId="77777777">
        <w:trPr>
          <w:cantSplit/>
          <w:jc w:val="center"/>
        </w:trPr>
        <w:tc>
          <w:tcPr>
            <w:tcW w:w="5184" w:type="dxa"/>
            <w:tcMar>
              <w:top w:w="75" w:type="dxa"/>
              <w:left w:w="90" w:type="dxa"/>
              <w:bottom w:w="75" w:type="dxa"/>
              <w:right w:w="90" w:type="dxa"/>
            </w:tcMar>
          </w:tcPr>
          <w:p w14:paraId="1FB94120" w14:textId="77777777" w:rsidR="001D78F8" w:rsidRDefault="00000000">
            <w:pPr>
              <w:spacing w:after="0"/>
            </w:pPr>
            <w:r>
              <w:rPr>
                <w:sz w:val="14"/>
              </w:rPr>
              <w:t>Root-cause debugging</w:t>
            </w:r>
          </w:p>
        </w:tc>
        <w:tc>
          <w:tcPr>
            <w:tcW w:w="5184" w:type="dxa"/>
            <w:tcMar>
              <w:top w:w="75" w:type="dxa"/>
              <w:left w:w="90" w:type="dxa"/>
              <w:bottom w:w="75" w:type="dxa"/>
              <w:right w:w="90" w:type="dxa"/>
            </w:tcMar>
          </w:tcPr>
          <w:p w14:paraId="21041ECD" w14:textId="77777777" w:rsidR="001D78F8" w:rsidRDefault="00000000">
            <w:pPr>
              <w:spacing w:after="0"/>
            </w:pPr>
            <w:r>
              <w:rPr>
                <w:sz w:val="14"/>
              </w:rPr>
              <w:t>For bugs, reproduce and isolate before patching; classify the owning artifact; make the smallest justified repair; add regression evidence.</w:t>
            </w:r>
          </w:p>
        </w:tc>
      </w:tr>
      <w:tr w:rsidR="001D78F8" w14:paraId="2ADBFF36" w14:textId="77777777">
        <w:trPr>
          <w:cantSplit/>
          <w:jc w:val="center"/>
        </w:trPr>
        <w:tc>
          <w:tcPr>
            <w:tcW w:w="5184" w:type="dxa"/>
            <w:tcMar>
              <w:top w:w="75" w:type="dxa"/>
              <w:left w:w="90" w:type="dxa"/>
              <w:bottom w:w="75" w:type="dxa"/>
              <w:right w:w="90" w:type="dxa"/>
            </w:tcMar>
          </w:tcPr>
          <w:p w14:paraId="461AB35A" w14:textId="77777777" w:rsidR="001D78F8" w:rsidRDefault="00000000">
            <w:pPr>
              <w:spacing w:after="0"/>
            </w:pPr>
            <w:r>
              <w:rPr>
                <w:sz w:val="14"/>
              </w:rPr>
              <w:t>Documentation synchronization</w:t>
            </w:r>
          </w:p>
        </w:tc>
        <w:tc>
          <w:tcPr>
            <w:tcW w:w="5184" w:type="dxa"/>
            <w:tcMar>
              <w:top w:w="75" w:type="dxa"/>
              <w:left w:w="90" w:type="dxa"/>
              <w:bottom w:w="75" w:type="dxa"/>
              <w:right w:w="90" w:type="dxa"/>
            </w:tcMar>
          </w:tcPr>
          <w:p w14:paraId="095F5F69" w14:textId="77777777" w:rsidR="001D78F8" w:rsidRDefault="00000000">
            <w:pPr>
              <w:spacing w:after="0"/>
            </w:pPr>
            <w:r>
              <w:rPr>
                <w:sz w:val="14"/>
              </w:rPr>
              <w:t>When a change modifies a governing contract, architecture decision or operational control, update the owning document/ADR/Spec in the same change or explicitly record why not.</w:t>
            </w:r>
          </w:p>
        </w:tc>
      </w:tr>
      <w:tr w:rsidR="001D78F8" w14:paraId="1926D2C6" w14:textId="77777777">
        <w:trPr>
          <w:cantSplit/>
          <w:jc w:val="center"/>
        </w:trPr>
        <w:tc>
          <w:tcPr>
            <w:tcW w:w="5184" w:type="dxa"/>
            <w:tcMar>
              <w:top w:w="75" w:type="dxa"/>
              <w:left w:w="90" w:type="dxa"/>
              <w:bottom w:w="75" w:type="dxa"/>
              <w:right w:w="90" w:type="dxa"/>
            </w:tcMar>
          </w:tcPr>
          <w:p w14:paraId="54DA79B5" w14:textId="77777777" w:rsidR="001D78F8" w:rsidRDefault="00000000">
            <w:pPr>
              <w:spacing w:after="0"/>
            </w:pPr>
            <w:r>
              <w:rPr>
                <w:sz w:val="14"/>
              </w:rPr>
              <w:t>Abstraction discipline</w:t>
            </w:r>
          </w:p>
        </w:tc>
        <w:tc>
          <w:tcPr>
            <w:tcW w:w="5184" w:type="dxa"/>
            <w:tcMar>
              <w:top w:w="75" w:type="dxa"/>
              <w:left w:w="90" w:type="dxa"/>
              <w:bottom w:w="75" w:type="dxa"/>
              <w:right w:w="90" w:type="dxa"/>
            </w:tcMar>
          </w:tcPr>
          <w:p w14:paraId="5C7BEC58" w14:textId="77777777" w:rsidR="001D78F8" w:rsidRDefault="00000000">
            <w:pPr>
              <w:spacing w:after="0"/>
            </w:pPr>
            <w:r>
              <w:rPr>
                <w:sz w:val="14"/>
              </w:rPr>
              <w:t>Prefer simplicity and stable semantic reuse. Do not apply DRY mechanically: duplicated syntax is cheaper than the wrong abstraction across different business/security semantics.</w:t>
            </w:r>
          </w:p>
        </w:tc>
      </w:tr>
    </w:tbl>
    <w:p w14:paraId="0170B180" w14:textId="77777777" w:rsidR="001D78F8" w:rsidRDefault="00000000">
      <w:pPr>
        <w:pStyle w:val="Ttulo2"/>
        <w:spacing w:after="100"/>
      </w:pPr>
      <w:r>
        <w:t>11.4 Test-first, eval-first and verification independence</w:t>
      </w:r>
    </w:p>
    <w:p w14:paraId="5B563E7C" w14:textId="77777777" w:rsidR="001D78F8" w:rsidRDefault="00000000">
      <w:r>
        <w:t>The older Cursor rule used TDD proportional to risk. The underlying idea survives, but Gu OS should generalize it beyond classic unit-test TDD because part of the system is model-mediated.</w:t>
      </w:r>
    </w:p>
    <w:tbl>
      <w:tblPr>
        <w:tblStyle w:val="Tablaconcuadrcula"/>
        <w:tblW w:w="0" w:type="auto"/>
        <w:jc w:val="center"/>
        <w:tblLook w:val="04A0" w:firstRow="1" w:lastRow="0" w:firstColumn="1" w:lastColumn="0" w:noHBand="0" w:noVBand="1"/>
      </w:tblPr>
      <w:tblGrid>
        <w:gridCol w:w="3453"/>
        <w:gridCol w:w="3453"/>
        <w:gridCol w:w="3452"/>
      </w:tblGrid>
      <w:tr w:rsidR="001D78F8" w14:paraId="6EFAAD73" w14:textId="77777777">
        <w:trPr>
          <w:cantSplit/>
          <w:tblHeader/>
          <w:jc w:val="center"/>
        </w:trPr>
        <w:tc>
          <w:tcPr>
            <w:tcW w:w="3456" w:type="dxa"/>
            <w:shd w:val="clear" w:color="auto" w:fill="1F4E79"/>
            <w:tcMar>
              <w:top w:w="75" w:type="dxa"/>
              <w:left w:w="90" w:type="dxa"/>
              <w:bottom w:w="75" w:type="dxa"/>
              <w:right w:w="90" w:type="dxa"/>
            </w:tcMar>
            <w:vAlign w:val="center"/>
          </w:tcPr>
          <w:p w14:paraId="16A803BA" w14:textId="77777777" w:rsidR="001D78F8" w:rsidRDefault="00000000">
            <w:r>
              <w:rPr>
                <w:b/>
                <w:color w:val="FFFFFF"/>
                <w:sz w:val="15"/>
              </w:rPr>
              <w:t>Behavior type</w:t>
            </w:r>
          </w:p>
        </w:tc>
        <w:tc>
          <w:tcPr>
            <w:tcW w:w="3456" w:type="dxa"/>
            <w:shd w:val="clear" w:color="auto" w:fill="1F4E79"/>
            <w:tcMar>
              <w:top w:w="75" w:type="dxa"/>
              <w:left w:w="90" w:type="dxa"/>
              <w:bottom w:w="75" w:type="dxa"/>
              <w:right w:w="90" w:type="dxa"/>
            </w:tcMar>
            <w:vAlign w:val="center"/>
          </w:tcPr>
          <w:p w14:paraId="46A3ABFE" w14:textId="77777777" w:rsidR="001D78F8" w:rsidRDefault="00000000">
            <w:r>
              <w:rPr>
                <w:b/>
                <w:color w:val="FFFFFF"/>
                <w:sz w:val="15"/>
              </w:rPr>
              <w:t>Preferred pre-implementation evidence</w:t>
            </w:r>
          </w:p>
        </w:tc>
        <w:tc>
          <w:tcPr>
            <w:tcW w:w="3456" w:type="dxa"/>
            <w:shd w:val="clear" w:color="auto" w:fill="1F4E79"/>
            <w:tcMar>
              <w:top w:w="75" w:type="dxa"/>
              <w:left w:w="90" w:type="dxa"/>
              <w:bottom w:w="75" w:type="dxa"/>
              <w:right w:w="90" w:type="dxa"/>
            </w:tcMar>
            <w:vAlign w:val="center"/>
          </w:tcPr>
          <w:p w14:paraId="100A1CAC" w14:textId="77777777" w:rsidR="001D78F8" w:rsidRDefault="00000000">
            <w:r>
              <w:rPr>
                <w:b/>
                <w:color w:val="FFFFFF"/>
                <w:sz w:val="15"/>
              </w:rPr>
              <w:t>Examples</w:t>
            </w:r>
          </w:p>
        </w:tc>
      </w:tr>
      <w:tr w:rsidR="001D78F8" w14:paraId="50DCBB37" w14:textId="77777777">
        <w:trPr>
          <w:cantSplit/>
          <w:jc w:val="center"/>
        </w:trPr>
        <w:tc>
          <w:tcPr>
            <w:tcW w:w="3456" w:type="dxa"/>
            <w:tcMar>
              <w:top w:w="75" w:type="dxa"/>
              <w:left w:w="90" w:type="dxa"/>
              <w:bottom w:w="75" w:type="dxa"/>
              <w:right w:w="90" w:type="dxa"/>
            </w:tcMar>
          </w:tcPr>
          <w:p w14:paraId="21DD131C" w14:textId="77777777" w:rsidR="001D78F8" w:rsidRDefault="00000000">
            <w:pPr>
              <w:spacing w:after="0"/>
            </w:pPr>
            <w:r>
              <w:rPr>
                <w:sz w:val="14"/>
              </w:rPr>
              <w:t>Deterministic invariant / regression</w:t>
            </w:r>
          </w:p>
        </w:tc>
        <w:tc>
          <w:tcPr>
            <w:tcW w:w="3456" w:type="dxa"/>
            <w:tcMar>
              <w:top w:w="75" w:type="dxa"/>
              <w:left w:w="90" w:type="dxa"/>
              <w:bottom w:w="75" w:type="dxa"/>
              <w:right w:w="90" w:type="dxa"/>
            </w:tcMar>
          </w:tcPr>
          <w:p w14:paraId="3932D63D" w14:textId="77777777" w:rsidR="001D78F8" w:rsidRDefault="00000000">
            <w:pPr>
              <w:spacing w:after="0"/>
            </w:pPr>
            <w:r>
              <w:rPr>
                <w:sz w:val="14"/>
              </w:rPr>
              <w:t>Test-first when practical: write a failing test or reproducible fixture before the fix.</w:t>
            </w:r>
          </w:p>
        </w:tc>
        <w:tc>
          <w:tcPr>
            <w:tcW w:w="3456" w:type="dxa"/>
            <w:tcMar>
              <w:top w:w="75" w:type="dxa"/>
              <w:left w:w="90" w:type="dxa"/>
              <w:bottom w:w="75" w:type="dxa"/>
              <w:right w:w="90" w:type="dxa"/>
            </w:tcMar>
          </w:tcPr>
          <w:p w14:paraId="6E51BD6C" w14:textId="77777777" w:rsidR="001D78F8" w:rsidRDefault="00000000">
            <w:pPr>
              <w:spacing w:after="0"/>
            </w:pPr>
            <w:r>
              <w:rPr>
                <w:sz w:val="14"/>
              </w:rPr>
              <w:t>Tenant isolation, permission gates, workflow transition invariants, deterministic validators, financial formulas, reproduced bugs.</w:t>
            </w:r>
          </w:p>
        </w:tc>
      </w:tr>
      <w:tr w:rsidR="001D78F8" w14:paraId="2FFA486E" w14:textId="77777777">
        <w:trPr>
          <w:cantSplit/>
          <w:jc w:val="center"/>
        </w:trPr>
        <w:tc>
          <w:tcPr>
            <w:tcW w:w="3456" w:type="dxa"/>
            <w:tcMar>
              <w:top w:w="75" w:type="dxa"/>
              <w:left w:w="90" w:type="dxa"/>
              <w:bottom w:w="75" w:type="dxa"/>
              <w:right w:w="90" w:type="dxa"/>
            </w:tcMar>
          </w:tcPr>
          <w:p w14:paraId="3F0704DF" w14:textId="77777777" w:rsidR="001D78F8" w:rsidRDefault="00000000">
            <w:pPr>
              <w:spacing w:after="0"/>
            </w:pPr>
            <w:r>
              <w:rPr>
                <w:sz w:val="14"/>
              </w:rPr>
              <w:t>Model-mediated behavior</w:t>
            </w:r>
          </w:p>
        </w:tc>
        <w:tc>
          <w:tcPr>
            <w:tcW w:w="3456" w:type="dxa"/>
            <w:tcMar>
              <w:top w:w="75" w:type="dxa"/>
              <w:left w:w="90" w:type="dxa"/>
              <w:bottom w:w="75" w:type="dxa"/>
              <w:right w:w="90" w:type="dxa"/>
            </w:tcMar>
          </w:tcPr>
          <w:p w14:paraId="0B52BB54" w14:textId="77777777" w:rsidR="001D78F8" w:rsidRDefault="00000000">
            <w:pPr>
              <w:spacing w:after="0"/>
            </w:pPr>
            <w:r>
              <w:rPr>
                <w:sz w:val="14"/>
              </w:rPr>
              <w:t>Eval/scenario-first: define representative prompts/states, expected rubric/outcomes and failure cases before tuning/implementation.</w:t>
            </w:r>
          </w:p>
        </w:tc>
        <w:tc>
          <w:tcPr>
            <w:tcW w:w="3456" w:type="dxa"/>
            <w:tcMar>
              <w:top w:w="75" w:type="dxa"/>
              <w:left w:w="90" w:type="dxa"/>
              <w:bottom w:w="75" w:type="dxa"/>
              <w:right w:w="90" w:type="dxa"/>
            </w:tcMar>
          </w:tcPr>
          <w:p w14:paraId="7FE93099" w14:textId="77777777" w:rsidR="001D78F8" w:rsidRDefault="00000000">
            <w:pPr>
              <w:spacing w:after="0"/>
            </w:pPr>
            <w:r>
              <w:rPr>
                <w:sz w:val="14"/>
              </w:rPr>
              <w:t>Intent classification, semantic extraction, qualitative synthesis, model routing.</w:t>
            </w:r>
          </w:p>
        </w:tc>
      </w:tr>
      <w:tr w:rsidR="001D78F8" w14:paraId="229F9B1D" w14:textId="77777777">
        <w:trPr>
          <w:cantSplit/>
          <w:jc w:val="center"/>
        </w:trPr>
        <w:tc>
          <w:tcPr>
            <w:tcW w:w="3456" w:type="dxa"/>
            <w:tcMar>
              <w:top w:w="75" w:type="dxa"/>
              <w:left w:w="90" w:type="dxa"/>
              <w:bottom w:w="75" w:type="dxa"/>
              <w:right w:w="90" w:type="dxa"/>
            </w:tcMar>
          </w:tcPr>
          <w:p w14:paraId="2FB97EB3" w14:textId="77777777" w:rsidR="001D78F8" w:rsidRDefault="00000000">
            <w:pPr>
              <w:spacing w:after="0"/>
            </w:pPr>
            <w:r>
              <w:rPr>
                <w:sz w:val="14"/>
              </w:rPr>
              <w:t>Product / workflow behavior</w:t>
            </w:r>
          </w:p>
        </w:tc>
        <w:tc>
          <w:tcPr>
            <w:tcW w:w="3456" w:type="dxa"/>
            <w:tcMar>
              <w:top w:w="75" w:type="dxa"/>
              <w:left w:w="90" w:type="dxa"/>
              <w:bottom w:w="75" w:type="dxa"/>
              <w:right w:w="90" w:type="dxa"/>
            </w:tcMar>
          </w:tcPr>
          <w:p w14:paraId="7A3E7197" w14:textId="77777777" w:rsidR="001D78F8" w:rsidRDefault="00000000">
            <w:pPr>
              <w:spacing w:after="0"/>
            </w:pPr>
            <w:r>
              <w:rPr>
                <w:sz w:val="14"/>
              </w:rPr>
              <w:t>Acceptance-scenario-first: state observable happy/unhappy paths before implementation.</w:t>
            </w:r>
          </w:p>
        </w:tc>
        <w:tc>
          <w:tcPr>
            <w:tcW w:w="3456" w:type="dxa"/>
            <w:tcMar>
              <w:top w:w="75" w:type="dxa"/>
              <w:left w:w="90" w:type="dxa"/>
              <w:bottom w:w="75" w:type="dxa"/>
              <w:right w:w="90" w:type="dxa"/>
            </w:tcMar>
          </w:tcPr>
          <w:p w14:paraId="4898A285" w14:textId="77777777" w:rsidR="001D78F8" w:rsidRDefault="00000000">
            <w:pPr>
              <w:spacing w:after="0"/>
            </w:pPr>
            <w:r>
              <w:rPr>
                <w:sz w:val="14"/>
              </w:rPr>
              <w:t>Case lifecycle, human decision flows, cross-channel behavior, Studio authoring.</w:t>
            </w:r>
          </w:p>
        </w:tc>
      </w:tr>
      <w:tr w:rsidR="001D78F8" w14:paraId="48D6B4AB" w14:textId="77777777">
        <w:trPr>
          <w:cantSplit/>
          <w:jc w:val="center"/>
        </w:trPr>
        <w:tc>
          <w:tcPr>
            <w:tcW w:w="3456" w:type="dxa"/>
            <w:tcMar>
              <w:top w:w="75" w:type="dxa"/>
              <w:left w:w="90" w:type="dxa"/>
              <w:bottom w:w="75" w:type="dxa"/>
              <w:right w:w="90" w:type="dxa"/>
            </w:tcMar>
          </w:tcPr>
          <w:p w14:paraId="600E765C" w14:textId="77777777" w:rsidR="001D78F8" w:rsidRDefault="00000000">
            <w:pPr>
              <w:spacing w:after="0"/>
            </w:pPr>
            <w:r>
              <w:rPr>
                <w:sz w:val="14"/>
              </w:rPr>
              <w:t>Minor UI/copy with no consequential logic</w:t>
            </w:r>
          </w:p>
        </w:tc>
        <w:tc>
          <w:tcPr>
            <w:tcW w:w="3456" w:type="dxa"/>
            <w:tcMar>
              <w:top w:w="75" w:type="dxa"/>
              <w:left w:w="90" w:type="dxa"/>
              <w:bottom w:w="75" w:type="dxa"/>
              <w:right w:w="90" w:type="dxa"/>
            </w:tcMar>
          </w:tcPr>
          <w:p w14:paraId="25DF848F" w14:textId="77777777" w:rsidR="001D78F8" w:rsidRDefault="00000000">
            <w:pPr>
              <w:spacing w:after="0"/>
            </w:pPr>
            <w:r>
              <w:rPr>
                <w:sz w:val="14"/>
              </w:rPr>
              <w:t>Lightweight verification proportional to impact.</w:t>
            </w:r>
          </w:p>
        </w:tc>
        <w:tc>
          <w:tcPr>
            <w:tcW w:w="3456" w:type="dxa"/>
            <w:tcMar>
              <w:top w:w="75" w:type="dxa"/>
              <w:left w:w="90" w:type="dxa"/>
              <w:bottom w:w="75" w:type="dxa"/>
              <w:right w:w="90" w:type="dxa"/>
            </w:tcMar>
          </w:tcPr>
          <w:p w14:paraId="0AED3353" w14:textId="77777777" w:rsidR="001D78F8" w:rsidRDefault="00000000">
            <w:pPr>
              <w:spacing w:after="0"/>
            </w:pPr>
            <w:r>
              <w:rPr>
                <w:sz w:val="14"/>
              </w:rPr>
              <w:t>Copy, spacing, non-critical presentation changes.</w:t>
            </w:r>
          </w:p>
        </w:tc>
      </w:tr>
    </w:tbl>
    <w:p w14:paraId="6FDDE2D4" w14:textId="77777777" w:rsidR="001D78F8" w:rsidRDefault="001D78F8"/>
    <w:tbl>
      <w:tblPr>
        <w:tblStyle w:val="Tablaconcuadrcula"/>
        <w:tblW w:w="0" w:type="auto"/>
        <w:jc w:val="center"/>
        <w:tblLook w:val="04A0" w:firstRow="1" w:lastRow="0" w:firstColumn="1" w:lastColumn="0" w:noHBand="0" w:noVBand="1"/>
      </w:tblPr>
      <w:tblGrid>
        <w:gridCol w:w="10358"/>
      </w:tblGrid>
      <w:tr w:rsidR="001D78F8" w14:paraId="605153FD" w14:textId="77777777">
        <w:trPr>
          <w:cantSplit/>
          <w:jc w:val="center"/>
        </w:trPr>
        <w:tc>
          <w:tcPr>
            <w:tcW w:w="10368" w:type="dxa"/>
            <w:shd w:val="clear" w:color="auto" w:fill="FFF2CC"/>
            <w:tcMar>
              <w:top w:w="110" w:type="dxa"/>
              <w:left w:w="125" w:type="dxa"/>
              <w:bottom w:w="110" w:type="dxa"/>
              <w:right w:w="125" w:type="dxa"/>
            </w:tcMar>
          </w:tcPr>
          <w:p w14:paraId="2E53CFA2" w14:textId="77777777" w:rsidR="001D78F8" w:rsidRDefault="00000000">
            <w:r>
              <w:rPr>
                <w:b/>
                <w:color w:val="1F4E79"/>
              </w:rPr>
              <w:t xml:space="preserve">Independent verification pattern.  </w:t>
            </w:r>
            <w:r>
              <w:t>For high-risk changes, prefer verification that is sufficiently independent of the implementer: deterministic tests/CI, a separate reviewer or human, or an isolated verification-agent pass. This is a development-process pattern, not a requirement to build Gu OS as a multi-agent product.</w:t>
            </w:r>
          </w:p>
        </w:tc>
      </w:tr>
    </w:tbl>
    <w:p w14:paraId="2B0FFE75" w14:textId="77777777" w:rsidR="001D78F8" w:rsidRDefault="00000000">
      <w:pPr>
        <w:pStyle w:val="Ttulo1"/>
      </w:pPr>
      <w:r>
        <w:lastRenderedPageBreak/>
        <w:t>12. Human + coding-agent operating model</w:t>
      </w:r>
    </w:p>
    <w:p w14:paraId="1FA19769" w14:textId="77777777" w:rsidR="001D78F8" w:rsidRDefault="00000000">
      <w:r>
        <w:t>The methodology is designed for strong agent autonomy without collapsing human authority. The human role shifts upward from typing code toward product intent, specification quality, architecture trade-offs, risk acceptance and outcome review. This does not mean humans disappear from implementation; it means human attention is concentrated where judgment and accountability have the highest leverage.</w:t>
      </w:r>
    </w:p>
    <w:tbl>
      <w:tblPr>
        <w:tblStyle w:val="Tablaconcuadrcula"/>
        <w:tblW w:w="0" w:type="auto"/>
        <w:jc w:val="center"/>
        <w:tblLook w:val="04A0" w:firstRow="1" w:lastRow="0" w:firstColumn="1" w:lastColumn="0" w:noHBand="0" w:noVBand="1"/>
      </w:tblPr>
      <w:tblGrid>
        <w:gridCol w:w="3452"/>
        <w:gridCol w:w="3453"/>
        <w:gridCol w:w="3453"/>
      </w:tblGrid>
      <w:tr w:rsidR="001D78F8" w14:paraId="1B0C054D" w14:textId="77777777">
        <w:trPr>
          <w:cantSplit/>
          <w:tblHeader/>
          <w:jc w:val="center"/>
        </w:trPr>
        <w:tc>
          <w:tcPr>
            <w:tcW w:w="3456" w:type="dxa"/>
            <w:shd w:val="clear" w:color="auto" w:fill="1F4E79"/>
            <w:tcMar>
              <w:top w:w="75" w:type="dxa"/>
              <w:left w:w="90" w:type="dxa"/>
              <w:bottom w:w="75" w:type="dxa"/>
              <w:right w:w="90" w:type="dxa"/>
            </w:tcMar>
            <w:vAlign w:val="center"/>
          </w:tcPr>
          <w:p w14:paraId="153A66DF" w14:textId="77777777" w:rsidR="001D78F8" w:rsidRDefault="00000000">
            <w:r>
              <w:rPr>
                <w:b/>
                <w:color w:val="FFFFFF"/>
                <w:sz w:val="15"/>
              </w:rPr>
              <w:t>Stage</w:t>
            </w:r>
          </w:p>
        </w:tc>
        <w:tc>
          <w:tcPr>
            <w:tcW w:w="3456" w:type="dxa"/>
            <w:shd w:val="clear" w:color="auto" w:fill="1F4E79"/>
            <w:tcMar>
              <w:top w:w="75" w:type="dxa"/>
              <w:left w:w="90" w:type="dxa"/>
              <w:bottom w:w="75" w:type="dxa"/>
              <w:right w:w="90" w:type="dxa"/>
            </w:tcMar>
            <w:vAlign w:val="center"/>
          </w:tcPr>
          <w:p w14:paraId="7C8936AD" w14:textId="77777777" w:rsidR="001D78F8" w:rsidRDefault="00000000">
            <w:r>
              <w:rPr>
                <w:b/>
                <w:color w:val="FFFFFF"/>
                <w:sz w:val="15"/>
              </w:rPr>
              <w:t>Agent/human collaboration</w:t>
            </w:r>
          </w:p>
        </w:tc>
        <w:tc>
          <w:tcPr>
            <w:tcW w:w="3456" w:type="dxa"/>
            <w:shd w:val="clear" w:color="auto" w:fill="1F4E79"/>
            <w:tcMar>
              <w:top w:w="75" w:type="dxa"/>
              <w:left w:w="90" w:type="dxa"/>
              <w:bottom w:w="75" w:type="dxa"/>
              <w:right w:w="90" w:type="dxa"/>
            </w:tcMar>
            <w:vAlign w:val="center"/>
          </w:tcPr>
          <w:p w14:paraId="3703777F" w14:textId="77777777" w:rsidR="001D78F8" w:rsidRDefault="00000000">
            <w:r>
              <w:rPr>
                <w:b/>
                <w:color w:val="FFFFFF"/>
                <w:sz w:val="15"/>
              </w:rPr>
              <w:t>Primary human gate</w:t>
            </w:r>
          </w:p>
        </w:tc>
      </w:tr>
      <w:tr w:rsidR="001D78F8" w14:paraId="7296B432" w14:textId="77777777">
        <w:trPr>
          <w:cantSplit/>
          <w:jc w:val="center"/>
        </w:trPr>
        <w:tc>
          <w:tcPr>
            <w:tcW w:w="3456" w:type="dxa"/>
            <w:tcMar>
              <w:top w:w="75" w:type="dxa"/>
              <w:left w:w="90" w:type="dxa"/>
              <w:bottom w:w="75" w:type="dxa"/>
              <w:right w:w="90" w:type="dxa"/>
            </w:tcMar>
          </w:tcPr>
          <w:p w14:paraId="37341D5C" w14:textId="77777777" w:rsidR="001D78F8" w:rsidRDefault="00000000">
            <w:pPr>
              <w:spacing w:after="0"/>
            </w:pPr>
            <w:r>
              <w:rPr>
                <w:sz w:val="14"/>
              </w:rPr>
              <w:t>Discover / clarify</w:t>
            </w:r>
          </w:p>
        </w:tc>
        <w:tc>
          <w:tcPr>
            <w:tcW w:w="3456" w:type="dxa"/>
            <w:tcMar>
              <w:top w:w="75" w:type="dxa"/>
              <w:left w:w="90" w:type="dxa"/>
              <w:bottom w:w="75" w:type="dxa"/>
              <w:right w:w="90" w:type="dxa"/>
            </w:tcMar>
          </w:tcPr>
          <w:p w14:paraId="655729B6" w14:textId="77777777" w:rsidR="001D78F8" w:rsidRDefault="00000000">
            <w:pPr>
              <w:spacing w:after="0"/>
            </w:pPr>
            <w:r>
              <w:rPr>
                <w:sz w:val="14"/>
              </w:rPr>
              <w:t>Human leads intent and evidence; agent interviews, researches repo/context, identifies contradictions and drafts options.</w:t>
            </w:r>
          </w:p>
        </w:tc>
        <w:tc>
          <w:tcPr>
            <w:tcW w:w="3456" w:type="dxa"/>
            <w:tcMar>
              <w:top w:w="75" w:type="dxa"/>
              <w:left w:w="90" w:type="dxa"/>
              <w:bottom w:w="75" w:type="dxa"/>
              <w:right w:w="90" w:type="dxa"/>
            </w:tcMar>
          </w:tcPr>
          <w:p w14:paraId="5BE81C68" w14:textId="77777777" w:rsidR="001D78F8" w:rsidRDefault="00000000">
            <w:pPr>
              <w:spacing w:after="0"/>
            </w:pPr>
            <w:r>
              <w:rPr>
                <w:sz w:val="14"/>
              </w:rPr>
              <w:t>Human confirms problem framing.</w:t>
            </w:r>
          </w:p>
        </w:tc>
      </w:tr>
      <w:tr w:rsidR="001D78F8" w14:paraId="4BE71978" w14:textId="77777777">
        <w:trPr>
          <w:cantSplit/>
          <w:jc w:val="center"/>
        </w:trPr>
        <w:tc>
          <w:tcPr>
            <w:tcW w:w="3456" w:type="dxa"/>
            <w:tcMar>
              <w:top w:w="75" w:type="dxa"/>
              <w:left w:w="90" w:type="dxa"/>
              <w:bottom w:w="75" w:type="dxa"/>
              <w:right w:w="90" w:type="dxa"/>
            </w:tcMar>
          </w:tcPr>
          <w:p w14:paraId="1A8BCA04" w14:textId="77777777" w:rsidR="001D78F8" w:rsidRDefault="00000000">
            <w:pPr>
              <w:spacing w:after="0"/>
            </w:pPr>
            <w:r>
              <w:rPr>
                <w:sz w:val="14"/>
              </w:rPr>
              <w:t>PRD / Brief</w:t>
            </w:r>
          </w:p>
        </w:tc>
        <w:tc>
          <w:tcPr>
            <w:tcW w:w="3456" w:type="dxa"/>
            <w:tcMar>
              <w:top w:w="75" w:type="dxa"/>
              <w:left w:w="90" w:type="dxa"/>
              <w:bottom w:w="75" w:type="dxa"/>
              <w:right w:w="90" w:type="dxa"/>
            </w:tcMar>
          </w:tcPr>
          <w:p w14:paraId="7FD1CBFF" w14:textId="77777777" w:rsidR="001D78F8" w:rsidRDefault="00000000">
            <w:pPr>
              <w:spacing w:after="0"/>
            </w:pPr>
            <w:r>
              <w:rPr>
                <w:sz w:val="14"/>
              </w:rPr>
              <w:t>Agent can synthesize; human owns product truth, strategy and non-goals.</w:t>
            </w:r>
          </w:p>
        </w:tc>
        <w:tc>
          <w:tcPr>
            <w:tcW w:w="3456" w:type="dxa"/>
            <w:tcMar>
              <w:top w:w="75" w:type="dxa"/>
              <w:left w:w="90" w:type="dxa"/>
              <w:bottom w:w="75" w:type="dxa"/>
              <w:right w:w="90" w:type="dxa"/>
            </w:tcMar>
          </w:tcPr>
          <w:p w14:paraId="2E8BFFF5" w14:textId="77777777" w:rsidR="001D78F8" w:rsidRDefault="00000000">
            <w:pPr>
              <w:spacing w:after="0"/>
            </w:pPr>
            <w:r>
              <w:rPr>
                <w:sz w:val="14"/>
              </w:rPr>
              <w:t>Human approval.</w:t>
            </w:r>
          </w:p>
        </w:tc>
      </w:tr>
      <w:tr w:rsidR="001D78F8" w14:paraId="27CC4807" w14:textId="77777777">
        <w:trPr>
          <w:cantSplit/>
          <w:jc w:val="center"/>
        </w:trPr>
        <w:tc>
          <w:tcPr>
            <w:tcW w:w="3456" w:type="dxa"/>
            <w:tcMar>
              <w:top w:w="75" w:type="dxa"/>
              <w:left w:w="90" w:type="dxa"/>
              <w:bottom w:w="75" w:type="dxa"/>
              <w:right w:w="90" w:type="dxa"/>
            </w:tcMar>
          </w:tcPr>
          <w:p w14:paraId="7BC8E4A9" w14:textId="77777777" w:rsidR="001D78F8" w:rsidRDefault="00000000">
            <w:pPr>
              <w:spacing w:after="0"/>
            </w:pPr>
            <w:r>
              <w:rPr>
                <w:sz w:val="14"/>
              </w:rPr>
              <w:t>Feature / Business Spec</w:t>
            </w:r>
          </w:p>
        </w:tc>
        <w:tc>
          <w:tcPr>
            <w:tcW w:w="3456" w:type="dxa"/>
            <w:tcMar>
              <w:top w:w="75" w:type="dxa"/>
              <w:left w:w="90" w:type="dxa"/>
              <w:bottom w:w="75" w:type="dxa"/>
              <w:right w:w="90" w:type="dxa"/>
            </w:tcMar>
          </w:tcPr>
          <w:p w14:paraId="64F91FF4" w14:textId="77777777" w:rsidR="001D78F8" w:rsidRDefault="00000000">
            <w:pPr>
              <w:spacing w:after="0"/>
            </w:pPr>
            <w:r>
              <w:rPr>
                <w:sz w:val="14"/>
              </w:rPr>
              <w:t>Agent drafts/test-challenges; human/domain owner resolves ambiguous behavior and risk.</w:t>
            </w:r>
          </w:p>
        </w:tc>
        <w:tc>
          <w:tcPr>
            <w:tcW w:w="3456" w:type="dxa"/>
            <w:tcMar>
              <w:top w:w="75" w:type="dxa"/>
              <w:left w:w="90" w:type="dxa"/>
              <w:bottom w:w="75" w:type="dxa"/>
              <w:right w:w="90" w:type="dxa"/>
            </w:tcMar>
          </w:tcPr>
          <w:p w14:paraId="444BB785" w14:textId="77777777" w:rsidR="001D78F8" w:rsidRDefault="00000000">
            <w:pPr>
              <w:spacing w:after="0"/>
            </w:pPr>
            <w:r>
              <w:rPr>
                <w:sz w:val="14"/>
              </w:rPr>
              <w:t>Human approval for consequential scope.</w:t>
            </w:r>
          </w:p>
        </w:tc>
      </w:tr>
      <w:tr w:rsidR="001D78F8" w14:paraId="34F2E957" w14:textId="77777777">
        <w:trPr>
          <w:cantSplit/>
          <w:jc w:val="center"/>
        </w:trPr>
        <w:tc>
          <w:tcPr>
            <w:tcW w:w="3456" w:type="dxa"/>
            <w:tcMar>
              <w:top w:w="75" w:type="dxa"/>
              <w:left w:w="90" w:type="dxa"/>
              <w:bottom w:w="75" w:type="dxa"/>
              <w:right w:w="90" w:type="dxa"/>
            </w:tcMar>
          </w:tcPr>
          <w:p w14:paraId="62F3FECC" w14:textId="77777777" w:rsidR="001D78F8" w:rsidRDefault="00000000">
            <w:pPr>
              <w:spacing w:after="0"/>
            </w:pPr>
            <w:r>
              <w:rPr>
                <w:sz w:val="14"/>
              </w:rPr>
              <w:t>Architecture / ADR</w:t>
            </w:r>
          </w:p>
        </w:tc>
        <w:tc>
          <w:tcPr>
            <w:tcW w:w="3456" w:type="dxa"/>
            <w:tcMar>
              <w:top w:w="75" w:type="dxa"/>
              <w:left w:w="90" w:type="dxa"/>
              <w:bottom w:w="75" w:type="dxa"/>
              <w:right w:w="90" w:type="dxa"/>
            </w:tcMar>
          </w:tcPr>
          <w:p w14:paraId="4582B22C" w14:textId="77777777" w:rsidR="001D78F8" w:rsidRDefault="00000000">
            <w:pPr>
              <w:spacing w:after="0"/>
            </w:pPr>
            <w:r>
              <w:rPr>
                <w:sz w:val="14"/>
              </w:rPr>
              <w:t>Agent inspects repo and compares alternatives; humans accept durable trade-offs.</w:t>
            </w:r>
          </w:p>
        </w:tc>
        <w:tc>
          <w:tcPr>
            <w:tcW w:w="3456" w:type="dxa"/>
            <w:tcMar>
              <w:top w:w="75" w:type="dxa"/>
              <w:left w:w="90" w:type="dxa"/>
              <w:bottom w:w="75" w:type="dxa"/>
              <w:right w:w="90" w:type="dxa"/>
            </w:tcMar>
          </w:tcPr>
          <w:p w14:paraId="41FA2890" w14:textId="77777777" w:rsidR="001D78F8" w:rsidRDefault="00000000">
            <w:pPr>
              <w:spacing w:after="0"/>
            </w:pPr>
            <w:r>
              <w:rPr>
                <w:sz w:val="14"/>
              </w:rPr>
              <w:t>Architecture/product approval proportional to consequence.</w:t>
            </w:r>
          </w:p>
        </w:tc>
      </w:tr>
      <w:tr w:rsidR="001D78F8" w14:paraId="2EA91971" w14:textId="77777777">
        <w:trPr>
          <w:cantSplit/>
          <w:jc w:val="center"/>
        </w:trPr>
        <w:tc>
          <w:tcPr>
            <w:tcW w:w="3456" w:type="dxa"/>
            <w:tcMar>
              <w:top w:w="75" w:type="dxa"/>
              <w:left w:w="90" w:type="dxa"/>
              <w:bottom w:w="75" w:type="dxa"/>
              <w:right w:w="90" w:type="dxa"/>
            </w:tcMar>
          </w:tcPr>
          <w:p w14:paraId="65EE7DF4" w14:textId="77777777" w:rsidR="001D78F8" w:rsidRDefault="00000000">
            <w:pPr>
              <w:spacing w:after="0"/>
            </w:pPr>
            <w:r>
              <w:rPr>
                <w:sz w:val="14"/>
              </w:rPr>
              <w:t>Technical Plan</w:t>
            </w:r>
          </w:p>
        </w:tc>
        <w:tc>
          <w:tcPr>
            <w:tcW w:w="3456" w:type="dxa"/>
            <w:tcMar>
              <w:top w:w="75" w:type="dxa"/>
              <w:left w:w="90" w:type="dxa"/>
              <w:bottom w:w="75" w:type="dxa"/>
              <w:right w:w="90" w:type="dxa"/>
            </w:tcMar>
          </w:tcPr>
          <w:p w14:paraId="0962E132" w14:textId="77777777" w:rsidR="001D78F8" w:rsidRDefault="00000000">
            <w:pPr>
              <w:spacing w:after="0"/>
            </w:pPr>
            <w:r>
              <w:rPr>
                <w:sz w:val="14"/>
              </w:rPr>
              <w:t>Agent can derive plan; engineering owner reviews feasibility, security, compatibility and rollback.</w:t>
            </w:r>
          </w:p>
        </w:tc>
        <w:tc>
          <w:tcPr>
            <w:tcW w:w="3456" w:type="dxa"/>
            <w:tcMar>
              <w:top w:w="75" w:type="dxa"/>
              <w:left w:w="90" w:type="dxa"/>
              <w:bottom w:w="75" w:type="dxa"/>
              <w:right w:w="90" w:type="dxa"/>
            </w:tcMar>
          </w:tcPr>
          <w:p w14:paraId="3165EFB1" w14:textId="77777777" w:rsidR="001D78F8" w:rsidRDefault="00000000">
            <w:pPr>
              <w:spacing w:after="0"/>
            </w:pPr>
            <w:r>
              <w:rPr>
                <w:sz w:val="14"/>
              </w:rPr>
              <w:t>Plan approval when risk/size warrants.</w:t>
            </w:r>
          </w:p>
        </w:tc>
      </w:tr>
      <w:tr w:rsidR="001D78F8" w14:paraId="4109FB99" w14:textId="77777777">
        <w:trPr>
          <w:cantSplit/>
          <w:jc w:val="center"/>
        </w:trPr>
        <w:tc>
          <w:tcPr>
            <w:tcW w:w="3456" w:type="dxa"/>
            <w:tcMar>
              <w:top w:w="75" w:type="dxa"/>
              <w:left w:w="90" w:type="dxa"/>
              <w:bottom w:w="75" w:type="dxa"/>
              <w:right w:w="90" w:type="dxa"/>
            </w:tcMar>
          </w:tcPr>
          <w:p w14:paraId="2841CA1C" w14:textId="77777777" w:rsidR="001D78F8" w:rsidRDefault="00000000">
            <w:pPr>
              <w:spacing w:after="0"/>
            </w:pPr>
            <w:r>
              <w:rPr>
                <w:sz w:val="14"/>
              </w:rPr>
              <w:t>Implementation</w:t>
            </w:r>
          </w:p>
        </w:tc>
        <w:tc>
          <w:tcPr>
            <w:tcW w:w="3456" w:type="dxa"/>
            <w:tcMar>
              <w:top w:w="75" w:type="dxa"/>
              <w:left w:w="90" w:type="dxa"/>
              <w:bottom w:w="75" w:type="dxa"/>
              <w:right w:w="90" w:type="dxa"/>
            </w:tcMar>
          </w:tcPr>
          <w:p w14:paraId="7EF367A3" w14:textId="77777777" w:rsidR="001D78F8" w:rsidRDefault="00000000">
            <w:pPr>
              <w:spacing w:after="0"/>
            </w:pPr>
            <w:r>
              <w:rPr>
                <w:sz w:val="14"/>
              </w:rPr>
              <w:t>Agent can write/refactor/test within bounded scope; humans may pair/review hotspots.</w:t>
            </w:r>
          </w:p>
        </w:tc>
        <w:tc>
          <w:tcPr>
            <w:tcW w:w="3456" w:type="dxa"/>
            <w:tcMar>
              <w:top w:w="75" w:type="dxa"/>
              <w:left w:w="90" w:type="dxa"/>
              <w:bottom w:w="75" w:type="dxa"/>
              <w:right w:w="90" w:type="dxa"/>
            </w:tcMar>
          </w:tcPr>
          <w:p w14:paraId="5ADBE5C1" w14:textId="77777777" w:rsidR="001D78F8" w:rsidRDefault="00000000">
            <w:pPr>
              <w:spacing w:after="0"/>
            </w:pPr>
            <w:r>
              <w:rPr>
                <w:sz w:val="14"/>
              </w:rPr>
              <w:t>No routine approval for every edit.</w:t>
            </w:r>
          </w:p>
        </w:tc>
      </w:tr>
      <w:tr w:rsidR="001D78F8" w14:paraId="0F4740EF" w14:textId="77777777">
        <w:trPr>
          <w:cantSplit/>
          <w:jc w:val="center"/>
        </w:trPr>
        <w:tc>
          <w:tcPr>
            <w:tcW w:w="3456" w:type="dxa"/>
            <w:tcMar>
              <w:top w:w="75" w:type="dxa"/>
              <w:left w:w="90" w:type="dxa"/>
              <w:bottom w:w="75" w:type="dxa"/>
              <w:right w:w="90" w:type="dxa"/>
            </w:tcMar>
          </w:tcPr>
          <w:p w14:paraId="3705F84C" w14:textId="77777777" w:rsidR="001D78F8" w:rsidRDefault="00000000">
            <w:pPr>
              <w:spacing w:after="0"/>
            </w:pPr>
            <w:r>
              <w:rPr>
                <w:sz w:val="14"/>
              </w:rPr>
              <w:t>Verification</w:t>
            </w:r>
          </w:p>
        </w:tc>
        <w:tc>
          <w:tcPr>
            <w:tcW w:w="3456" w:type="dxa"/>
            <w:tcMar>
              <w:top w:w="75" w:type="dxa"/>
              <w:left w:w="90" w:type="dxa"/>
              <w:bottom w:w="75" w:type="dxa"/>
              <w:right w:w="90" w:type="dxa"/>
            </w:tcMar>
          </w:tcPr>
          <w:p w14:paraId="7B133BAB" w14:textId="77777777" w:rsidR="001D78F8" w:rsidRDefault="00000000">
            <w:pPr>
              <w:spacing w:after="0"/>
            </w:pPr>
            <w:r>
              <w:rPr>
                <w:sz w:val="14"/>
              </w:rPr>
              <w:t>Agent runs tests/evals/replay/readiness and gathers evidence; humans review failures, risk and business acceptance.</w:t>
            </w:r>
          </w:p>
        </w:tc>
        <w:tc>
          <w:tcPr>
            <w:tcW w:w="3456" w:type="dxa"/>
            <w:tcMar>
              <w:top w:w="75" w:type="dxa"/>
              <w:left w:w="90" w:type="dxa"/>
              <w:bottom w:w="75" w:type="dxa"/>
              <w:right w:w="90" w:type="dxa"/>
            </w:tcMar>
          </w:tcPr>
          <w:p w14:paraId="2BE51AF0" w14:textId="77777777" w:rsidR="001D78F8" w:rsidRDefault="00000000">
            <w:pPr>
              <w:spacing w:after="0"/>
            </w:pPr>
            <w:r>
              <w:rPr>
                <w:sz w:val="14"/>
              </w:rPr>
              <w:t>Evidence gate.</w:t>
            </w:r>
          </w:p>
        </w:tc>
      </w:tr>
      <w:tr w:rsidR="001D78F8" w14:paraId="18424A15" w14:textId="77777777">
        <w:trPr>
          <w:cantSplit/>
          <w:jc w:val="center"/>
        </w:trPr>
        <w:tc>
          <w:tcPr>
            <w:tcW w:w="3456" w:type="dxa"/>
            <w:tcMar>
              <w:top w:w="75" w:type="dxa"/>
              <w:left w:w="90" w:type="dxa"/>
              <w:bottom w:w="75" w:type="dxa"/>
              <w:right w:w="90" w:type="dxa"/>
            </w:tcMar>
          </w:tcPr>
          <w:p w14:paraId="3B92B8D6" w14:textId="77777777" w:rsidR="001D78F8" w:rsidRDefault="00000000">
            <w:pPr>
              <w:spacing w:after="0"/>
            </w:pPr>
            <w:r>
              <w:rPr>
                <w:sz w:val="14"/>
              </w:rPr>
              <w:t>Release</w:t>
            </w:r>
          </w:p>
        </w:tc>
        <w:tc>
          <w:tcPr>
            <w:tcW w:w="3456" w:type="dxa"/>
            <w:tcMar>
              <w:top w:w="75" w:type="dxa"/>
              <w:left w:w="90" w:type="dxa"/>
              <w:bottom w:w="75" w:type="dxa"/>
              <w:right w:w="90" w:type="dxa"/>
            </w:tcMar>
          </w:tcPr>
          <w:p w14:paraId="06C9C36F" w14:textId="77777777" w:rsidR="001D78F8" w:rsidRDefault="00000000">
            <w:pPr>
              <w:spacing w:after="0"/>
            </w:pPr>
            <w:r>
              <w:rPr>
                <w:sz w:val="14"/>
              </w:rPr>
              <w:t>Agent may prepare release/canary/rollback steps; authorized human/system policy controls consequential release.</w:t>
            </w:r>
          </w:p>
        </w:tc>
        <w:tc>
          <w:tcPr>
            <w:tcW w:w="3456" w:type="dxa"/>
            <w:tcMar>
              <w:top w:w="75" w:type="dxa"/>
              <w:left w:w="90" w:type="dxa"/>
              <w:bottom w:w="75" w:type="dxa"/>
              <w:right w:w="90" w:type="dxa"/>
            </w:tcMar>
          </w:tcPr>
          <w:p w14:paraId="055B3D10" w14:textId="77777777" w:rsidR="001D78F8" w:rsidRDefault="00000000">
            <w:pPr>
              <w:spacing w:after="0"/>
            </w:pPr>
            <w:r>
              <w:rPr>
                <w:sz w:val="14"/>
              </w:rPr>
              <w:t>Release authority.</w:t>
            </w:r>
          </w:p>
        </w:tc>
      </w:tr>
      <w:tr w:rsidR="001D78F8" w14:paraId="26AFB17E" w14:textId="77777777">
        <w:trPr>
          <w:cantSplit/>
          <w:jc w:val="center"/>
        </w:trPr>
        <w:tc>
          <w:tcPr>
            <w:tcW w:w="3456" w:type="dxa"/>
            <w:tcMar>
              <w:top w:w="75" w:type="dxa"/>
              <w:left w:w="90" w:type="dxa"/>
              <w:bottom w:w="75" w:type="dxa"/>
              <w:right w:w="90" w:type="dxa"/>
            </w:tcMar>
          </w:tcPr>
          <w:p w14:paraId="4220D51B" w14:textId="77777777" w:rsidR="001D78F8" w:rsidRDefault="00000000">
            <w:pPr>
              <w:spacing w:after="0"/>
            </w:pPr>
            <w:r>
              <w:rPr>
                <w:sz w:val="14"/>
              </w:rPr>
              <w:t>Observe / learn</w:t>
            </w:r>
          </w:p>
        </w:tc>
        <w:tc>
          <w:tcPr>
            <w:tcW w:w="3456" w:type="dxa"/>
            <w:tcMar>
              <w:top w:w="75" w:type="dxa"/>
              <w:left w:w="90" w:type="dxa"/>
              <w:bottom w:w="75" w:type="dxa"/>
              <w:right w:w="90" w:type="dxa"/>
            </w:tcMar>
          </w:tcPr>
          <w:p w14:paraId="009C3F9C" w14:textId="77777777" w:rsidR="001D78F8" w:rsidRDefault="00000000">
            <w:pPr>
              <w:spacing w:after="0"/>
            </w:pPr>
            <w:r>
              <w:rPr>
                <w:sz w:val="14"/>
              </w:rPr>
              <w:t>Agent mines incidents/outcomes and proposes changes; humans govern promotion/policy/code changes.</w:t>
            </w:r>
          </w:p>
        </w:tc>
        <w:tc>
          <w:tcPr>
            <w:tcW w:w="3456" w:type="dxa"/>
            <w:tcMar>
              <w:top w:w="75" w:type="dxa"/>
              <w:left w:w="90" w:type="dxa"/>
              <w:bottom w:w="75" w:type="dxa"/>
              <w:right w:w="90" w:type="dxa"/>
            </w:tcMar>
          </w:tcPr>
          <w:p w14:paraId="0540EC23" w14:textId="77777777" w:rsidR="001D78F8" w:rsidRDefault="00000000">
            <w:pPr>
              <w:spacing w:after="0"/>
            </w:pPr>
            <w:r>
              <w:rPr>
                <w:sz w:val="14"/>
              </w:rPr>
              <w:t>Governed improvement.</w:t>
            </w:r>
          </w:p>
        </w:tc>
      </w:tr>
    </w:tbl>
    <w:p w14:paraId="3D38E548" w14:textId="77777777" w:rsidR="001D78F8" w:rsidRDefault="00000000">
      <w:pPr>
        <w:pStyle w:val="Ttulo1"/>
      </w:pPr>
      <w:r>
        <w:t>13. Model judgment vs deterministic engineering in development</w:t>
      </w:r>
    </w:p>
    <w:p w14:paraId="4AC0BFAE" w14:textId="77777777" w:rsidR="001D78F8" w:rsidRDefault="00000000">
      <w:r>
        <w:t>The same repo-native boundary used inside Gu OS applies while building Gu OS. Use models where semantic understanding, synthesis, ambiguity resolution and adaptation matter; use deterministic mechanisms where repeatability, authorization and mechanically testable guarantees matter.</w:t>
      </w:r>
    </w:p>
    <w:tbl>
      <w:tblPr>
        <w:tblStyle w:val="Tablaconcuadrcula"/>
        <w:tblW w:w="0" w:type="auto"/>
        <w:jc w:val="center"/>
        <w:tblLook w:val="04A0" w:firstRow="1" w:lastRow="0" w:firstColumn="1" w:lastColumn="0" w:noHBand="0" w:noVBand="1"/>
      </w:tblPr>
      <w:tblGrid>
        <w:gridCol w:w="3451"/>
        <w:gridCol w:w="3453"/>
        <w:gridCol w:w="3454"/>
      </w:tblGrid>
      <w:tr w:rsidR="001D78F8" w14:paraId="28BB9B81" w14:textId="77777777">
        <w:trPr>
          <w:cantSplit/>
          <w:tblHeader/>
          <w:jc w:val="center"/>
        </w:trPr>
        <w:tc>
          <w:tcPr>
            <w:tcW w:w="3456" w:type="dxa"/>
            <w:shd w:val="clear" w:color="auto" w:fill="1F4E79"/>
            <w:tcMar>
              <w:top w:w="75" w:type="dxa"/>
              <w:left w:w="90" w:type="dxa"/>
              <w:bottom w:w="75" w:type="dxa"/>
              <w:right w:w="90" w:type="dxa"/>
            </w:tcMar>
            <w:vAlign w:val="center"/>
          </w:tcPr>
          <w:p w14:paraId="5F864123" w14:textId="77777777" w:rsidR="001D78F8" w:rsidRDefault="00000000">
            <w:r>
              <w:rPr>
                <w:b/>
                <w:color w:val="FFFFFF"/>
                <w:sz w:val="16"/>
              </w:rPr>
              <w:t>Development area</w:t>
            </w:r>
          </w:p>
        </w:tc>
        <w:tc>
          <w:tcPr>
            <w:tcW w:w="3456" w:type="dxa"/>
            <w:shd w:val="clear" w:color="auto" w:fill="1F4E79"/>
            <w:tcMar>
              <w:top w:w="75" w:type="dxa"/>
              <w:left w:w="90" w:type="dxa"/>
              <w:bottom w:w="75" w:type="dxa"/>
              <w:right w:w="90" w:type="dxa"/>
            </w:tcMar>
            <w:vAlign w:val="center"/>
          </w:tcPr>
          <w:p w14:paraId="3C7DCE22" w14:textId="77777777" w:rsidR="001D78F8" w:rsidRDefault="00000000">
            <w:r>
              <w:rPr>
                <w:b/>
                <w:color w:val="FFFFFF"/>
                <w:sz w:val="16"/>
              </w:rPr>
              <w:t>Model-appropriate</w:t>
            </w:r>
          </w:p>
        </w:tc>
        <w:tc>
          <w:tcPr>
            <w:tcW w:w="3456" w:type="dxa"/>
            <w:shd w:val="clear" w:color="auto" w:fill="1F4E79"/>
            <w:tcMar>
              <w:top w:w="75" w:type="dxa"/>
              <w:left w:w="90" w:type="dxa"/>
              <w:bottom w:w="75" w:type="dxa"/>
              <w:right w:w="90" w:type="dxa"/>
            </w:tcMar>
            <w:vAlign w:val="center"/>
          </w:tcPr>
          <w:p w14:paraId="4159AFD7" w14:textId="77777777" w:rsidR="001D78F8" w:rsidRDefault="00000000">
            <w:r>
              <w:rPr>
                <w:b/>
                <w:color w:val="FFFFFF"/>
                <w:sz w:val="16"/>
              </w:rPr>
              <w:t>Deterministic-appropriate</w:t>
            </w:r>
          </w:p>
        </w:tc>
      </w:tr>
      <w:tr w:rsidR="001D78F8" w14:paraId="64F955C6" w14:textId="77777777">
        <w:trPr>
          <w:cantSplit/>
          <w:jc w:val="center"/>
        </w:trPr>
        <w:tc>
          <w:tcPr>
            <w:tcW w:w="3456" w:type="dxa"/>
            <w:tcMar>
              <w:top w:w="75" w:type="dxa"/>
              <w:left w:w="90" w:type="dxa"/>
              <w:bottom w:w="75" w:type="dxa"/>
              <w:right w:w="90" w:type="dxa"/>
            </w:tcMar>
          </w:tcPr>
          <w:p w14:paraId="404979E2" w14:textId="77777777" w:rsidR="001D78F8" w:rsidRDefault="00000000">
            <w:pPr>
              <w:spacing w:after="0"/>
            </w:pPr>
            <w:r>
              <w:rPr>
                <w:sz w:val="15"/>
              </w:rPr>
              <w:t>Requirements discovery</w:t>
            </w:r>
          </w:p>
        </w:tc>
        <w:tc>
          <w:tcPr>
            <w:tcW w:w="3456" w:type="dxa"/>
            <w:tcMar>
              <w:top w:w="75" w:type="dxa"/>
              <w:left w:w="90" w:type="dxa"/>
              <w:bottom w:w="75" w:type="dxa"/>
              <w:right w:w="90" w:type="dxa"/>
            </w:tcMar>
          </w:tcPr>
          <w:p w14:paraId="5DD59AA8" w14:textId="77777777" w:rsidR="001D78F8" w:rsidRDefault="00000000">
            <w:pPr>
              <w:spacing w:after="0"/>
            </w:pPr>
            <w:r>
              <w:rPr>
                <w:sz w:val="15"/>
              </w:rPr>
              <w:t>Model excels: ask contextual questions, surface contradictions, synthesize user intent.</w:t>
            </w:r>
          </w:p>
        </w:tc>
        <w:tc>
          <w:tcPr>
            <w:tcW w:w="3456" w:type="dxa"/>
            <w:tcMar>
              <w:top w:w="75" w:type="dxa"/>
              <w:left w:w="90" w:type="dxa"/>
              <w:bottom w:w="75" w:type="dxa"/>
              <w:right w:w="90" w:type="dxa"/>
            </w:tcMar>
          </w:tcPr>
          <w:p w14:paraId="669B0AC7" w14:textId="77777777" w:rsidR="001D78F8" w:rsidRDefault="00000000">
            <w:pPr>
              <w:spacing w:after="0"/>
            </w:pPr>
            <w:r>
              <w:rPr>
                <w:sz w:val="15"/>
              </w:rPr>
              <w:t>Deterministic checklists can ensure required sections are not forgotten.</w:t>
            </w:r>
          </w:p>
        </w:tc>
      </w:tr>
      <w:tr w:rsidR="001D78F8" w14:paraId="07A29619" w14:textId="77777777">
        <w:trPr>
          <w:cantSplit/>
          <w:jc w:val="center"/>
        </w:trPr>
        <w:tc>
          <w:tcPr>
            <w:tcW w:w="3456" w:type="dxa"/>
            <w:tcMar>
              <w:top w:w="75" w:type="dxa"/>
              <w:left w:w="90" w:type="dxa"/>
              <w:bottom w:w="75" w:type="dxa"/>
              <w:right w:w="90" w:type="dxa"/>
            </w:tcMar>
          </w:tcPr>
          <w:p w14:paraId="4C5C72D5" w14:textId="77777777" w:rsidR="001D78F8" w:rsidRDefault="00000000">
            <w:pPr>
              <w:spacing w:after="0"/>
            </w:pPr>
            <w:r>
              <w:rPr>
                <w:sz w:val="15"/>
              </w:rPr>
              <w:t>Spec lint / schema</w:t>
            </w:r>
          </w:p>
        </w:tc>
        <w:tc>
          <w:tcPr>
            <w:tcW w:w="3456" w:type="dxa"/>
            <w:tcMar>
              <w:top w:w="75" w:type="dxa"/>
              <w:left w:w="90" w:type="dxa"/>
              <w:bottom w:w="75" w:type="dxa"/>
              <w:right w:w="90" w:type="dxa"/>
            </w:tcMar>
          </w:tcPr>
          <w:p w14:paraId="11AE306C" w14:textId="77777777" w:rsidR="001D78F8" w:rsidRDefault="00000000">
            <w:pPr>
              <w:spacing w:after="0"/>
            </w:pPr>
            <w:r>
              <w:rPr>
                <w:sz w:val="15"/>
              </w:rPr>
              <w:t>Model can critique coherence and edge cases.</w:t>
            </w:r>
          </w:p>
        </w:tc>
        <w:tc>
          <w:tcPr>
            <w:tcW w:w="3456" w:type="dxa"/>
            <w:tcMar>
              <w:top w:w="75" w:type="dxa"/>
              <w:left w:w="90" w:type="dxa"/>
              <w:bottom w:w="75" w:type="dxa"/>
              <w:right w:w="90" w:type="dxa"/>
            </w:tcMar>
          </w:tcPr>
          <w:p w14:paraId="628446F2" w14:textId="77777777" w:rsidR="001D78F8" w:rsidRDefault="00000000">
            <w:pPr>
              <w:spacing w:after="0"/>
            </w:pPr>
            <w:r>
              <w:rPr>
                <w:sz w:val="15"/>
              </w:rPr>
              <w:t>Machine-check frontmatter/schema/required fields/links/version IDs.</w:t>
            </w:r>
          </w:p>
        </w:tc>
      </w:tr>
      <w:tr w:rsidR="001D78F8" w14:paraId="45972730" w14:textId="77777777">
        <w:trPr>
          <w:cantSplit/>
          <w:jc w:val="center"/>
        </w:trPr>
        <w:tc>
          <w:tcPr>
            <w:tcW w:w="3456" w:type="dxa"/>
            <w:tcMar>
              <w:top w:w="75" w:type="dxa"/>
              <w:left w:w="90" w:type="dxa"/>
              <w:bottom w:w="75" w:type="dxa"/>
              <w:right w:w="90" w:type="dxa"/>
            </w:tcMar>
          </w:tcPr>
          <w:p w14:paraId="0364EAF1" w14:textId="77777777" w:rsidR="001D78F8" w:rsidRDefault="00000000">
            <w:pPr>
              <w:spacing w:after="0"/>
            </w:pPr>
            <w:r>
              <w:rPr>
                <w:sz w:val="15"/>
              </w:rPr>
              <w:t>Architecture analysis</w:t>
            </w:r>
          </w:p>
        </w:tc>
        <w:tc>
          <w:tcPr>
            <w:tcW w:w="3456" w:type="dxa"/>
            <w:tcMar>
              <w:top w:w="75" w:type="dxa"/>
              <w:left w:w="90" w:type="dxa"/>
              <w:bottom w:w="75" w:type="dxa"/>
              <w:right w:w="90" w:type="dxa"/>
            </w:tcMar>
          </w:tcPr>
          <w:p w14:paraId="5195D952" w14:textId="77777777" w:rsidR="001D78F8" w:rsidRDefault="00000000">
            <w:pPr>
              <w:spacing w:after="0"/>
            </w:pPr>
            <w:r>
              <w:rPr>
                <w:sz w:val="15"/>
              </w:rPr>
              <w:t>Model can compare trade-offs and inspect broad context.</w:t>
            </w:r>
          </w:p>
        </w:tc>
        <w:tc>
          <w:tcPr>
            <w:tcW w:w="3456" w:type="dxa"/>
            <w:tcMar>
              <w:top w:w="75" w:type="dxa"/>
              <w:left w:w="90" w:type="dxa"/>
              <w:bottom w:w="75" w:type="dxa"/>
              <w:right w:w="90" w:type="dxa"/>
            </w:tcMar>
          </w:tcPr>
          <w:p w14:paraId="7CBEFA59" w14:textId="77777777" w:rsidR="001D78F8" w:rsidRDefault="00000000">
            <w:pPr>
              <w:spacing w:after="0"/>
            </w:pPr>
            <w:r>
              <w:rPr>
                <w:sz w:val="15"/>
              </w:rPr>
              <w:t>Security invariants, tenancy rules, schema constraints and dependency checks remain explicit.</w:t>
            </w:r>
          </w:p>
        </w:tc>
      </w:tr>
      <w:tr w:rsidR="001D78F8" w14:paraId="7BA8B11A" w14:textId="77777777">
        <w:trPr>
          <w:cantSplit/>
          <w:jc w:val="center"/>
        </w:trPr>
        <w:tc>
          <w:tcPr>
            <w:tcW w:w="3456" w:type="dxa"/>
            <w:tcMar>
              <w:top w:w="75" w:type="dxa"/>
              <w:left w:w="90" w:type="dxa"/>
              <w:bottom w:w="75" w:type="dxa"/>
              <w:right w:w="90" w:type="dxa"/>
            </w:tcMar>
          </w:tcPr>
          <w:p w14:paraId="52C723D8" w14:textId="77777777" w:rsidR="001D78F8" w:rsidRDefault="00000000">
            <w:pPr>
              <w:spacing w:after="0"/>
            </w:pPr>
            <w:r>
              <w:rPr>
                <w:sz w:val="15"/>
              </w:rPr>
              <w:t>Code generation</w:t>
            </w:r>
          </w:p>
        </w:tc>
        <w:tc>
          <w:tcPr>
            <w:tcW w:w="3456" w:type="dxa"/>
            <w:tcMar>
              <w:top w:w="75" w:type="dxa"/>
              <w:left w:w="90" w:type="dxa"/>
              <w:bottom w:w="75" w:type="dxa"/>
              <w:right w:w="90" w:type="dxa"/>
            </w:tcMar>
          </w:tcPr>
          <w:p w14:paraId="3CB6F348" w14:textId="77777777" w:rsidR="001D78F8" w:rsidRDefault="00000000">
            <w:pPr>
              <w:spacing w:after="0"/>
            </w:pPr>
            <w:r>
              <w:rPr>
                <w:sz w:val="15"/>
              </w:rPr>
              <w:t>Model can implement and refactor.</w:t>
            </w:r>
          </w:p>
        </w:tc>
        <w:tc>
          <w:tcPr>
            <w:tcW w:w="3456" w:type="dxa"/>
            <w:tcMar>
              <w:top w:w="75" w:type="dxa"/>
              <w:left w:w="90" w:type="dxa"/>
              <w:bottom w:w="75" w:type="dxa"/>
              <w:right w:w="90" w:type="dxa"/>
            </w:tcMar>
          </w:tcPr>
          <w:p w14:paraId="519FD484" w14:textId="77777777" w:rsidR="001D78F8" w:rsidRDefault="00000000">
            <w:pPr>
              <w:spacing w:after="0"/>
            </w:pPr>
            <w:r>
              <w:rPr>
                <w:sz w:val="15"/>
              </w:rPr>
              <w:t>Compiler, type system, tests, linters, migrations, permissions and release controls determine admissibility.</w:t>
            </w:r>
          </w:p>
        </w:tc>
      </w:tr>
      <w:tr w:rsidR="001D78F8" w14:paraId="6DBDC909" w14:textId="77777777">
        <w:trPr>
          <w:cantSplit/>
          <w:jc w:val="center"/>
        </w:trPr>
        <w:tc>
          <w:tcPr>
            <w:tcW w:w="3456" w:type="dxa"/>
            <w:tcMar>
              <w:top w:w="75" w:type="dxa"/>
              <w:left w:w="90" w:type="dxa"/>
              <w:bottom w:w="75" w:type="dxa"/>
              <w:right w:w="90" w:type="dxa"/>
            </w:tcMar>
          </w:tcPr>
          <w:p w14:paraId="119F3AE5" w14:textId="77777777" w:rsidR="001D78F8" w:rsidRDefault="00000000">
            <w:pPr>
              <w:spacing w:after="0"/>
            </w:pPr>
            <w:r>
              <w:rPr>
                <w:sz w:val="15"/>
              </w:rPr>
              <w:t>Verification</w:t>
            </w:r>
          </w:p>
        </w:tc>
        <w:tc>
          <w:tcPr>
            <w:tcW w:w="3456" w:type="dxa"/>
            <w:tcMar>
              <w:top w:w="75" w:type="dxa"/>
              <w:left w:w="90" w:type="dxa"/>
              <w:bottom w:w="75" w:type="dxa"/>
              <w:right w:w="90" w:type="dxa"/>
            </w:tcMar>
          </w:tcPr>
          <w:p w14:paraId="24A30DD4" w14:textId="77777777" w:rsidR="001D78F8" w:rsidRDefault="00000000">
            <w:pPr>
              <w:spacing w:after="0"/>
            </w:pPr>
            <w:r>
              <w:rPr>
                <w:sz w:val="15"/>
              </w:rPr>
              <w:t>Model judge can assist qualitative evaluation.</w:t>
            </w:r>
          </w:p>
        </w:tc>
        <w:tc>
          <w:tcPr>
            <w:tcW w:w="3456" w:type="dxa"/>
            <w:tcMar>
              <w:top w:w="75" w:type="dxa"/>
              <w:left w:w="90" w:type="dxa"/>
              <w:bottom w:w="75" w:type="dxa"/>
              <w:right w:w="90" w:type="dxa"/>
            </w:tcMar>
          </w:tcPr>
          <w:p w14:paraId="1E563F0E" w14:textId="77777777" w:rsidR="001D78F8" w:rsidRDefault="00000000">
            <w:pPr>
              <w:spacing w:after="0"/>
            </w:pPr>
            <w:r>
              <w:rPr>
                <w:sz w:val="15"/>
              </w:rPr>
              <w:t>Mechanical postconditions/tests/evidence take precedence wherever available.</w:t>
            </w:r>
          </w:p>
        </w:tc>
      </w:tr>
      <w:tr w:rsidR="001D78F8" w14:paraId="6DFE707F" w14:textId="77777777">
        <w:trPr>
          <w:cantSplit/>
          <w:jc w:val="center"/>
        </w:trPr>
        <w:tc>
          <w:tcPr>
            <w:tcW w:w="3456" w:type="dxa"/>
            <w:tcMar>
              <w:top w:w="75" w:type="dxa"/>
              <w:left w:w="90" w:type="dxa"/>
              <w:bottom w:w="75" w:type="dxa"/>
              <w:right w:w="90" w:type="dxa"/>
            </w:tcMar>
          </w:tcPr>
          <w:p w14:paraId="24D64D04" w14:textId="77777777" w:rsidR="001D78F8" w:rsidRDefault="00000000">
            <w:pPr>
              <w:spacing w:after="0"/>
            </w:pPr>
            <w:r>
              <w:rPr>
                <w:sz w:val="15"/>
              </w:rPr>
              <w:t>Anti-pattern</w:t>
            </w:r>
          </w:p>
        </w:tc>
        <w:tc>
          <w:tcPr>
            <w:tcW w:w="3456" w:type="dxa"/>
            <w:tcMar>
              <w:top w:w="75" w:type="dxa"/>
              <w:left w:w="90" w:type="dxa"/>
              <w:bottom w:w="75" w:type="dxa"/>
              <w:right w:w="90" w:type="dxa"/>
            </w:tcMar>
          </w:tcPr>
          <w:p w14:paraId="4C5557E9" w14:textId="77777777" w:rsidR="001D78F8" w:rsidRDefault="00000000">
            <w:pPr>
              <w:spacing w:after="0"/>
            </w:pPr>
            <w:r>
              <w:rPr>
                <w:sz w:val="15"/>
              </w:rPr>
              <w:t>Growing regex/dictionary/rule forests trying to imitate semantic understanding.</w:t>
            </w:r>
          </w:p>
        </w:tc>
        <w:tc>
          <w:tcPr>
            <w:tcW w:w="3456" w:type="dxa"/>
            <w:tcMar>
              <w:top w:w="75" w:type="dxa"/>
              <w:left w:w="90" w:type="dxa"/>
              <w:bottom w:w="75" w:type="dxa"/>
              <w:right w:w="90" w:type="dxa"/>
            </w:tcMar>
          </w:tcPr>
          <w:p w14:paraId="011A6E19" w14:textId="77777777" w:rsidR="001D78F8" w:rsidRDefault="00000000">
            <w:pPr>
              <w:spacing w:after="0"/>
            </w:pPr>
            <w:r>
              <w:rPr>
                <w:sz w:val="15"/>
              </w:rPr>
              <w:t>Opposite anti-pattern: using an LLM for stable calculations, permissions, hard gates or deterministic transforms.</w:t>
            </w:r>
          </w:p>
        </w:tc>
      </w:tr>
    </w:tbl>
    <w:p w14:paraId="552EB9EA" w14:textId="77777777" w:rsidR="001D78F8" w:rsidRDefault="00000000">
      <w:pPr>
        <w:pStyle w:val="Ttulo1"/>
      </w:pPr>
      <w:r>
        <w:lastRenderedPageBreak/>
        <w:t>14. Verification: evidence before completion</w:t>
      </w:r>
    </w:p>
    <w:p w14:paraId="7C9F1C19" w14:textId="77777777" w:rsidR="001D78F8" w:rsidRDefault="00000000">
      <w:r>
        <w:t>A coding agent saying “done” is not evidence. Verification must be proportional to the contract and risk. Gu OS already has a strong readiness culture: the testing framework states that operational readiness validates reproducible business contracts, not simply whether a tool throws an exception.</w:t>
      </w:r>
    </w:p>
    <w:tbl>
      <w:tblPr>
        <w:tblStyle w:val="Tablaconcuadrcula"/>
        <w:tblW w:w="0" w:type="auto"/>
        <w:jc w:val="center"/>
        <w:tblLook w:val="04A0" w:firstRow="1" w:lastRow="0" w:firstColumn="1" w:lastColumn="0" w:noHBand="0" w:noVBand="1"/>
      </w:tblPr>
      <w:tblGrid>
        <w:gridCol w:w="3452"/>
        <w:gridCol w:w="3454"/>
        <w:gridCol w:w="3452"/>
      </w:tblGrid>
      <w:tr w:rsidR="001D78F8" w14:paraId="58466D47" w14:textId="77777777">
        <w:trPr>
          <w:cantSplit/>
          <w:tblHeader/>
          <w:jc w:val="center"/>
        </w:trPr>
        <w:tc>
          <w:tcPr>
            <w:tcW w:w="3456" w:type="dxa"/>
            <w:shd w:val="clear" w:color="auto" w:fill="1F4E79"/>
            <w:tcMar>
              <w:top w:w="75" w:type="dxa"/>
              <w:left w:w="90" w:type="dxa"/>
              <w:bottom w:w="75" w:type="dxa"/>
              <w:right w:w="90" w:type="dxa"/>
            </w:tcMar>
            <w:vAlign w:val="center"/>
          </w:tcPr>
          <w:p w14:paraId="7F05DFF7" w14:textId="77777777" w:rsidR="001D78F8" w:rsidRDefault="00000000">
            <w:r>
              <w:rPr>
                <w:b/>
                <w:color w:val="FFFFFF"/>
                <w:sz w:val="15"/>
              </w:rPr>
              <w:t>Evidence layer</w:t>
            </w:r>
          </w:p>
        </w:tc>
        <w:tc>
          <w:tcPr>
            <w:tcW w:w="3456" w:type="dxa"/>
            <w:shd w:val="clear" w:color="auto" w:fill="1F4E79"/>
            <w:tcMar>
              <w:top w:w="75" w:type="dxa"/>
              <w:left w:w="90" w:type="dxa"/>
              <w:bottom w:w="75" w:type="dxa"/>
              <w:right w:w="90" w:type="dxa"/>
            </w:tcMar>
            <w:vAlign w:val="center"/>
          </w:tcPr>
          <w:p w14:paraId="1F6E14B9" w14:textId="77777777" w:rsidR="001D78F8" w:rsidRDefault="00000000">
            <w:r>
              <w:rPr>
                <w:b/>
                <w:color w:val="FFFFFF"/>
                <w:sz w:val="15"/>
              </w:rPr>
              <w:t>What it proves</w:t>
            </w:r>
          </w:p>
        </w:tc>
        <w:tc>
          <w:tcPr>
            <w:tcW w:w="3456" w:type="dxa"/>
            <w:shd w:val="clear" w:color="auto" w:fill="1F4E79"/>
            <w:tcMar>
              <w:top w:w="75" w:type="dxa"/>
              <w:left w:w="90" w:type="dxa"/>
              <w:bottom w:w="75" w:type="dxa"/>
              <w:right w:w="90" w:type="dxa"/>
            </w:tcMar>
            <w:vAlign w:val="center"/>
          </w:tcPr>
          <w:p w14:paraId="5D1DB8C6" w14:textId="77777777" w:rsidR="001D78F8" w:rsidRDefault="00000000">
            <w:r>
              <w:rPr>
                <w:b/>
                <w:color w:val="FFFFFF"/>
                <w:sz w:val="15"/>
              </w:rPr>
              <w:t>Use</w:t>
            </w:r>
          </w:p>
        </w:tc>
      </w:tr>
      <w:tr w:rsidR="001D78F8" w14:paraId="70AF44E9" w14:textId="77777777">
        <w:trPr>
          <w:cantSplit/>
          <w:jc w:val="center"/>
        </w:trPr>
        <w:tc>
          <w:tcPr>
            <w:tcW w:w="3456" w:type="dxa"/>
            <w:tcMar>
              <w:top w:w="75" w:type="dxa"/>
              <w:left w:w="90" w:type="dxa"/>
              <w:bottom w:w="75" w:type="dxa"/>
              <w:right w:w="90" w:type="dxa"/>
            </w:tcMar>
          </w:tcPr>
          <w:p w14:paraId="20DB2578" w14:textId="77777777" w:rsidR="001D78F8" w:rsidRDefault="00000000">
            <w:pPr>
              <w:spacing w:after="0"/>
            </w:pPr>
            <w:r>
              <w:rPr>
                <w:sz w:val="15"/>
              </w:rPr>
              <w:t>Level 0 - Static / local</w:t>
            </w:r>
          </w:p>
        </w:tc>
        <w:tc>
          <w:tcPr>
            <w:tcW w:w="3456" w:type="dxa"/>
            <w:tcMar>
              <w:top w:w="75" w:type="dxa"/>
              <w:left w:w="90" w:type="dxa"/>
              <w:bottom w:w="75" w:type="dxa"/>
              <w:right w:w="90" w:type="dxa"/>
            </w:tcMar>
          </w:tcPr>
          <w:p w14:paraId="12393CEC" w14:textId="77777777" w:rsidR="001D78F8" w:rsidRDefault="00000000">
            <w:pPr>
              <w:spacing w:after="0"/>
            </w:pPr>
            <w:r>
              <w:rPr>
                <w:sz w:val="15"/>
              </w:rPr>
              <w:t>Type-check, lint, schema validation, formatting, pure/unit tests.</w:t>
            </w:r>
          </w:p>
        </w:tc>
        <w:tc>
          <w:tcPr>
            <w:tcW w:w="3456" w:type="dxa"/>
            <w:tcMar>
              <w:top w:w="75" w:type="dxa"/>
              <w:left w:w="90" w:type="dxa"/>
              <w:bottom w:w="75" w:type="dxa"/>
              <w:right w:w="90" w:type="dxa"/>
            </w:tcMar>
          </w:tcPr>
          <w:p w14:paraId="38E2D26C" w14:textId="77777777" w:rsidR="001D78F8" w:rsidRDefault="00000000">
            <w:pPr>
              <w:spacing w:after="0"/>
            </w:pPr>
            <w:r>
              <w:rPr>
                <w:sz w:val="15"/>
              </w:rPr>
              <w:t>Always where applicable.</w:t>
            </w:r>
          </w:p>
        </w:tc>
      </w:tr>
      <w:tr w:rsidR="001D78F8" w14:paraId="674B2F5C" w14:textId="77777777">
        <w:trPr>
          <w:cantSplit/>
          <w:jc w:val="center"/>
        </w:trPr>
        <w:tc>
          <w:tcPr>
            <w:tcW w:w="3456" w:type="dxa"/>
            <w:tcMar>
              <w:top w:w="75" w:type="dxa"/>
              <w:left w:w="90" w:type="dxa"/>
              <w:bottom w:w="75" w:type="dxa"/>
              <w:right w:w="90" w:type="dxa"/>
            </w:tcMar>
          </w:tcPr>
          <w:p w14:paraId="0EF38A05" w14:textId="77777777" w:rsidR="001D78F8" w:rsidRDefault="00000000">
            <w:pPr>
              <w:spacing w:after="0"/>
            </w:pPr>
            <w:r>
              <w:rPr>
                <w:sz w:val="15"/>
              </w:rPr>
              <w:t>Level 1 - Component / integration</w:t>
            </w:r>
          </w:p>
        </w:tc>
        <w:tc>
          <w:tcPr>
            <w:tcW w:w="3456" w:type="dxa"/>
            <w:tcMar>
              <w:top w:w="75" w:type="dxa"/>
              <w:left w:w="90" w:type="dxa"/>
              <w:bottom w:w="75" w:type="dxa"/>
              <w:right w:w="90" w:type="dxa"/>
            </w:tcMar>
          </w:tcPr>
          <w:p w14:paraId="3002A088" w14:textId="77777777" w:rsidR="001D78F8" w:rsidRDefault="00000000">
            <w:pPr>
              <w:spacing w:after="0"/>
            </w:pPr>
            <w:r>
              <w:rPr>
                <w:sz w:val="15"/>
              </w:rPr>
              <w:t>Adapter/tool integration, database query contracts, migration behavior, API contracts.</w:t>
            </w:r>
          </w:p>
        </w:tc>
        <w:tc>
          <w:tcPr>
            <w:tcW w:w="3456" w:type="dxa"/>
            <w:tcMar>
              <w:top w:w="75" w:type="dxa"/>
              <w:left w:w="90" w:type="dxa"/>
              <w:bottom w:w="75" w:type="dxa"/>
              <w:right w:w="90" w:type="dxa"/>
            </w:tcMar>
          </w:tcPr>
          <w:p w14:paraId="6FD55C84" w14:textId="77777777" w:rsidR="001D78F8" w:rsidRDefault="00000000">
            <w:pPr>
              <w:spacing w:after="0"/>
            </w:pPr>
            <w:r>
              <w:rPr>
                <w:sz w:val="15"/>
              </w:rPr>
              <w:t>When changed components cross boundaries.</w:t>
            </w:r>
          </w:p>
        </w:tc>
      </w:tr>
      <w:tr w:rsidR="001D78F8" w14:paraId="6ACC73F0" w14:textId="77777777">
        <w:trPr>
          <w:cantSplit/>
          <w:jc w:val="center"/>
        </w:trPr>
        <w:tc>
          <w:tcPr>
            <w:tcW w:w="3456" w:type="dxa"/>
            <w:tcMar>
              <w:top w:w="75" w:type="dxa"/>
              <w:left w:w="90" w:type="dxa"/>
              <w:bottom w:w="75" w:type="dxa"/>
              <w:right w:w="90" w:type="dxa"/>
            </w:tcMar>
          </w:tcPr>
          <w:p w14:paraId="4A64BC8E" w14:textId="77777777" w:rsidR="001D78F8" w:rsidRDefault="00000000">
            <w:pPr>
              <w:spacing w:after="0"/>
            </w:pPr>
            <w:r>
              <w:rPr>
                <w:sz w:val="15"/>
              </w:rPr>
              <w:t>Level 2 - Scenario</w:t>
            </w:r>
          </w:p>
        </w:tc>
        <w:tc>
          <w:tcPr>
            <w:tcW w:w="3456" w:type="dxa"/>
            <w:tcMar>
              <w:top w:w="75" w:type="dxa"/>
              <w:left w:w="90" w:type="dxa"/>
              <w:bottom w:w="75" w:type="dxa"/>
              <w:right w:w="90" w:type="dxa"/>
            </w:tcMar>
          </w:tcPr>
          <w:p w14:paraId="15A26F27" w14:textId="77777777" w:rsidR="001D78F8" w:rsidRDefault="00000000">
            <w:pPr>
              <w:spacing w:after="0"/>
            </w:pPr>
            <w:r>
              <w:rPr>
                <w:sz w:val="15"/>
              </w:rPr>
              <w:t>Happy/unhappy path, permission/empty/duplicate/timeout cases, deterministic fixtures.</w:t>
            </w:r>
          </w:p>
        </w:tc>
        <w:tc>
          <w:tcPr>
            <w:tcW w:w="3456" w:type="dxa"/>
            <w:tcMar>
              <w:top w:w="75" w:type="dxa"/>
              <w:left w:w="90" w:type="dxa"/>
              <w:bottom w:w="75" w:type="dxa"/>
              <w:right w:w="90" w:type="dxa"/>
            </w:tcMar>
          </w:tcPr>
          <w:p w14:paraId="138EDD4C" w14:textId="77777777" w:rsidR="001D78F8" w:rsidRDefault="00000000">
            <w:pPr>
              <w:spacing w:after="0"/>
            </w:pPr>
            <w:r>
              <w:rPr>
                <w:sz w:val="15"/>
              </w:rPr>
              <w:t>Required for user/business behavior.</w:t>
            </w:r>
          </w:p>
        </w:tc>
      </w:tr>
      <w:tr w:rsidR="001D78F8" w14:paraId="745CF555" w14:textId="77777777">
        <w:trPr>
          <w:cantSplit/>
          <w:jc w:val="center"/>
        </w:trPr>
        <w:tc>
          <w:tcPr>
            <w:tcW w:w="3456" w:type="dxa"/>
            <w:tcMar>
              <w:top w:w="75" w:type="dxa"/>
              <w:left w:w="90" w:type="dxa"/>
              <w:bottom w:w="75" w:type="dxa"/>
              <w:right w:w="90" w:type="dxa"/>
            </w:tcMar>
          </w:tcPr>
          <w:p w14:paraId="4088BB65" w14:textId="77777777" w:rsidR="001D78F8" w:rsidRDefault="00000000">
            <w:pPr>
              <w:spacing w:after="0"/>
            </w:pPr>
            <w:r>
              <w:rPr>
                <w:sz w:val="15"/>
              </w:rPr>
              <w:t>Level 3 - Agentic / eval</w:t>
            </w:r>
          </w:p>
        </w:tc>
        <w:tc>
          <w:tcPr>
            <w:tcW w:w="3456" w:type="dxa"/>
            <w:tcMar>
              <w:top w:w="75" w:type="dxa"/>
              <w:left w:w="90" w:type="dxa"/>
              <w:bottom w:w="75" w:type="dxa"/>
              <w:right w:w="90" w:type="dxa"/>
            </w:tcMar>
          </w:tcPr>
          <w:p w14:paraId="5889D93F" w14:textId="77777777" w:rsidR="001D78F8" w:rsidRDefault="00000000">
            <w:pPr>
              <w:spacing w:after="0"/>
            </w:pPr>
            <w:r>
              <w:rPr>
                <w:sz w:val="15"/>
              </w:rPr>
              <w:t>Model-dependent behavior with controlled fixtures, eval sets, model/judge where mechanical verifier is incomplete.</w:t>
            </w:r>
          </w:p>
        </w:tc>
        <w:tc>
          <w:tcPr>
            <w:tcW w:w="3456" w:type="dxa"/>
            <w:tcMar>
              <w:top w:w="75" w:type="dxa"/>
              <w:left w:w="90" w:type="dxa"/>
              <w:bottom w:w="75" w:type="dxa"/>
              <w:right w:w="90" w:type="dxa"/>
            </w:tcMar>
          </w:tcPr>
          <w:p w14:paraId="3B6031A2" w14:textId="77777777" w:rsidR="001D78F8" w:rsidRDefault="00000000">
            <w:pPr>
              <w:spacing w:after="0"/>
            </w:pPr>
            <w:r>
              <w:rPr>
                <w:sz w:val="15"/>
              </w:rPr>
              <w:t>Required when behavior materially depends on model judgment.</w:t>
            </w:r>
          </w:p>
        </w:tc>
      </w:tr>
      <w:tr w:rsidR="001D78F8" w14:paraId="4E8A62D7" w14:textId="77777777">
        <w:trPr>
          <w:cantSplit/>
          <w:jc w:val="center"/>
        </w:trPr>
        <w:tc>
          <w:tcPr>
            <w:tcW w:w="3456" w:type="dxa"/>
            <w:tcMar>
              <w:top w:w="75" w:type="dxa"/>
              <w:left w:w="90" w:type="dxa"/>
              <w:bottom w:w="75" w:type="dxa"/>
              <w:right w:w="90" w:type="dxa"/>
            </w:tcMar>
          </w:tcPr>
          <w:p w14:paraId="2D3CA3C8" w14:textId="77777777" w:rsidR="001D78F8" w:rsidRDefault="00000000">
            <w:pPr>
              <w:spacing w:after="0"/>
            </w:pPr>
            <w:r>
              <w:rPr>
                <w:sz w:val="15"/>
              </w:rPr>
              <w:t>Level 4 - Replay / simulation / readiness</w:t>
            </w:r>
          </w:p>
        </w:tc>
        <w:tc>
          <w:tcPr>
            <w:tcW w:w="3456" w:type="dxa"/>
            <w:tcMar>
              <w:top w:w="75" w:type="dxa"/>
              <w:left w:w="90" w:type="dxa"/>
              <w:bottom w:w="75" w:type="dxa"/>
              <w:right w:w="90" w:type="dxa"/>
            </w:tcMar>
          </w:tcPr>
          <w:p w14:paraId="0A640AB3" w14:textId="77777777" w:rsidR="001D78F8" w:rsidRDefault="00000000">
            <w:pPr>
              <w:spacing w:after="0"/>
            </w:pPr>
            <w:r>
              <w:rPr>
                <w:sz w:val="15"/>
              </w:rPr>
              <w:t>Exercise the same runtime contracts with controlled state/evidence; N0-N5 readiness when relevant.</w:t>
            </w:r>
          </w:p>
        </w:tc>
        <w:tc>
          <w:tcPr>
            <w:tcW w:w="3456" w:type="dxa"/>
            <w:tcMar>
              <w:top w:w="75" w:type="dxa"/>
              <w:left w:w="90" w:type="dxa"/>
              <w:bottom w:w="75" w:type="dxa"/>
              <w:right w:w="90" w:type="dxa"/>
            </w:tcMar>
          </w:tcPr>
          <w:p w14:paraId="3AFB1CBD" w14:textId="77777777" w:rsidR="001D78F8" w:rsidRDefault="00000000">
            <w:pPr>
              <w:spacing w:after="0"/>
            </w:pPr>
            <w:r>
              <w:rPr>
                <w:sz w:val="15"/>
              </w:rPr>
              <w:t>Required for operational workflow changes proportional to maturity.</w:t>
            </w:r>
          </w:p>
        </w:tc>
      </w:tr>
      <w:tr w:rsidR="001D78F8" w14:paraId="4B96281E" w14:textId="77777777">
        <w:trPr>
          <w:cantSplit/>
          <w:jc w:val="center"/>
        </w:trPr>
        <w:tc>
          <w:tcPr>
            <w:tcW w:w="3456" w:type="dxa"/>
            <w:tcMar>
              <w:top w:w="75" w:type="dxa"/>
              <w:left w:w="90" w:type="dxa"/>
              <w:bottom w:w="75" w:type="dxa"/>
              <w:right w:w="90" w:type="dxa"/>
            </w:tcMar>
          </w:tcPr>
          <w:p w14:paraId="2DFEA654" w14:textId="77777777" w:rsidR="001D78F8" w:rsidRDefault="00000000">
            <w:pPr>
              <w:spacing w:after="0"/>
            </w:pPr>
            <w:r>
              <w:rPr>
                <w:sz w:val="15"/>
              </w:rPr>
              <w:t>Level 5 - E2E / product acceptance</w:t>
            </w:r>
          </w:p>
        </w:tc>
        <w:tc>
          <w:tcPr>
            <w:tcW w:w="3456" w:type="dxa"/>
            <w:tcMar>
              <w:top w:w="75" w:type="dxa"/>
              <w:left w:w="90" w:type="dxa"/>
              <w:bottom w:w="75" w:type="dxa"/>
              <w:right w:w="90" w:type="dxa"/>
            </w:tcMar>
          </w:tcPr>
          <w:p w14:paraId="1D3F9E4A" w14:textId="77777777" w:rsidR="001D78F8" w:rsidRDefault="00000000">
            <w:pPr>
              <w:spacing w:after="0"/>
            </w:pPr>
            <w:r>
              <w:rPr>
                <w:sz w:val="15"/>
              </w:rPr>
              <w:t>Actual UI/channel/business flow and side effects under controlled conditions.</w:t>
            </w:r>
          </w:p>
        </w:tc>
        <w:tc>
          <w:tcPr>
            <w:tcW w:w="3456" w:type="dxa"/>
            <w:tcMar>
              <w:top w:w="75" w:type="dxa"/>
              <w:left w:w="90" w:type="dxa"/>
              <w:bottom w:w="75" w:type="dxa"/>
              <w:right w:w="90" w:type="dxa"/>
            </w:tcMar>
          </w:tcPr>
          <w:p w14:paraId="2CA83215" w14:textId="77777777" w:rsidR="001D78F8" w:rsidRDefault="00000000">
            <w:pPr>
              <w:spacing w:after="0"/>
            </w:pPr>
            <w:r>
              <w:rPr>
                <w:sz w:val="15"/>
              </w:rPr>
              <w:t>Required for high-value user journeys.</w:t>
            </w:r>
          </w:p>
        </w:tc>
      </w:tr>
      <w:tr w:rsidR="001D78F8" w14:paraId="744C4D06" w14:textId="77777777">
        <w:trPr>
          <w:cantSplit/>
          <w:jc w:val="center"/>
        </w:trPr>
        <w:tc>
          <w:tcPr>
            <w:tcW w:w="3456" w:type="dxa"/>
            <w:tcMar>
              <w:top w:w="75" w:type="dxa"/>
              <w:left w:w="90" w:type="dxa"/>
              <w:bottom w:w="75" w:type="dxa"/>
              <w:right w:w="90" w:type="dxa"/>
            </w:tcMar>
          </w:tcPr>
          <w:p w14:paraId="5A8DF498" w14:textId="77777777" w:rsidR="001D78F8" w:rsidRDefault="00000000">
            <w:pPr>
              <w:spacing w:after="0"/>
            </w:pPr>
            <w:r>
              <w:rPr>
                <w:sz w:val="15"/>
              </w:rPr>
              <w:t>Level 6 - Release / outcome</w:t>
            </w:r>
          </w:p>
        </w:tc>
        <w:tc>
          <w:tcPr>
            <w:tcW w:w="3456" w:type="dxa"/>
            <w:tcMar>
              <w:top w:w="75" w:type="dxa"/>
              <w:left w:w="90" w:type="dxa"/>
              <w:bottom w:w="75" w:type="dxa"/>
              <w:right w:w="90" w:type="dxa"/>
            </w:tcMar>
          </w:tcPr>
          <w:p w14:paraId="12ED4210" w14:textId="77777777" w:rsidR="001D78F8" w:rsidRDefault="00000000">
            <w:pPr>
              <w:spacing w:after="0"/>
            </w:pPr>
            <w:r>
              <w:rPr>
                <w:sz w:val="15"/>
              </w:rPr>
              <w:t>Canary, telemetry, regressions, business outcome and rollback evidence.</w:t>
            </w:r>
          </w:p>
        </w:tc>
        <w:tc>
          <w:tcPr>
            <w:tcW w:w="3456" w:type="dxa"/>
            <w:tcMar>
              <w:top w:w="75" w:type="dxa"/>
              <w:left w:w="90" w:type="dxa"/>
              <w:bottom w:w="75" w:type="dxa"/>
              <w:right w:w="90" w:type="dxa"/>
            </w:tcMar>
          </w:tcPr>
          <w:p w14:paraId="330C274C" w14:textId="77777777" w:rsidR="001D78F8" w:rsidRDefault="00000000">
            <w:pPr>
              <w:spacing w:after="0"/>
            </w:pPr>
            <w:r>
              <w:rPr>
                <w:sz w:val="15"/>
              </w:rPr>
              <w:t>Required for consequential production evolution.</w:t>
            </w:r>
          </w:p>
        </w:tc>
      </w:tr>
    </w:tbl>
    <w:p w14:paraId="2E33C4C9" w14:textId="77777777" w:rsidR="001D78F8" w:rsidRDefault="001D78F8"/>
    <w:tbl>
      <w:tblPr>
        <w:tblStyle w:val="Tablaconcuadrcula"/>
        <w:tblW w:w="0" w:type="auto"/>
        <w:jc w:val="center"/>
        <w:tblLook w:val="04A0" w:firstRow="1" w:lastRow="0" w:firstColumn="1" w:lastColumn="0" w:noHBand="0" w:noVBand="1"/>
      </w:tblPr>
      <w:tblGrid>
        <w:gridCol w:w="10358"/>
      </w:tblGrid>
      <w:tr w:rsidR="001D78F8" w14:paraId="10F373A3" w14:textId="77777777">
        <w:trPr>
          <w:cantSplit/>
          <w:jc w:val="center"/>
        </w:trPr>
        <w:tc>
          <w:tcPr>
            <w:tcW w:w="10368" w:type="dxa"/>
            <w:shd w:val="clear" w:color="auto" w:fill="D9EAF7"/>
            <w:tcMar>
              <w:top w:w="115" w:type="dxa"/>
              <w:left w:w="130" w:type="dxa"/>
              <w:bottom w:w="115" w:type="dxa"/>
              <w:right w:w="130" w:type="dxa"/>
            </w:tcMar>
          </w:tcPr>
          <w:p w14:paraId="13111230" w14:textId="77777777" w:rsidR="001D78F8" w:rsidRDefault="00000000">
            <w:r>
              <w:rPr>
                <w:b/>
                <w:color w:val="1F4E79"/>
                <w:sz w:val="19"/>
              </w:rPr>
              <w:t xml:space="preserve">Verification should challenge the Spec.  </w:t>
            </w:r>
            <w:r>
              <w:t>Tests are not only implementation checks. They can reveal that the Spec itself is ambiguous, unsafe or wrong. When that happens, the correct response is not to “make the test pass” by changing code blindly; classify the failure and repair the owning artifact.</w:t>
            </w:r>
          </w:p>
        </w:tc>
      </w:tr>
    </w:tbl>
    <w:p w14:paraId="66A7F088" w14:textId="77777777" w:rsidR="001D78F8" w:rsidRDefault="001D78F8"/>
    <w:p w14:paraId="53C373B6" w14:textId="77777777" w:rsidR="001D78F8" w:rsidRDefault="00000000">
      <w:pPr>
        <w:pStyle w:val="Ttulo2"/>
        <w:spacing w:after="100"/>
      </w:pPr>
      <w:r>
        <w:t>14.1 Verification-first spectrum</w:t>
      </w:r>
    </w:p>
    <w:p w14:paraId="0C3AF2F3" w14:textId="77777777" w:rsidR="001D78F8" w:rsidRDefault="00000000">
      <w:r>
        <w:t>Verification should be designed before or alongside implementation whenever the expected behavior can be stated. The specific instrument depends on whether the behavior is deterministic, model-mediated or product-level.</w:t>
      </w:r>
    </w:p>
    <w:tbl>
      <w:tblPr>
        <w:tblStyle w:val="Tablaconcuadrcula"/>
        <w:tblW w:w="0" w:type="auto"/>
        <w:jc w:val="center"/>
        <w:tblLook w:val="04A0" w:firstRow="1" w:lastRow="0" w:firstColumn="1" w:lastColumn="0" w:noHBand="0" w:noVBand="1"/>
      </w:tblPr>
      <w:tblGrid>
        <w:gridCol w:w="3452"/>
        <w:gridCol w:w="3454"/>
        <w:gridCol w:w="3452"/>
      </w:tblGrid>
      <w:tr w:rsidR="001D78F8" w14:paraId="44FE0AC2" w14:textId="77777777">
        <w:trPr>
          <w:cantSplit/>
          <w:tblHeader/>
          <w:jc w:val="center"/>
        </w:trPr>
        <w:tc>
          <w:tcPr>
            <w:tcW w:w="3456" w:type="dxa"/>
            <w:shd w:val="clear" w:color="auto" w:fill="1F4E79"/>
            <w:tcMar>
              <w:top w:w="75" w:type="dxa"/>
              <w:left w:w="90" w:type="dxa"/>
              <w:bottom w:w="75" w:type="dxa"/>
              <w:right w:w="90" w:type="dxa"/>
            </w:tcMar>
            <w:vAlign w:val="center"/>
          </w:tcPr>
          <w:p w14:paraId="4C8701FC" w14:textId="77777777" w:rsidR="001D78F8" w:rsidRDefault="00000000">
            <w:r>
              <w:rPr>
                <w:b/>
                <w:color w:val="FFFFFF"/>
                <w:sz w:val="15"/>
              </w:rPr>
              <w:t>If the behavior is...</w:t>
            </w:r>
          </w:p>
        </w:tc>
        <w:tc>
          <w:tcPr>
            <w:tcW w:w="3456" w:type="dxa"/>
            <w:shd w:val="clear" w:color="auto" w:fill="1F4E79"/>
            <w:tcMar>
              <w:top w:w="75" w:type="dxa"/>
              <w:left w:w="90" w:type="dxa"/>
              <w:bottom w:w="75" w:type="dxa"/>
              <w:right w:w="90" w:type="dxa"/>
            </w:tcMar>
            <w:vAlign w:val="center"/>
          </w:tcPr>
          <w:p w14:paraId="7263F2BE" w14:textId="77777777" w:rsidR="001D78F8" w:rsidRDefault="00000000">
            <w:r>
              <w:rPr>
                <w:b/>
                <w:color w:val="FFFFFF"/>
                <w:sz w:val="15"/>
              </w:rPr>
              <w:t>Prefer...</w:t>
            </w:r>
          </w:p>
        </w:tc>
        <w:tc>
          <w:tcPr>
            <w:tcW w:w="3456" w:type="dxa"/>
            <w:shd w:val="clear" w:color="auto" w:fill="1F4E79"/>
            <w:tcMar>
              <w:top w:w="75" w:type="dxa"/>
              <w:left w:w="90" w:type="dxa"/>
              <w:bottom w:w="75" w:type="dxa"/>
              <w:right w:w="90" w:type="dxa"/>
            </w:tcMar>
            <w:vAlign w:val="center"/>
          </w:tcPr>
          <w:p w14:paraId="7F6446D3" w14:textId="77777777" w:rsidR="001D78F8" w:rsidRDefault="00000000">
            <w:r>
              <w:rPr>
                <w:b/>
                <w:color w:val="FFFFFF"/>
                <w:sz w:val="15"/>
              </w:rPr>
              <w:t>Completion signal</w:t>
            </w:r>
          </w:p>
        </w:tc>
      </w:tr>
      <w:tr w:rsidR="001D78F8" w14:paraId="057DAC5E" w14:textId="77777777">
        <w:trPr>
          <w:cantSplit/>
          <w:jc w:val="center"/>
        </w:trPr>
        <w:tc>
          <w:tcPr>
            <w:tcW w:w="3456" w:type="dxa"/>
            <w:tcMar>
              <w:top w:w="75" w:type="dxa"/>
              <w:left w:w="90" w:type="dxa"/>
              <w:bottom w:w="75" w:type="dxa"/>
              <w:right w:w="90" w:type="dxa"/>
            </w:tcMar>
          </w:tcPr>
          <w:p w14:paraId="60EF82ED" w14:textId="77777777" w:rsidR="001D78F8" w:rsidRDefault="00000000">
            <w:pPr>
              <w:spacing w:after="0"/>
            </w:pPr>
            <w:r>
              <w:rPr>
                <w:sz w:val="15"/>
              </w:rPr>
              <w:t>Deterministic and mechanically assertable</w:t>
            </w:r>
          </w:p>
        </w:tc>
        <w:tc>
          <w:tcPr>
            <w:tcW w:w="3456" w:type="dxa"/>
            <w:tcMar>
              <w:top w:w="75" w:type="dxa"/>
              <w:left w:w="90" w:type="dxa"/>
              <w:bottom w:w="75" w:type="dxa"/>
              <w:right w:w="90" w:type="dxa"/>
            </w:tcMar>
          </w:tcPr>
          <w:p w14:paraId="5F7E9EC1" w14:textId="77777777" w:rsidR="001D78F8" w:rsidRDefault="00000000">
            <w:pPr>
              <w:spacing w:after="0"/>
            </w:pPr>
            <w:r>
              <w:rPr>
                <w:sz w:val="15"/>
              </w:rPr>
              <w:t>Tests/fixtures first when practical</w:t>
            </w:r>
          </w:p>
        </w:tc>
        <w:tc>
          <w:tcPr>
            <w:tcW w:w="3456" w:type="dxa"/>
            <w:tcMar>
              <w:top w:w="75" w:type="dxa"/>
              <w:left w:w="90" w:type="dxa"/>
              <w:bottom w:w="75" w:type="dxa"/>
              <w:right w:w="90" w:type="dxa"/>
            </w:tcMar>
          </w:tcPr>
          <w:p w14:paraId="179D3818" w14:textId="77777777" w:rsidR="001D78F8" w:rsidRDefault="00000000">
            <w:pPr>
              <w:spacing w:after="0"/>
            </w:pPr>
            <w:r>
              <w:rPr>
                <w:sz w:val="15"/>
              </w:rPr>
              <w:t>Previously failing case passes; relevant regression suite remains green</w:t>
            </w:r>
          </w:p>
        </w:tc>
      </w:tr>
      <w:tr w:rsidR="001D78F8" w14:paraId="4AB32CBD" w14:textId="77777777">
        <w:trPr>
          <w:cantSplit/>
          <w:jc w:val="center"/>
        </w:trPr>
        <w:tc>
          <w:tcPr>
            <w:tcW w:w="3456" w:type="dxa"/>
            <w:tcMar>
              <w:top w:w="75" w:type="dxa"/>
              <w:left w:w="90" w:type="dxa"/>
              <w:bottom w:w="75" w:type="dxa"/>
              <w:right w:w="90" w:type="dxa"/>
            </w:tcMar>
          </w:tcPr>
          <w:p w14:paraId="414A35BD" w14:textId="77777777" w:rsidR="001D78F8" w:rsidRDefault="00000000">
            <w:pPr>
              <w:spacing w:after="0"/>
            </w:pPr>
            <w:r>
              <w:rPr>
                <w:sz w:val="15"/>
              </w:rPr>
              <w:t>Model-dependent</w:t>
            </w:r>
          </w:p>
        </w:tc>
        <w:tc>
          <w:tcPr>
            <w:tcW w:w="3456" w:type="dxa"/>
            <w:tcMar>
              <w:top w:w="75" w:type="dxa"/>
              <w:left w:w="90" w:type="dxa"/>
              <w:bottom w:w="75" w:type="dxa"/>
              <w:right w:w="90" w:type="dxa"/>
            </w:tcMar>
          </w:tcPr>
          <w:p w14:paraId="56FC7836" w14:textId="77777777" w:rsidR="001D78F8" w:rsidRDefault="00000000">
            <w:pPr>
              <w:spacing w:after="0"/>
            </w:pPr>
            <w:r>
              <w:rPr>
                <w:sz w:val="15"/>
              </w:rPr>
              <w:t>Eval/scenario set first</w:t>
            </w:r>
          </w:p>
        </w:tc>
        <w:tc>
          <w:tcPr>
            <w:tcW w:w="3456" w:type="dxa"/>
            <w:tcMar>
              <w:top w:w="75" w:type="dxa"/>
              <w:left w:w="90" w:type="dxa"/>
              <w:bottom w:w="75" w:type="dxa"/>
              <w:right w:w="90" w:type="dxa"/>
            </w:tcMar>
          </w:tcPr>
          <w:p w14:paraId="2E9CA6AE" w14:textId="77777777" w:rsidR="001D78F8" w:rsidRDefault="00000000">
            <w:pPr>
              <w:spacing w:after="0"/>
            </w:pPr>
            <w:r>
              <w:rPr>
                <w:sz w:val="15"/>
              </w:rPr>
              <w:t>Quality/safety rubric and failure-rate threshold met on controlled cases</w:t>
            </w:r>
          </w:p>
        </w:tc>
      </w:tr>
      <w:tr w:rsidR="001D78F8" w14:paraId="67890FD5" w14:textId="77777777">
        <w:trPr>
          <w:cantSplit/>
          <w:jc w:val="center"/>
        </w:trPr>
        <w:tc>
          <w:tcPr>
            <w:tcW w:w="3456" w:type="dxa"/>
            <w:tcMar>
              <w:top w:w="75" w:type="dxa"/>
              <w:left w:w="90" w:type="dxa"/>
              <w:bottom w:w="75" w:type="dxa"/>
              <w:right w:w="90" w:type="dxa"/>
            </w:tcMar>
          </w:tcPr>
          <w:p w14:paraId="56C82C18" w14:textId="77777777" w:rsidR="001D78F8" w:rsidRDefault="00000000">
            <w:pPr>
              <w:spacing w:after="0"/>
            </w:pPr>
            <w:r>
              <w:rPr>
                <w:sz w:val="15"/>
              </w:rPr>
              <w:t>User/business workflow</w:t>
            </w:r>
          </w:p>
        </w:tc>
        <w:tc>
          <w:tcPr>
            <w:tcW w:w="3456" w:type="dxa"/>
            <w:tcMar>
              <w:top w:w="75" w:type="dxa"/>
              <w:left w:w="90" w:type="dxa"/>
              <w:bottom w:w="75" w:type="dxa"/>
              <w:right w:w="90" w:type="dxa"/>
            </w:tcMar>
          </w:tcPr>
          <w:p w14:paraId="585081F7" w14:textId="77777777" w:rsidR="001D78F8" w:rsidRDefault="00000000">
            <w:pPr>
              <w:spacing w:after="0"/>
            </w:pPr>
            <w:r>
              <w:rPr>
                <w:sz w:val="15"/>
              </w:rPr>
              <w:t>Acceptance scenarios first</w:t>
            </w:r>
          </w:p>
        </w:tc>
        <w:tc>
          <w:tcPr>
            <w:tcW w:w="3456" w:type="dxa"/>
            <w:tcMar>
              <w:top w:w="75" w:type="dxa"/>
              <w:left w:w="90" w:type="dxa"/>
              <w:bottom w:w="75" w:type="dxa"/>
              <w:right w:w="90" w:type="dxa"/>
            </w:tcMar>
          </w:tcPr>
          <w:p w14:paraId="2396B421" w14:textId="77777777" w:rsidR="001D78F8" w:rsidRDefault="00000000">
            <w:pPr>
              <w:spacing w:after="0"/>
            </w:pPr>
            <w:r>
              <w:rPr>
                <w:sz w:val="15"/>
              </w:rPr>
              <w:t>Observable happy/unhappy paths and evidence contract satisfied</w:t>
            </w:r>
          </w:p>
        </w:tc>
      </w:tr>
      <w:tr w:rsidR="001D78F8" w14:paraId="0FCB6C38" w14:textId="77777777">
        <w:trPr>
          <w:cantSplit/>
          <w:jc w:val="center"/>
        </w:trPr>
        <w:tc>
          <w:tcPr>
            <w:tcW w:w="3456" w:type="dxa"/>
            <w:tcMar>
              <w:top w:w="75" w:type="dxa"/>
              <w:left w:w="90" w:type="dxa"/>
              <w:bottom w:w="75" w:type="dxa"/>
              <w:right w:w="90" w:type="dxa"/>
            </w:tcMar>
          </w:tcPr>
          <w:p w14:paraId="103140EA" w14:textId="77777777" w:rsidR="001D78F8" w:rsidRDefault="00000000">
            <w:pPr>
              <w:spacing w:after="0"/>
            </w:pPr>
            <w:r>
              <w:rPr>
                <w:sz w:val="15"/>
              </w:rPr>
              <w:t>Operational release</w:t>
            </w:r>
          </w:p>
        </w:tc>
        <w:tc>
          <w:tcPr>
            <w:tcW w:w="3456" w:type="dxa"/>
            <w:tcMar>
              <w:top w:w="75" w:type="dxa"/>
              <w:left w:w="90" w:type="dxa"/>
              <w:bottom w:w="75" w:type="dxa"/>
              <w:right w:w="90" w:type="dxa"/>
            </w:tcMar>
          </w:tcPr>
          <w:p w14:paraId="4C93FF03" w14:textId="77777777" w:rsidR="001D78F8" w:rsidRDefault="00000000">
            <w:pPr>
              <w:spacing w:after="0"/>
            </w:pPr>
            <w:r>
              <w:rPr>
                <w:sz w:val="15"/>
              </w:rPr>
              <w:t>Replay/simulation/readiness + canary where relevant</w:t>
            </w:r>
          </w:p>
        </w:tc>
        <w:tc>
          <w:tcPr>
            <w:tcW w:w="3456" w:type="dxa"/>
            <w:tcMar>
              <w:top w:w="75" w:type="dxa"/>
              <w:left w:w="90" w:type="dxa"/>
              <w:bottom w:w="75" w:type="dxa"/>
              <w:right w:w="90" w:type="dxa"/>
            </w:tcMar>
          </w:tcPr>
          <w:p w14:paraId="64AB0428" w14:textId="77777777" w:rsidR="001D78F8" w:rsidRDefault="00000000">
            <w:pPr>
              <w:spacing w:after="0"/>
            </w:pPr>
            <w:r>
              <w:rPr>
                <w:sz w:val="15"/>
              </w:rPr>
              <w:t>Same runtime contracts pass; release evidence and rollback path exist</w:t>
            </w:r>
          </w:p>
        </w:tc>
      </w:tr>
    </w:tbl>
    <w:p w14:paraId="0A035339" w14:textId="77777777" w:rsidR="001D78F8" w:rsidRDefault="00000000">
      <w:pPr>
        <w:pStyle w:val="Ttulo1"/>
      </w:pPr>
      <w:r>
        <w:t>15. Failure classification and owning-artifact repair</w:t>
      </w:r>
    </w:p>
    <w:p w14:paraId="3C9C71FF" w14:textId="77777777" w:rsidR="001D78F8" w:rsidRDefault="00000000">
      <w:r>
        <w:t>Verification failure is routed to the artifact that owns the defect. This is a repo-native Gu OS idea and a key extension beyond simple Spec -&gt; Plan -&gt; Code loops.</w:t>
      </w:r>
    </w:p>
    <w:tbl>
      <w:tblPr>
        <w:tblStyle w:val="Tablaconcuadrcula"/>
        <w:tblW w:w="0" w:type="auto"/>
        <w:jc w:val="center"/>
        <w:tblLook w:val="04A0" w:firstRow="1" w:lastRow="0" w:firstColumn="1" w:lastColumn="0" w:noHBand="0" w:noVBand="1"/>
      </w:tblPr>
      <w:tblGrid>
        <w:gridCol w:w="3453"/>
        <w:gridCol w:w="3453"/>
        <w:gridCol w:w="3452"/>
      </w:tblGrid>
      <w:tr w:rsidR="001D78F8" w14:paraId="1B88AF3F" w14:textId="77777777">
        <w:trPr>
          <w:cantSplit/>
          <w:tblHeader/>
          <w:jc w:val="center"/>
        </w:trPr>
        <w:tc>
          <w:tcPr>
            <w:tcW w:w="3456" w:type="dxa"/>
            <w:shd w:val="clear" w:color="auto" w:fill="1F4E79"/>
            <w:tcMar>
              <w:top w:w="75" w:type="dxa"/>
              <w:left w:w="90" w:type="dxa"/>
              <w:bottom w:w="75" w:type="dxa"/>
              <w:right w:w="90" w:type="dxa"/>
            </w:tcMar>
            <w:vAlign w:val="center"/>
          </w:tcPr>
          <w:p w14:paraId="58CE17A1" w14:textId="77777777" w:rsidR="001D78F8" w:rsidRDefault="00000000">
            <w:r>
              <w:rPr>
                <w:b/>
                <w:color w:val="FFFFFF"/>
                <w:sz w:val="15"/>
              </w:rPr>
              <w:t>Failure class</w:t>
            </w:r>
          </w:p>
        </w:tc>
        <w:tc>
          <w:tcPr>
            <w:tcW w:w="3456" w:type="dxa"/>
            <w:shd w:val="clear" w:color="auto" w:fill="1F4E79"/>
            <w:tcMar>
              <w:top w:w="75" w:type="dxa"/>
              <w:left w:w="90" w:type="dxa"/>
              <w:bottom w:w="75" w:type="dxa"/>
              <w:right w:w="90" w:type="dxa"/>
            </w:tcMar>
            <w:vAlign w:val="center"/>
          </w:tcPr>
          <w:p w14:paraId="756D6D14" w14:textId="77777777" w:rsidR="001D78F8" w:rsidRDefault="00000000">
            <w:r>
              <w:rPr>
                <w:b/>
                <w:color w:val="FFFFFF"/>
                <w:sz w:val="15"/>
              </w:rPr>
              <w:t>Owning artifact</w:t>
            </w:r>
          </w:p>
        </w:tc>
        <w:tc>
          <w:tcPr>
            <w:tcW w:w="3456" w:type="dxa"/>
            <w:shd w:val="clear" w:color="auto" w:fill="1F4E79"/>
            <w:tcMar>
              <w:top w:w="75" w:type="dxa"/>
              <w:left w:w="90" w:type="dxa"/>
              <w:bottom w:w="75" w:type="dxa"/>
              <w:right w:w="90" w:type="dxa"/>
            </w:tcMar>
            <w:vAlign w:val="center"/>
          </w:tcPr>
          <w:p w14:paraId="01FE8032" w14:textId="77777777" w:rsidR="001D78F8" w:rsidRDefault="00000000">
            <w:r>
              <w:rPr>
                <w:b/>
                <w:color w:val="FFFFFF"/>
                <w:sz w:val="15"/>
              </w:rPr>
              <w:t>Repair action</w:t>
            </w:r>
          </w:p>
        </w:tc>
      </w:tr>
      <w:tr w:rsidR="001D78F8" w14:paraId="6B3C6236" w14:textId="77777777">
        <w:trPr>
          <w:cantSplit/>
          <w:jc w:val="center"/>
        </w:trPr>
        <w:tc>
          <w:tcPr>
            <w:tcW w:w="3456" w:type="dxa"/>
            <w:tcMar>
              <w:top w:w="75" w:type="dxa"/>
              <w:left w:w="90" w:type="dxa"/>
              <w:bottom w:w="75" w:type="dxa"/>
              <w:right w:w="90" w:type="dxa"/>
            </w:tcMar>
          </w:tcPr>
          <w:p w14:paraId="65B7B664" w14:textId="77777777" w:rsidR="001D78F8" w:rsidRDefault="00000000">
            <w:pPr>
              <w:spacing w:after="0"/>
            </w:pPr>
            <w:r>
              <w:rPr>
                <w:sz w:val="15"/>
              </w:rPr>
              <w:t>Requirement ambiguity / wrong desired behavior</w:t>
            </w:r>
          </w:p>
        </w:tc>
        <w:tc>
          <w:tcPr>
            <w:tcW w:w="3456" w:type="dxa"/>
            <w:tcMar>
              <w:top w:w="75" w:type="dxa"/>
              <w:left w:w="90" w:type="dxa"/>
              <w:bottom w:w="75" w:type="dxa"/>
              <w:right w:w="90" w:type="dxa"/>
            </w:tcMar>
          </w:tcPr>
          <w:p w14:paraId="53DCF524" w14:textId="77777777" w:rsidR="001D78F8" w:rsidRDefault="00000000">
            <w:pPr>
              <w:spacing w:after="0"/>
            </w:pPr>
            <w:r>
              <w:rPr>
                <w:sz w:val="15"/>
              </w:rPr>
              <w:t>Product Intent / Initiative Brief / Feature Spec</w:t>
            </w:r>
          </w:p>
        </w:tc>
        <w:tc>
          <w:tcPr>
            <w:tcW w:w="3456" w:type="dxa"/>
            <w:tcMar>
              <w:top w:w="75" w:type="dxa"/>
              <w:left w:w="90" w:type="dxa"/>
              <w:bottom w:w="75" w:type="dxa"/>
              <w:right w:w="90" w:type="dxa"/>
            </w:tcMar>
          </w:tcPr>
          <w:p w14:paraId="5EB5459C" w14:textId="77777777" w:rsidR="001D78F8" w:rsidRDefault="00000000">
            <w:pPr>
              <w:spacing w:after="0"/>
            </w:pPr>
            <w:r>
              <w:rPr>
                <w:sz w:val="15"/>
              </w:rPr>
              <w:t>Clarify outcome/actor/scope; revise governing behavior before further implementation.</w:t>
            </w:r>
          </w:p>
        </w:tc>
      </w:tr>
      <w:tr w:rsidR="001D78F8" w14:paraId="2F74FC58" w14:textId="77777777">
        <w:trPr>
          <w:cantSplit/>
          <w:jc w:val="center"/>
        </w:trPr>
        <w:tc>
          <w:tcPr>
            <w:tcW w:w="3456" w:type="dxa"/>
            <w:tcMar>
              <w:top w:w="75" w:type="dxa"/>
              <w:left w:w="90" w:type="dxa"/>
              <w:bottom w:w="75" w:type="dxa"/>
              <w:right w:w="90" w:type="dxa"/>
            </w:tcMar>
          </w:tcPr>
          <w:p w14:paraId="0690AB14" w14:textId="77777777" w:rsidR="001D78F8" w:rsidRDefault="00000000">
            <w:pPr>
              <w:spacing w:after="0"/>
            </w:pPr>
            <w:r>
              <w:rPr>
                <w:sz w:val="15"/>
              </w:rPr>
              <w:lastRenderedPageBreak/>
              <w:t>Architecture contradiction / unsafe design</w:t>
            </w:r>
          </w:p>
        </w:tc>
        <w:tc>
          <w:tcPr>
            <w:tcW w:w="3456" w:type="dxa"/>
            <w:tcMar>
              <w:top w:w="75" w:type="dxa"/>
              <w:left w:w="90" w:type="dxa"/>
              <w:bottom w:w="75" w:type="dxa"/>
              <w:right w:w="90" w:type="dxa"/>
            </w:tcMar>
          </w:tcPr>
          <w:p w14:paraId="76FFE2AC" w14:textId="77777777" w:rsidR="001D78F8" w:rsidRDefault="00000000">
            <w:pPr>
              <w:spacing w:after="0"/>
            </w:pPr>
            <w:r>
              <w:rPr>
                <w:sz w:val="15"/>
              </w:rPr>
              <w:t>Architecture Analysis / ADR / Technical Plan</w:t>
            </w:r>
          </w:p>
        </w:tc>
        <w:tc>
          <w:tcPr>
            <w:tcW w:w="3456" w:type="dxa"/>
            <w:tcMar>
              <w:top w:w="75" w:type="dxa"/>
              <w:left w:w="90" w:type="dxa"/>
              <w:bottom w:w="75" w:type="dxa"/>
              <w:right w:w="90" w:type="dxa"/>
            </w:tcMar>
          </w:tcPr>
          <w:p w14:paraId="51A7DA78" w14:textId="77777777" w:rsidR="001D78F8" w:rsidRDefault="00000000">
            <w:pPr>
              <w:spacing w:after="0"/>
            </w:pPr>
            <w:r>
              <w:rPr>
                <w:sz w:val="15"/>
              </w:rPr>
              <w:t>Revisit the trade-off; document accepted alternative and consequences.</w:t>
            </w:r>
          </w:p>
        </w:tc>
      </w:tr>
      <w:tr w:rsidR="001D78F8" w14:paraId="2D4086B6" w14:textId="77777777">
        <w:trPr>
          <w:cantSplit/>
          <w:jc w:val="center"/>
        </w:trPr>
        <w:tc>
          <w:tcPr>
            <w:tcW w:w="3456" w:type="dxa"/>
            <w:tcMar>
              <w:top w:w="75" w:type="dxa"/>
              <w:left w:w="90" w:type="dxa"/>
              <w:bottom w:w="75" w:type="dxa"/>
              <w:right w:w="90" w:type="dxa"/>
            </w:tcMar>
          </w:tcPr>
          <w:p w14:paraId="36019223" w14:textId="77777777" w:rsidR="001D78F8" w:rsidRDefault="00000000">
            <w:pPr>
              <w:spacing w:after="0"/>
            </w:pPr>
            <w:r>
              <w:rPr>
                <w:sz w:val="15"/>
              </w:rPr>
              <w:t>Missing/misordered work or contract</w:t>
            </w:r>
          </w:p>
        </w:tc>
        <w:tc>
          <w:tcPr>
            <w:tcW w:w="3456" w:type="dxa"/>
            <w:tcMar>
              <w:top w:w="75" w:type="dxa"/>
              <w:left w:w="90" w:type="dxa"/>
              <w:bottom w:w="75" w:type="dxa"/>
              <w:right w:w="90" w:type="dxa"/>
            </w:tcMar>
          </w:tcPr>
          <w:p w14:paraId="75501E35" w14:textId="77777777" w:rsidR="001D78F8" w:rsidRDefault="00000000">
            <w:pPr>
              <w:spacing w:after="0"/>
            </w:pPr>
            <w:r>
              <w:rPr>
                <w:sz w:val="15"/>
              </w:rPr>
              <w:t>Technical Plan / Tasks / vertical slices</w:t>
            </w:r>
          </w:p>
        </w:tc>
        <w:tc>
          <w:tcPr>
            <w:tcW w:w="3456" w:type="dxa"/>
            <w:tcMar>
              <w:top w:w="75" w:type="dxa"/>
              <w:left w:w="90" w:type="dxa"/>
              <w:bottom w:w="75" w:type="dxa"/>
              <w:right w:w="90" w:type="dxa"/>
            </w:tcMar>
          </w:tcPr>
          <w:p w14:paraId="1DA3BAC3" w14:textId="77777777" w:rsidR="001D78F8" w:rsidRDefault="00000000">
            <w:pPr>
              <w:spacing w:after="0"/>
            </w:pPr>
            <w:r>
              <w:rPr>
                <w:sz w:val="15"/>
              </w:rPr>
              <w:t>Repair decomposition/dependencies; do not change intended behavior.</w:t>
            </w:r>
          </w:p>
        </w:tc>
      </w:tr>
      <w:tr w:rsidR="001D78F8" w14:paraId="75CC3F27" w14:textId="77777777">
        <w:trPr>
          <w:cantSplit/>
          <w:jc w:val="center"/>
        </w:trPr>
        <w:tc>
          <w:tcPr>
            <w:tcW w:w="3456" w:type="dxa"/>
            <w:tcMar>
              <w:top w:w="75" w:type="dxa"/>
              <w:left w:w="90" w:type="dxa"/>
              <w:bottom w:w="75" w:type="dxa"/>
              <w:right w:w="90" w:type="dxa"/>
            </w:tcMar>
          </w:tcPr>
          <w:p w14:paraId="1F7CAC9E" w14:textId="77777777" w:rsidR="001D78F8" w:rsidRDefault="00000000">
            <w:pPr>
              <w:spacing w:after="0"/>
            </w:pPr>
            <w:r>
              <w:rPr>
                <w:sz w:val="15"/>
              </w:rPr>
              <w:t>Implementation defect</w:t>
            </w:r>
          </w:p>
        </w:tc>
        <w:tc>
          <w:tcPr>
            <w:tcW w:w="3456" w:type="dxa"/>
            <w:tcMar>
              <w:top w:w="75" w:type="dxa"/>
              <w:left w:w="90" w:type="dxa"/>
              <w:bottom w:w="75" w:type="dxa"/>
              <w:right w:w="90" w:type="dxa"/>
            </w:tcMar>
          </w:tcPr>
          <w:p w14:paraId="0CF6DB3B" w14:textId="77777777" w:rsidR="001D78F8" w:rsidRDefault="00000000">
            <w:pPr>
              <w:spacing w:after="0"/>
            </w:pPr>
            <w:r>
              <w:rPr>
                <w:sz w:val="15"/>
              </w:rPr>
              <w:t>Code/config/migration</w:t>
            </w:r>
          </w:p>
        </w:tc>
        <w:tc>
          <w:tcPr>
            <w:tcW w:w="3456" w:type="dxa"/>
            <w:tcMar>
              <w:top w:w="75" w:type="dxa"/>
              <w:left w:w="90" w:type="dxa"/>
              <w:bottom w:w="75" w:type="dxa"/>
              <w:right w:w="90" w:type="dxa"/>
            </w:tcMar>
          </w:tcPr>
          <w:p w14:paraId="754511E4" w14:textId="77777777" w:rsidR="001D78F8" w:rsidRDefault="00000000">
            <w:pPr>
              <w:spacing w:after="0"/>
            </w:pPr>
            <w:r>
              <w:rPr>
                <w:sz w:val="15"/>
              </w:rPr>
              <w:t>Fix implementation and re-run relevant evidence.</w:t>
            </w:r>
          </w:p>
        </w:tc>
      </w:tr>
      <w:tr w:rsidR="001D78F8" w14:paraId="218ED0D2" w14:textId="77777777">
        <w:trPr>
          <w:cantSplit/>
          <w:jc w:val="center"/>
        </w:trPr>
        <w:tc>
          <w:tcPr>
            <w:tcW w:w="3456" w:type="dxa"/>
            <w:tcMar>
              <w:top w:w="75" w:type="dxa"/>
              <w:left w:w="90" w:type="dxa"/>
              <w:bottom w:w="75" w:type="dxa"/>
              <w:right w:w="90" w:type="dxa"/>
            </w:tcMar>
          </w:tcPr>
          <w:p w14:paraId="379FA797" w14:textId="77777777" w:rsidR="001D78F8" w:rsidRDefault="00000000">
            <w:pPr>
              <w:spacing w:after="0"/>
            </w:pPr>
            <w:r>
              <w:rPr>
                <w:sz w:val="15"/>
              </w:rPr>
              <w:t>Verifier/test defect</w:t>
            </w:r>
          </w:p>
        </w:tc>
        <w:tc>
          <w:tcPr>
            <w:tcW w:w="3456" w:type="dxa"/>
            <w:tcMar>
              <w:top w:w="75" w:type="dxa"/>
              <w:left w:w="90" w:type="dxa"/>
              <w:bottom w:w="75" w:type="dxa"/>
              <w:right w:w="90" w:type="dxa"/>
            </w:tcMar>
          </w:tcPr>
          <w:p w14:paraId="02ED1F68" w14:textId="77777777" w:rsidR="001D78F8" w:rsidRDefault="00000000">
            <w:pPr>
              <w:spacing w:after="0"/>
            </w:pPr>
            <w:r>
              <w:rPr>
                <w:sz w:val="15"/>
              </w:rPr>
              <w:t>Test/eval/verifier contract</w:t>
            </w:r>
          </w:p>
        </w:tc>
        <w:tc>
          <w:tcPr>
            <w:tcW w:w="3456" w:type="dxa"/>
            <w:tcMar>
              <w:top w:w="75" w:type="dxa"/>
              <w:left w:w="90" w:type="dxa"/>
              <w:bottom w:w="75" w:type="dxa"/>
              <w:right w:w="90" w:type="dxa"/>
            </w:tcMar>
          </w:tcPr>
          <w:p w14:paraId="5DDA7A33" w14:textId="77777777" w:rsidR="001D78F8" w:rsidRDefault="00000000">
            <w:pPr>
              <w:spacing w:after="0"/>
            </w:pPr>
            <w:r>
              <w:rPr>
                <w:sz w:val="15"/>
              </w:rPr>
              <w:t>Repair the evidence mechanism; preserve the business contract.</w:t>
            </w:r>
          </w:p>
        </w:tc>
      </w:tr>
      <w:tr w:rsidR="001D78F8" w14:paraId="22D137A6" w14:textId="77777777">
        <w:trPr>
          <w:cantSplit/>
          <w:jc w:val="center"/>
        </w:trPr>
        <w:tc>
          <w:tcPr>
            <w:tcW w:w="3456" w:type="dxa"/>
            <w:tcMar>
              <w:top w:w="75" w:type="dxa"/>
              <w:left w:w="90" w:type="dxa"/>
              <w:bottom w:w="75" w:type="dxa"/>
              <w:right w:w="90" w:type="dxa"/>
            </w:tcMar>
          </w:tcPr>
          <w:p w14:paraId="7EEDCE0B" w14:textId="77777777" w:rsidR="001D78F8" w:rsidRDefault="00000000">
            <w:pPr>
              <w:spacing w:after="0"/>
            </w:pPr>
            <w:r>
              <w:rPr>
                <w:sz w:val="15"/>
              </w:rPr>
              <w:t>Environment/provider/integration issue</w:t>
            </w:r>
          </w:p>
        </w:tc>
        <w:tc>
          <w:tcPr>
            <w:tcW w:w="3456" w:type="dxa"/>
            <w:tcMar>
              <w:top w:w="75" w:type="dxa"/>
              <w:left w:w="90" w:type="dxa"/>
              <w:bottom w:w="75" w:type="dxa"/>
              <w:right w:w="90" w:type="dxa"/>
            </w:tcMar>
          </w:tcPr>
          <w:p w14:paraId="04068053" w14:textId="77777777" w:rsidR="001D78F8" w:rsidRDefault="00000000">
            <w:pPr>
              <w:spacing w:after="0"/>
            </w:pPr>
            <w:r>
              <w:rPr>
                <w:sz w:val="15"/>
              </w:rPr>
              <w:t>Environment/integration/runbook</w:t>
            </w:r>
          </w:p>
        </w:tc>
        <w:tc>
          <w:tcPr>
            <w:tcW w:w="3456" w:type="dxa"/>
            <w:tcMar>
              <w:top w:w="75" w:type="dxa"/>
              <w:left w:w="90" w:type="dxa"/>
              <w:bottom w:w="75" w:type="dxa"/>
              <w:right w:w="90" w:type="dxa"/>
            </w:tcMar>
          </w:tcPr>
          <w:p w14:paraId="08759B3D" w14:textId="77777777" w:rsidR="001D78F8" w:rsidRDefault="00000000">
            <w:pPr>
              <w:spacing w:after="0"/>
            </w:pPr>
            <w:r>
              <w:rPr>
                <w:sz w:val="15"/>
              </w:rPr>
              <w:t>Repair setup or explicitly classify external dependency failure.</w:t>
            </w:r>
          </w:p>
        </w:tc>
      </w:tr>
      <w:tr w:rsidR="001D78F8" w14:paraId="021F678A" w14:textId="77777777">
        <w:trPr>
          <w:cantSplit/>
          <w:jc w:val="center"/>
        </w:trPr>
        <w:tc>
          <w:tcPr>
            <w:tcW w:w="3456" w:type="dxa"/>
            <w:tcMar>
              <w:top w:w="75" w:type="dxa"/>
              <w:left w:w="90" w:type="dxa"/>
              <w:bottom w:w="75" w:type="dxa"/>
              <w:right w:w="90" w:type="dxa"/>
            </w:tcMar>
          </w:tcPr>
          <w:p w14:paraId="4F508F87" w14:textId="77777777" w:rsidR="001D78F8" w:rsidRDefault="00000000">
            <w:pPr>
              <w:spacing w:after="0"/>
            </w:pPr>
            <w:r>
              <w:rPr>
                <w:sz w:val="15"/>
              </w:rPr>
              <w:t>Policy/security issue</w:t>
            </w:r>
          </w:p>
        </w:tc>
        <w:tc>
          <w:tcPr>
            <w:tcW w:w="3456" w:type="dxa"/>
            <w:tcMar>
              <w:top w:w="75" w:type="dxa"/>
              <w:left w:w="90" w:type="dxa"/>
              <w:bottom w:w="75" w:type="dxa"/>
              <w:right w:w="90" w:type="dxa"/>
            </w:tcMar>
          </w:tcPr>
          <w:p w14:paraId="609F1F08" w14:textId="77777777" w:rsidR="001D78F8" w:rsidRDefault="00000000">
            <w:pPr>
              <w:spacing w:after="0"/>
            </w:pPr>
            <w:r>
              <w:rPr>
                <w:sz w:val="15"/>
              </w:rPr>
              <w:t>Policy/Spec/ADR</w:t>
            </w:r>
          </w:p>
        </w:tc>
        <w:tc>
          <w:tcPr>
            <w:tcW w:w="3456" w:type="dxa"/>
            <w:tcMar>
              <w:top w:w="75" w:type="dxa"/>
              <w:left w:w="90" w:type="dxa"/>
              <w:bottom w:w="75" w:type="dxa"/>
              <w:right w:w="90" w:type="dxa"/>
            </w:tcMar>
          </w:tcPr>
          <w:p w14:paraId="537672D0" w14:textId="77777777" w:rsidR="001D78F8" w:rsidRDefault="00000000">
            <w:pPr>
              <w:spacing w:after="0"/>
            </w:pPr>
            <w:r>
              <w:rPr>
                <w:sz w:val="15"/>
              </w:rPr>
              <w:t>Do not bypass the gate to make implementation succeed.</w:t>
            </w:r>
          </w:p>
        </w:tc>
      </w:tr>
      <w:tr w:rsidR="001D78F8" w14:paraId="15AA795E" w14:textId="77777777">
        <w:trPr>
          <w:cantSplit/>
          <w:jc w:val="center"/>
        </w:trPr>
        <w:tc>
          <w:tcPr>
            <w:tcW w:w="3456" w:type="dxa"/>
            <w:tcMar>
              <w:top w:w="75" w:type="dxa"/>
              <w:left w:w="90" w:type="dxa"/>
              <w:bottom w:w="75" w:type="dxa"/>
              <w:right w:w="90" w:type="dxa"/>
            </w:tcMar>
          </w:tcPr>
          <w:p w14:paraId="09D3C1AC" w14:textId="77777777" w:rsidR="001D78F8" w:rsidRDefault="00000000">
            <w:pPr>
              <w:spacing w:after="0"/>
            </w:pPr>
            <w:r>
              <w:rPr>
                <w:sz w:val="15"/>
              </w:rPr>
              <w:t>Non-convergence</w:t>
            </w:r>
          </w:p>
        </w:tc>
        <w:tc>
          <w:tcPr>
            <w:tcW w:w="3456" w:type="dxa"/>
            <w:tcMar>
              <w:top w:w="75" w:type="dxa"/>
              <w:left w:w="90" w:type="dxa"/>
              <w:bottom w:w="75" w:type="dxa"/>
              <w:right w:w="90" w:type="dxa"/>
            </w:tcMar>
          </w:tcPr>
          <w:p w14:paraId="1BB9A13B" w14:textId="77777777" w:rsidR="001D78F8" w:rsidRDefault="00000000">
            <w:pPr>
              <w:spacing w:after="0"/>
            </w:pPr>
            <w:r>
              <w:rPr>
                <w:sz w:val="15"/>
              </w:rPr>
              <w:t>Plan/scope/agent strategy/human decision</w:t>
            </w:r>
          </w:p>
        </w:tc>
        <w:tc>
          <w:tcPr>
            <w:tcW w:w="3456" w:type="dxa"/>
            <w:tcMar>
              <w:top w:w="75" w:type="dxa"/>
              <w:left w:w="90" w:type="dxa"/>
              <w:bottom w:w="75" w:type="dxa"/>
              <w:right w:w="90" w:type="dxa"/>
            </w:tcMar>
          </w:tcPr>
          <w:p w14:paraId="3B6B1251" w14:textId="77777777" w:rsidR="001D78F8" w:rsidRDefault="00000000">
            <w:pPr>
              <w:spacing w:after="0"/>
            </w:pPr>
            <w:r>
              <w:rPr>
                <w:sz w:val="15"/>
              </w:rPr>
              <w:t>Stop bounded retries; escalate or reduce/reframe scope rather than looping indefinitely.</w:t>
            </w:r>
          </w:p>
        </w:tc>
      </w:tr>
    </w:tbl>
    <w:p w14:paraId="47FED554" w14:textId="77777777" w:rsidR="001D78F8" w:rsidRDefault="00000000">
      <w:pPr>
        <w:pStyle w:val="Ttulo2"/>
        <w:spacing w:after="100"/>
      </w:pPr>
      <w:r>
        <w:t>15.1 Debugging loop for agentic development</w:t>
      </w:r>
    </w:p>
    <w:p w14:paraId="164ACA9D" w14:textId="77777777" w:rsidR="001D78F8" w:rsidRDefault="00000000">
      <w:r>
        <w:t>For reported bugs, the default sequence is: reproduce -&gt; isolate -&gt; classify cause -&gt; identify owning artifact -&gt; make the minimum justified repair -&gt; run regression evidence -&gt; update governing documentation if the contract/control changed. Avoid speculative patching before the failure mechanism is understood.</w:t>
      </w:r>
    </w:p>
    <w:tbl>
      <w:tblPr>
        <w:tblStyle w:val="Tablaconcuadrcula"/>
        <w:tblW w:w="0" w:type="auto"/>
        <w:jc w:val="center"/>
        <w:tblLook w:val="04A0" w:firstRow="1" w:lastRow="0" w:firstColumn="1" w:lastColumn="0" w:noHBand="0" w:noVBand="1"/>
      </w:tblPr>
      <w:tblGrid>
        <w:gridCol w:w="5179"/>
        <w:gridCol w:w="5179"/>
      </w:tblGrid>
      <w:tr w:rsidR="001D78F8" w14:paraId="625F3820" w14:textId="77777777">
        <w:trPr>
          <w:cantSplit/>
          <w:tblHeader/>
          <w:jc w:val="center"/>
        </w:trPr>
        <w:tc>
          <w:tcPr>
            <w:tcW w:w="5184" w:type="dxa"/>
            <w:shd w:val="clear" w:color="auto" w:fill="1F4E79"/>
            <w:tcMar>
              <w:top w:w="75" w:type="dxa"/>
              <w:left w:w="90" w:type="dxa"/>
              <w:bottom w:w="75" w:type="dxa"/>
              <w:right w:w="90" w:type="dxa"/>
            </w:tcMar>
            <w:vAlign w:val="center"/>
          </w:tcPr>
          <w:p w14:paraId="4E4BAD5F" w14:textId="77777777" w:rsidR="001D78F8" w:rsidRDefault="00000000">
            <w:r>
              <w:rPr>
                <w:b/>
                <w:color w:val="FFFFFF"/>
                <w:sz w:val="15"/>
              </w:rPr>
              <w:t>Step</w:t>
            </w:r>
          </w:p>
        </w:tc>
        <w:tc>
          <w:tcPr>
            <w:tcW w:w="5184" w:type="dxa"/>
            <w:shd w:val="clear" w:color="auto" w:fill="1F4E79"/>
            <w:tcMar>
              <w:top w:w="75" w:type="dxa"/>
              <w:left w:w="90" w:type="dxa"/>
              <w:bottom w:w="75" w:type="dxa"/>
              <w:right w:w="90" w:type="dxa"/>
            </w:tcMar>
            <w:vAlign w:val="center"/>
          </w:tcPr>
          <w:p w14:paraId="4846E22A" w14:textId="77777777" w:rsidR="001D78F8" w:rsidRDefault="00000000">
            <w:r>
              <w:rPr>
                <w:b/>
                <w:color w:val="FFFFFF"/>
                <w:sz w:val="15"/>
              </w:rPr>
              <w:t>Question</w:t>
            </w:r>
          </w:p>
        </w:tc>
      </w:tr>
      <w:tr w:rsidR="001D78F8" w14:paraId="2636DC3C" w14:textId="77777777">
        <w:trPr>
          <w:cantSplit/>
          <w:jc w:val="center"/>
        </w:trPr>
        <w:tc>
          <w:tcPr>
            <w:tcW w:w="5184" w:type="dxa"/>
            <w:tcMar>
              <w:top w:w="75" w:type="dxa"/>
              <w:left w:w="90" w:type="dxa"/>
              <w:bottom w:w="75" w:type="dxa"/>
              <w:right w:w="90" w:type="dxa"/>
            </w:tcMar>
          </w:tcPr>
          <w:p w14:paraId="79F91FC7" w14:textId="77777777" w:rsidR="001D78F8" w:rsidRDefault="00000000">
            <w:pPr>
              <w:spacing w:after="0"/>
            </w:pPr>
            <w:r>
              <w:rPr>
                <w:sz w:val="15"/>
              </w:rPr>
              <w:t>Reproduce</w:t>
            </w:r>
          </w:p>
        </w:tc>
        <w:tc>
          <w:tcPr>
            <w:tcW w:w="5184" w:type="dxa"/>
            <w:tcMar>
              <w:top w:w="75" w:type="dxa"/>
              <w:left w:w="90" w:type="dxa"/>
              <w:bottom w:w="75" w:type="dxa"/>
              <w:right w:w="90" w:type="dxa"/>
            </w:tcMar>
          </w:tcPr>
          <w:p w14:paraId="654514AB" w14:textId="77777777" w:rsidR="001D78F8" w:rsidRDefault="00000000">
            <w:pPr>
              <w:spacing w:after="0"/>
            </w:pPr>
            <w:r>
              <w:rPr>
                <w:sz w:val="15"/>
              </w:rPr>
              <w:t>Can we make the failure observable with a deterministic fixture, scenario or controlled run?</w:t>
            </w:r>
          </w:p>
        </w:tc>
      </w:tr>
      <w:tr w:rsidR="001D78F8" w14:paraId="27D7B353" w14:textId="77777777">
        <w:trPr>
          <w:cantSplit/>
          <w:jc w:val="center"/>
        </w:trPr>
        <w:tc>
          <w:tcPr>
            <w:tcW w:w="5184" w:type="dxa"/>
            <w:tcMar>
              <w:top w:w="75" w:type="dxa"/>
              <w:left w:w="90" w:type="dxa"/>
              <w:bottom w:w="75" w:type="dxa"/>
              <w:right w:w="90" w:type="dxa"/>
            </w:tcMar>
          </w:tcPr>
          <w:p w14:paraId="21ABA3CB" w14:textId="77777777" w:rsidR="001D78F8" w:rsidRDefault="00000000">
            <w:pPr>
              <w:spacing w:after="0"/>
            </w:pPr>
            <w:r>
              <w:rPr>
                <w:sz w:val="15"/>
              </w:rPr>
              <w:t>Isolate</w:t>
            </w:r>
          </w:p>
        </w:tc>
        <w:tc>
          <w:tcPr>
            <w:tcW w:w="5184" w:type="dxa"/>
            <w:tcMar>
              <w:top w:w="75" w:type="dxa"/>
              <w:left w:w="90" w:type="dxa"/>
              <w:bottom w:w="75" w:type="dxa"/>
              <w:right w:w="90" w:type="dxa"/>
            </w:tcMar>
          </w:tcPr>
          <w:p w14:paraId="50B76CD9" w14:textId="77777777" w:rsidR="001D78F8" w:rsidRDefault="00000000">
            <w:pPr>
              <w:spacing w:after="0"/>
            </w:pPr>
            <w:r>
              <w:rPr>
                <w:sz w:val="15"/>
              </w:rPr>
              <w:t>Which layer actually fails: product requirement, model interpretation, deterministic code, state/data, provider/environment, verifier or policy?</w:t>
            </w:r>
          </w:p>
        </w:tc>
      </w:tr>
      <w:tr w:rsidR="001D78F8" w14:paraId="5710B3AB" w14:textId="77777777">
        <w:trPr>
          <w:cantSplit/>
          <w:jc w:val="center"/>
        </w:trPr>
        <w:tc>
          <w:tcPr>
            <w:tcW w:w="5184" w:type="dxa"/>
            <w:tcMar>
              <w:top w:w="75" w:type="dxa"/>
              <w:left w:w="90" w:type="dxa"/>
              <w:bottom w:w="75" w:type="dxa"/>
              <w:right w:w="90" w:type="dxa"/>
            </w:tcMar>
          </w:tcPr>
          <w:p w14:paraId="19073F9C" w14:textId="77777777" w:rsidR="001D78F8" w:rsidRDefault="00000000">
            <w:pPr>
              <w:spacing w:after="0"/>
            </w:pPr>
            <w:r>
              <w:rPr>
                <w:sz w:val="15"/>
              </w:rPr>
              <w:t>Classify</w:t>
            </w:r>
          </w:p>
        </w:tc>
        <w:tc>
          <w:tcPr>
            <w:tcW w:w="5184" w:type="dxa"/>
            <w:tcMar>
              <w:top w:w="75" w:type="dxa"/>
              <w:left w:w="90" w:type="dxa"/>
              <w:bottom w:w="75" w:type="dxa"/>
              <w:right w:w="90" w:type="dxa"/>
            </w:tcMar>
          </w:tcPr>
          <w:p w14:paraId="46200FF3" w14:textId="77777777" w:rsidR="001D78F8" w:rsidRDefault="00000000">
            <w:pPr>
              <w:spacing w:after="0"/>
            </w:pPr>
            <w:r>
              <w:rPr>
                <w:sz w:val="15"/>
              </w:rPr>
              <w:t>Which artifact owns the defect?</w:t>
            </w:r>
          </w:p>
        </w:tc>
      </w:tr>
      <w:tr w:rsidR="001D78F8" w14:paraId="5693D5DC" w14:textId="77777777">
        <w:trPr>
          <w:cantSplit/>
          <w:jc w:val="center"/>
        </w:trPr>
        <w:tc>
          <w:tcPr>
            <w:tcW w:w="5184" w:type="dxa"/>
            <w:tcMar>
              <w:top w:w="75" w:type="dxa"/>
              <w:left w:w="90" w:type="dxa"/>
              <w:bottom w:w="75" w:type="dxa"/>
              <w:right w:w="90" w:type="dxa"/>
            </w:tcMar>
          </w:tcPr>
          <w:p w14:paraId="36C99185" w14:textId="77777777" w:rsidR="001D78F8" w:rsidRDefault="00000000">
            <w:pPr>
              <w:spacing w:after="0"/>
            </w:pPr>
            <w:r>
              <w:rPr>
                <w:sz w:val="15"/>
              </w:rPr>
              <w:t>Repair</w:t>
            </w:r>
          </w:p>
        </w:tc>
        <w:tc>
          <w:tcPr>
            <w:tcW w:w="5184" w:type="dxa"/>
            <w:tcMar>
              <w:top w:w="75" w:type="dxa"/>
              <w:left w:w="90" w:type="dxa"/>
              <w:bottom w:w="75" w:type="dxa"/>
              <w:right w:w="90" w:type="dxa"/>
            </w:tcMar>
          </w:tcPr>
          <w:p w14:paraId="6DE07275" w14:textId="77777777" w:rsidR="001D78F8" w:rsidRDefault="00000000">
            <w:pPr>
              <w:spacing w:after="0"/>
            </w:pPr>
            <w:r>
              <w:rPr>
                <w:sz w:val="15"/>
              </w:rPr>
              <w:t>What is the smallest change that fixes the root cause without broad unrelated redesign?</w:t>
            </w:r>
          </w:p>
        </w:tc>
      </w:tr>
      <w:tr w:rsidR="001D78F8" w14:paraId="0AA596DB" w14:textId="77777777">
        <w:trPr>
          <w:cantSplit/>
          <w:jc w:val="center"/>
        </w:trPr>
        <w:tc>
          <w:tcPr>
            <w:tcW w:w="5184" w:type="dxa"/>
            <w:tcMar>
              <w:top w:w="75" w:type="dxa"/>
              <w:left w:w="90" w:type="dxa"/>
              <w:bottom w:w="75" w:type="dxa"/>
              <w:right w:w="90" w:type="dxa"/>
            </w:tcMar>
          </w:tcPr>
          <w:p w14:paraId="00802D5F" w14:textId="77777777" w:rsidR="001D78F8" w:rsidRDefault="00000000">
            <w:pPr>
              <w:spacing w:after="0"/>
            </w:pPr>
            <w:r>
              <w:rPr>
                <w:sz w:val="15"/>
              </w:rPr>
              <w:t>Regression evidence</w:t>
            </w:r>
          </w:p>
        </w:tc>
        <w:tc>
          <w:tcPr>
            <w:tcW w:w="5184" w:type="dxa"/>
            <w:tcMar>
              <w:top w:w="75" w:type="dxa"/>
              <w:left w:w="90" w:type="dxa"/>
              <w:bottom w:w="75" w:type="dxa"/>
              <w:right w:w="90" w:type="dxa"/>
            </w:tcMar>
          </w:tcPr>
          <w:p w14:paraId="50593DD3" w14:textId="77777777" w:rsidR="001D78F8" w:rsidRDefault="00000000">
            <w:pPr>
              <w:spacing w:after="0"/>
            </w:pPr>
            <w:r>
              <w:rPr>
                <w:sz w:val="15"/>
              </w:rPr>
              <w:t>What test/eval/scenario proves the failure is fixed and adjacent contracts remain safe?</w:t>
            </w:r>
          </w:p>
        </w:tc>
      </w:tr>
      <w:tr w:rsidR="001D78F8" w14:paraId="082E9F8B" w14:textId="77777777">
        <w:trPr>
          <w:cantSplit/>
          <w:jc w:val="center"/>
        </w:trPr>
        <w:tc>
          <w:tcPr>
            <w:tcW w:w="5184" w:type="dxa"/>
            <w:tcMar>
              <w:top w:w="75" w:type="dxa"/>
              <w:left w:w="90" w:type="dxa"/>
              <w:bottom w:w="75" w:type="dxa"/>
              <w:right w:w="90" w:type="dxa"/>
            </w:tcMar>
          </w:tcPr>
          <w:p w14:paraId="0D990E47" w14:textId="77777777" w:rsidR="001D78F8" w:rsidRDefault="00000000">
            <w:pPr>
              <w:spacing w:after="0"/>
            </w:pPr>
            <w:r>
              <w:rPr>
                <w:sz w:val="15"/>
              </w:rPr>
              <w:t>Document</w:t>
            </w:r>
          </w:p>
        </w:tc>
        <w:tc>
          <w:tcPr>
            <w:tcW w:w="5184" w:type="dxa"/>
            <w:tcMar>
              <w:top w:w="75" w:type="dxa"/>
              <w:left w:w="90" w:type="dxa"/>
              <w:bottom w:w="75" w:type="dxa"/>
              <w:right w:w="90" w:type="dxa"/>
            </w:tcMar>
          </w:tcPr>
          <w:p w14:paraId="43C56E8B" w14:textId="77777777" w:rsidR="001D78F8" w:rsidRDefault="00000000">
            <w:pPr>
              <w:spacing w:after="0"/>
            </w:pPr>
            <w:r>
              <w:rPr>
                <w:sz w:val="15"/>
              </w:rPr>
              <w:t>Did the accepted behavior, architecture or control change? If yes, reconcile the owning Spec/ADR/plan/docs.</w:t>
            </w:r>
          </w:p>
        </w:tc>
      </w:tr>
    </w:tbl>
    <w:p w14:paraId="7FAB5130" w14:textId="77777777" w:rsidR="001D78F8" w:rsidRDefault="00000000">
      <w:pPr>
        <w:pStyle w:val="Ttulo1"/>
      </w:pPr>
      <w:r>
        <w:t>16. Review, approval and release</w:t>
      </w:r>
    </w:p>
    <w:p w14:paraId="6A569964" w14:textId="77777777" w:rsidR="001D78F8" w:rsidRDefault="00000000">
      <w:r>
        <w:t>Human review should be concentrated at consequential boundaries rather than sprayed across every agent action. Approval intensity is proportional to product, security, data, business and operational risk.</w:t>
      </w:r>
    </w:p>
    <w:tbl>
      <w:tblPr>
        <w:tblStyle w:val="Tablaconcuadrcula"/>
        <w:tblW w:w="0" w:type="auto"/>
        <w:jc w:val="center"/>
        <w:tblLook w:val="04A0" w:firstRow="1" w:lastRow="0" w:firstColumn="1" w:lastColumn="0" w:noHBand="0" w:noVBand="1"/>
      </w:tblPr>
      <w:tblGrid>
        <w:gridCol w:w="3452"/>
        <w:gridCol w:w="3453"/>
        <w:gridCol w:w="3453"/>
      </w:tblGrid>
      <w:tr w:rsidR="001D78F8" w14:paraId="04B13AF7" w14:textId="77777777">
        <w:trPr>
          <w:cantSplit/>
          <w:tblHeader/>
          <w:jc w:val="center"/>
        </w:trPr>
        <w:tc>
          <w:tcPr>
            <w:tcW w:w="3456" w:type="dxa"/>
            <w:shd w:val="clear" w:color="auto" w:fill="1F4E79"/>
            <w:tcMar>
              <w:top w:w="75" w:type="dxa"/>
              <w:left w:w="90" w:type="dxa"/>
              <w:bottom w:w="75" w:type="dxa"/>
              <w:right w:w="90" w:type="dxa"/>
            </w:tcMar>
            <w:vAlign w:val="center"/>
          </w:tcPr>
          <w:p w14:paraId="17479461" w14:textId="77777777" w:rsidR="001D78F8" w:rsidRDefault="00000000">
            <w:r>
              <w:rPr>
                <w:b/>
                <w:color w:val="FFFFFF"/>
                <w:sz w:val="16"/>
              </w:rPr>
              <w:t>Change class</w:t>
            </w:r>
          </w:p>
        </w:tc>
        <w:tc>
          <w:tcPr>
            <w:tcW w:w="3456" w:type="dxa"/>
            <w:shd w:val="clear" w:color="auto" w:fill="1F4E79"/>
            <w:tcMar>
              <w:top w:w="75" w:type="dxa"/>
              <w:left w:w="90" w:type="dxa"/>
              <w:bottom w:w="75" w:type="dxa"/>
              <w:right w:w="90" w:type="dxa"/>
            </w:tcMar>
            <w:vAlign w:val="center"/>
          </w:tcPr>
          <w:p w14:paraId="30141B2A" w14:textId="77777777" w:rsidR="001D78F8" w:rsidRDefault="00000000">
            <w:r>
              <w:rPr>
                <w:b/>
                <w:color w:val="FFFFFF"/>
                <w:sz w:val="16"/>
              </w:rPr>
              <w:t>Signal</w:t>
            </w:r>
          </w:p>
        </w:tc>
        <w:tc>
          <w:tcPr>
            <w:tcW w:w="3456" w:type="dxa"/>
            <w:shd w:val="clear" w:color="auto" w:fill="1F4E79"/>
            <w:tcMar>
              <w:top w:w="75" w:type="dxa"/>
              <w:left w:w="90" w:type="dxa"/>
              <w:bottom w:w="75" w:type="dxa"/>
              <w:right w:w="90" w:type="dxa"/>
            </w:tcMar>
            <w:vAlign w:val="center"/>
          </w:tcPr>
          <w:p w14:paraId="0E62F081" w14:textId="77777777" w:rsidR="001D78F8" w:rsidRDefault="00000000">
            <w:r>
              <w:rPr>
                <w:b/>
                <w:color w:val="FFFFFF"/>
                <w:sz w:val="16"/>
              </w:rPr>
              <w:t>Minimum governance</w:t>
            </w:r>
          </w:p>
        </w:tc>
      </w:tr>
      <w:tr w:rsidR="001D78F8" w14:paraId="090BC0A5" w14:textId="77777777">
        <w:trPr>
          <w:cantSplit/>
          <w:jc w:val="center"/>
        </w:trPr>
        <w:tc>
          <w:tcPr>
            <w:tcW w:w="3456" w:type="dxa"/>
            <w:tcMar>
              <w:top w:w="75" w:type="dxa"/>
              <w:left w:w="90" w:type="dxa"/>
              <w:bottom w:w="75" w:type="dxa"/>
              <w:right w:w="90" w:type="dxa"/>
            </w:tcMar>
          </w:tcPr>
          <w:p w14:paraId="1E2FCEC1" w14:textId="77777777" w:rsidR="001D78F8" w:rsidRDefault="00000000">
            <w:pPr>
              <w:spacing w:after="0"/>
            </w:pPr>
            <w:r>
              <w:rPr>
                <w:sz w:val="15"/>
              </w:rPr>
              <w:t>Low-risk maintenance</w:t>
            </w:r>
          </w:p>
        </w:tc>
        <w:tc>
          <w:tcPr>
            <w:tcW w:w="3456" w:type="dxa"/>
            <w:tcMar>
              <w:top w:w="75" w:type="dxa"/>
              <w:left w:w="90" w:type="dxa"/>
              <w:bottom w:w="75" w:type="dxa"/>
              <w:right w:w="90" w:type="dxa"/>
            </w:tcMar>
          </w:tcPr>
          <w:p w14:paraId="2B1B7E5B" w14:textId="77777777" w:rsidR="001D78F8" w:rsidRDefault="00000000">
            <w:pPr>
              <w:spacing w:after="0"/>
            </w:pPr>
            <w:r>
              <w:rPr>
                <w:sz w:val="15"/>
              </w:rPr>
              <w:t>Existing intent/architecture unchanged; tests prove no behavior drift.</w:t>
            </w:r>
          </w:p>
        </w:tc>
        <w:tc>
          <w:tcPr>
            <w:tcW w:w="3456" w:type="dxa"/>
            <w:tcMar>
              <w:top w:w="75" w:type="dxa"/>
              <w:left w:w="90" w:type="dxa"/>
              <w:bottom w:w="75" w:type="dxa"/>
              <w:right w:w="90" w:type="dxa"/>
            </w:tcMar>
          </w:tcPr>
          <w:p w14:paraId="58CB4465" w14:textId="77777777" w:rsidR="001D78F8" w:rsidRDefault="00000000">
            <w:pPr>
              <w:spacing w:after="0"/>
            </w:pPr>
            <w:r>
              <w:rPr>
                <w:sz w:val="15"/>
              </w:rPr>
              <w:t>Code review + automated checks; no new PRD/Spec.</w:t>
            </w:r>
          </w:p>
        </w:tc>
      </w:tr>
      <w:tr w:rsidR="001D78F8" w14:paraId="5CFB0610" w14:textId="77777777">
        <w:trPr>
          <w:cantSplit/>
          <w:jc w:val="center"/>
        </w:trPr>
        <w:tc>
          <w:tcPr>
            <w:tcW w:w="3456" w:type="dxa"/>
            <w:tcMar>
              <w:top w:w="75" w:type="dxa"/>
              <w:left w:w="90" w:type="dxa"/>
              <w:bottom w:w="75" w:type="dxa"/>
              <w:right w:w="90" w:type="dxa"/>
            </w:tcMar>
          </w:tcPr>
          <w:p w14:paraId="22EA2746" w14:textId="77777777" w:rsidR="001D78F8" w:rsidRDefault="00000000">
            <w:pPr>
              <w:spacing w:after="0"/>
            </w:pPr>
            <w:r>
              <w:rPr>
                <w:sz w:val="15"/>
              </w:rPr>
              <w:t>Feature behavior change</w:t>
            </w:r>
          </w:p>
        </w:tc>
        <w:tc>
          <w:tcPr>
            <w:tcW w:w="3456" w:type="dxa"/>
            <w:tcMar>
              <w:top w:w="75" w:type="dxa"/>
              <w:left w:w="90" w:type="dxa"/>
              <w:bottom w:w="75" w:type="dxa"/>
              <w:right w:w="90" w:type="dxa"/>
            </w:tcMar>
          </w:tcPr>
          <w:p w14:paraId="0BF17E27" w14:textId="77777777" w:rsidR="001D78F8" w:rsidRDefault="00000000">
            <w:pPr>
              <w:spacing w:after="0"/>
            </w:pPr>
            <w:r>
              <w:rPr>
                <w:sz w:val="15"/>
              </w:rPr>
              <w:t>User/business behavior changes.</w:t>
            </w:r>
          </w:p>
        </w:tc>
        <w:tc>
          <w:tcPr>
            <w:tcW w:w="3456" w:type="dxa"/>
            <w:tcMar>
              <w:top w:w="75" w:type="dxa"/>
              <w:left w:w="90" w:type="dxa"/>
              <w:bottom w:w="75" w:type="dxa"/>
              <w:right w:w="90" w:type="dxa"/>
            </w:tcMar>
          </w:tcPr>
          <w:p w14:paraId="4A8149DA" w14:textId="77777777" w:rsidR="001D78F8" w:rsidRDefault="00000000">
            <w:pPr>
              <w:spacing w:after="0"/>
            </w:pPr>
            <w:r>
              <w:rPr>
                <w:sz w:val="15"/>
              </w:rPr>
              <w:t>Spec approval + evidence; architecture review if boundaries change.</w:t>
            </w:r>
          </w:p>
        </w:tc>
      </w:tr>
      <w:tr w:rsidR="001D78F8" w14:paraId="48A4887E" w14:textId="77777777">
        <w:trPr>
          <w:cantSplit/>
          <w:jc w:val="center"/>
        </w:trPr>
        <w:tc>
          <w:tcPr>
            <w:tcW w:w="3456" w:type="dxa"/>
            <w:tcMar>
              <w:top w:w="75" w:type="dxa"/>
              <w:left w:w="90" w:type="dxa"/>
              <w:bottom w:w="75" w:type="dxa"/>
              <w:right w:w="90" w:type="dxa"/>
            </w:tcMar>
          </w:tcPr>
          <w:p w14:paraId="252473CC" w14:textId="77777777" w:rsidR="001D78F8" w:rsidRDefault="00000000">
            <w:pPr>
              <w:spacing w:after="0"/>
            </w:pPr>
            <w:r>
              <w:rPr>
                <w:sz w:val="15"/>
              </w:rPr>
              <w:t>Data/tenancy/security change</w:t>
            </w:r>
          </w:p>
        </w:tc>
        <w:tc>
          <w:tcPr>
            <w:tcW w:w="3456" w:type="dxa"/>
            <w:tcMar>
              <w:top w:w="75" w:type="dxa"/>
              <w:left w:w="90" w:type="dxa"/>
              <w:bottom w:w="75" w:type="dxa"/>
              <w:right w:w="90" w:type="dxa"/>
            </w:tcMar>
          </w:tcPr>
          <w:p w14:paraId="027B26BD" w14:textId="77777777" w:rsidR="001D78F8" w:rsidRDefault="00000000">
            <w:pPr>
              <w:spacing w:after="0"/>
            </w:pPr>
            <w:r>
              <w:rPr>
                <w:sz w:val="15"/>
              </w:rPr>
              <w:t>Authorization, RLS, secrets, data ownership/scope, external side effects.</w:t>
            </w:r>
          </w:p>
        </w:tc>
        <w:tc>
          <w:tcPr>
            <w:tcW w:w="3456" w:type="dxa"/>
            <w:tcMar>
              <w:top w:w="75" w:type="dxa"/>
              <w:left w:w="90" w:type="dxa"/>
              <w:bottom w:w="75" w:type="dxa"/>
              <w:right w:w="90" w:type="dxa"/>
            </w:tcMar>
          </w:tcPr>
          <w:p w14:paraId="4989DB07" w14:textId="77777777" w:rsidR="001D78F8" w:rsidRDefault="00000000">
            <w:pPr>
              <w:spacing w:after="0"/>
            </w:pPr>
            <w:r>
              <w:rPr>
                <w:sz w:val="15"/>
              </w:rPr>
              <w:t>Security/architecture review + explicit verification/rollback.</w:t>
            </w:r>
          </w:p>
        </w:tc>
      </w:tr>
      <w:tr w:rsidR="001D78F8" w14:paraId="35D026EC" w14:textId="77777777">
        <w:trPr>
          <w:cantSplit/>
          <w:jc w:val="center"/>
        </w:trPr>
        <w:tc>
          <w:tcPr>
            <w:tcW w:w="3456" w:type="dxa"/>
            <w:tcMar>
              <w:top w:w="75" w:type="dxa"/>
              <w:left w:w="90" w:type="dxa"/>
              <w:bottom w:w="75" w:type="dxa"/>
              <w:right w:w="90" w:type="dxa"/>
            </w:tcMar>
          </w:tcPr>
          <w:p w14:paraId="6B15184C" w14:textId="77777777" w:rsidR="001D78F8" w:rsidRDefault="00000000">
            <w:pPr>
              <w:spacing w:after="0"/>
            </w:pPr>
            <w:r>
              <w:rPr>
                <w:sz w:val="15"/>
              </w:rPr>
              <w:t>Workflow/case authority change</w:t>
            </w:r>
          </w:p>
        </w:tc>
        <w:tc>
          <w:tcPr>
            <w:tcW w:w="3456" w:type="dxa"/>
            <w:tcMar>
              <w:top w:w="75" w:type="dxa"/>
              <w:left w:w="90" w:type="dxa"/>
              <w:bottom w:w="75" w:type="dxa"/>
              <w:right w:w="90" w:type="dxa"/>
            </w:tcMar>
          </w:tcPr>
          <w:p w14:paraId="2352033D" w14:textId="77777777" w:rsidR="001D78F8" w:rsidRDefault="00000000">
            <w:pPr>
              <w:spacing w:after="0"/>
            </w:pPr>
            <w:r>
              <w:rPr>
                <w:sz w:val="15"/>
              </w:rPr>
              <w:t>Transitions, approvals, evidence, durable state, external commitments.</w:t>
            </w:r>
          </w:p>
        </w:tc>
        <w:tc>
          <w:tcPr>
            <w:tcW w:w="3456" w:type="dxa"/>
            <w:tcMar>
              <w:top w:w="75" w:type="dxa"/>
              <w:left w:w="90" w:type="dxa"/>
              <w:bottom w:w="75" w:type="dxa"/>
              <w:right w:w="90" w:type="dxa"/>
            </w:tcMar>
          </w:tcPr>
          <w:p w14:paraId="1C52F6BB" w14:textId="77777777" w:rsidR="001D78F8" w:rsidRDefault="00000000">
            <w:pPr>
              <w:spacing w:after="0"/>
            </w:pPr>
            <w:r>
              <w:rPr>
                <w:sz w:val="15"/>
              </w:rPr>
              <w:t>Business/architecture approval + simulation/replay/readiness.</w:t>
            </w:r>
          </w:p>
        </w:tc>
      </w:tr>
      <w:tr w:rsidR="001D78F8" w14:paraId="1E50CFCE" w14:textId="77777777">
        <w:trPr>
          <w:cantSplit/>
          <w:jc w:val="center"/>
        </w:trPr>
        <w:tc>
          <w:tcPr>
            <w:tcW w:w="3456" w:type="dxa"/>
            <w:tcMar>
              <w:top w:w="75" w:type="dxa"/>
              <w:left w:w="90" w:type="dxa"/>
              <w:bottom w:w="75" w:type="dxa"/>
              <w:right w:w="90" w:type="dxa"/>
            </w:tcMar>
          </w:tcPr>
          <w:p w14:paraId="0D71EE0D" w14:textId="77777777" w:rsidR="001D78F8" w:rsidRDefault="00000000">
            <w:pPr>
              <w:spacing w:after="0"/>
            </w:pPr>
            <w:r>
              <w:rPr>
                <w:sz w:val="15"/>
              </w:rPr>
              <w:t>Production code/policy self-improvement proposal</w:t>
            </w:r>
          </w:p>
        </w:tc>
        <w:tc>
          <w:tcPr>
            <w:tcW w:w="3456" w:type="dxa"/>
            <w:tcMar>
              <w:top w:w="75" w:type="dxa"/>
              <w:left w:w="90" w:type="dxa"/>
              <w:bottom w:w="75" w:type="dxa"/>
              <w:right w:w="90" w:type="dxa"/>
            </w:tcMar>
          </w:tcPr>
          <w:p w14:paraId="66C612AE" w14:textId="77777777" w:rsidR="001D78F8" w:rsidRDefault="00000000">
            <w:pPr>
              <w:spacing w:after="0"/>
            </w:pPr>
            <w:r>
              <w:rPr>
                <w:sz w:val="15"/>
              </w:rPr>
              <w:t>Generated from incidents/evals/outcomes.</w:t>
            </w:r>
          </w:p>
        </w:tc>
        <w:tc>
          <w:tcPr>
            <w:tcW w:w="3456" w:type="dxa"/>
            <w:tcMar>
              <w:top w:w="75" w:type="dxa"/>
              <w:left w:w="90" w:type="dxa"/>
              <w:bottom w:w="75" w:type="dxa"/>
              <w:right w:w="90" w:type="dxa"/>
            </w:tcMar>
          </w:tcPr>
          <w:p w14:paraId="57C7929F" w14:textId="77777777" w:rsidR="001D78F8" w:rsidRDefault="00000000">
            <w:pPr>
              <w:spacing w:after="0"/>
            </w:pPr>
            <w:r>
              <w:rPr>
                <w:sz w:val="15"/>
              </w:rPr>
              <w:t>PR + tests/evals + human release authority; never silent runtime mutation.</w:t>
            </w:r>
          </w:p>
        </w:tc>
      </w:tr>
    </w:tbl>
    <w:p w14:paraId="1D40D6D9" w14:textId="77777777" w:rsidR="001D78F8" w:rsidRDefault="00000000">
      <w:r>
        <w:t>Release safely means retaining a credible rollback path: additive migrations where practical, feature flags, versioned behavior, canary/staged rollout and preserved prior artifacts. “Generated quickly” is not a reason to make consequential change irreversible.</w:t>
      </w:r>
    </w:p>
    <w:p w14:paraId="5B7F0179" w14:textId="77777777" w:rsidR="001D78F8" w:rsidRDefault="00000000">
      <w:pPr>
        <w:pStyle w:val="Ttulo1"/>
      </w:pPr>
      <w:r>
        <w:lastRenderedPageBreak/>
        <w:t>17. Observe, learn and evolve</w:t>
      </w:r>
    </w:p>
    <w:p w14:paraId="3268531A" w14:textId="77777777" w:rsidR="001D78F8" w:rsidRDefault="00000000">
      <w:r>
        <w:t>After release, product and engineering outcomes feed the next cycle. Gu OS already defines a safe change path: detect failure -&gt; classify owning artifact -&gt; propose versioned change -&gt; simulate/evaluate -&gt; approve -&gt; publish/canary -&gt; measure -&gt; retain or rollback. The methodology adopts the same pattern for software development.</w:t>
      </w:r>
    </w:p>
    <w:tbl>
      <w:tblPr>
        <w:tblStyle w:val="Tablaconcuadrcula"/>
        <w:tblW w:w="0" w:type="auto"/>
        <w:jc w:val="center"/>
        <w:tblLook w:val="04A0" w:firstRow="1" w:lastRow="0" w:firstColumn="1" w:lastColumn="0" w:noHBand="0" w:noVBand="1"/>
      </w:tblPr>
      <w:tblGrid>
        <w:gridCol w:w="5179"/>
        <w:gridCol w:w="5179"/>
      </w:tblGrid>
      <w:tr w:rsidR="001D78F8" w14:paraId="1D12882D" w14:textId="77777777">
        <w:trPr>
          <w:cantSplit/>
          <w:tblHeader/>
          <w:jc w:val="center"/>
        </w:trPr>
        <w:tc>
          <w:tcPr>
            <w:tcW w:w="5184" w:type="dxa"/>
            <w:shd w:val="clear" w:color="auto" w:fill="1F4E79"/>
            <w:tcMar>
              <w:top w:w="75" w:type="dxa"/>
              <w:left w:w="90" w:type="dxa"/>
              <w:bottom w:w="75" w:type="dxa"/>
              <w:right w:w="90" w:type="dxa"/>
            </w:tcMar>
            <w:vAlign w:val="center"/>
          </w:tcPr>
          <w:p w14:paraId="6748E59C" w14:textId="77777777" w:rsidR="001D78F8" w:rsidRDefault="00000000">
            <w:r>
              <w:rPr>
                <w:b/>
                <w:color w:val="FFFFFF"/>
                <w:sz w:val="16"/>
              </w:rPr>
              <w:t>Loop stage</w:t>
            </w:r>
          </w:p>
        </w:tc>
        <w:tc>
          <w:tcPr>
            <w:tcW w:w="5184" w:type="dxa"/>
            <w:shd w:val="clear" w:color="auto" w:fill="1F4E79"/>
            <w:tcMar>
              <w:top w:w="75" w:type="dxa"/>
              <w:left w:w="90" w:type="dxa"/>
              <w:bottom w:w="75" w:type="dxa"/>
              <w:right w:w="90" w:type="dxa"/>
            </w:tcMar>
            <w:vAlign w:val="center"/>
          </w:tcPr>
          <w:p w14:paraId="729D715A" w14:textId="77777777" w:rsidR="001D78F8" w:rsidRDefault="00000000">
            <w:r>
              <w:rPr>
                <w:b/>
                <w:color w:val="FFFFFF"/>
                <w:sz w:val="16"/>
              </w:rPr>
              <w:t>Development meaning</w:t>
            </w:r>
          </w:p>
        </w:tc>
      </w:tr>
      <w:tr w:rsidR="001D78F8" w14:paraId="07FC6895" w14:textId="77777777">
        <w:trPr>
          <w:cantSplit/>
          <w:jc w:val="center"/>
        </w:trPr>
        <w:tc>
          <w:tcPr>
            <w:tcW w:w="5184" w:type="dxa"/>
            <w:tcMar>
              <w:top w:w="75" w:type="dxa"/>
              <w:left w:w="90" w:type="dxa"/>
              <w:bottom w:w="75" w:type="dxa"/>
              <w:right w:w="90" w:type="dxa"/>
            </w:tcMar>
          </w:tcPr>
          <w:p w14:paraId="6AFEF133" w14:textId="77777777" w:rsidR="001D78F8" w:rsidRDefault="00000000">
            <w:pPr>
              <w:spacing w:after="0"/>
            </w:pPr>
            <w:r>
              <w:rPr>
                <w:sz w:val="15"/>
              </w:rPr>
              <w:t>Observe</w:t>
            </w:r>
          </w:p>
        </w:tc>
        <w:tc>
          <w:tcPr>
            <w:tcW w:w="5184" w:type="dxa"/>
            <w:tcMar>
              <w:top w:w="75" w:type="dxa"/>
              <w:left w:w="90" w:type="dxa"/>
              <w:bottom w:w="75" w:type="dxa"/>
              <w:right w:w="90" w:type="dxa"/>
            </w:tcMar>
          </w:tcPr>
          <w:p w14:paraId="51781CF9" w14:textId="77777777" w:rsidR="001D78F8" w:rsidRDefault="00000000">
            <w:pPr>
              <w:spacing w:after="0"/>
            </w:pPr>
            <w:r>
              <w:rPr>
                <w:sz w:val="15"/>
              </w:rPr>
              <w:t>Incidents, support, usage, business outcomes, rework, cost, latency, human corrections, failed evals.</w:t>
            </w:r>
          </w:p>
        </w:tc>
      </w:tr>
      <w:tr w:rsidR="001D78F8" w14:paraId="76E6BCA2" w14:textId="77777777">
        <w:trPr>
          <w:cantSplit/>
          <w:jc w:val="center"/>
        </w:trPr>
        <w:tc>
          <w:tcPr>
            <w:tcW w:w="5184" w:type="dxa"/>
            <w:tcMar>
              <w:top w:w="75" w:type="dxa"/>
              <w:left w:w="90" w:type="dxa"/>
              <w:bottom w:w="75" w:type="dxa"/>
              <w:right w:w="90" w:type="dxa"/>
            </w:tcMar>
          </w:tcPr>
          <w:p w14:paraId="7944D3B9" w14:textId="77777777" w:rsidR="001D78F8" w:rsidRDefault="00000000">
            <w:pPr>
              <w:spacing w:after="0"/>
            </w:pPr>
            <w:r>
              <w:rPr>
                <w:sz w:val="15"/>
              </w:rPr>
              <w:t>Classify</w:t>
            </w:r>
          </w:p>
        </w:tc>
        <w:tc>
          <w:tcPr>
            <w:tcW w:w="5184" w:type="dxa"/>
            <w:tcMar>
              <w:top w:w="75" w:type="dxa"/>
              <w:left w:w="90" w:type="dxa"/>
              <w:bottom w:w="75" w:type="dxa"/>
              <w:right w:w="90" w:type="dxa"/>
            </w:tcMar>
          </w:tcPr>
          <w:p w14:paraId="607B57DE" w14:textId="77777777" w:rsidR="001D78F8" w:rsidRDefault="00000000">
            <w:pPr>
              <w:spacing w:after="0"/>
            </w:pPr>
            <w:r>
              <w:rPr>
                <w:sz w:val="15"/>
              </w:rPr>
              <w:t>Which artifact owns the learning: PRD, Spec, ADR, pattern, Skill, test fixture, code, runbook, provider contract?</w:t>
            </w:r>
          </w:p>
        </w:tc>
      </w:tr>
      <w:tr w:rsidR="001D78F8" w14:paraId="3224AB8F" w14:textId="77777777">
        <w:trPr>
          <w:cantSplit/>
          <w:jc w:val="center"/>
        </w:trPr>
        <w:tc>
          <w:tcPr>
            <w:tcW w:w="5184" w:type="dxa"/>
            <w:tcMar>
              <w:top w:w="75" w:type="dxa"/>
              <w:left w:w="90" w:type="dxa"/>
              <w:bottom w:w="75" w:type="dxa"/>
              <w:right w:w="90" w:type="dxa"/>
            </w:tcMar>
          </w:tcPr>
          <w:p w14:paraId="0CDF7CA7" w14:textId="77777777" w:rsidR="001D78F8" w:rsidRDefault="00000000">
            <w:pPr>
              <w:spacing w:after="0"/>
            </w:pPr>
            <w:r>
              <w:rPr>
                <w:sz w:val="15"/>
              </w:rPr>
              <w:t>Propose</w:t>
            </w:r>
          </w:p>
        </w:tc>
        <w:tc>
          <w:tcPr>
            <w:tcW w:w="5184" w:type="dxa"/>
            <w:tcMar>
              <w:top w:w="75" w:type="dxa"/>
              <w:left w:w="90" w:type="dxa"/>
              <w:bottom w:w="75" w:type="dxa"/>
              <w:right w:w="90" w:type="dxa"/>
            </w:tcMar>
          </w:tcPr>
          <w:p w14:paraId="74BDD86C" w14:textId="77777777" w:rsidR="001D78F8" w:rsidRDefault="00000000">
            <w:pPr>
              <w:spacing w:after="0"/>
            </w:pPr>
            <w:r>
              <w:rPr>
                <w:sz w:val="15"/>
              </w:rPr>
              <w:t>Versioned diff/change proposal with provenance and expected impact.</w:t>
            </w:r>
          </w:p>
        </w:tc>
      </w:tr>
      <w:tr w:rsidR="001D78F8" w14:paraId="46F60FB9" w14:textId="77777777">
        <w:trPr>
          <w:cantSplit/>
          <w:jc w:val="center"/>
        </w:trPr>
        <w:tc>
          <w:tcPr>
            <w:tcW w:w="5184" w:type="dxa"/>
            <w:tcMar>
              <w:top w:w="75" w:type="dxa"/>
              <w:left w:w="90" w:type="dxa"/>
              <w:bottom w:w="75" w:type="dxa"/>
              <w:right w:w="90" w:type="dxa"/>
            </w:tcMar>
          </w:tcPr>
          <w:p w14:paraId="43D65E65" w14:textId="77777777" w:rsidR="001D78F8" w:rsidRDefault="00000000">
            <w:pPr>
              <w:spacing w:after="0"/>
            </w:pPr>
            <w:r>
              <w:rPr>
                <w:sz w:val="15"/>
              </w:rPr>
              <w:t>Evaluate</w:t>
            </w:r>
          </w:p>
        </w:tc>
        <w:tc>
          <w:tcPr>
            <w:tcW w:w="5184" w:type="dxa"/>
            <w:tcMar>
              <w:top w:w="75" w:type="dxa"/>
              <w:left w:w="90" w:type="dxa"/>
              <w:bottom w:w="75" w:type="dxa"/>
              <w:right w:w="90" w:type="dxa"/>
            </w:tcMar>
          </w:tcPr>
          <w:p w14:paraId="11F0338B" w14:textId="77777777" w:rsidR="001D78F8" w:rsidRDefault="00000000">
            <w:pPr>
              <w:spacing w:after="0"/>
            </w:pPr>
            <w:r>
              <w:rPr>
                <w:sz w:val="15"/>
              </w:rPr>
              <w:t>Tests, replay, simulation, security review, product acceptance and comparison to baseline.</w:t>
            </w:r>
          </w:p>
        </w:tc>
      </w:tr>
      <w:tr w:rsidR="001D78F8" w14:paraId="18E4307E" w14:textId="77777777">
        <w:trPr>
          <w:cantSplit/>
          <w:jc w:val="center"/>
        </w:trPr>
        <w:tc>
          <w:tcPr>
            <w:tcW w:w="5184" w:type="dxa"/>
            <w:tcMar>
              <w:top w:w="75" w:type="dxa"/>
              <w:left w:w="90" w:type="dxa"/>
              <w:bottom w:w="75" w:type="dxa"/>
              <w:right w:w="90" w:type="dxa"/>
            </w:tcMar>
          </w:tcPr>
          <w:p w14:paraId="68C5F6D5" w14:textId="77777777" w:rsidR="001D78F8" w:rsidRDefault="00000000">
            <w:pPr>
              <w:spacing w:after="0"/>
            </w:pPr>
            <w:r>
              <w:rPr>
                <w:sz w:val="15"/>
              </w:rPr>
              <w:t>Approve / release</w:t>
            </w:r>
          </w:p>
        </w:tc>
        <w:tc>
          <w:tcPr>
            <w:tcW w:w="5184" w:type="dxa"/>
            <w:tcMar>
              <w:top w:w="75" w:type="dxa"/>
              <w:left w:w="90" w:type="dxa"/>
              <w:bottom w:w="75" w:type="dxa"/>
              <w:right w:w="90" w:type="dxa"/>
            </w:tcMar>
          </w:tcPr>
          <w:p w14:paraId="0D9B464A" w14:textId="77777777" w:rsidR="001D78F8" w:rsidRDefault="00000000">
            <w:pPr>
              <w:spacing w:after="0"/>
            </w:pPr>
            <w:r>
              <w:rPr>
                <w:sz w:val="15"/>
              </w:rPr>
              <w:t>Authority proportional to risk; canary/staged deployment where appropriate.</w:t>
            </w:r>
          </w:p>
        </w:tc>
      </w:tr>
      <w:tr w:rsidR="001D78F8" w14:paraId="0831501C" w14:textId="77777777">
        <w:trPr>
          <w:cantSplit/>
          <w:jc w:val="center"/>
        </w:trPr>
        <w:tc>
          <w:tcPr>
            <w:tcW w:w="5184" w:type="dxa"/>
            <w:tcMar>
              <w:top w:w="75" w:type="dxa"/>
              <w:left w:w="90" w:type="dxa"/>
              <w:bottom w:w="75" w:type="dxa"/>
              <w:right w:w="90" w:type="dxa"/>
            </w:tcMar>
          </w:tcPr>
          <w:p w14:paraId="052520AD" w14:textId="77777777" w:rsidR="001D78F8" w:rsidRDefault="00000000">
            <w:pPr>
              <w:spacing w:after="0"/>
            </w:pPr>
            <w:r>
              <w:rPr>
                <w:sz w:val="15"/>
              </w:rPr>
              <w:t>Measure</w:t>
            </w:r>
          </w:p>
        </w:tc>
        <w:tc>
          <w:tcPr>
            <w:tcW w:w="5184" w:type="dxa"/>
            <w:tcMar>
              <w:top w:w="75" w:type="dxa"/>
              <w:left w:w="90" w:type="dxa"/>
              <w:bottom w:w="75" w:type="dxa"/>
              <w:right w:w="90" w:type="dxa"/>
            </w:tcMar>
          </w:tcPr>
          <w:p w14:paraId="7C634A96" w14:textId="77777777" w:rsidR="001D78F8" w:rsidRDefault="00000000">
            <w:pPr>
              <w:spacing w:after="0"/>
            </w:pPr>
            <w:r>
              <w:rPr>
                <w:sz w:val="15"/>
              </w:rPr>
              <w:t>Did the change improve the intended outcome without unacceptable regressions/cost?</w:t>
            </w:r>
          </w:p>
        </w:tc>
      </w:tr>
      <w:tr w:rsidR="001D78F8" w14:paraId="1276E2E8" w14:textId="77777777">
        <w:trPr>
          <w:cantSplit/>
          <w:jc w:val="center"/>
        </w:trPr>
        <w:tc>
          <w:tcPr>
            <w:tcW w:w="5184" w:type="dxa"/>
            <w:tcMar>
              <w:top w:w="75" w:type="dxa"/>
              <w:left w:w="90" w:type="dxa"/>
              <w:bottom w:w="75" w:type="dxa"/>
              <w:right w:w="90" w:type="dxa"/>
            </w:tcMar>
          </w:tcPr>
          <w:p w14:paraId="66DB0023" w14:textId="77777777" w:rsidR="001D78F8" w:rsidRDefault="00000000">
            <w:pPr>
              <w:spacing w:after="0"/>
            </w:pPr>
            <w:r>
              <w:rPr>
                <w:sz w:val="15"/>
              </w:rPr>
              <w:t>Retain / rollback</w:t>
            </w:r>
          </w:p>
        </w:tc>
        <w:tc>
          <w:tcPr>
            <w:tcW w:w="5184" w:type="dxa"/>
            <w:tcMar>
              <w:top w:w="75" w:type="dxa"/>
              <w:left w:w="90" w:type="dxa"/>
              <w:bottom w:w="75" w:type="dxa"/>
              <w:right w:w="90" w:type="dxa"/>
            </w:tcMar>
          </w:tcPr>
          <w:p w14:paraId="7AA120DE" w14:textId="77777777" w:rsidR="001D78F8" w:rsidRDefault="00000000">
            <w:pPr>
              <w:spacing w:after="0"/>
            </w:pPr>
            <w:r>
              <w:rPr>
                <w:sz w:val="15"/>
              </w:rPr>
              <w:t>Keep evidence-linked successful changes; revert or revise unsuccessful ones.</w:t>
            </w:r>
          </w:p>
        </w:tc>
      </w:tr>
    </w:tbl>
    <w:p w14:paraId="75EB944D" w14:textId="77777777" w:rsidR="001D78F8" w:rsidRDefault="00000000">
      <w:pPr>
        <w:pStyle w:val="Ttulo1"/>
      </w:pPr>
      <w:r>
        <w:t>18. Which artifacts are required? Proportionality matrix</w:t>
      </w:r>
    </w:p>
    <w:p w14:paraId="69A54CC0" w14:textId="77777777" w:rsidR="001D78F8" w:rsidRDefault="00000000">
      <w:r>
        <w:t>The methodology must not turn every two-line fix into a paperwork exercise. Artifact depth scales with ambiguity, consequence and cross-cutting impact.</w:t>
      </w:r>
    </w:p>
    <w:tbl>
      <w:tblPr>
        <w:tblStyle w:val="Tablaconcuadrcula"/>
        <w:tblW w:w="0" w:type="auto"/>
        <w:jc w:val="center"/>
        <w:tblLook w:val="04A0" w:firstRow="1" w:lastRow="0" w:firstColumn="1" w:lastColumn="0" w:noHBand="0" w:noVBand="1"/>
      </w:tblPr>
      <w:tblGrid>
        <w:gridCol w:w="2589"/>
        <w:gridCol w:w="2590"/>
        <w:gridCol w:w="2590"/>
        <w:gridCol w:w="2589"/>
      </w:tblGrid>
      <w:tr w:rsidR="001D78F8" w14:paraId="40CD6971" w14:textId="77777777">
        <w:trPr>
          <w:cantSplit/>
          <w:tblHeader/>
          <w:jc w:val="center"/>
        </w:trPr>
        <w:tc>
          <w:tcPr>
            <w:tcW w:w="2592" w:type="dxa"/>
            <w:shd w:val="clear" w:color="auto" w:fill="1F4E79"/>
            <w:tcMar>
              <w:top w:w="75" w:type="dxa"/>
              <w:left w:w="90" w:type="dxa"/>
              <w:bottom w:w="75" w:type="dxa"/>
              <w:right w:w="90" w:type="dxa"/>
            </w:tcMar>
            <w:vAlign w:val="center"/>
          </w:tcPr>
          <w:p w14:paraId="057E487B" w14:textId="77777777" w:rsidR="001D78F8" w:rsidRDefault="00000000">
            <w:r>
              <w:rPr>
                <w:b/>
                <w:color w:val="FFFFFF"/>
                <w:sz w:val="15"/>
              </w:rPr>
              <w:t>Work type</w:t>
            </w:r>
          </w:p>
        </w:tc>
        <w:tc>
          <w:tcPr>
            <w:tcW w:w="2592" w:type="dxa"/>
            <w:shd w:val="clear" w:color="auto" w:fill="1F4E79"/>
            <w:tcMar>
              <w:top w:w="75" w:type="dxa"/>
              <w:left w:w="90" w:type="dxa"/>
              <w:bottom w:w="75" w:type="dxa"/>
              <w:right w:w="90" w:type="dxa"/>
            </w:tcMar>
            <w:vAlign w:val="center"/>
          </w:tcPr>
          <w:p w14:paraId="58AF4B48" w14:textId="77777777" w:rsidR="001D78F8" w:rsidRDefault="00000000">
            <w:r>
              <w:rPr>
                <w:b/>
                <w:color w:val="FFFFFF"/>
                <w:sz w:val="15"/>
              </w:rPr>
              <w:t>Typical signal</w:t>
            </w:r>
          </w:p>
        </w:tc>
        <w:tc>
          <w:tcPr>
            <w:tcW w:w="2592" w:type="dxa"/>
            <w:shd w:val="clear" w:color="auto" w:fill="1F4E79"/>
            <w:tcMar>
              <w:top w:w="75" w:type="dxa"/>
              <w:left w:w="90" w:type="dxa"/>
              <w:bottom w:w="75" w:type="dxa"/>
              <w:right w:w="90" w:type="dxa"/>
            </w:tcMar>
            <w:vAlign w:val="center"/>
          </w:tcPr>
          <w:p w14:paraId="57E7F6A0" w14:textId="77777777" w:rsidR="001D78F8" w:rsidRDefault="00000000">
            <w:r>
              <w:rPr>
                <w:b/>
                <w:color w:val="FFFFFF"/>
                <w:sz w:val="15"/>
              </w:rPr>
              <w:t>Minimum artifacts</w:t>
            </w:r>
          </w:p>
        </w:tc>
        <w:tc>
          <w:tcPr>
            <w:tcW w:w="2592" w:type="dxa"/>
            <w:shd w:val="clear" w:color="auto" w:fill="1F4E79"/>
            <w:tcMar>
              <w:top w:w="75" w:type="dxa"/>
              <w:left w:w="90" w:type="dxa"/>
              <w:bottom w:w="75" w:type="dxa"/>
              <w:right w:w="90" w:type="dxa"/>
            </w:tcMar>
            <w:vAlign w:val="center"/>
          </w:tcPr>
          <w:p w14:paraId="78ED406C" w14:textId="77777777" w:rsidR="001D78F8" w:rsidRDefault="00000000">
            <w:r>
              <w:rPr>
                <w:b/>
                <w:color w:val="FFFFFF"/>
                <w:sz w:val="15"/>
              </w:rPr>
              <w:t>Usually unnecessary</w:t>
            </w:r>
          </w:p>
        </w:tc>
      </w:tr>
      <w:tr w:rsidR="001D78F8" w14:paraId="4E2E4E8C" w14:textId="77777777">
        <w:trPr>
          <w:cantSplit/>
          <w:jc w:val="center"/>
        </w:trPr>
        <w:tc>
          <w:tcPr>
            <w:tcW w:w="2592" w:type="dxa"/>
            <w:tcMar>
              <w:top w:w="75" w:type="dxa"/>
              <w:left w:w="90" w:type="dxa"/>
              <w:bottom w:w="75" w:type="dxa"/>
              <w:right w:w="90" w:type="dxa"/>
            </w:tcMar>
          </w:tcPr>
          <w:p w14:paraId="2352F7C8" w14:textId="77777777" w:rsidR="001D78F8" w:rsidRDefault="00000000">
            <w:pPr>
              <w:spacing w:after="0"/>
            </w:pPr>
            <w:r>
              <w:rPr>
                <w:sz w:val="14"/>
              </w:rPr>
              <w:t>Tiny refactor / typo / local bug</w:t>
            </w:r>
          </w:p>
        </w:tc>
        <w:tc>
          <w:tcPr>
            <w:tcW w:w="2592" w:type="dxa"/>
            <w:tcMar>
              <w:top w:w="75" w:type="dxa"/>
              <w:left w:w="90" w:type="dxa"/>
              <w:bottom w:w="75" w:type="dxa"/>
              <w:right w:w="90" w:type="dxa"/>
            </w:tcMar>
          </w:tcPr>
          <w:p w14:paraId="40F8846E" w14:textId="77777777" w:rsidR="001D78F8" w:rsidRDefault="00000000">
            <w:pPr>
              <w:spacing w:after="0"/>
            </w:pPr>
            <w:r>
              <w:rPr>
                <w:sz w:val="14"/>
              </w:rPr>
              <w:t>Existing governing behavior is clear; no architecture/security/data change.</w:t>
            </w:r>
          </w:p>
        </w:tc>
        <w:tc>
          <w:tcPr>
            <w:tcW w:w="2592" w:type="dxa"/>
            <w:tcMar>
              <w:top w:w="75" w:type="dxa"/>
              <w:left w:w="90" w:type="dxa"/>
              <w:bottom w:w="75" w:type="dxa"/>
              <w:right w:w="90" w:type="dxa"/>
            </w:tcMar>
          </w:tcPr>
          <w:p w14:paraId="18FD4276" w14:textId="77777777" w:rsidR="001D78F8" w:rsidRDefault="00000000">
            <w:pPr>
              <w:spacing w:after="0"/>
            </w:pPr>
            <w:r>
              <w:rPr>
                <w:sz w:val="14"/>
              </w:rPr>
              <w:t>Issue/task or short change note; tests/checks.</w:t>
            </w:r>
          </w:p>
        </w:tc>
        <w:tc>
          <w:tcPr>
            <w:tcW w:w="2592" w:type="dxa"/>
            <w:tcMar>
              <w:top w:w="75" w:type="dxa"/>
              <w:left w:w="90" w:type="dxa"/>
              <w:bottom w:w="75" w:type="dxa"/>
              <w:right w:w="90" w:type="dxa"/>
            </w:tcMar>
          </w:tcPr>
          <w:p w14:paraId="46EB5BD1" w14:textId="77777777" w:rsidR="001D78F8" w:rsidRDefault="00000000">
            <w:pPr>
              <w:spacing w:after="0"/>
            </w:pPr>
            <w:r>
              <w:rPr>
                <w:sz w:val="14"/>
              </w:rPr>
              <w:t>PRD, new Spec, ADR usually unnecessary.</w:t>
            </w:r>
          </w:p>
        </w:tc>
      </w:tr>
      <w:tr w:rsidR="001D78F8" w14:paraId="0FFD4BC3" w14:textId="77777777">
        <w:trPr>
          <w:cantSplit/>
          <w:jc w:val="center"/>
        </w:trPr>
        <w:tc>
          <w:tcPr>
            <w:tcW w:w="2592" w:type="dxa"/>
            <w:tcMar>
              <w:top w:w="75" w:type="dxa"/>
              <w:left w:w="90" w:type="dxa"/>
              <w:bottom w:w="75" w:type="dxa"/>
              <w:right w:w="90" w:type="dxa"/>
            </w:tcMar>
          </w:tcPr>
          <w:p w14:paraId="618820BB" w14:textId="77777777" w:rsidR="001D78F8" w:rsidRDefault="00000000">
            <w:pPr>
              <w:spacing w:after="0"/>
            </w:pPr>
            <w:r>
              <w:rPr>
                <w:sz w:val="14"/>
              </w:rPr>
              <w:t>Normal feature</w:t>
            </w:r>
          </w:p>
        </w:tc>
        <w:tc>
          <w:tcPr>
            <w:tcW w:w="2592" w:type="dxa"/>
            <w:tcMar>
              <w:top w:w="75" w:type="dxa"/>
              <w:left w:w="90" w:type="dxa"/>
              <w:bottom w:w="75" w:type="dxa"/>
              <w:right w:w="90" w:type="dxa"/>
            </w:tcMar>
          </w:tcPr>
          <w:p w14:paraId="3E5C97E6" w14:textId="77777777" w:rsidR="001D78F8" w:rsidRDefault="00000000">
            <w:pPr>
              <w:spacing w:after="0"/>
            </w:pPr>
            <w:r>
              <w:rPr>
                <w:sz w:val="14"/>
              </w:rPr>
              <w:t>User-visible behavior changes but architecture is familiar.</w:t>
            </w:r>
          </w:p>
        </w:tc>
        <w:tc>
          <w:tcPr>
            <w:tcW w:w="2592" w:type="dxa"/>
            <w:tcMar>
              <w:top w:w="75" w:type="dxa"/>
              <w:left w:w="90" w:type="dxa"/>
              <w:bottom w:w="75" w:type="dxa"/>
              <w:right w:w="90" w:type="dxa"/>
            </w:tcMar>
          </w:tcPr>
          <w:p w14:paraId="013C36F6" w14:textId="77777777" w:rsidR="001D78F8" w:rsidRDefault="00000000">
            <w:pPr>
              <w:spacing w:after="0"/>
            </w:pPr>
            <w:r>
              <w:rPr>
                <w:sz w:val="14"/>
              </w:rPr>
              <w:t>Parent PRD link + Feature Spec + implementation plan/tasks + verification evidence.</w:t>
            </w:r>
          </w:p>
        </w:tc>
        <w:tc>
          <w:tcPr>
            <w:tcW w:w="2592" w:type="dxa"/>
            <w:tcMar>
              <w:top w:w="75" w:type="dxa"/>
              <w:left w:w="90" w:type="dxa"/>
              <w:bottom w:w="75" w:type="dxa"/>
              <w:right w:w="90" w:type="dxa"/>
            </w:tcMar>
          </w:tcPr>
          <w:p w14:paraId="7E153E20" w14:textId="77777777" w:rsidR="001D78F8" w:rsidRDefault="00000000">
            <w:pPr>
              <w:spacing w:after="0"/>
            </w:pPr>
            <w:r>
              <w:rPr>
                <w:sz w:val="14"/>
              </w:rPr>
              <w:t>Initiative Brief optional.</w:t>
            </w:r>
          </w:p>
        </w:tc>
      </w:tr>
      <w:tr w:rsidR="001D78F8" w14:paraId="3CE941F9" w14:textId="77777777">
        <w:trPr>
          <w:cantSplit/>
          <w:jc w:val="center"/>
        </w:trPr>
        <w:tc>
          <w:tcPr>
            <w:tcW w:w="2592" w:type="dxa"/>
            <w:tcMar>
              <w:top w:w="75" w:type="dxa"/>
              <w:left w:w="90" w:type="dxa"/>
              <w:bottom w:w="75" w:type="dxa"/>
              <w:right w:w="90" w:type="dxa"/>
            </w:tcMar>
          </w:tcPr>
          <w:p w14:paraId="035039B5" w14:textId="77777777" w:rsidR="001D78F8" w:rsidRDefault="00000000">
            <w:pPr>
              <w:spacing w:after="0"/>
            </w:pPr>
            <w:r>
              <w:rPr>
                <w:sz w:val="14"/>
              </w:rPr>
              <w:t>Major initiative / new domain</w:t>
            </w:r>
          </w:p>
        </w:tc>
        <w:tc>
          <w:tcPr>
            <w:tcW w:w="2592" w:type="dxa"/>
            <w:tcMar>
              <w:top w:w="75" w:type="dxa"/>
              <w:left w:w="90" w:type="dxa"/>
              <w:bottom w:w="75" w:type="dxa"/>
              <w:right w:w="90" w:type="dxa"/>
            </w:tcMar>
          </w:tcPr>
          <w:p w14:paraId="37C27B45" w14:textId="77777777" w:rsidR="001D78F8" w:rsidRDefault="00000000">
            <w:pPr>
              <w:spacing w:after="0"/>
            </w:pPr>
            <w:r>
              <w:rPr>
                <w:sz w:val="14"/>
              </w:rPr>
              <w:t>Multiple related capabilities share a business outcome.</w:t>
            </w:r>
          </w:p>
        </w:tc>
        <w:tc>
          <w:tcPr>
            <w:tcW w:w="2592" w:type="dxa"/>
            <w:tcMar>
              <w:top w:w="75" w:type="dxa"/>
              <w:left w:w="90" w:type="dxa"/>
              <w:bottom w:w="75" w:type="dxa"/>
              <w:right w:w="90" w:type="dxa"/>
            </w:tcMar>
          </w:tcPr>
          <w:p w14:paraId="3AFFC77B" w14:textId="77777777" w:rsidR="001D78F8" w:rsidRDefault="00000000">
            <w:pPr>
              <w:spacing w:after="0"/>
            </w:pPr>
            <w:r>
              <w:rPr>
                <w:sz w:val="14"/>
              </w:rPr>
              <w:t>PRD or parent PRD + Initiative Brief + Specs + architecture/ADRs + plan + staged evidence.</w:t>
            </w:r>
          </w:p>
        </w:tc>
        <w:tc>
          <w:tcPr>
            <w:tcW w:w="2592" w:type="dxa"/>
            <w:tcMar>
              <w:top w:w="75" w:type="dxa"/>
              <w:left w:w="90" w:type="dxa"/>
              <w:bottom w:w="75" w:type="dxa"/>
              <w:right w:w="90" w:type="dxa"/>
            </w:tcMar>
          </w:tcPr>
          <w:p w14:paraId="01949A1F" w14:textId="77777777" w:rsidR="001D78F8" w:rsidRDefault="00000000">
            <w:pPr>
              <w:spacing w:after="0"/>
            </w:pPr>
            <w:r>
              <w:rPr>
                <w:sz w:val="14"/>
              </w:rPr>
              <w:t>Dedicated initiative PRD if materially independent.</w:t>
            </w:r>
          </w:p>
        </w:tc>
      </w:tr>
      <w:tr w:rsidR="001D78F8" w14:paraId="3F8E4CF3" w14:textId="77777777">
        <w:trPr>
          <w:cantSplit/>
          <w:jc w:val="center"/>
        </w:trPr>
        <w:tc>
          <w:tcPr>
            <w:tcW w:w="2592" w:type="dxa"/>
            <w:tcMar>
              <w:top w:w="75" w:type="dxa"/>
              <w:left w:w="90" w:type="dxa"/>
              <w:bottom w:w="75" w:type="dxa"/>
              <w:right w:w="90" w:type="dxa"/>
            </w:tcMar>
          </w:tcPr>
          <w:p w14:paraId="5B94B577" w14:textId="77777777" w:rsidR="001D78F8" w:rsidRDefault="00000000">
            <w:pPr>
              <w:spacing w:after="0"/>
            </w:pPr>
            <w:r>
              <w:rPr>
                <w:sz w:val="14"/>
              </w:rPr>
              <w:t>Architecture/platform change</w:t>
            </w:r>
          </w:p>
        </w:tc>
        <w:tc>
          <w:tcPr>
            <w:tcW w:w="2592" w:type="dxa"/>
            <w:tcMar>
              <w:top w:w="75" w:type="dxa"/>
              <w:left w:w="90" w:type="dxa"/>
              <w:bottom w:w="75" w:type="dxa"/>
              <w:right w:w="90" w:type="dxa"/>
            </w:tcMar>
          </w:tcPr>
          <w:p w14:paraId="73026A86" w14:textId="77777777" w:rsidR="001D78F8" w:rsidRDefault="00000000">
            <w:pPr>
              <w:spacing w:after="0"/>
            </w:pPr>
            <w:r>
              <w:rPr>
                <w:sz w:val="14"/>
              </w:rPr>
              <w:t>Cross-cutting runtime/data/security/tooling constraint.</w:t>
            </w:r>
          </w:p>
        </w:tc>
        <w:tc>
          <w:tcPr>
            <w:tcW w:w="2592" w:type="dxa"/>
            <w:tcMar>
              <w:top w:w="75" w:type="dxa"/>
              <w:left w:w="90" w:type="dxa"/>
              <w:bottom w:w="75" w:type="dxa"/>
              <w:right w:w="90" w:type="dxa"/>
            </w:tcMar>
          </w:tcPr>
          <w:p w14:paraId="3EBD7DC8" w14:textId="77777777" w:rsidR="001D78F8" w:rsidRDefault="00000000">
            <w:pPr>
              <w:spacing w:after="0"/>
            </w:pPr>
            <w:r>
              <w:rPr>
                <w:sz w:val="14"/>
              </w:rPr>
              <w:t>Architecture Analysis + ADR + Technical Plan; affected Specs if behavior changes.</w:t>
            </w:r>
          </w:p>
        </w:tc>
        <w:tc>
          <w:tcPr>
            <w:tcW w:w="2592" w:type="dxa"/>
            <w:tcMar>
              <w:top w:w="75" w:type="dxa"/>
              <w:left w:w="90" w:type="dxa"/>
              <w:bottom w:w="75" w:type="dxa"/>
              <w:right w:w="90" w:type="dxa"/>
            </w:tcMar>
          </w:tcPr>
          <w:p w14:paraId="068F391A" w14:textId="77777777" w:rsidR="001D78F8" w:rsidRDefault="00000000">
            <w:pPr>
              <w:spacing w:after="0"/>
            </w:pPr>
            <w:r>
              <w:rPr>
                <w:sz w:val="14"/>
              </w:rPr>
              <w:t>PRD only if product intent/scope changes.</w:t>
            </w:r>
          </w:p>
        </w:tc>
      </w:tr>
      <w:tr w:rsidR="001D78F8" w14:paraId="6A8CE293" w14:textId="77777777">
        <w:trPr>
          <w:cantSplit/>
          <w:jc w:val="center"/>
        </w:trPr>
        <w:tc>
          <w:tcPr>
            <w:tcW w:w="2592" w:type="dxa"/>
            <w:tcMar>
              <w:top w:w="75" w:type="dxa"/>
              <w:left w:w="90" w:type="dxa"/>
              <w:bottom w:w="75" w:type="dxa"/>
              <w:right w:w="90" w:type="dxa"/>
            </w:tcMar>
          </w:tcPr>
          <w:p w14:paraId="512ACA16" w14:textId="77777777" w:rsidR="001D78F8" w:rsidRDefault="00000000">
            <w:pPr>
              <w:spacing w:after="0"/>
            </w:pPr>
            <w:r>
              <w:rPr>
                <w:sz w:val="14"/>
              </w:rPr>
              <w:t>Workflow/case definition</w:t>
            </w:r>
          </w:p>
        </w:tc>
        <w:tc>
          <w:tcPr>
            <w:tcW w:w="2592" w:type="dxa"/>
            <w:tcMar>
              <w:top w:w="75" w:type="dxa"/>
              <w:left w:w="90" w:type="dxa"/>
              <w:bottom w:w="75" w:type="dxa"/>
              <w:right w:w="90" w:type="dxa"/>
            </w:tcMar>
          </w:tcPr>
          <w:p w14:paraId="71979697" w14:textId="77777777" w:rsidR="001D78F8" w:rsidRDefault="00000000">
            <w:pPr>
              <w:spacing w:after="0"/>
            </w:pPr>
            <w:r>
              <w:rPr>
                <w:sz w:val="14"/>
              </w:rPr>
              <w:t>Durable responsibility, transitions, approvals, evidence or dynamic work.</w:t>
            </w:r>
          </w:p>
        </w:tc>
        <w:tc>
          <w:tcPr>
            <w:tcW w:w="2592" w:type="dxa"/>
            <w:tcMar>
              <w:top w:w="75" w:type="dxa"/>
              <w:left w:w="90" w:type="dxa"/>
              <w:bottom w:w="75" w:type="dxa"/>
              <w:right w:w="90" w:type="dxa"/>
            </w:tcMar>
          </w:tcPr>
          <w:p w14:paraId="5F790E92" w14:textId="77777777" w:rsidR="001D78F8" w:rsidRDefault="00000000">
            <w:pPr>
              <w:spacing w:after="0"/>
            </w:pPr>
            <w:r>
              <w:rPr>
                <w:sz w:val="14"/>
              </w:rPr>
              <w:t>Business/Feature Spec + workflow implementation spec + verification/replay/readiness + versioned publication.</w:t>
            </w:r>
          </w:p>
        </w:tc>
        <w:tc>
          <w:tcPr>
            <w:tcW w:w="2592" w:type="dxa"/>
            <w:tcMar>
              <w:top w:w="75" w:type="dxa"/>
              <w:left w:w="90" w:type="dxa"/>
              <w:bottom w:w="75" w:type="dxa"/>
              <w:right w:w="90" w:type="dxa"/>
            </w:tcMar>
          </w:tcPr>
          <w:p w14:paraId="4230F0A6" w14:textId="77777777" w:rsidR="001D78F8" w:rsidRDefault="00000000">
            <w:pPr>
              <w:spacing w:after="0"/>
            </w:pPr>
            <w:r>
              <w:rPr>
                <w:sz w:val="14"/>
              </w:rPr>
              <w:t>Architecture/ADR when new primitive/boundary is introduced.</w:t>
            </w:r>
          </w:p>
        </w:tc>
      </w:tr>
      <w:tr w:rsidR="001D78F8" w14:paraId="77945FA7" w14:textId="77777777">
        <w:trPr>
          <w:cantSplit/>
          <w:jc w:val="center"/>
        </w:trPr>
        <w:tc>
          <w:tcPr>
            <w:tcW w:w="2592" w:type="dxa"/>
            <w:tcMar>
              <w:top w:w="75" w:type="dxa"/>
              <w:left w:w="90" w:type="dxa"/>
              <w:bottom w:w="75" w:type="dxa"/>
              <w:right w:w="90" w:type="dxa"/>
            </w:tcMar>
          </w:tcPr>
          <w:p w14:paraId="39DD0C2D" w14:textId="77777777" w:rsidR="001D78F8" w:rsidRDefault="00000000">
            <w:pPr>
              <w:spacing w:after="0"/>
            </w:pPr>
            <w:r>
              <w:rPr>
                <w:sz w:val="14"/>
              </w:rPr>
              <w:t>High-risk security/data change</w:t>
            </w:r>
          </w:p>
        </w:tc>
        <w:tc>
          <w:tcPr>
            <w:tcW w:w="2592" w:type="dxa"/>
            <w:tcMar>
              <w:top w:w="75" w:type="dxa"/>
              <w:left w:w="90" w:type="dxa"/>
              <w:bottom w:w="75" w:type="dxa"/>
              <w:right w:w="90" w:type="dxa"/>
            </w:tcMar>
          </w:tcPr>
          <w:p w14:paraId="7028EDF7" w14:textId="77777777" w:rsidR="001D78F8" w:rsidRDefault="00000000">
            <w:pPr>
              <w:spacing w:after="0"/>
            </w:pPr>
            <w:r>
              <w:rPr>
                <w:sz w:val="14"/>
              </w:rPr>
              <w:t>Tenancy, authorization, privacy, credentials, destructive/external effects.</w:t>
            </w:r>
          </w:p>
        </w:tc>
        <w:tc>
          <w:tcPr>
            <w:tcW w:w="2592" w:type="dxa"/>
            <w:tcMar>
              <w:top w:w="75" w:type="dxa"/>
              <w:left w:w="90" w:type="dxa"/>
              <w:bottom w:w="75" w:type="dxa"/>
              <w:right w:w="90" w:type="dxa"/>
            </w:tcMar>
          </w:tcPr>
          <w:p w14:paraId="6D3E11D7" w14:textId="77777777" w:rsidR="001D78F8" w:rsidRDefault="00000000">
            <w:pPr>
              <w:spacing w:after="0"/>
            </w:pPr>
            <w:r>
              <w:rPr>
                <w:sz w:val="14"/>
              </w:rPr>
              <w:t>Spec/ADR/plan + explicit security evidence and rollback.</w:t>
            </w:r>
          </w:p>
        </w:tc>
        <w:tc>
          <w:tcPr>
            <w:tcW w:w="2592" w:type="dxa"/>
            <w:tcMar>
              <w:top w:w="75" w:type="dxa"/>
              <w:left w:w="90" w:type="dxa"/>
              <w:bottom w:w="75" w:type="dxa"/>
              <w:right w:w="90" w:type="dxa"/>
            </w:tcMar>
          </w:tcPr>
          <w:p w14:paraId="013F61B7" w14:textId="77777777" w:rsidR="001D78F8" w:rsidRDefault="00000000">
            <w:pPr>
              <w:spacing w:after="0"/>
            </w:pPr>
            <w:r>
              <w:rPr>
                <w:sz w:val="14"/>
              </w:rPr>
              <w:t>Human approval mandatory at relevant authority boundary.</w:t>
            </w:r>
          </w:p>
        </w:tc>
      </w:tr>
    </w:tbl>
    <w:p w14:paraId="12267006" w14:textId="77777777" w:rsidR="001D78F8" w:rsidRDefault="00000000">
      <w:pPr>
        <w:pStyle w:val="Ttulo1"/>
      </w:pPr>
      <w:r>
        <w:t>19. Documentation governance and authority</w:t>
      </w:r>
    </w:p>
    <w:p w14:paraId="67A459D6" w14:textId="77777777" w:rsidR="001D78F8" w:rsidRDefault="00000000">
      <w:r>
        <w:t>The repo already has an authority order in docs/README.md. This methodology preserves it and adds an artifact-responsibility rule: when documents disagree, first determine whether they are even trying to own the same truth. A PRD and architecture plan can differ without contradiction if one describes product intent and the other implementation; two current architecture documents claiming different implemented behavior is a real contradiction.</w:t>
      </w:r>
    </w:p>
    <w:tbl>
      <w:tblPr>
        <w:tblStyle w:val="Tablaconcuadrcula"/>
        <w:tblW w:w="0" w:type="auto"/>
        <w:jc w:val="center"/>
        <w:tblLook w:val="04A0" w:firstRow="1" w:lastRow="0" w:firstColumn="1" w:lastColumn="0" w:noHBand="0" w:noVBand="1"/>
      </w:tblPr>
      <w:tblGrid>
        <w:gridCol w:w="5178"/>
        <w:gridCol w:w="5180"/>
      </w:tblGrid>
      <w:tr w:rsidR="001D78F8" w14:paraId="13C997AF" w14:textId="77777777">
        <w:trPr>
          <w:cantSplit/>
          <w:tblHeader/>
          <w:jc w:val="center"/>
        </w:trPr>
        <w:tc>
          <w:tcPr>
            <w:tcW w:w="5184" w:type="dxa"/>
            <w:shd w:val="clear" w:color="auto" w:fill="1F4E79"/>
            <w:tcMar>
              <w:top w:w="75" w:type="dxa"/>
              <w:left w:w="90" w:type="dxa"/>
              <w:bottom w:w="75" w:type="dxa"/>
              <w:right w:w="90" w:type="dxa"/>
            </w:tcMar>
            <w:vAlign w:val="center"/>
          </w:tcPr>
          <w:p w14:paraId="271767C5" w14:textId="77777777" w:rsidR="001D78F8" w:rsidRDefault="00000000">
            <w:r>
              <w:rPr>
                <w:b/>
                <w:color w:val="FFFFFF"/>
                <w:sz w:val="16"/>
              </w:rPr>
              <w:t>Governance concern</w:t>
            </w:r>
          </w:p>
        </w:tc>
        <w:tc>
          <w:tcPr>
            <w:tcW w:w="5184" w:type="dxa"/>
            <w:shd w:val="clear" w:color="auto" w:fill="1F4E79"/>
            <w:tcMar>
              <w:top w:w="75" w:type="dxa"/>
              <w:left w:w="90" w:type="dxa"/>
              <w:bottom w:w="75" w:type="dxa"/>
              <w:right w:w="90" w:type="dxa"/>
            </w:tcMar>
            <w:vAlign w:val="center"/>
          </w:tcPr>
          <w:p w14:paraId="47F4C22A" w14:textId="77777777" w:rsidR="001D78F8" w:rsidRDefault="00000000">
            <w:r>
              <w:rPr>
                <w:b/>
                <w:color w:val="FFFFFF"/>
                <w:sz w:val="16"/>
              </w:rPr>
              <w:t>Rule</w:t>
            </w:r>
          </w:p>
        </w:tc>
      </w:tr>
      <w:tr w:rsidR="001D78F8" w14:paraId="4480DB04" w14:textId="77777777">
        <w:trPr>
          <w:cantSplit/>
          <w:jc w:val="center"/>
        </w:trPr>
        <w:tc>
          <w:tcPr>
            <w:tcW w:w="5184" w:type="dxa"/>
            <w:tcMar>
              <w:top w:w="75" w:type="dxa"/>
              <w:left w:w="90" w:type="dxa"/>
              <w:bottom w:w="75" w:type="dxa"/>
              <w:right w:w="90" w:type="dxa"/>
            </w:tcMar>
          </w:tcPr>
          <w:p w14:paraId="37CCC08F" w14:textId="77777777" w:rsidR="001D78F8" w:rsidRDefault="00000000">
            <w:pPr>
              <w:spacing w:after="0"/>
            </w:pPr>
            <w:r>
              <w:rPr>
                <w:sz w:val="15"/>
              </w:rPr>
              <w:lastRenderedPageBreak/>
              <w:t>Status label</w:t>
            </w:r>
          </w:p>
        </w:tc>
        <w:tc>
          <w:tcPr>
            <w:tcW w:w="5184" w:type="dxa"/>
            <w:tcMar>
              <w:top w:w="75" w:type="dxa"/>
              <w:left w:w="90" w:type="dxa"/>
              <w:bottom w:w="75" w:type="dxa"/>
              <w:right w:w="90" w:type="dxa"/>
            </w:tcMar>
          </w:tcPr>
          <w:p w14:paraId="4503F954" w14:textId="77777777" w:rsidR="001D78F8" w:rsidRDefault="00000000">
            <w:pPr>
              <w:spacing w:after="0"/>
            </w:pPr>
            <w:r>
              <w:rPr>
                <w:sz w:val="15"/>
              </w:rPr>
              <w:t>Every consequential document should identify whether statements are Implemented, Partial, Target, Tentative, Open or Reference where ambiguity is possible.</w:t>
            </w:r>
          </w:p>
        </w:tc>
      </w:tr>
      <w:tr w:rsidR="001D78F8" w14:paraId="66BE9265" w14:textId="77777777">
        <w:trPr>
          <w:cantSplit/>
          <w:jc w:val="center"/>
        </w:trPr>
        <w:tc>
          <w:tcPr>
            <w:tcW w:w="5184" w:type="dxa"/>
            <w:tcMar>
              <w:top w:w="75" w:type="dxa"/>
              <w:left w:w="90" w:type="dxa"/>
              <w:bottom w:w="75" w:type="dxa"/>
              <w:right w:w="90" w:type="dxa"/>
            </w:tcMar>
          </w:tcPr>
          <w:p w14:paraId="1E5EF794" w14:textId="77777777" w:rsidR="001D78F8" w:rsidRDefault="00000000">
            <w:pPr>
              <w:spacing w:after="0"/>
            </w:pPr>
            <w:r>
              <w:rPr>
                <w:sz w:val="15"/>
              </w:rPr>
              <w:t>Owner / scope</w:t>
            </w:r>
          </w:p>
        </w:tc>
        <w:tc>
          <w:tcPr>
            <w:tcW w:w="5184" w:type="dxa"/>
            <w:tcMar>
              <w:top w:w="75" w:type="dxa"/>
              <w:left w:w="90" w:type="dxa"/>
              <w:bottom w:w="75" w:type="dxa"/>
              <w:right w:w="90" w:type="dxa"/>
            </w:tcMar>
          </w:tcPr>
          <w:p w14:paraId="3C4CBB69" w14:textId="77777777" w:rsidR="001D78F8" w:rsidRDefault="00000000">
            <w:pPr>
              <w:spacing w:after="0"/>
            </w:pPr>
            <w:r>
              <w:rPr>
                <w:sz w:val="15"/>
              </w:rPr>
              <w:t>Document should state what question/topic it owns and what it does not own.</w:t>
            </w:r>
          </w:p>
        </w:tc>
      </w:tr>
      <w:tr w:rsidR="001D78F8" w14:paraId="69DAC8D1" w14:textId="77777777">
        <w:trPr>
          <w:cantSplit/>
          <w:jc w:val="center"/>
        </w:trPr>
        <w:tc>
          <w:tcPr>
            <w:tcW w:w="5184" w:type="dxa"/>
            <w:tcMar>
              <w:top w:w="75" w:type="dxa"/>
              <w:left w:w="90" w:type="dxa"/>
              <w:bottom w:w="75" w:type="dxa"/>
              <w:right w:w="90" w:type="dxa"/>
            </w:tcMar>
          </w:tcPr>
          <w:p w14:paraId="38031212" w14:textId="77777777" w:rsidR="001D78F8" w:rsidRDefault="00000000">
            <w:pPr>
              <w:spacing w:after="0"/>
            </w:pPr>
            <w:r>
              <w:rPr>
                <w:sz w:val="15"/>
              </w:rPr>
              <w:t>Governing sources</w:t>
            </w:r>
          </w:p>
        </w:tc>
        <w:tc>
          <w:tcPr>
            <w:tcW w:w="5184" w:type="dxa"/>
            <w:tcMar>
              <w:top w:w="75" w:type="dxa"/>
              <w:left w:w="90" w:type="dxa"/>
              <w:bottom w:w="75" w:type="dxa"/>
              <w:right w:w="90" w:type="dxa"/>
            </w:tcMar>
          </w:tcPr>
          <w:p w14:paraId="68D90D29" w14:textId="77777777" w:rsidR="001D78F8" w:rsidRDefault="00000000">
            <w:pPr>
              <w:spacing w:after="0"/>
            </w:pPr>
            <w:r>
              <w:rPr>
                <w:sz w:val="15"/>
              </w:rPr>
              <w:t>Plans/specs should link to parent PRD/Spec/ADR/architecture rather than restating them wholesale.</w:t>
            </w:r>
          </w:p>
        </w:tc>
      </w:tr>
      <w:tr w:rsidR="001D78F8" w14:paraId="76E92080" w14:textId="77777777">
        <w:trPr>
          <w:cantSplit/>
          <w:jc w:val="center"/>
        </w:trPr>
        <w:tc>
          <w:tcPr>
            <w:tcW w:w="5184" w:type="dxa"/>
            <w:tcMar>
              <w:top w:w="75" w:type="dxa"/>
              <w:left w:w="90" w:type="dxa"/>
              <w:bottom w:w="75" w:type="dxa"/>
              <w:right w:w="90" w:type="dxa"/>
            </w:tcMar>
          </w:tcPr>
          <w:p w14:paraId="0956DB7C" w14:textId="77777777" w:rsidR="001D78F8" w:rsidRDefault="00000000">
            <w:pPr>
              <w:spacing w:after="0"/>
            </w:pPr>
            <w:r>
              <w:rPr>
                <w:sz w:val="15"/>
              </w:rPr>
              <w:t>Supersession</w:t>
            </w:r>
          </w:p>
        </w:tc>
        <w:tc>
          <w:tcPr>
            <w:tcW w:w="5184" w:type="dxa"/>
            <w:tcMar>
              <w:top w:w="75" w:type="dxa"/>
              <w:left w:w="90" w:type="dxa"/>
              <w:bottom w:w="75" w:type="dxa"/>
              <w:right w:w="90" w:type="dxa"/>
            </w:tcMar>
          </w:tcPr>
          <w:p w14:paraId="642EEA8D" w14:textId="77777777" w:rsidR="001D78F8" w:rsidRDefault="00000000">
            <w:pPr>
              <w:spacing w:after="0"/>
            </w:pPr>
            <w:r>
              <w:rPr>
                <w:sz w:val="15"/>
              </w:rPr>
              <w:t>If a document is replaced, mark it Superseded/Historical and link to the replacement. Do not leave two competing “current” documents.</w:t>
            </w:r>
          </w:p>
        </w:tc>
      </w:tr>
      <w:tr w:rsidR="001D78F8" w14:paraId="1AA1BCB2" w14:textId="77777777">
        <w:trPr>
          <w:cantSplit/>
          <w:jc w:val="center"/>
        </w:trPr>
        <w:tc>
          <w:tcPr>
            <w:tcW w:w="5184" w:type="dxa"/>
            <w:tcMar>
              <w:top w:w="75" w:type="dxa"/>
              <w:left w:w="90" w:type="dxa"/>
              <w:bottom w:w="75" w:type="dxa"/>
              <w:right w:w="90" w:type="dxa"/>
            </w:tcMar>
          </w:tcPr>
          <w:p w14:paraId="6890C350" w14:textId="77777777" w:rsidR="001D78F8" w:rsidRDefault="00000000">
            <w:pPr>
              <w:spacing w:after="0"/>
            </w:pPr>
            <w:r>
              <w:rPr>
                <w:sz w:val="15"/>
              </w:rPr>
              <w:t>Contradictions</w:t>
            </w:r>
          </w:p>
        </w:tc>
        <w:tc>
          <w:tcPr>
            <w:tcW w:w="5184" w:type="dxa"/>
            <w:tcMar>
              <w:top w:w="75" w:type="dxa"/>
              <w:left w:w="90" w:type="dxa"/>
              <w:bottom w:w="75" w:type="dxa"/>
              <w:right w:w="90" w:type="dxa"/>
            </w:tcMar>
          </w:tcPr>
          <w:p w14:paraId="14A1B4CC" w14:textId="77777777" w:rsidR="001D78F8" w:rsidRDefault="00000000">
            <w:pPr>
              <w:spacing w:after="0"/>
            </w:pPr>
            <w:r>
              <w:rPr>
                <w:sz w:val="15"/>
              </w:rPr>
              <w:t>Record and resolve; do not silently choose the more convenient document or let code drift become undocumented doctrine.</w:t>
            </w:r>
          </w:p>
        </w:tc>
      </w:tr>
      <w:tr w:rsidR="001D78F8" w14:paraId="3F789F3C" w14:textId="77777777">
        <w:trPr>
          <w:cantSplit/>
          <w:jc w:val="center"/>
        </w:trPr>
        <w:tc>
          <w:tcPr>
            <w:tcW w:w="5184" w:type="dxa"/>
            <w:tcMar>
              <w:top w:w="75" w:type="dxa"/>
              <w:left w:w="90" w:type="dxa"/>
              <w:bottom w:w="75" w:type="dxa"/>
              <w:right w:w="90" w:type="dxa"/>
            </w:tcMar>
          </w:tcPr>
          <w:p w14:paraId="49D0B030" w14:textId="77777777" w:rsidR="001D78F8" w:rsidRDefault="00000000">
            <w:pPr>
              <w:spacing w:after="0"/>
            </w:pPr>
            <w:r>
              <w:rPr>
                <w:sz w:val="15"/>
              </w:rPr>
              <w:t>Tool-specific instructions</w:t>
            </w:r>
          </w:p>
        </w:tc>
        <w:tc>
          <w:tcPr>
            <w:tcW w:w="5184" w:type="dxa"/>
            <w:tcMar>
              <w:top w:w="75" w:type="dxa"/>
              <w:left w:w="90" w:type="dxa"/>
              <w:bottom w:w="75" w:type="dxa"/>
              <w:right w:w="90" w:type="dxa"/>
            </w:tcMar>
          </w:tcPr>
          <w:p w14:paraId="6603EBC4" w14:textId="77777777" w:rsidR="001D78F8" w:rsidRDefault="00000000">
            <w:pPr>
              <w:spacing w:after="0"/>
            </w:pPr>
            <w:r>
              <w:rPr>
                <w:sz w:val="15"/>
              </w:rPr>
              <w:t>May point to canonical docs; should not create a parallel product/architecture truth for Claude/Cursor/Codex/etc.</w:t>
            </w:r>
          </w:p>
        </w:tc>
      </w:tr>
      <w:tr w:rsidR="001D78F8" w14:paraId="5BFFDF47" w14:textId="77777777">
        <w:trPr>
          <w:cantSplit/>
          <w:jc w:val="center"/>
        </w:trPr>
        <w:tc>
          <w:tcPr>
            <w:tcW w:w="5184" w:type="dxa"/>
            <w:tcMar>
              <w:top w:w="75" w:type="dxa"/>
              <w:left w:w="90" w:type="dxa"/>
              <w:bottom w:w="75" w:type="dxa"/>
              <w:right w:w="90" w:type="dxa"/>
            </w:tcMar>
          </w:tcPr>
          <w:p w14:paraId="1181A341" w14:textId="77777777" w:rsidR="001D78F8" w:rsidRDefault="00000000">
            <w:pPr>
              <w:spacing w:after="0"/>
            </w:pPr>
            <w:r>
              <w:rPr>
                <w:sz w:val="15"/>
              </w:rPr>
              <w:t>Historical material</w:t>
            </w:r>
          </w:p>
        </w:tc>
        <w:tc>
          <w:tcPr>
            <w:tcW w:w="5184" w:type="dxa"/>
            <w:tcMar>
              <w:top w:w="75" w:type="dxa"/>
              <w:left w:w="90" w:type="dxa"/>
              <w:bottom w:w="75" w:type="dxa"/>
              <w:right w:w="90" w:type="dxa"/>
            </w:tcMar>
          </w:tcPr>
          <w:p w14:paraId="3560C204" w14:textId="77777777" w:rsidR="001D78F8" w:rsidRDefault="00000000">
            <w:pPr>
              <w:spacing w:after="0"/>
            </w:pPr>
            <w:r>
              <w:rPr>
                <w:sz w:val="15"/>
              </w:rPr>
              <w:t>Keep when it explains provenance/evolution, but remove it from the active authority path.</w:t>
            </w:r>
          </w:p>
        </w:tc>
      </w:tr>
    </w:tbl>
    <w:p w14:paraId="0225A01B" w14:textId="77777777" w:rsidR="001D78F8" w:rsidRDefault="001D78F8"/>
    <w:tbl>
      <w:tblPr>
        <w:tblStyle w:val="Tablaconcuadrcula"/>
        <w:tblW w:w="0" w:type="auto"/>
        <w:jc w:val="center"/>
        <w:tblLook w:val="04A0" w:firstRow="1" w:lastRow="0" w:firstColumn="1" w:lastColumn="0" w:noHBand="0" w:noVBand="1"/>
      </w:tblPr>
      <w:tblGrid>
        <w:gridCol w:w="10358"/>
      </w:tblGrid>
      <w:tr w:rsidR="001D78F8" w14:paraId="43A1E026" w14:textId="77777777">
        <w:trPr>
          <w:cantSplit/>
          <w:jc w:val="center"/>
        </w:trPr>
        <w:tc>
          <w:tcPr>
            <w:tcW w:w="10368" w:type="dxa"/>
            <w:shd w:val="clear" w:color="auto" w:fill="D9EAF7"/>
            <w:tcMar>
              <w:top w:w="115" w:type="dxa"/>
              <w:left w:w="130" w:type="dxa"/>
              <w:bottom w:w="115" w:type="dxa"/>
              <w:right w:w="130" w:type="dxa"/>
            </w:tcMar>
          </w:tcPr>
          <w:p w14:paraId="787BE234" w14:textId="77777777" w:rsidR="001D78F8" w:rsidRDefault="00000000">
            <w:r>
              <w:rPr>
                <w:b/>
                <w:color w:val="1F4E79"/>
                <w:sz w:val="19"/>
              </w:rPr>
              <w:t xml:space="preserve">Current repo note.  </w:t>
            </w:r>
            <w:r>
              <w:t>docs/README.md already classifies brief.md and plan.md as historical/reference. architecture.md remains the concise implemented-runtime overview, while manuals/architecture-manual.md and topic plans carry integrated/current-target design. The later documentation audit will decide how the new PRD changes that map; this Methodology intentionally does not pre-empt that audit.</w:t>
            </w:r>
          </w:p>
        </w:tc>
      </w:tr>
    </w:tbl>
    <w:p w14:paraId="3420FAEE" w14:textId="77777777" w:rsidR="001D78F8" w:rsidRDefault="001D78F8"/>
    <w:p w14:paraId="7047503A" w14:textId="77777777" w:rsidR="001D78F8" w:rsidRDefault="00000000">
      <w:pPr>
        <w:pStyle w:val="Ttulo1"/>
      </w:pPr>
      <w:r>
        <w:t>20. Worked example: Relationship Operations / Lead Opportunity Case</w:t>
      </w:r>
    </w:p>
    <w:p w14:paraId="7ADDC41E" w14:textId="77777777" w:rsidR="001D78F8" w:rsidRDefault="00000000">
      <w:r>
        <w:t>This example shows why the artifact hierarchy matters. It is illustrative methodology, not a new approved product Spec.</w:t>
      </w:r>
    </w:p>
    <w:tbl>
      <w:tblPr>
        <w:tblStyle w:val="Tablaconcuadrcula"/>
        <w:tblW w:w="0" w:type="auto"/>
        <w:jc w:val="center"/>
        <w:tblLook w:val="04A0" w:firstRow="1" w:lastRow="0" w:firstColumn="1" w:lastColumn="0" w:noHBand="0" w:noVBand="1"/>
      </w:tblPr>
      <w:tblGrid>
        <w:gridCol w:w="5178"/>
        <w:gridCol w:w="5180"/>
      </w:tblGrid>
      <w:tr w:rsidR="001D78F8" w14:paraId="7BCFE36E" w14:textId="77777777">
        <w:trPr>
          <w:cantSplit/>
          <w:tblHeader/>
          <w:jc w:val="center"/>
        </w:trPr>
        <w:tc>
          <w:tcPr>
            <w:tcW w:w="5184" w:type="dxa"/>
            <w:shd w:val="clear" w:color="auto" w:fill="1F4E79"/>
            <w:tcMar>
              <w:top w:w="75" w:type="dxa"/>
              <w:left w:w="90" w:type="dxa"/>
              <w:bottom w:w="75" w:type="dxa"/>
              <w:right w:w="90" w:type="dxa"/>
            </w:tcMar>
            <w:vAlign w:val="center"/>
          </w:tcPr>
          <w:p w14:paraId="28B9A744" w14:textId="77777777" w:rsidR="001D78F8" w:rsidRDefault="00000000">
            <w:r>
              <w:rPr>
                <w:b/>
                <w:color w:val="FFFFFF"/>
                <w:sz w:val="15"/>
              </w:rPr>
              <w:t>Artifact</w:t>
            </w:r>
          </w:p>
        </w:tc>
        <w:tc>
          <w:tcPr>
            <w:tcW w:w="5184" w:type="dxa"/>
            <w:shd w:val="clear" w:color="auto" w:fill="1F4E79"/>
            <w:tcMar>
              <w:top w:w="75" w:type="dxa"/>
              <w:left w:w="90" w:type="dxa"/>
              <w:bottom w:w="75" w:type="dxa"/>
              <w:right w:w="90" w:type="dxa"/>
            </w:tcMar>
            <w:vAlign w:val="center"/>
          </w:tcPr>
          <w:p w14:paraId="7552929F" w14:textId="77777777" w:rsidR="001D78F8" w:rsidRDefault="00000000">
            <w:r>
              <w:rPr>
                <w:b/>
                <w:color w:val="FFFFFF"/>
                <w:sz w:val="15"/>
              </w:rPr>
              <w:t>Relationship Operations example</w:t>
            </w:r>
          </w:p>
        </w:tc>
      </w:tr>
      <w:tr w:rsidR="001D78F8" w14:paraId="1E00482D" w14:textId="77777777">
        <w:trPr>
          <w:cantSplit/>
          <w:jc w:val="center"/>
        </w:trPr>
        <w:tc>
          <w:tcPr>
            <w:tcW w:w="5184" w:type="dxa"/>
            <w:tcMar>
              <w:top w:w="75" w:type="dxa"/>
              <w:left w:w="90" w:type="dxa"/>
              <w:bottom w:w="75" w:type="dxa"/>
              <w:right w:w="90" w:type="dxa"/>
            </w:tcMar>
          </w:tcPr>
          <w:p w14:paraId="7154F4F5" w14:textId="77777777" w:rsidR="001D78F8" w:rsidRDefault="00000000">
            <w:pPr>
              <w:spacing w:after="0"/>
            </w:pPr>
            <w:r>
              <w:rPr>
                <w:sz w:val="14"/>
              </w:rPr>
              <w:t>Product Intent / PRD</w:t>
            </w:r>
          </w:p>
        </w:tc>
        <w:tc>
          <w:tcPr>
            <w:tcW w:w="5184" w:type="dxa"/>
            <w:tcMar>
              <w:top w:w="75" w:type="dxa"/>
              <w:left w:w="90" w:type="dxa"/>
              <w:bottom w:w="75" w:type="dxa"/>
              <w:right w:w="90" w:type="dxa"/>
            </w:tcMar>
          </w:tcPr>
          <w:p w14:paraId="634660E6" w14:textId="77777777" w:rsidR="001D78F8" w:rsidRDefault="00000000">
            <w:pPr>
              <w:spacing w:after="0"/>
            </w:pPr>
            <w:r>
              <w:rPr>
                <w:sz w:val="14"/>
              </w:rPr>
              <w:t>Real-estate teams lose revenue because valuable opportunities depend on human memory/capacity. Gu should assume increasing responsibility for advancing opportunities while humans retain authority over sensitive business decisions.</w:t>
            </w:r>
          </w:p>
        </w:tc>
      </w:tr>
      <w:tr w:rsidR="001D78F8" w14:paraId="6FA35836" w14:textId="77777777">
        <w:trPr>
          <w:cantSplit/>
          <w:jc w:val="center"/>
        </w:trPr>
        <w:tc>
          <w:tcPr>
            <w:tcW w:w="5184" w:type="dxa"/>
            <w:tcMar>
              <w:top w:w="75" w:type="dxa"/>
              <w:left w:w="90" w:type="dxa"/>
              <w:bottom w:w="75" w:type="dxa"/>
              <w:right w:w="90" w:type="dxa"/>
            </w:tcMar>
          </w:tcPr>
          <w:p w14:paraId="0BDD9A0D" w14:textId="77777777" w:rsidR="001D78F8" w:rsidRDefault="00000000">
            <w:pPr>
              <w:spacing w:after="0"/>
            </w:pPr>
            <w:r>
              <w:rPr>
                <w:sz w:val="14"/>
              </w:rPr>
              <w:t>Initiative Brief</w:t>
            </w:r>
          </w:p>
        </w:tc>
        <w:tc>
          <w:tcPr>
            <w:tcW w:w="5184" w:type="dxa"/>
            <w:tcMar>
              <w:top w:w="75" w:type="dxa"/>
              <w:left w:w="90" w:type="dxa"/>
              <w:bottom w:w="75" w:type="dxa"/>
              <w:right w:w="90" w:type="dxa"/>
            </w:tcMar>
          </w:tcPr>
          <w:p w14:paraId="4F6BA4F0" w14:textId="77777777" w:rsidR="001D78F8" w:rsidRDefault="00000000">
            <w:pPr>
              <w:spacing w:after="0"/>
            </w:pPr>
            <w:r>
              <w:rPr>
                <w:sz w:val="14"/>
              </w:rPr>
              <w:t>Why Relationship Operations now? Desired business outcome, customer evidence, wedge, initial scope, constraints, current Traditional Gu behavior and metrics to improve.</w:t>
            </w:r>
          </w:p>
        </w:tc>
      </w:tr>
      <w:tr w:rsidR="001D78F8" w14:paraId="1019F9F0" w14:textId="77777777">
        <w:trPr>
          <w:cantSplit/>
          <w:jc w:val="center"/>
        </w:trPr>
        <w:tc>
          <w:tcPr>
            <w:tcW w:w="5184" w:type="dxa"/>
            <w:tcMar>
              <w:top w:w="75" w:type="dxa"/>
              <w:left w:w="90" w:type="dxa"/>
              <w:bottom w:w="75" w:type="dxa"/>
              <w:right w:w="90" w:type="dxa"/>
            </w:tcMar>
          </w:tcPr>
          <w:p w14:paraId="687C0554" w14:textId="77777777" w:rsidR="001D78F8" w:rsidRDefault="00000000">
            <w:pPr>
              <w:spacing w:after="0"/>
            </w:pPr>
            <w:r>
              <w:rPr>
                <w:sz w:val="14"/>
              </w:rPr>
              <w:t>Feature / Business Spec</w:t>
            </w:r>
          </w:p>
        </w:tc>
        <w:tc>
          <w:tcPr>
            <w:tcW w:w="5184" w:type="dxa"/>
            <w:tcMar>
              <w:top w:w="75" w:type="dxa"/>
              <w:left w:w="90" w:type="dxa"/>
              <w:bottom w:w="75" w:type="dxa"/>
              <w:right w:w="90" w:type="dxa"/>
            </w:tcMar>
          </w:tcPr>
          <w:p w14:paraId="78E54F23" w14:textId="77777777" w:rsidR="001D78F8" w:rsidRDefault="00000000">
            <w:pPr>
              <w:spacing w:after="0"/>
            </w:pPr>
            <w:r>
              <w:rPr>
                <w:sz w:val="14"/>
              </w:rPr>
              <w:t>Define when a Lead Opportunity exists, what durable state/facts/commitments it owns, what events advance it, what counts as blocked/completed, how human decisions work, happy/unhappy paths and acceptance scenarios.</w:t>
            </w:r>
          </w:p>
        </w:tc>
      </w:tr>
      <w:tr w:rsidR="001D78F8" w14:paraId="11D1E6AC" w14:textId="77777777">
        <w:trPr>
          <w:cantSplit/>
          <w:jc w:val="center"/>
        </w:trPr>
        <w:tc>
          <w:tcPr>
            <w:tcW w:w="5184" w:type="dxa"/>
            <w:tcMar>
              <w:top w:w="75" w:type="dxa"/>
              <w:left w:w="90" w:type="dxa"/>
              <w:bottom w:w="75" w:type="dxa"/>
              <w:right w:w="90" w:type="dxa"/>
            </w:tcMar>
          </w:tcPr>
          <w:p w14:paraId="4F96285B" w14:textId="77777777" w:rsidR="001D78F8" w:rsidRDefault="00000000">
            <w:pPr>
              <w:spacing w:after="0"/>
            </w:pPr>
            <w:r>
              <w:rPr>
                <w:sz w:val="14"/>
              </w:rPr>
              <w:t>Architecture Analysis / ADR</w:t>
            </w:r>
          </w:p>
        </w:tc>
        <w:tc>
          <w:tcPr>
            <w:tcW w:w="5184" w:type="dxa"/>
            <w:tcMar>
              <w:top w:w="75" w:type="dxa"/>
              <w:left w:w="90" w:type="dxa"/>
              <w:bottom w:w="75" w:type="dxa"/>
              <w:right w:w="90" w:type="dxa"/>
            </w:tcMar>
          </w:tcPr>
          <w:p w14:paraId="4E96FF6D" w14:textId="77777777" w:rsidR="001D78F8" w:rsidRDefault="00000000">
            <w:pPr>
              <w:spacing w:after="0"/>
            </w:pPr>
            <w:r>
              <w:rPr>
                <w:sz w:val="14"/>
              </w:rPr>
              <w:t>Decide Operational Case vs other root; CRM/SOR vs case_facts boundaries; wake-ups/events; capability dispatch; how it coexists with a Transaction Case.</w:t>
            </w:r>
          </w:p>
        </w:tc>
      </w:tr>
      <w:tr w:rsidR="001D78F8" w14:paraId="487A6E89" w14:textId="77777777">
        <w:trPr>
          <w:cantSplit/>
          <w:jc w:val="center"/>
        </w:trPr>
        <w:tc>
          <w:tcPr>
            <w:tcW w:w="5184" w:type="dxa"/>
            <w:tcMar>
              <w:top w:w="75" w:type="dxa"/>
              <w:left w:w="90" w:type="dxa"/>
              <w:bottom w:w="75" w:type="dxa"/>
              <w:right w:w="90" w:type="dxa"/>
            </w:tcMar>
          </w:tcPr>
          <w:p w14:paraId="3C8B0171" w14:textId="77777777" w:rsidR="001D78F8" w:rsidRDefault="00000000">
            <w:pPr>
              <w:spacing w:after="0"/>
            </w:pPr>
            <w:r>
              <w:rPr>
                <w:sz w:val="14"/>
              </w:rPr>
              <w:t>Technical Plan</w:t>
            </w:r>
          </w:p>
        </w:tc>
        <w:tc>
          <w:tcPr>
            <w:tcW w:w="5184" w:type="dxa"/>
            <w:tcMar>
              <w:top w:w="75" w:type="dxa"/>
              <w:left w:w="90" w:type="dxa"/>
              <w:bottom w:w="75" w:type="dxa"/>
              <w:right w:w="90" w:type="dxa"/>
            </w:tcMar>
          </w:tcPr>
          <w:p w14:paraId="3BC3254A" w14:textId="77777777" w:rsidR="001D78F8" w:rsidRDefault="00000000">
            <w:pPr>
              <w:spacing w:after="0"/>
            </w:pPr>
            <w:r>
              <w:rPr>
                <w:sz w:val="14"/>
              </w:rPr>
              <w:t>Schemas/migrations, adapters, case type/work items, event wiring, policies, projections/UI, flags, compatibility with Traditional Gu, test/eval/readiness strategy.</w:t>
            </w:r>
          </w:p>
        </w:tc>
      </w:tr>
      <w:tr w:rsidR="001D78F8" w14:paraId="485E3EE3" w14:textId="77777777">
        <w:trPr>
          <w:cantSplit/>
          <w:jc w:val="center"/>
        </w:trPr>
        <w:tc>
          <w:tcPr>
            <w:tcW w:w="5184" w:type="dxa"/>
            <w:tcMar>
              <w:top w:w="75" w:type="dxa"/>
              <w:left w:w="90" w:type="dxa"/>
              <w:bottom w:w="75" w:type="dxa"/>
              <w:right w:w="90" w:type="dxa"/>
            </w:tcMar>
          </w:tcPr>
          <w:p w14:paraId="1BEF51C4" w14:textId="77777777" w:rsidR="001D78F8" w:rsidRDefault="00000000">
            <w:pPr>
              <w:spacing w:after="0"/>
            </w:pPr>
            <w:r>
              <w:rPr>
                <w:sz w:val="14"/>
              </w:rPr>
              <w:t>Vertical Slice</w:t>
            </w:r>
          </w:p>
        </w:tc>
        <w:tc>
          <w:tcPr>
            <w:tcW w:w="5184" w:type="dxa"/>
            <w:tcMar>
              <w:top w:w="75" w:type="dxa"/>
              <w:left w:w="90" w:type="dxa"/>
              <w:bottom w:w="75" w:type="dxa"/>
              <w:right w:w="90" w:type="dxa"/>
            </w:tcMar>
          </w:tcPr>
          <w:p w14:paraId="4720976E" w14:textId="77777777" w:rsidR="001D78F8" w:rsidRDefault="00000000">
            <w:pPr>
              <w:spacing w:after="0"/>
            </w:pPr>
            <w:r>
              <w:rPr>
                <w:sz w:val="14"/>
              </w:rPr>
              <w:t>For example: create/attach Lead Opportunity Case from an existing lead, persist one commitment/fact, wake on event, surface one governed next action, verify no tenant/authority regression.</w:t>
            </w:r>
          </w:p>
        </w:tc>
      </w:tr>
      <w:tr w:rsidR="001D78F8" w14:paraId="17263DBA" w14:textId="77777777">
        <w:trPr>
          <w:cantSplit/>
          <w:jc w:val="center"/>
        </w:trPr>
        <w:tc>
          <w:tcPr>
            <w:tcW w:w="5184" w:type="dxa"/>
            <w:tcMar>
              <w:top w:w="75" w:type="dxa"/>
              <w:left w:w="90" w:type="dxa"/>
              <w:bottom w:w="75" w:type="dxa"/>
              <w:right w:w="90" w:type="dxa"/>
            </w:tcMar>
          </w:tcPr>
          <w:p w14:paraId="629F61D4" w14:textId="77777777" w:rsidR="001D78F8" w:rsidRDefault="00000000">
            <w:pPr>
              <w:spacing w:after="0"/>
            </w:pPr>
            <w:r>
              <w:rPr>
                <w:sz w:val="14"/>
              </w:rPr>
              <w:t>Verification</w:t>
            </w:r>
          </w:p>
        </w:tc>
        <w:tc>
          <w:tcPr>
            <w:tcW w:w="5184" w:type="dxa"/>
            <w:tcMar>
              <w:top w:w="75" w:type="dxa"/>
              <w:left w:w="90" w:type="dxa"/>
              <w:bottom w:w="75" w:type="dxa"/>
              <w:right w:w="90" w:type="dxa"/>
            </w:tcMar>
          </w:tcPr>
          <w:p w14:paraId="1778FA47" w14:textId="77777777" w:rsidR="001D78F8" w:rsidRDefault="00000000">
            <w:pPr>
              <w:spacing w:after="0"/>
            </w:pPr>
            <w:r>
              <w:rPr>
                <w:sz w:val="14"/>
              </w:rPr>
              <w:t>Unit/integration + scenarios + agent eval where judgment matters + replay/readiness + E2E through web/WhatsApp-equivalent path when available.</w:t>
            </w:r>
          </w:p>
        </w:tc>
      </w:tr>
      <w:tr w:rsidR="001D78F8" w14:paraId="5E6A794D" w14:textId="77777777">
        <w:trPr>
          <w:cantSplit/>
          <w:jc w:val="center"/>
        </w:trPr>
        <w:tc>
          <w:tcPr>
            <w:tcW w:w="5184" w:type="dxa"/>
            <w:tcMar>
              <w:top w:w="75" w:type="dxa"/>
              <w:left w:w="90" w:type="dxa"/>
              <w:bottom w:w="75" w:type="dxa"/>
              <w:right w:w="90" w:type="dxa"/>
            </w:tcMar>
          </w:tcPr>
          <w:p w14:paraId="311ACA6F" w14:textId="77777777" w:rsidR="001D78F8" w:rsidRDefault="00000000">
            <w:pPr>
              <w:spacing w:after="0"/>
            </w:pPr>
            <w:r>
              <w:rPr>
                <w:sz w:val="14"/>
              </w:rPr>
              <w:t>Observe / Learn</w:t>
            </w:r>
          </w:p>
        </w:tc>
        <w:tc>
          <w:tcPr>
            <w:tcW w:w="5184" w:type="dxa"/>
            <w:tcMar>
              <w:top w:w="75" w:type="dxa"/>
              <w:left w:w="90" w:type="dxa"/>
              <w:bottom w:w="75" w:type="dxa"/>
              <w:right w:w="90" w:type="dxa"/>
            </w:tcMar>
          </w:tcPr>
          <w:p w14:paraId="6BD4D133" w14:textId="77777777" w:rsidR="001D78F8" w:rsidRDefault="00000000">
            <w:pPr>
              <w:spacing w:after="0"/>
            </w:pPr>
            <w:r>
              <w:rPr>
                <w:sz w:val="14"/>
              </w:rPr>
              <w:t>Measure response/visit/outcome progression, human touches, corrections, rework, cost and failure classes; propose changes to the owning artifact rather than only tuning prompts.</w:t>
            </w:r>
          </w:p>
        </w:tc>
      </w:tr>
    </w:tbl>
    <w:p w14:paraId="35BC6ED7" w14:textId="77777777" w:rsidR="001D78F8" w:rsidRDefault="00000000">
      <w:pPr>
        <w:pStyle w:val="Ttulo1"/>
      </w:pPr>
      <w:r>
        <w:lastRenderedPageBreak/>
        <w:t>21. Relationship to Workflow Studio and spec-driven authoring inside Gu OS</w:t>
      </w:r>
    </w:p>
    <w:p w14:paraId="18F50F37" w14:textId="77777777" w:rsidR="001D78F8" w:rsidRDefault="00000000">
      <w:r>
        <w:t>There are two related but distinct spec-driven systems and they should not be conflated.</w:t>
      </w:r>
    </w:p>
    <w:tbl>
      <w:tblPr>
        <w:tblStyle w:val="Tablaconcuadrcula"/>
        <w:tblW w:w="0" w:type="auto"/>
        <w:jc w:val="center"/>
        <w:tblLook w:val="04A0" w:firstRow="1" w:lastRow="0" w:firstColumn="1" w:lastColumn="0" w:noHBand="0" w:noVBand="1"/>
      </w:tblPr>
      <w:tblGrid>
        <w:gridCol w:w="3452"/>
        <w:gridCol w:w="3452"/>
        <w:gridCol w:w="3454"/>
      </w:tblGrid>
      <w:tr w:rsidR="001D78F8" w14:paraId="40C3C410" w14:textId="77777777">
        <w:trPr>
          <w:cantSplit/>
          <w:tblHeader/>
          <w:jc w:val="center"/>
        </w:trPr>
        <w:tc>
          <w:tcPr>
            <w:tcW w:w="3456" w:type="dxa"/>
            <w:shd w:val="clear" w:color="auto" w:fill="1F4E79"/>
            <w:tcMar>
              <w:top w:w="75" w:type="dxa"/>
              <w:left w:w="90" w:type="dxa"/>
              <w:bottom w:w="75" w:type="dxa"/>
              <w:right w:w="90" w:type="dxa"/>
            </w:tcMar>
            <w:vAlign w:val="center"/>
          </w:tcPr>
          <w:p w14:paraId="0C55740B" w14:textId="77777777" w:rsidR="001D78F8" w:rsidRDefault="00000000">
            <w:r>
              <w:rPr>
                <w:b/>
                <w:color w:val="FFFFFF"/>
                <w:sz w:val="16"/>
              </w:rPr>
              <w:t>System</w:t>
            </w:r>
          </w:p>
        </w:tc>
        <w:tc>
          <w:tcPr>
            <w:tcW w:w="3456" w:type="dxa"/>
            <w:shd w:val="clear" w:color="auto" w:fill="1F4E79"/>
            <w:tcMar>
              <w:top w:w="75" w:type="dxa"/>
              <w:left w:w="90" w:type="dxa"/>
              <w:bottom w:w="75" w:type="dxa"/>
              <w:right w:w="90" w:type="dxa"/>
            </w:tcMar>
            <w:vAlign w:val="center"/>
          </w:tcPr>
          <w:p w14:paraId="45519347" w14:textId="77777777" w:rsidR="001D78F8" w:rsidRDefault="00000000">
            <w:r>
              <w:rPr>
                <w:b/>
                <w:color w:val="FFFFFF"/>
                <w:sz w:val="16"/>
              </w:rPr>
              <w:t>What it governs</w:t>
            </w:r>
          </w:p>
        </w:tc>
        <w:tc>
          <w:tcPr>
            <w:tcW w:w="3456" w:type="dxa"/>
            <w:shd w:val="clear" w:color="auto" w:fill="1F4E79"/>
            <w:tcMar>
              <w:top w:w="75" w:type="dxa"/>
              <w:left w:w="90" w:type="dxa"/>
              <w:bottom w:w="75" w:type="dxa"/>
              <w:right w:w="90" w:type="dxa"/>
            </w:tcMar>
            <w:vAlign w:val="center"/>
          </w:tcPr>
          <w:p w14:paraId="658BD6FE" w14:textId="77777777" w:rsidR="001D78F8" w:rsidRDefault="00000000">
            <w:r>
              <w:rPr>
                <w:b/>
                <w:color w:val="FFFFFF"/>
                <w:sz w:val="16"/>
              </w:rPr>
              <w:t>Typical chain</w:t>
            </w:r>
          </w:p>
        </w:tc>
      </w:tr>
      <w:tr w:rsidR="001D78F8" w14:paraId="2B2E0603" w14:textId="77777777">
        <w:trPr>
          <w:cantSplit/>
          <w:jc w:val="center"/>
        </w:trPr>
        <w:tc>
          <w:tcPr>
            <w:tcW w:w="3456" w:type="dxa"/>
            <w:tcMar>
              <w:top w:w="75" w:type="dxa"/>
              <w:left w:w="90" w:type="dxa"/>
              <w:bottom w:w="75" w:type="dxa"/>
              <w:right w:w="90" w:type="dxa"/>
            </w:tcMar>
          </w:tcPr>
          <w:p w14:paraId="314561F8" w14:textId="77777777" w:rsidR="001D78F8" w:rsidRDefault="00000000">
            <w:pPr>
              <w:spacing w:after="0"/>
            </w:pPr>
            <w:r>
              <w:rPr>
                <w:sz w:val="15"/>
              </w:rPr>
              <w:t>A. Development of Gu OS</w:t>
            </w:r>
          </w:p>
        </w:tc>
        <w:tc>
          <w:tcPr>
            <w:tcW w:w="3456" w:type="dxa"/>
            <w:tcMar>
              <w:top w:w="75" w:type="dxa"/>
              <w:left w:w="90" w:type="dxa"/>
              <w:bottom w:w="75" w:type="dxa"/>
              <w:right w:w="90" w:type="dxa"/>
            </w:tcMar>
          </w:tcPr>
          <w:p w14:paraId="4DCC3DDC" w14:textId="77777777" w:rsidR="001D78F8" w:rsidRDefault="00000000">
            <w:pPr>
              <w:spacing w:after="0"/>
            </w:pPr>
            <w:r>
              <w:rPr>
                <w:sz w:val="15"/>
              </w:rPr>
              <w:t>How humans + coding agents design and build the product itself.</w:t>
            </w:r>
          </w:p>
        </w:tc>
        <w:tc>
          <w:tcPr>
            <w:tcW w:w="3456" w:type="dxa"/>
            <w:tcMar>
              <w:top w:w="75" w:type="dxa"/>
              <w:left w:w="90" w:type="dxa"/>
              <w:bottom w:w="75" w:type="dxa"/>
              <w:right w:w="90" w:type="dxa"/>
            </w:tcMar>
          </w:tcPr>
          <w:p w14:paraId="2F6E07CD" w14:textId="77777777" w:rsidR="001D78F8" w:rsidRDefault="00000000">
            <w:pPr>
              <w:spacing w:after="0"/>
            </w:pPr>
            <w:r>
              <w:rPr>
                <w:sz w:val="15"/>
              </w:rPr>
              <w:t>PRD/Brief -&gt; Feature Spec -&gt; Architecture/ADR -&gt; Technical Plan -&gt; Tasks/Slices -&gt; Code -&gt; Verification -&gt; Release -&gt; Learning</w:t>
            </w:r>
          </w:p>
        </w:tc>
      </w:tr>
      <w:tr w:rsidR="001D78F8" w14:paraId="335FC941" w14:textId="77777777">
        <w:trPr>
          <w:cantSplit/>
          <w:jc w:val="center"/>
        </w:trPr>
        <w:tc>
          <w:tcPr>
            <w:tcW w:w="3456" w:type="dxa"/>
            <w:tcMar>
              <w:top w:w="75" w:type="dxa"/>
              <w:left w:w="90" w:type="dxa"/>
              <w:bottom w:w="75" w:type="dxa"/>
              <w:right w:w="90" w:type="dxa"/>
            </w:tcMar>
          </w:tcPr>
          <w:p w14:paraId="1FA95FF5" w14:textId="77777777" w:rsidR="001D78F8" w:rsidRDefault="00000000">
            <w:pPr>
              <w:spacing w:after="0"/>
            </w:pPr>
            <w:r>
              <w:rPr>
                <w:sz w:val="15"/>
              </w:rPr>
              <w:t>B. Spec-driven authoring inside Gu OS</w:t>
            </w:r>
          </w:p>
        </w:tc>
        <w:tc>
          <w:tcPr>
            <w:tcW w:w="3456" w:type="dxa"/>
            <w:tcMar>
              <w:top w:w="75" w:type="dxa"/>
              <w:left w:w="90" w:type="dxa"/>
              <w:bottom w:w="75" w:type="dxa"/>
              <w:right w:w="90" w:type="dxa"/>
            </w:tcMar>
          </w:tcPr>
          <w:p w14:paraId="3FD2FCB1" w14:textId="77777777" w:rsidR="001D78F8" w:rsidRDefault="00000000">
            <w:pPr>
              <w:spacing w:after="0"/>
            </w:pPr>
            <w:r>
              <w:rPr>
                <w:sz w:val="15"/>
              </w:rPr>
              <w:t>How Gu OS/Studio converts a business workflow intention into a governed executable definition.</w:t>
            </w:r>
          </w:p>
        </w:tc>
        <w:tc>
          <w:tcPr>
            <w:tcW w:w="3456" w:type="dxa"/>
            <w:tcMar>
              <w:top w:w="75" w:type="dxa"/>
              <w:left w:w="90" w:type="dxa"/>
              <w:bottom w:w="75" w:type="dxa"/>
              <w:right w:w="90" w:type="dxa"/>
            </w:tcMar>
          </w:tcPr>
          <w:p w14:paraId="1C34DF1B" w14:textId="77777777" w:rsidR="001D78F8" w:rsidRDefault="00000000">
            <w:pPr>
              <w:spacing w:after="0"/>
            </w:pPr>
            <w:r>
              <w:rPr>
                <w:sz w:val="15"/>
              </w:rPr>
              <w:t>Business spec -&gt; implementation spec -&gt; capability map/compiler -&gt; versioned definition -&gt; validation/simulation/replay -&gt; publication -&gt; runtime evidence -&gt; fork/new version</w:t>
            </w:r>
          </w:p>
        </w:tc>
      </w:tr>
    </w:tbl>
    <w:p w14:paraId="7CB89029" w14:textId="77777777" w:rsidR="001D78F8" w:rsidRDefault="00000000">
      <w:r>
        <w:t>They share principles: explicit intent, versioning, evidence, bounded authority, classification of failures and no silent redesign. But a workflow definition compiled by Studio is a product runtime artifact; a Gu OS Feature Spec is an engineering/product development artifact.</w:t>
      </w:r>
    </w:p>
    <w:p w14:paraId="4F7F7505" w14:textId="77777777" w:rsidR="001D78F8" w:rsidRDefault="00000000">
      <w:pPr>
        <w:pStyle w:val="Ttulo1"/>
      </w:pPr>
      <w:r>
        <w:t>22. What this document deliberately does not decide yet</w:t>
      </w:r>
    </w:p>
    <w:tbl>
      <w:tblPr>
        <w:tblStyle w:val="Tablaconcuadrcula"/>
        <w:tblW w:w="0" w:type="auto"/>
        <w:jc w:val="center"/>
        <w:tblLook w:val="04A0" w:firstRow="1" w:lastRow="0" w:firstColumn="1" w:lastColumn="0" w:noHBand="0" w:noVBand="1"/>
      </w:tblPr>
      <w:tblGrid>
        <w:gridCol w:w="5179"/>
        <w:gridCol w:w="5179"/>
      </w:tblGrid>
      <w:tr w:rsidR="001D78F8" w14:paraId="000190AC" w14:textId="77777777">
        <w:trPr>
          <w:cantSplit/>
          <w:tblHeader/>
          <w:jc w:val="center"/>
        </w:trPr>
        <w:tc>
          <w:tcPr>
            <w:tcW w:w="5184" w:type="dxa"/>
            <w:shd w:val="clear" w:color="auto" w:fill="1F4E79"/>
            <w:tcMar>
              <w:top w:w="75" w:type="dxa"/>
              <w:left w:w="90" w:type="dxa"/>
              <w:bottom w:w="75" w:type="dxa"/>
              <w:right w:w="90" w:type="dxa"/>
            </w:tcMar>
            <w:vAlign w:val="center"/>
          </w:tcPr>
          <w:p w14:paraId="67B93208" w14:textId="77777777" w:rsidR="001D78F8" w:rsidRDefault="00000000">
            <w:r>
              <w:rPr>
                <w:b/>
                <w:color w:val="FFFFFF"/>
                <w:sz w:val="16"/>
              </w:rPr>
              <w:t>Open implementation choice</w:t>
            </w:r>
          </w:p>
        </w:tc>
        <w:tc>
          <w:tcPr>
            <w:tcW w:w="5184" w:type="dxa"/>
            <w:shd w:val="clear" w:color="auto" w:fill="1F4E79"/>
            <w:tcMar>
              <w:top w:w="75" w:type="dxa"/>
              <w:left w:w="90" w:type="dxa"/>
              <w:bottom w:w="75" w:type="dxa"/>
              <w:right w:w="90" w:type="dxa"/>
            </w:tcMar>
            <w:vAlign w:val="center"/>
          </w:tcPr>
          <w:p w14:paraId="46C1485A" w14:textId="77777777" w:rsidR="001D78F8" w:rsidRDefault="00000000">
            <w:r>
              <w:rPr>
                <w:b/>
                <w:color w:val="FFFFFF"/>
                <w:sz w:val="16"/>
              </w:rPr>
              <w:t>Why deferred</w:t>
            </w:r>
          </w:p>
        </w:tc>
      </w:tr>
      <w:tr w:rsidR="001D78F8" w14:paraId="561E9B35" w14:textId="77777777">
        <w:trPr>
          <w:cantSplit/>
          <w:jc w:val="center"/>
        </w:trPr>
        <w:tc>
          <w:tcPr>
            <w:tcW w:w="5184" w:type="dxa"/>
            <w:tcMar>
              <w:top w:w="75" w:type="dxa"/>
              <w:left w:w="90" w:type="dxa"/>
              <w:bottom w:w="75" w:type="dxa"/>
              <w:right w:w="90" w:type="dxa"/>
            </w:tcMar>
          </w:tcPr>
          <w:p w14:paraId="5717C025" w14:textId="77777777" w:rsidR="001D78F8" w:rsidRDefault="00000000">
            <w:pPr>
              <w:spacing w:after="0"/>
            </w:pPr>
            <w:r>
              <w:rPr>
                <w:sz w:val="15"/>
              </w:rPr>
              <w:t>Exact PRD file path/name</w:t>
            </w:r>
          </w:p>
        </w:tc>
        <w:tc>
          <w:tcPr>
            <w:tcW w:w="5184" w:type="dxa"/>
            <w:tcMar>
              <w:top w:w="75" w:type="dxa"/>
              <w:left w:w="90" w:type="dxa"/>
              <w:bottom w:w="75" w:type="dxa"/>
              <w:right w:w="90" w:type="dxa"/>
            </w:tcMar>
          </w:tcPr>
          <w:p w14:paraId="453324FB" w14:textId="77777777" w:rsidR="001D78F8" w:rsidRDefault="00000000">
            <w:pPr>
              <w:spacing w:after="0"/>
            </w:pPr>
            <w:r>
              <w:rPr>
                <w:sz w:val="15"/>
              </w:rPr>
              <w:t>Likely docs/product/PRD.md or equivalent, but decide after documentation audit.</w:t>
            </w:r>
          </w:p>
        </w:tc>
      </w:tr>
      <w:tr w:rsidR="001D78F8" w14:paraId="07B84E98" w14:textId="77777777">
        <w:trPr>
          <w:cantSplit/>
          <w:jc w:val="center"/>
        </w:trPr>
        <w:tc>
          <w:tcPr>
            <w:tcW w:w="5184" w:type="dxa"/>
            <w:tcMar>
              <w:top w:w="75" w:type="dxa"/>
              <w:left w:w="90" w:type="dxa"/>
              <w:bottom w:w="75" w:type="dxa"/>
              <w:right w:w="90" w:type="dxa"/>
            </w:tcMar>
          </w:tcPr>
          <w:p w14:paraId="6F351AEA" w14:textId="77777777" w:rsidR="001D78F8" w:rsidRDefault="00000000">
            <w:pPr>
              <w:spacing w:after="0"/>
            </w:pPr>
            <w:r>
              <w:rPr>
                <w:sz w:val="15"/>
              </w:rPr>
              <w:t>Whether brief.md is moved/renamed/archived</w:t>
            </w:r>
          </w:p>
        </w:tc>
        <w:tc>
          <w:tcPr>
            <w:tcW w:w="5184" w:type="dxa"/>
            <w:tcMar>
              <w:top w:w="75" w:type="dxa"/>
              <w:left w:w="90" w:type="dxa"/>
              <w:bottom w:w="75" w:type="dxa"/>
              <w:right w:w="90" w:type="dxa"/>
            </w:tcMar>
          </w:tcPr>
          <w:p w14:paraId="63567AF7" w14:textId="77777777" w:rsidR="001D78F8" w:rsidRDefault="00000000">
            <w:pPr>
              <w:spacing w:after="0"/>
            </w:pPr>
            <w:r>
              <w:rPr>
                <w:sz w:val="15"/>
              </w:rPr>
              <w:t>The repo already treats it as historical/reference; audit links and provenance before changing paths.</w:t>
            </w:r>
          </w:p>
        </w:tc>
      </w:tr>
      <w:tr w:rsidR="001D78F8" w14:paraId="44AFED66" w14:textId="77777777">
        <w:trPr>
          <w:cantSplit/>
          <w:jc w:val="center"/>
        </w:trPr>
        <w:tc>
          <w:tcPr>
            <w:tcW w:w="5184" w:type="dxa"/>
            <w:tcMar>
              <w:top w:w="75" w:type="dxa"/>
              <w:left w:w="90" w:type="dxa"/>
              <w:bottom w:w="75" w:type="dxa"/>
              <w:right w:w="90" w:type="dxa"/>
            </w:tcMar>
          </w:tcPr>
          <w:p w14:paraId="44ABD02C" w14:textId="77777777" w:rsidR="001D78F8" w:rsidRDefault="00000000">
            <w:pPr>
              <w:spacing w:after="0"/>
            </w:pPr>
            <w:r>
              <w:rPr>
                <w:sz w:val="15"/>
              </w:rPr>
              <w:t>Whether Gu OS needs one PRD or product + initiative PRDs</w:t>
            </w:r>
          </w:p>
        </w:tc>
        <w:tc>
          <w:tcPr>
            <w:tcW w:w="5184" w:type="dxa"/>
            <w:tcMar>
              <w:top w:w="75" w:type="dxa"/>
              <w:left w:w="90" w:type="dxa"/>
              <w:bottom w:w="75" w:type="dxa"/>
              <w:right w:w="90" w:type="dxa"/>
            </w:tcMar>
          </w:tcPr>
          <w:p w14:paraId="0E5DEF3F" w14:textId="77777777" w:rsidR="001D78F8" w:rsidRDefault="00000000">
            <w:pPr>
              <w:spacing w:after="0"/>
            </w:pPr>
            <w:r>
              <w:rPr>
                <w:sz w:val="15"/>
              </w:rPr>
              <w:t>Methodology defines roles; documentation audit/product synthesis should choose minimum non-duplicative structure.</w:t>
            </w:r>
          </w:p>
        </w:tc>
      </w:tr>
      <w:tr w:rsidR="001D78F8" w14:paraId="2DDF0D73" w14:textId="77777777">
        <w:trPr>
          <w:cantSplit/>
          <w:jc w:val="center"/>
        </w:trPr>
        <w:tc>
          <w:tcPr>
            <w:tcW w:w="5184" w:type="dxa"/>
            <w:tcMar>
              <w:top w:w="75" w:type="dxa"/>
              <w:left w:w="90" w:type="dxa"/>
              <w:bottom w:w="75" w:type="dxa"/>
              <w:right w:w="90" w:type="dxa"/>
            </w:tcMar>
          </w:tcPr>
          <w:p w14:paraId="2C332DA9" w14:textId="77777777" w:rsidR="001D78F8" w:rsidRDefault="00000000">
            <w:pPr>
              <w:spacing w:after="0"/>
            </w:pPr>
            <w:r>
              <w:rPr>
                <w:sz w:val="15"/>
              </w:rPr>
              <w:t>Exact template fields/frontmatter</w:t>
            </w:r>
          </w:p>
        </w:tc>
        <w:tc>
          <w:tcPr>
            <w:tcW w:w="5184" w:type="dxa"/>
            <w:tcMar>
              <w:top w:w="75" w:type="dxa"/>
              <w:left w:w="90" w:type="dxa"/>
              <w:bottom w:w="75" w:type="dxa"/>
              <w:right w:w="90" w:type="dxa"/>
            </w:tcMar>
          </w:tcPr>
          <w:p w14:paraId="426B6A6F" w14:textId="77777777" w:rsidR="001D78F8" w:rsidRDefault="00000000">
            <w:pPr>
              <w:spacing w:after="0"/>
            </w:pPr>
            <w:r>
              <w:rPr>
                <w:sz w:val="15"/>
              </w:rPr>
              <w:t>Templates/Playbooks is a separate deliverable after methodology and PRD/document audit.</w:t>
            </w:r>
          </w:p>
        </w:tc>
      </w:tr>
      <w:tr w:rsidR="001D78F8" w14:paraId="0786EBCA" w14:textId="77777777">
        <w:trPr>
          <w:cantSplit/>
          <w:jc w:val="center"/>
        </w:trPr>
        <w:tc>
          <w:tcPr>
            <w:tcW w:w="5184" w:type="dxa"/>
            <w:tcMar>
              <w:top w:w="75" w:type="dxa"/>
              <w:left w:w="90" w:type="dxa"/>
              <w:bottom w:w="75" w:type="dxa"/>
              <w:right w:w="90" w:type="dxa"/>
            </w:tcMar>
          </w:tcPr>
          <w:p w14:paraId="6113C88C" w14:textId="77777777" w:rsidR="001D78F8" w:rsidRDefault="00000000">
            <w:pPr>
              <w:spacing w:after="0"/>
            </w:pPr>
            <w:r>
              <w:rPr>
                <w:sz w:val="15"/>
              </w:rPr>
              <w:t>Final distribution of agent instructions across AGENTS.md, IDE rules and Skills</w:t>
            </w:r>
          </w:p>
        </w:tc>
        <w:tc>
          <w:tcPr>
            <w:tcW w:w="5184" w:type="dxa"/>
            <w:tcMar>
              <w:top w:w="75" w:type="dxa"/>
              <w:left w:w="90" w:type="dxa"/>
              <w:bottom w:w="75" w:type="dxa"/>
              <w:right w:w="90" w:type="dxa"/>
            </w:tcMar>
          </w:tcPr>
          <w:p w14:paraId="4F017F8C" w14:textId="77777777" w:rsidR="001D78F8" w:rsidRDefault="00000000">
            <w:pPr>
              <w:spacing w:after="0"/>
            </w:pPr>
            <w:r>
              <w:rPr>
                <w:sz w:val="15"/>
              </w:rPr>
              <w:t>apps/web/AGENTS.md + apps/web/CLAUDE.md already provide a tracked app-scoped layer. The remaining design decision is whether to add a concise root-wide AGENTS.md + CLAUDE.md adapter and which additional rules belong in nested/path-scoped files versus on-demand Skills.</w:t>
            </w:r>
          </w:p>
        </w:tc>
      </w:tr>
      <w:tr w:rsidR="001D78F8" w14:paraId="6D7719DB" w14:textId="77777777">
        <w:trPr>
          <w:cantSplit/>
          <w:jc w:val="center"/>
        </w:trPr>
        <w:tc>
          <w:tcPr>
            <w:tcW w:w="5184" w:type="dxa"/>
            <w:tcMar>
              <w:top w:w="75" w:type="dxa"/>
              <w:left w:w="90" w:type="dxa"/>
              <w:bottom w:w="75" w:type="dxa"/>
              <w:right w:w="90" w:type="dxa"/>
            </w:tcMar>
          </w:tcPr>
          <w:p w14:paraId="5E105443" w14:textId="77777777" w:rsidR="001D78F8" w:rsidRDefault="00000000">
            <w:pPr>
              <w:spacing w:after="0"/>
            </w:pPr>
            <w:r>
              <w:rPr>
                <w:sz w:val="15"/>
              </w:rPr>
              <w:t>Final Principles &amp; Design Doctrine wording</w:t>
            </w:r>
          </w:p>
        </w:tc>
        <w:tc>
          <w:tcPr>
            <w:tcW w:w="5184" w:type="dxa"/>
            <w:tcMar>
              <w:top w:w="75" w:type="dxa"/>
              <w:left w:w="90" w:type="dxa"/>
              <w:bottom w:w="75" w:type="dxa"/>
              <w:right w:w="90" w:type="dxa"/>
            </w:tcMar>
          </w:tcPr>
          <w:p w14:paraId="337D6ACD" w14:textId="77777777" w:rsidR="001D78F8" w:rsidRDefault="00000000">
            <w:pPr>
              <w:spacing w:after="0"/>
            </w:pPr>
            <w:r>
              <w:rPr>
                <w:sz w:val="15"/>
              </w:rPr>
              <w:t>The adjudicated Principle Registry is ready, but Doctrine publication follows this Methodology and the product-document architecture.</w:t>
            </w:r>
          </w:p>
        </w:tc>
      </w:tr>
    </w:tbl>
    <w:p w14:paraId="0D27C92B" w14:textId="77777777" w:rsidR="001D78F8" w:rsidRDefault="00000000">
      <w:pPr>
        <w:pStyle w:val="Ttulo1"/>
      </w:pPr>
      <w:r>
        <w:t>23. Adoption plan for the methodology</w:t>
      </w:r>
    </w:p>
    <w:p w14:paraId="4A5D2B98" w14:textId="77777777" w:rsidR="001D78F8" w:rsidRDefault="00000000">
      <w:r>
        <w:t>Adoption should itself be brownfield. Do not stop engineering to rewrite all historical documentation. Apply the methodology first to new consequential work and progressively reconcile existing artifacts.</w:t>
      </w:r>
    </w:p>
    <w:tbl>
      <w:tblPr>
        <w:tblStyle w:val="Tablaconcuadrcula"/>
        <w:tblW w:w="0" w:type="auto"/>
        <w:jc w:val="center"/>
        <w:tblLook w:val="04A0" w:firstRow="1" w:lastRow="0" w:firstColumn="1" w:lastColumn="0" w:noHBand="0" w:noVBand="1"/>
      </w:tblPr>
      <w:tblGrid>
        <w:gridCol w:w="5178"/>
        <w:gridCol w:w="5180"/>
      </w:tblGrid>
      <w:tr w:rsidR="001D78F8" w14:paraId="3373DA38" w14:textId="77777777">
        <w:trPr>
          <w:cantSplit/>
          <w:tblHeader/>
          <w:jc w:val="center"/>
        </w:trPr>
        <w:tc>
          <w:tcPr>
            <w:tcW w:w="5184" w:type="dxa"/>
            <w:shd w:val="clear" w:color="auto" w:fill="1F4E79"/>
            <w:tcMar>
              <w:top w:w="75" w:type="dxa"/>
              <w:left w:w="90" w:type="dxa"/>
              <w:bottom w:w="75" w:type="dxa"/>
              <w:right w:w="90" w:type="dxa"/>
            </w:tcMar>
            <w:vAlign w:val="center"/>
          </w:tcPr>
          <w:p w14:paraId="735E502A" w14:textId="77777777" w:rsidR="001D78F8" w:rsidRDefault="00000000">
            <w:r>
              <w:rPr>
                <w:b/>
                <w:color w:val="FFFFFF"/>
                <w:sz w:val="16"/>
              </w:rPr>
              <w:t>Order</w:t>
            </w:r>
          </w:p>
        </w:tc>
        <w:tc>
          <w:tcPr>
            <w:tcW w:w="5184" w:type="dxa"/>
            <w:shd w:val="clear" w:color="auto" w:fill="1F4E79"/>
            <w:tcMar>
              <w:top w:w="75" w:type="dxa"/>
              <w:left w:w="90" w:type="dxa"/>
              <w:bottom w:w="75" w:type="dxa"/>
              <w:right w:w="90" w:type="dxa"/>
            </w:tcMar>
            <w:vAlign w:val="center"/>
          </w:tcPr>
          <w:p w14:paraId="04365552" w14:textId="77777777" w:rsidR="001D78F8" w:rsidRDefault="00000000">
            <w:r>
              <w:rPr>
                <w:b/>
                <w:color w:val="FFFFFF"/>
                <w:sz w:val="16"/>
              </w:rPr>
              <w:t>Action</w:t>
            </w:r>
          </w:p>
        </w:tc>
      </w:tr>
      <w:tr w:rsidR="001D78F8" w14:paraId="0D08C80F" w14:textId="77777777">
        <w:trPr>
          <w:cantSplit/>
          <w:jc w:val="center"/>
        </w:trPr>
        <w:tc>
          <w:tcPr>
            <w:tcW w:w="5184" w:type="dxa"/>
            <w:tcMar>
              <w:top w:w="75" w:type="dxa"/>
              <w:left w:w="90" w:type="dxa"/>
              <w:bottom w:w="75" w:type="dxa"/>
              <w:right w:w="90" w:type="dxa"/>
            </w:tcMar>
          </w:tcPr>
          <w:p w14:paraId="7E876F5B" w14:textId="77777777" w:rsidR="001D78F8" w:rsidRDefault="00000000">
            <w:pPr>
              <w:spacing w:after="0"/>
            </w:pPr>
            <w:r>
              <w:rPr>
                <w:sz w:val="15"/>
              </w:rPr>
              <w:t>Step 1</w:t>
            </w:r>
          </w:p>
        </w:tc>
        <w:tc>
          <w:tcPr>
            <w:tcW w:w="5184" w:type="dxa"/>
            <w:tcMar>
              <w:top w:w="75" w:type="dxa"/>
              <w:left w:w="90" w:type="dxa"/>
              <w:bottom w:w="75" w:type="dxa"/>
              <w:right w:w="90" w:type="dxa"/>
            </w:tcMar>
          </w:tcPr>
          <w:p w14:paraId="2CC7EE2C" w14:textId="77777777" w:rsidR="001D78F8" w:rsidRDefault="00000000">
            <w:pPr>
              <w:spacing w:after="0"/>
            </w:pPr>
            <w:r>
              <w:rPr>
                <w:sz w:val="15"/>
              </w:rPr>
              <w:t>Approve this Methodology v0.2.1 conceptually, including the four-layer agent instruction architecture and proportional test/eval-first guidance.</w:t>
            </w:r>
          </w:p>
        </w:tc>
      </w:tr>
      <w:tr w:rsidR="001D78F8" w14:paraId="0CFAC4C0" w14:textId="77777777">
        <w:trPr>
          <w:cantSplit/>
          <w:jc w:val="center"/>
        </w:trPr>
        <w:tc>
          <w:tcPr>
            <w:tcW w:w="5184" w:type="dxa"/>
            <w:tcMar>
              <w:top w:w="75" w:type="dxa"/>
              <w:left w:w="90" w:type="dxa"/>
              <w:bottom w:w="75" w:type="dxa"/>
              <w:right w:w="90" w:type="dxa"/>
            </w:tcMar>
          </w:tcPr>
          <w:p w14:paraId="24EF9229" w14:textId="77777777" w:rsidR="001D78F8" w:rsidRDefault="00000000">
            <w:pPr>
              <w:spacing w:after="0"/>
            </w:pPr>
            <w:r>
              <w:rPr>
                <w:sz w:val="15"/>
              </w:rPr>
              <w:t>Step 2</w:t>
            </w:r>
          </w:p>
        </w:tc>
        <w:tc>
          <w:tcPr>
            <w:tcW w:w="5184" w:type="dxa"/>
            <w:tcMar>
              <w:top w:w="75" w:type="dxa"/>
              <w:left w:w="90" w:type="dxa"/>
              <w:bottom w:w="75" w:type="dxa"/>
              <w:right w:w="90" w:type="dxa"/>
            </w:tcMar>
          </w:tcPr>
          <w:p w14:paraId="15C6F6E7" w14:textId="77777777" w:rsidR="001D78F8" w:rsidRDefault="00000000">
            <w:pPr>
              <w:spacing w:after="0"/>
            </w:pPr>
            <w:r>
              <w:rPr>
                <w:sz w:val="15"/>
              </w:rPr>
              <w:t>Audit current docs, strategic documents and agent-instruction files using a matrix: retain canonical / contributes to PRD / link from PRD / merge / supersede / historical/archive / agent-adapter-only. Treat apps/web/AGENTS.md and apps/web/CLAUDE.md as tracked app-scoped adapters.</w:t>
            </w:r>
          </w:p>
        </w:tc>
      </w:tr>
      <w:tr w:rsidR="001D78F8" w14:paraId="684DDA5C" w14:textId="77777777">
        <w:trPr>
          <w:cantSplit/>
          <w:jc w:val="center"/>
        </w:trPr>
        <w:tc>
          <w:tcPr>
            <w:tcW w:w="5184" w:type="dxa"/>
            <w:tcMar>
              <w:top w:w="75" w:type="dxa"/>
              <w:left w:w="90" w:type="dxa"/>
              <w:bottom w:w="75" w:type="dxa"/>
              <w:right w:w="90" w:type="dxa"/>
            </w:tcMar>
          </w:tcPr>
          <w:p w14:paraId="0B5AC282" w14:textId="77777777" w:rsidR="001D78F8" w:rsidRDefault="00000000">
            <w:pPr>
              <w:spacing w:after="0"/>
            </w:pPr>
            <w:r>
              <w:rPr>
                <w:sz w:val="15"/>
              </w:rPr>
              <w:t>Step 3</w:t>
            </w:r>
          </w:p>
        </w:tc>
        <w:tc>
          <w:tcPr>
            <w:tcW w:w="5184" w:type="dxa"/>
            <w:tcMar>
              <w:top w:w="75" w:type="dxa"/>
              <w:left w:w="90" w:type="dxa"/>
              <w:bottom w:w="75" w:type="dxa"/>
              <w:right w:w="90" w:type="dxa"/>
            </w:tcMar>
          </w:tcPr>
          <w:p w14:paraId="33E4B704" w14:textId="77777777" w:rsidR="001D78F8" w:rsidRDefault="00000000">
            <w:pPr>
              <w:spacing w:after="0"/>
            </w:pPr>
            <w:r>
              <w:rPr>
                <w:sz w:val="15"/>
              </w:rPr>
              <w:t>Create the canonical Gu / Gu OS Product PRD from reconciled existing material, not from a blank page.</w:t>
            </w:r>
          </w:p>
        </w:tc>
      </w:tr>
      <w:tr w:rsidR="001D78F8" w14:paraId="40632521" w14:textId="77777777">
        <w:trPr>
          <w:cantSplit/>
          <w:jc w:val="center"/>
        </w:trPr>
        <w:tc>
          <w:tcPr>
            <w:tcW w:w="5184" w:type="dxa"/>
            <w:tcMar>
              <w:top w:w="75" w:type="dxa"/>
              <w:left w:w="90" w:type="dxa"/>
              <w:bottom w:w="75" w:type="dxa"/>
              <w:right w:w="90" w:type="dxa"/>
            </w:tcMar>
          </w:tcPr>
          <w:p w14:paraId="0DBEE752" w14:textId="77777777" w:rsidR="001D78F8" w:rsidRDefault="00000000">
            <w:pPr>
              <w:spacing w:after="0"/>
            </w:pPr>
            <w:r>
              <w:rPr>
                <w:sz w:val="15"/>
              </w:rPr>
              <w:t>Step 4</w:t>
            </w:r>
          </w:p>
        </w:tc>
        <w:tc>
          <w:tcPr>
            <w:tcW w:w="5184" w:type="dxa"/>
            <w:tcMar>
              <w:top w:w="75" w:type="dxa"/>
              <w:left w:w="90" w:type="dxa"/>
              <w:bottom w:w="75" w:type="dxa"/>
              <w:right w:w="90" w:type="dxa"/>
            </w:tcMar>
          </w:tcPr>
          <w:p w14:paraId="6FBCFDD7" w14:textId="77777777" w:rsidR="001D78F8" w:rsidRDefault="00000000">
            <w:pPr>
              <w:spacing w:after="0"/>
            </w:pPr>
            <w:r>
              <w:rPr>
                <w:sz w:val="15"/>
              </w:rPr>
              <w:t>Publish the concise Principles &amp; Design Doctrine using the adjudicated Registry plus this Methodology/product intent.</w:t>
            </w:r>
          </w:p>
        </w:tc>
      </w:tr>
      <w:tr w:rsidR="001D78F8" w14:paraId="37006844" w14:textId="77777777">
        <w:trPr>
          <w:cantSplit/>
          <w:jc w:val="center"/>
        </w:trPr>
        <w:tc>
          <w:tcPr>
            <w:tcW w:w="5184" w:type="dxa"/>
            <w:tcMar>
              <w:top w:w="75" w:type="dxa"/>
              <w:left w:w="90" w:type="dxa"/>
              <w:bottom w:w="75" w:type="dxa"/>
              <w:right w:w="90" w:type="dxa"/>
            </w:tcMar>
          </w:tcPr>
          <w:p w14:paraId="36943EED" w14:textId="77777777" w:rsidR="001D78F8" w:rsidRDefault="00000000">
            <w:pPr>
              <w:spacing w:after="0"/>
            </w:pPr>
            <w:r>
              <w:rPr>
                <w:sz w:val="15"/>
              </w:rPr>
              <w:lastRenderedPageBreak/>
              <w:t>Step 5</w:t>
            </w:r>
          </w:p>
        </w:tc>
        <w:tc>
          <w:tcPr>
            <w:tcW w:w="5184" w:type="dxa"/>
            <w:tcMar>
              <w:top w:w="75" w:type="dxa"/>
              <w:left w:w="90" w:type="dxa"/>
              <w:bottom w:w="75" w:type="dxa"/>
              <w:right w:w="90" w:type="dxa"/>
            </w:tcMar>
          </w:tcPr>
          <w:p w14:paraId="703EDF10" w14:textId="77777777" w:rsidR="001D78F8" w:rsidRDefault="00000000">
            <w:pPr>
              <w:spacing w:after="0"/>
            </w:pPr>
            <w:r>
              <w:rPr>
                <w:sz w:val="15"/>
              </w:rPr>
              <w:t>Create Templates / Playbooks for PRD, Initiative Brief, Feature/Business Spec, ADR, Technical Plan, Slice/Task and Verification.</w:t>
            </w:r>
          </w:p>
        </w:tc>
      </w:tr>
      <w:tr w:rsidR="001D78F8" w14:paraId="46D1B08B" w14:textId="77777777">
        <w:trPr>
          <w:cantSplit/>
          <w:jc w:val="center"/>
        </w:trPr>
        <w:tc>
          <w:tcPr>
            <w:tcW w:w="5184" w:type="dxa"/>
            <w:tcMar>
              <w:top w:w="75" w:type="dxa"/>
              <w:left w:w="90" w:type="dxa"/>
              <w:bottom w:w="75" w:type="dxa"/>
              <w:right w:w="90" w:type="dxa"/>
            </w:tcMar>
          </w:tcPr>
          <w:p w14:paraId="25ACD17F" w14:textId="77777777" w:rsidR="001D78F8" w:rsidRDefault="00000000">
            <w:pPr>
              <w:spacing w:after="0"/>
            </w:pPr>
            <w:r>
              <w:rPr>
                <w:sz w:val="15"/>
              </w:rPr>
              <w:t>Step 6</w:t>
            </w:r>
          </w:p>
        </w:tc>
        <w:tc>
          <w:tcPr>
            <w:tcW w:w="5184" w:type="dxa"/>
            <w:tcMar>
              <w:top w:w="75" w:type="dxa"/>
              <w:left w:w="90" w:type="dxa"/>
              <w:bottom w:w="75" w:type="dxa"/>
              <w:right w:w="90" w:type="dxa"/>
            </w:tcMar>
          </w:tcPr>
          <w:p w14:paraId="71EDB1FA" w14:textId="77777777" w:rsidR="001D78F8" w:rsidRDefault="00000000">
            <w:pPr>
              <w:spacing w:after="0"/>
            </w:pPr>
            <w:r>
              <w:rPr>
                <w:sz w:val="15"/>
              </w:rPr>
              <w:t>Update docs/README.md authority map; preserve apps/web/AGENTS.md + apps/web/CLAUDE.md as web-scoped adapters; add a concise root AGENTS.md + root CLAUDE.md only for monorepo-wide rules if the audit confirms the need; add further nested/path-scoped IDE rules/Skills only where they reduce noise or encode real procedure; mark superseded/historical files explicitly.</w:t>
            </w:r>
          </w:p>
        </w:tc>
      </w:tr>
      <w:tr w:rsidR="001D78F8" w14:paraId="0721B50B" w14:textId="77777777">
        <w:trPr>
          <w:cantSplit/>
          <w:jc w:val="center"/>
        </w:trPr>
        <w:tc>
          <w:tcPr>
            <w:tcW w:w="5184" w:type="dxa"/>
            <w:tcMar>
              <w:top w:w="75" w:type="dxa"/>
              <w:left w:w="90" w:type="dxa"/>
              <w:bottom w:w="75" w:type="dxa"/>
              <w:right w:w="90" w:type="dxa"/>
            </w:tcMar>
          </w:tcPr>
          <w:p w14:paraId="756E8D8C" w14:textId="77777777" w:rsidR="001D78F8" w:rsidRDefault="00000000">
            <w:pPr>
              <w:spacing w:after="0"/>
            </w:pPr>
            <w:r>
              <w:rPr>
                <w:sz w:val="15"/>
              </w:rPr>
              <w:t>Step 7</w:t>
            </w:r>
          </w:p>
        </w:tc>
        <w:tc>
          <w:tcPr>
            <w:tcW w:w="5184" w:type="dxa"/>
            <w:tcMar>
              <w:top w:w="75" w:type="dxa"/>
              <w:left w:w="90" w:type="dxa"/>
              <w:bottom w:w="75" w:type="dxa"/>
              <w:right w:w="90" w:type="dxa"/>
            </w:tcMar>
          </w:tcPr>
          <w:p w14:paraId="2D3937E2" w14:textId="77777777" w:rsidR="001D78F8" w:rsidRDefault="00000000">
            <w:pPr>
              <w:spacing w:after="0"/>
            </w:pPr>
            <w:r>
              <w:rPr>
                <w:sz w:val="15"/>
              </w:rPr>
              <w:t>Use one real upcoming Gu OS initiative as a pilot; measure whether the method reduces drift/rework and improves verification, then refine.</w:t>
            </w:r>
          </w:p>
        </w:tc>
      </w:tr>
    </w:tbl>
    <w:p w14:paraId="332B159A" w14:textId="77777777" w:rsidR="001D78F8" w:rsidRDefault="00000000">
      <w:pPr>
        <w:pStyle w:val="Ttulo1"/>
      </w:pPr>
      <w:r>
        <w:t>24. Working glossary</w:t>
      </w:r>
    </w:p>
    <w:tbl>
      <w:tblPr>
        <w:tblStyle w:val="Tablaconcuadrcula"/>
        <w:tblW w:w="0" w:type="auto"/>
        <w:jc w:val="center"/>
        <w:tblLook w:val="04A0" w:firstRow="1" w:lastRow="0" w:firstColumn="1" w:lastColumn="0" w:noHBand="0" w:noVBand="1"/>
      </w:tblPr>
      <w:tblGrid>
        <w:gridCol w:w="5177"/>
        <w:gridCol w:w="5181"/>
      </w:tblGrid>
      <w:tr w:rsidR="001D78F8" w14:paraId="2A0DEAC9" w14:textId="77777777">
        <w:trPr>
          <w:cantSplit/>
          <w:tblHeader/>
          <w:jc w:val="center"/>
        </w:trPr>
        <w:tc>
          <w:tcPr>
            <w:tcW w:w="5184" w:type="dxa"/>
            <w:shd w:val="clear" w:color="auto" w:fill="1F4E79"/>
            <w:tcMar>
              <w:top w:w="75" w:type="dxa"/>
              <w:left w:w="90" w:type="dxa"/>
              <w:bottom w:w="75" w:type="dxa"/>
              <w:right w:w="90" w:type="dxa"/>
            </w:tcMar>
            <w:vAlign w:val="center"/>
          </w:tcPr>
          <w:p w14:paraId="16E88E0A" w14:textId="77777777" w:rsidR="001D78F8" w:rsidRDefault="00000000">
            <w:r>
              <w:rPr>
                <w:b/>
                <w:color w:val="FFFFFF"/>
                <w:sz w:val="16"/>
              </w:rPr>
              <w:t>Term</w:t>
            </w:r>
          </w:p>
        </w:tc>
        <w:tc>
          <w:tcPr>
            <w:tcW w:w="5184" w:type="dxa"/>
            <w:shd w:val="clear" w:color="auto" w:fill="1F4E79"/>
            <w:tcMar>
              <w:top w:w="75" w:type="dxa"/>
              <w:left w:w="90" w:type="dxa"/>
              <w:bottom w:w="75" w:type="dxa"/>
              <w:right w:w="90" w:type="dxa"/>
            </w:tcMar>
            <w:vAlign w:val="center"/>
          </w:tcPr>
          <w:p w14:paraId="729DC7FB" w14:textId="77777777" w:rsidR="001D78F8" w:rsidRDefault="00000000">
            <w:r>
              <w:rPr>
                <w:b/>
                <w:color w:val="FFFFFF"/>
                <w:sz w:val="16"/>
              </w:rPr>
              <w:t>Working definition</w:t>
            </w:r>
          </w:p>
        </w:tc>
      </w:tr>
      <w:tr w:rsidR="001D78F8" w14:paraId="0B698E11" w14:textId="77777777">
        <w:trPr>
          <w:cantSplit/>
          <w:jc w:val="center"/>
        </w:trPr>
        <w:tc>
          <w:tcPr>
            <w:tcW w:w="5184" w:type="dxa"/>
            <w:tcMar>
              <w:top w:w="75" w:type="dxa"/>
              <w:left w:w="90" w:type="dxa"/>
              <w:bottom w:w="75" w:type="dxa"/>
              <w:right w:w="90" w:type="dxa"/>
            </w:tcMar>
          </w:tcPr>
          <w:p w14:paraId="72F4EB92" w14:textId="77777777" w:rsidR="001D78F8" w:rsidRDefault="00000000">
            <w:pPr>
              <w:spacing w:after="0"/>
            </w:pPr>
            <w:r>
              <w:rPr>
                <w:sz w:val="15"/>
              </w:rPr>
              <w:t>Product Intent</w:t>
            </w:r>
          </w:p>
        </w:tc>
        <w:tc>
          <w:tcPr>
            <w:tcW w:w="5184" w:type="dxa"/>
            <w:tcMar>
              <w:top w:w="75" w:type="dxa"/>
              <w:left w:w="90" w:type="dxa"/>
              <w:bottom w:w="75" w:type="dxa"/>
              <w:right w:w="90" w:type="dxa"/>
            </w:tcMar>
          </w:tcPr>
          <w:p w14:paraId="38FE35FA" w14:textId="77777777" w:rsidR="001D78F8" w:rsidRDefault="00000000">
            <w:pPr>
              <w:spacing w:after="0"/>
            </w:pPr>
            <w:r>
              <w:rPr>
                <w:sz w:val="15"/>
              </w:rPr>
              <w:t>The durable why/for whom/outcome/strategy context of a product.</w:t>
            </w:r>
          </w:p>
        </w:tc>
      </w:tr>
      <w:tr w:rsidR="001D78F8" w14:paraId="6505123E" w14:textId="77777777">
        <w:trPr>
          <w:cantSplit/>
          <w:jc w:val="center"/>
        </w:trPr>
        <w:tc>
          <w:tcPr>
            <w:tcW w:w="5184" w:type="dxa"/>
            <w:tcMar>
              <w:top w:w="75" w:type="dxa"/>
              <w:left w:w="90" w:type="dxa"/>
              <w:bottom w:w="75" w:type="dxa"/>
              <w:right w:w="90" w:type="dxa"/>
            </w:tcMar>
          </w:tcPr>
          <w:p w14:paraId="6B7BD846" w14:textId="77777777" w:rsidR="001D78F8" w:rsidRDefault="00000000">
            <w:pPr>
              <w:spacing w:after="0"/>
            </w:pPr>
            <w:r>
              <w:rPr>
                <w:sz w:val="15"/>
              </w:rPr>
              <w:t>PRD</w:t>
            </w:r>
          </w:p>
        </w:tc>
        <w:tc>
          <w:tcPr>
            <w:tcW w:w="5184" w:type="dxa"/>
            <w:tcMar>
              <w:top w:w="75" w:type="dxa"/>
              <w:left w:w="90" w:type="dxa"/>
              <w:bottom w:w="75" w:type="dxa"/>
              <w:right w:w="90" w:type="dxa"/>
            </w:tcMar>
          </w:tcPr>
          <w:p w14:paraId="0924D4D1" w14:textId="77777777" w:rsidR="001D78F8" w:rsidRDefault="00000000">
            <w:pPr>
              <w:spacing w:after="0"/>
            </w:pPr>
            <w:r>
              <w:rPr>
                <w:sz w:val="15"/>
              </w:rPr>
              <w:t>Product Requirements Document; canonical product-intent context, not a technical implementation document.</w:t>
            </w:r>
          </w:p>
        </w:tc>
      </w:tr>
      <w:tr w:rsidR="001D78F8" w14:paraId="57B0DA8A" w14:textId="77777777">
        <w:trPr>
          <w:cantSplit/>
          <w:jc w:val="center"/>
        </w:trPr>
        <w:tc>
          <w:tcPr>
            <w:tcW w:w="5184" w:type="dxa"/>
            <w:tcMar>
              <w:top w:w="75" w:type="dxa"/>
              <w:left w:w="90" w:type="dxa"/>
              <w:bottom w:w="75" w:type="dxa"/>
              <w:right w:w="90" w:type="dxa"/>
            </w:tcMar>
          </w:tcPr>
          <w:p w14:paraId="0E99B6D5" w14:textId="77777777" w:rsidR="001D78F8" w:rsidRDefault="00000000">
            <w:pPr>
              <w:spacing w:after="0"/>
            </w:pPr>
            <w:r>
              <w:rPr>
                <w:sz w:val="15"/>
              </w:rPr>
              <w:t>Initiative Brief</w:t>
            </w:r>
          </w:p>
        </w:tc>
        <w:tc>
          <w:tcPr>
            <w:tcW w:w="5184" w:type="dxa"/>
            <w:tcMar>
              <w:top w:w="75" w:type="dxa"/>
              <w:left w:w="90" w:type="dxa"/>
              <w:bottom w:w="75" w:type="dxa"/>
              <w:right w:w="90" w:type="dxa"/>
            </w:tcMar>
          </w:tcPr>
          <w:p w14:paraId="3A07C8D8" w14:textId="77777777" w:rsidR="001D78F8" w:rsidRDefault="00000000">
            <w:pPr>
              <w:spacing w:after="0"/>
            </w:pPr>
            <w:r>
              <w:rPr>
                <w:sz w:val="15"/>
              </w:rPr>
              <w:t>Optional lightweight framing artifact for a bounded initiative before committing to detailed specification.</w:t>
            </w:r>
          </w:p>
        </w:tc>
      </w:tr>
      <w:tr w:rsidR="001D78F8" w14:paraId="53083587" w14:textId="77777777">
        <w:trPr>
          <w:cantSplit/>
          <w:jc w:val="center"/>
        </w:trPr>
        <w:tc>
          <w:tcPr>
            <w:tcW w:w="5184" w:type="dxa"/>
            <w:tcMar>
              <w:top w:w="75" w:type="dxa"/>
              <w:left w:w="90" w:type="dxa"/>
              <w:bottom w:w="75" w:type="dxa"/>
              <w:right w:w="90" w:type="dxa"/>
            </w:tcMar>
          </w:tcPr>
          <w:p w14:paraId="36BCB254" w14:textId="77777777" w:rsidR="001D78F8" w:rsidRDefault="00000000">
            <w:pPr>
              <w:spacing w:after="0"/>
            </w:pPr>
            <w:r>
              <w:rPr>
                <w:sz w:val="15"/>
              </w:rPr>
              <w:t>Feature / Business Spec</w:t>
            </w:r>
          </w:p>
        </w:tc>
        <w:tc>
          <w:tcPr>
            <w:tcW w:w="5184" w:type="dxa"/>
            <w:tcMar>
              <w:top w:w="75" w:type="dxa"/>
              <w:left w:w="90" w:type="dxa"/>
              <w:bottom w:w="75" w:type="dxa"/>
              <w:right w:w="90" w:type="dxa"/>
            </w:tcMar>
          </w:tcPr>
          <w:p w14:paraId="00122453" w14:textId="77777777" w:rsidR="001D78F8" w:rsidRDefault="00000000">
            <w:pPr>
              <w:spacing w:after="0"/>
            </w:pPr>
            <w:r>
              <w:rPr>
                <w:sz w:val="15"/>
              </w:rPr>
              <w:t>Approved intended-behavior contract for consequential functionality.</w:t>
            </w:r>
          </w:p>
        </w:tc>
      </w:tr>
      <w:tr w:rsidR="001D78F8" w14:paraId="6C317C9A" w14:textId="77777777">
        <w:trPr>
          <w:cantSplit/>
          <w:jc w:val="center"/>
        </w:trPr>
        <w:tc>
          <w:tcPr>
            <w:tcW w:w="5184" w:type="dxa"/>
            <w:tcMar>
              <w:top w:w="75" w:type="dxa"/>
              <w:left w:w="90" w:type="dxa"/>
              <w:bottom w:w="75" w:type="dxa"/>
              <w:right w:w="90" w:type="dxa"/>
            </w:tcMar>
          </w:tcPr>
          <w:p w14:paraId="7CFA70C7" w14:textId="77777777" w:rsidR="001D78F8" w:rsidRDefault="00000000">
            <w:pPr>
              <w:spacing w:after="0"/>
            </w:pPr>
            <w:r>
              <w:rPr>
                <w:sz w:val="15"/>
              </w:rPr>
              <w:t>Architecture Analysis</w:t>
            </w:r>
          </w:p>
        </w:tc>
        <w:tc>
          <w:tcPr>
            <w:tcW w:w="5184" w:type="dxa"/>
            <w:tcMar>
              <w:top w:w="75" w:type="dxa"/>
              <w:left w:w="90" w:type="dxa"/>
              <w:bottom w:w="75" w:type="dxa"/>
              <w:right w:w="90" w:type="dxa"/>
            </w:tcMar>
          </w:tcPr>
          <w:p w14:paraId="2EC58FFC" w14:textId="77777777" w:rsidR="001D78F8" w:rsidRDefault="00000000">
            <w:pPr>
              <w:spacing w:after="0"/>
            </w:pPr>
            <w:r>
              <w:rPr>
                <w:sz w:val="15"/>
              </w:rPr>
              <w:t>Evidence-based exploration of system boundaries, alternatives, risks and design space.</w:t>
            </w:r>
          </w:p>
        </w:tc>
      </w:tr>
      <w:tr w:rsidR="001D78F8" w14:paraId="6ADE6FBE" w14:textId="77777777">
        <w:trPr>
          <w:cantSplit/>
          <w:jc w:val="center"/>
        </w:trPr>
        <w:tc>
          <w:tcPr>
            <w:tcW w:w="5184" w:type="dxa"/>
            <w:tcMar>
              <w:top w:w="75" w:type="dxa"/>
              <w:left w:w="90" w:type="dxa"/>
              <w:bottom w:w="75" w:type="dxa"/>
              <w:right w:w="90" w:type="dxa"/>
            </w:tcMar>
          </w:tcPr>
          <w:p w14:paraId="418619C7" w14:textId="77777777" w:rsidR="001D78F8" w:rsidRDefault="00000000">
            <w:pPr>
              <w:spacing w:after="0"/>
            </w:pPr>
            <w:r>
              <w:rPr>
                <w:sz w:val="15"/>
              </w:rPr>
              <w:t>ADR</w:t>
            </w:r>
          </w:p>
        </w:tc>
        <w:tc>
          <w:tcPr>
            <w:tcW w:w="5184" w:type="dxa"/>
            <w:tcMar>
              <w:top w:w="75" w:type="dxa"/>
              <w:left w:w="90" w:type="dxa"/>
              <w:bottom w:w="75" w:type="dxa"/>
              <w:right w:w="90" w:type="dxa"/>
            </w:tcMar>
          </w:tcPr>
          <w:p w14:paraId="5097CE9E" w14:textId="77777777" w:rsidR="001D78F8" w:rsidRDefault="00000000">
            <w:pPr>
              <w:spacing w:after="0"/>
            </w:pPr>
            <w:r>
              <w:rPr>
                <w:sz w:val="15"/>
              </w:rPr>
              <w:t>Architecture Decision Record; concise accepted/rejected consequential decision with context and consequences.</w:t>
            </w:r>
          </w:p>
        </w:tc>
      </w:tr>
      <w:tr w:rsidR="001D78F8" w14:paraId="0947F7D3" w14:textId="77777777">
        <w:trPr>
          <w:cantSplit/>
          <w:jc w:val="center"/>
        </w:trPr>
        <w:tc>
          <w:tcPr>
            <w:tcW w:w="5184" w:type="dxa"/>
            <w:tcMar>
              <w:top w:w="75" w:type="dxa"/>
              <w:left w:w="90" w:type="dxa"/>
              <w:bottom w:w="75" w:type="dxa"/>
              <w:right w:w="90" w:type="dxa"/>
            </w:tcMar>
          </w:tcPr>
          <w:p w14:paraId="7271BEE3" w14:textId="77777777" w:rsidR="001D78F8" w:rsidRDefault="00000000">
            <w:pPr>
              <w:spacing w:after="0"/>
            </w:pPr>
            <w:r>
              <w:rPr>
                <w:sz w:val="15"/>
              </w:rPr>
              <w:t>Implementation Spec / Technical Plan</w:t>
            </w:r>
          </w:p>
        </w:tc>
        <w:tc>
          <w:tcPr>
            <w:tcW w:w="5184" w:type="dxa"/>
            <w:tcMar>
              <w:top w:w="75" w:type="dxa"/>
              <w:left w:w="90" w:type="dxa"/>
              <w:bottom w:w="75" w:type="dxa"/>
              <w:right w:w="90" w:type="dxa"/>
            </w:tcMar>
          </w:tcPr>
          <w:p w14:paraId="10B4F5D7" w14:textId="77777777" w:rsidR="001D78F8" w:rsidRDefault="00000000">
            <w:pPr>
              <w:spacing w:after="0"/>
            </w:pPr>
            <w:r>
              <w:rPr>
                <w:sz w:val="15"/>
              </w:rPr>
              <w:t>Detailed translation of approved behavior/architecture into implementation design.</w:t>
            </w:r>
          </w:p>
        </w:tc>
      </w:tr>
      <w:tr w:rsidR="001D78F8" w14:paraId="1EEF40ED" w14:textId="77777777">
        <w:trPr>
          <w:cantSplit/>
          <w:jc w:val="center"/>
        </w:trPr>
        <w:tc>
          <w:tcPr>
            <w:tcW w:w="5184" w:type="dxa"/>
            <w:tcMar>
              <w:top w:w="75" w:type="dxa"/>
              <w:left w:w="90" w:type="dxa"/>
              <w:bottom w:w="75" w:type="dxa"/>
              <w:right w:w="90" w:type="dxa"/>
            </w:tcMar>
          </w:tcPr>
          <w:p w14:paraId="28FB0E67" w14:textId="77777777" w:rsidR="001D78F8" w:rsidRDefault="00000000">
            <w:pPr>
              <w:spacing w:after="0"/>
            </w:pPr>
            <w:r>
              <w:rPr>
                <w:sz w:val="15"/>
              </w:rPr>
              <w:t>Vertical Slice</w:t>
            </w:r>
          </w:p>
        </w:tc>
        <w:tc>
          <w:tcPr>
            <w:tcW w:w="5184" w:type="dxa"/>
            <w:tcMar>
              <w:top w:w="75" w:type="dxa"/>
              <w:left w:w="90" w:type="dxa"/>
              <w:bottom w:w="75" w:type="dxa"/>
              <w:right w:w="90" w:type="dxa"/>
            </w:tcMar>
          </w:tcPr>
          <w:p w14:paraId="42645A76" w14:textId="77777777" w:rsidR="001D78F8" w:rsidRDefault="00000000">
            <w:pPr>
              <w:spacing w:after="0"/>
            </w:pPr>
            <w:r>
              <w:rPr>
                <w:sz w:val="15"/>
              </w:rPr>
              <w:t>Small end-to-end increment that can be demonstrated and verified against a real contract.</w:t>
            </w:r>
          </w:p>
        </w:tc>
      </w:tr>
      <w:tr w:rsidR="001D78F8" w14:paraId="47A3C9F7" w14:textId="77777777">
        <w:trPr>
          <w:cantSplit/>
          <w:jc w:val="center"/>
        </w:trPr>
        <w:tc>
          <w:tcPr>
            <w:tcW w:w="5184" w:type="dxa"/>
            <w:tcMar>
              <w:top w:w="75" w:type="dxa"/>
              <w:left w:w="90" w:type="dxa"/>
              <w:bottom w:w="75" w:type="dxa"/>
              <w:right w:w="90" w:type="dxa"/>
            </w:tcMar>
          </w:tcPr>
          <w:p w14:paraId="5B9A98B1" w14:textId="77777777" w:rsidR="001D78F8" w:rsidRDefault="00000000">
            <w:pPr>
              <w:spacing w:after="0"/>
            </w:pPr>
            <w:r>
              <w:rPr>
                <w:sz w:val="15"/>
              </w:rPr>
              <w:t>Definition of Done</w:t>
            </w:r>
          </w:p>
        </w:tc>
        <w:tc>
          <w:tcPr>
            <w:tcW w:w="5184" w:type="dxa"/>
            <w:tcMar>
              <w:top w:w="75" w:type="dxa"/>
              <w:left w:w="90" w:type="dxa"/>
              <w:bottom w:w="75" w:type="dxa"/>
              <w:right w:w="90" w:type="dxa"/>
            </w:tcMar>
          </w:tcPr>
          <w:p w14:paraId="54E09AE9" w14:textId="77777777" w:rsidR="001D78F8" w:rsidRDefault="00000000">
            <w:pPr>
              <w:spacing w:after="0"/>
            </w:pPr>
            <w:r>
              <w:rPr>
                <w:sz w:val="15"/>
              </w:rPr>
              <w:t>Explicit conditions/evidence that make a task/slice complete.</w:t>
            </w:r>
          </w:p>
        </w:tc>
      </w:tr>
      <w:tr w:rsidR="001D78F8" w14:paraId="34A620D1" w14:textId="77777777">
        <w:trPr>
          <w:cantSplit/>
          <w:jc w:val="center"/>
        </w:trPr>
        <w:tc>
          <w:tcPr>
            <w:tcW w:w="5184" w:type="dxa"/>
            <w:tcMar>
              <w:top w:w="75" w:type="dxa"/>
              <w:left w:w="90" w:type="dxa"/>
              <w:bottom w:w="75" w:type="dxa"/>
              <w:right w:w="90" w:type="dxa"/>
            </w:tcMar>
          </w:tcPr>
          <w:p w14:paraId="7187E317" w14:textId="77777777" w:rsidR="001D78F8" w:rsidRDefault="00000000">
            <w:pPr>
              <w:spacing w:after="0"/>
            </w:pPr>
            <w:r>
              <w:rPr>
                <w:sz w:val="15"/>
              </w:rPr>
              <w:t>Verification Evidence</w:t>
            </w:r>
          </w:p>
        </w:tc>
        <w:tc>
          <w:tcPr>
            <w:tcW w:w="5184" w:type="dxa"/>
            <w:tcMar>
              <w:top w:w="75" w:type="dxa"/>
              <w:left w:w="90" w:type="dxa"/>
              <w:bottom w:w="75" w:type="dxa"/>
              <w:right w:w="90" w:type="dxa"/>
            </w:tcMar>
          </w:tcPr>
          <w:p w14:paraId="051FEBCF" w14:textId="77777777" w:rsidR="001D78F8" w:rsidRDefault="00000000">
            <w:pPr>
              <w:spacing w:after="0"/>
            </w:pPr>
            <w:r>
              <w:rPr>
                <w:sz w:val="15"/>
              </w:rPr>
              <w:t>Tests/evals/replay/simulation/readiness/E2E evidence that supports a completion or release claim.</w:t>
            </w:r>
          </w:p>
        </w:tc>
      </w:tr>
      <w:tr w:rsidR="001D78F8" w14:paraId="51E012B7" w14:textId="77777777">
        <w:trPr>
          <w:cantSplit/>
          <w:jc w:val="center"/>
        </w:trPr>
        <w:tc>
          <w:tcPr>
            <w:tcW w:w="5184" w:type="dxa"/>
            <w:tcMar>
              <w:top w:w="75" w:type="dxa"/>
              <w:left w:w="90" w:type="dxa"/>
              <w:bottom w:w="75" w:type="dxa"/>
              <w:right w:w="90" w:type="dxa"/>
            </w:tcMar>
          </w:tcPr>
          <w:p w14:paraId="6445C9BD" w14:textId="77777777" w:rsidR="001D78F8" w:rsidRDefault="00000000">
            <w:pPr>
              <w:spacing w:after="0"/>
            </w:pPr>
            <w:r>
              <w:rPr>
                <w:sz w:val="15"/>
              </w:rPr>
              <w:t>Owning artifact</w:t>
            </w:r>
          </w:p>
        </w:tc>
        <w:tc>
          <w:tcPr>
            <w:tcW w:w="5184" w:type="dxa"/>
            <w:tcMar>
              <w:top w:w="75" w:type="dxa"/>
              <w:left w:w="90" w:type="dxa"/>
              <w:bottom w:w="75" w:type="dxa"/>
              <w:right w:w="90" w:type="dxa"/>
            </w:tcMar>
          </w:tcPr>
          <w:p w14:paraId="6459535D" w14:textId="77777777" w:rsidR="001D78F8" w:rsidRDefault="00000000">
            <w:pPr>
              <w:spacing w:after="0"/>
            </w:pPr>
            <w:r>
              <w:rPr>
                <w:sz w:val="15"/>
              </w:rPr>
              <w:t>The document/system that has authority over the type of truth implicated by a failure or change.</w:t>
            </w:r>
          </w:p>
        </w:tc>
      </w:tr>
      <w:tr w:rsidR="001D78F8" w14:paraId="140C7AFD" w14:textId="77777777">
        <w:trPr>
          <w:cantSplit/>
          <w:jc w:val="center"/>
        </w:trPr>
        <w:tc>
          <w:tcPr>
            <w:tcW w:w="5184" w:type="dxa"/>
            <w:tcMar>
              <w:top w:w="75" w:type="dxa"/>
              <w:left w:w="90" w:type="dxa"/>
              <w:bottom w:w="75" w:type="dxa"/>
              <w:right w:w="90" w:type="dxa"/>
            </w:tcMar>
          </w:tcPr>
          <w:p w14:paraId="1C3AE0F5" w14:textId="77777777" w:rsidR="001D78F8" w:rsidRDefault="00000000">
            <w:pPr>
              <w:spacing w:after="0"/>
            </w:pPr>
            <w:r>
              <w:rPr>
                <w:sz w:val="15"/>
              </w:rPr>
              <w:t>Silent drift</w:t>
            </w:r>
          </w:p>
        </w:tc>
        <w:tc>
          <w:tcPr>
            <w:tcW w:w="5184" w:type="dxa"/>
            <w:tcMar>
              <w:top w:w="75" w:type="dxa"/>
              <w:left w:w="90" w:type="dxa"/>
              <w:bottom w:w="75" w:type="dxa"/>
              <w:right w:w="90" w:type="dxa"/>
            </w:tcMar>
          </w:tcPr>
          <w:p w14:paraId="19D4CEC1" w14:textId="77777777" w:rsidR="001D78F8" w:rsidRDefault="00000000">
            <w:pPr>
              <w:spacing w:after="0"/>
            </w:pPr>
            <w:r>
              <w:rPr>
                <w:sz w:val="15"/>
              </w:rPr>
              <w:t>Behavior/design changes introduced through implementation without reconciling the governing artifact.</w:t>
            </w:r>
          </w:p>
        </w:tc>
      </w:tr>
      <w:tr w:rsidR="001D78F8" w14:paraId="63350E26" w14:textId="77777777">
        <w:trPr>
          <w:cantSplit/>
          <w:jc w:val="center"/>
        </w:trPr>
        <w:tc>
          <w:tcPr>
            <w:tcW w:w="5184" w:type="dxa"/>
            <w:tcMar>
              <w:top w:w="75" w:type="dxa"/>
              <w:left w:w="90" w:type="dxa"/>
              <w:bottom w:w="75" w:type="dxa"/>
              <w:right w:w="90" w:type="dxa"/>
            </w:tcMar>
          </w:tcPr>
          <w:p w14:paraId="3DD6EA37" w14:textId="77777777" w:rsidR="001D78F8" w:rsidRDefault="00000000">
            <w:pPr>
              <w:spacing w:after="0"/>
            </w:pPr>
            <w:r>
              <w:rPr>
                <w:sz w:val="15"/>
              </w:rPr>
              <w:t>Spec-driven development</w:t>
            </w:r>
          </w:p>
        </w:tc>
        <w:tc>
          <w:tcPr>
            <w:tcW w:w="5184" w:type="dxa"/>
            <w:tcMar>
              <w:top w:w="75" w:type="dxa"/>
              <w:left w:w="90" w:type="dxa"/>
              <w:bottom w:w="75" w:type="dxa"/>
              <w:right w:w="90" w:type="dxa"/>
            </w:tcMar>
          </w:tcPr>
          <w:p w14:paraId="78E4238F" w14:textId="77777777" w:rsidR="001D78F8" w:rsidRDefault="00000000">
            <w:pPr>
              <w:spacing w:after="0"/>
            </w:pPr>
            <w:r>
              <w:rPr>
                <w:sz w:val="15"/>
              </w:rPr>
              <w:t>Development in which approved intended behavior is explicit before consequential implementation and downstream plans/tests derive from it.</w:t>
            </w:r>
          </w:p>
        </w:tc>
      </w:tr>
      <w:tr w:rsidR="001D78F8" w14:paraId="49DE3F1D" w14:textId="77777777">
        <w:trPr>
          <w:cantSplit/>
          <w:jc w:val="center"/>
        </w:trPr>
        <w:tc>
          <w:tcPr>
            <w:tcW w:w="5184" w:type="dxa"/>
            <w:tcMar>
              <w:top w:w="75" w:type="dxa"/>
              <w:left w:w="90" w:type="dxa"/>
              <w:bottom w:w="75" w:type="dxa"/>
              <w:right w:w="90" w:type="dxa"/>
            </w:tcMar>
          </w:tcPr>
          <w:p w14:paraId="056CA28C" w14:textId="77777777" w:rsidR="001D78F8" w:rsidRDefault="00000000">
            <w:pPr>
              <w:spacing w:after="0"/>
            </w:pPr>
            <w:r>
              <w:rPr>
                <w:sz w:val="15"/>
              </w:rPr>
              <w:t>Agentic development</w:t>
            </w:r>
          </w:p>
        </w:tc>
        <w:tc>
          <w:tcPr>
            <w:tcW w:w="5184" w:type="dxa"/>
            <w:tcMar>
              <w:top w:w="75" w:type="dxa"/>
              <w:left w:w="90" w:type="dxa"/>
              <w:bottom w:w="75" w:type="dxa"/>
              <w:right w:w="90" w:type="dxa"/>
            </w:tcMar>
          </w:tcPr>
          <w:p w14:paraId="33A48710" w14:textId="77777777" w:rsidR="001D78F8" w:rsidRDefault="00000000">
            <w:pPr>
              <w:spacing w:after="0"/>
            </w:pPr>
            <w:r>
              <w:rPr>
                <w:sz w:val="15"/>
              </w:rPr>
              <w:t>Software development where AI coding agents perform meaningful reasoning/implementation/testing inside explicit human/governance boundaries.</w:t>
            </w:r>
          </w:p>
        </w:tc>
      </w:tr>
      <w:tr w:rsidR="001D78F8" w14:paraId="5193E9B6" w14:textId="77777777">
        <w:trPr>
          <w:cantSplit/>
          <w:jc w:val="center"/>
        </w:trPr>
        <w:tc>
          <w:tcPr>
            <w:tcW w:w="5184" w:type="dxa"/>
            <w:tcMar>
              <w:top w:w="75" w:type="dxa"/>
              <w:left w:w="90" w:type="dxa"/>
              <w:bottom w:w="75" w:type="dxa"/>
              <w:right w:w="90" w:type="dxa"/>
            </w:tcMar>
          </w:tcPr>
          <w:p w14:paraId="6E280E41" w14:textId="77777777" w:rsidR="001D78F8" w:rsidRDefault="00000000">
            <w:pPr>
              <w:spacing w:after="0"/>
            </w:pPr>
            <w:r>
              <w:rPr>
                <w:sz w:val="15"/>
              </w:rPr>
              <w:t>Repo operating instructions</w:t>
            </w:r>
          </w:p>
        </w:tc>
        <w:tc>
          <w:tcPr>
            <w:tcW w:w="5184" w:type="dxa"/>
            <w:tcMar>
              <w:top w:w="75" w:type="dxa"/>
              <w:left w:w="90" w:type="dxa"/>
              <w:bottom w:w="75" w:type="dxa"/>
              <w:right w:w="90" w:type="dxa"/>
            </w:tcMar>
          </w:tcPr>
          <w:p w14:paraId="11B7C1D6" w14:textId="77777777" w:rsidR="001D78F8" w:rsidRDefault="00000000">
            <w:pPr>
              <w:spacing w:after="0"/>
            </w:pPr>
            <w:r>
              <w:rPr>
                <w:sz w:val="15"/>
              </w:rPr>
              <w:t>Concise persistent instructions for building/testing/navigating a repository; tool-specific entrypoints should link to canonical truth rather than duplicate it.</w:t>
            </w:r>
          </w:p>
        </w:tc>
      </w:tr>
      <w:tr w:rsidR="001D78F8" w14:paraId="54C3BAF8" w14:textId="77777777">
        <w:trPr>
          <w:cantSplit/>
          <w:jc w:val="center"/>
        </w:trPr>
        <w:tc>
          <w:tcPr>
            <w:tcW w:w="5184" w:type="dxa"/>
            <w:tcMar>
              <w:top w:w="75" w:type="dxa"/>
              <w:left w:w="90" w:type="dxa"/>
              <w:bottom w:w="75" w:type="dxa"/>
              <w:right w:w="90" w:type="dxa"/>
            </w:tcMar>
          </w:tcPr>
          <w:p w14:paraId="3279C316" w14:textId="77777777" w:rsidR="001D78F8" w:rsidRDefault="00000000">
            <w:pPr>
              <w:spacing w:after="0"/>
            </w:pPr>
            <w:r>
              <w:rPr>
                <w:sz w:val="15"/>
              </w:rPr>
              <w:t>Agent operating contract</w:t>
            </w:r>
          </w:p>
        </w:tc>
        <w:tc>
          <w:tcPr>
            <w:tcW w:w="5184" w:type="dxa"/>
            <w:tcMar>
              <w:top w:w="75" w:type="dxa"/>
              <w:left w:w="90" w:type="dxa"/>
              <w:bottom w:w="75" w:type="dxa"/>
              <w:right w:w="90" w:type="dxa"/>
            </w:tcMar>
          </w:tcPr>
          <w:p w14:paraId="043DDFEA" w14:textId="77777777" w:rsidR="001D78F8" w:rsidRDefault="00000000">
            <w:pPr>
              <w:spacing w:after="0"/>
            </w:pPr>
            <w:r>
              <w:rPr>
                <w:sz w:val="15"/>
              </w:rPr>
              <w:t>Concise always-on project instructions for coding agents: authority map, verified workflows/commands, safety rules and links to canonical sources; not a replacement for product/architecture documents.</w:t>
            </w:r>
          </w:p>
        </w:tc>
      </w:tr>
      <w:tr w:rsidR="001D78F8" w14:paraId="0644AF50" w14:textId="77777777">
        <w:trPr>
          <w:cantSplit/>
          <w:jc w:val="center"/>
        </w:trPr>
        <w:tc>
          <w:tcPr>
            <w:tcW w:w="5184" w:type="dxa"/>
            <w:tcMar>
              <w:top w:w="75" w:type="dxa"/>
              <w:left w:w="90" w:type="dxa"/>
              <w:bottom w:w="75" w:type="dxa"/>
              <w:right w:w="90" w:type="dxa"/>
            </w:tcMar>
          </w:tcPr>
          <w:p w14:paraId="73E8A750" w14:textId="77777777" w:rsidR="001D78F8" w:rsidRDefault="00000000">
            <w:pPr>
              <w:spacing w:after="0"/>
            </w:pPr>
            <w:r>
              <w:rPr>
                <w:sz w:val="15"/>
              </w:rPr>
              <w:t>Path-scoped rule</w:t>
            </w:r>
          </w:p>
        </w:tc>
        <w:tc>
          <w:tcPr>
            <w:tcW w:w="5184" w:type="dxa"/>
            <w:tcMar>
              <w:top w:w="75" w:type="dxa"/>
              <w:left w:w="90" w:type="dxa"/>
              <w:bottom w:w="75" w:type="dxa"/>
              <w:right w:w="90" w:type="dxa"/>
            </w:tcMar>
          </w:tcPr>
          <w:p w14:paraId="3F67A57E" w14:textId="77777777" w:rsidR="001D78F8" w:rsidRDefault="00000000">
            <w:pPr>
              <w:spacing w:after="0"/>
            </w:pPr>
            <w:r>
              <w:rPr>
                <w:sz w:val="15"/>
              </w:rPr>
              <w:t>Instruction loaded only when work touches matching files/directories; used to keep domain-specific guidance out of every coding-agent context.</w:t>
            </w:r>
          </w:p>
        </w:tc>
      </w:tr>
      <w:tr w:rsidR="001D78F8" w14:paraId="348189F8" w14:textId="77777777">
        <w:trPr>
          <w:cantSplit/>
          <w:jc w:val="center"/>
        </w:trPr>
        <w:tc>
          <w:tcPr>
            <w:tcW w:w="5184" w:type="dxa"/>
            <w:tcMar>
              <w:top w:w="75" w:type="dxa"/>
              <w:left w:w="90" w:type="dxa"/>
              <w:bottom w:w="75" w:type="dxa"/>
              <w:right w:w="90" w:type="dxa"/>
            </w:tcMar>
          </w:tcPr>
          <w:p w14:paraId="1406500E" w14:textId="77777777" w:rsidR="001D78F8" w:rsidRDefault="00000000">
            <w:pPr>
              <w:spacing w:after="0"/>
            </w:pPr>
            <w:r>
              <w:rPr>
                <w:sz w:val="15"/>
              </w:rPr>
              <w:t>Deterministic enforcement</w:t>
            </w:r>
          </w:p>
        </w:tc>
        <w:tc>
          <w:tcPr>
            <w:tcW w:w="5184" w:type="dxa"/>
            <w:tcMar>
              <w:top w:w="75" w:type="dxa"/>
              <w:left w:w="90" w:type="dxa"/>
              <w:bottom w:w="75" w:type="dxa"/>
              <w:right w:w="90" w:type="dxa"/>
            </w:tcMar>
          </w:tcPr>
          <w:p w14:paraId="5139E135" w14:textId="77777777" w:rsidR="001D78F8" w:rsidRDefault="00000000">
            <w:pPr>
              <w:spacing w:after="0"/>
            </w:pPr>
            <w:r>
              <w:rPr>
                <w:sz w:val="15"/>
              </w:rPr>
              <w:t>Test, hook, validator, policy, permission or CI/release mechanism that mechanically checks or blocks behavior rather than relying on model compliance.</w:t>
            </w:r>
          </w:p>
        </w:tc>
      </w:tr>
      <w:tr w:rsidR="001D78F8" w14:paraId="2D437924" w14:textId="77777777">
        <w:trPr>
          <w:cantSplit/>
          <w:jc w:val="center"/>
        </w:trPr>
        <w:tc>
          <w:tcPr>
            <w:tcW w:w="5184" w:type="dxa"/>
            <w:tcMar>
              <w:top w:w="75" w:type="dxa"/>
              <w:left w:w="90" w:type="dxa"/>
              <w:bottom w:w="75" w:type="dxa"/>
              <w:right w:w="90" w:type="dxa"/>
            </w:tcMar>
          </w:tcPr>
          <w:p w14:paraId="6896AF28" w14:textId="77777777" w:rsidR="001D78F8" w:rsidRDefault="00000000">
            <w:pPr>
              <w:spacing w:after="0"/>
            </w:pPr>
            <w:r>
              <w:rPr>
                <w:sz w:val="15"/>
              </w:rPr>
              <w:lastRenderedPageBreak/>
              <w:t>Verification independence</w:t>
            </w:r>
          </w:p>
        </w:tc>
        <w:tc>
          <w:tcPr>
            <w:tcW w:w="5184" w:type="dxa"/>
            <w:tcMar>
              <w:top w:w="75" w:type="dxa"/>
              <w:left w:w="90" w:type="dxa"/>
              <w:bottom w:w="75" w:type="dxa"/>
              <w:right w:w="90" w:type="dxa"/>
            </w:tcMar>
          </w:tcPr>
          <w:p w14:paraId="77CA76FB" w14:textId="77777777" w:rsidR="001D78F8" w:rsidRDefault="00000000">
            <w:pPr>
              <w:spacing w:after="0"/>
            </w:pPr>
            <w:r>
              <w:rPr>
                <w:sz w:val="15"/>
              </w:rPr>
              <w:t>Degree to which verification is performed by evidence/mechanisms sufficiently separate from the generation path to reduce self-confirming errors.</w:t>
            </w:r>
          </w:p>
        </w:tc>
      </w:tr>
    </w:tbl>
    <w:p w14:paraId="108B1A98" w14:textId="77777777" w:rsidR="001D78F8" w:rsidRDefault="00000000">
      <w:pPr>
        <w:pStyle w:val="Ttulo1"/>
      </w:pPr>
      <w:r>
        <w:t>Appendix A - Source-to-method mapping</w:t>
      </w:r>
    </w:p>
    <w:tbl>
      <w:tblPr>
        <w:tblStyle w:val="Tablaconcuadrcula"/>
        <w:tblW w:w="0" w:type="auto"/>
        <w:jc w:val="center"/>
        <w:tblLook w:val="04A0" w:firstRow="1" w:lastRow="0" w:firstColumn="1" w:lastColumn="0" w:noHBand="0" w:noVBand="1"/>
      </w:tblPr>
      <w:tblGrid>
        <w:gridCol w:w="3453"/>
        <w:gridCol w:w="3451"/>
        <w:gridCol w:w="3454"/>
      </w:tblGrid>
      <w:tr w:rsidR="001D78F8" w14:paraId="5E60E3D5" w14:textId="77777777">
        <w:trPr>
          <w:cantSplit/>
          <w:tblHeader/>
          <w:jc w:val="center"/>
        </w:trPr>
        <w:tc>
          <w:tcPr>
            <w:tcW w:w="3456" w:type="dxa"/>
            <w:shd w:val="clear" w:color="auto" w:fill="1F4E79"/>
            <w:tcMar>
              <w:top w:w="75" w:type="dxa"/>
              <w:left w:w="90" w:type="dxa"/>
              <w:bottom w:w="75" w:type="dxa"/>
              <w:right w:w="90" w:type="dxa"/>
            </w:tcMar>
            <w:vAlign w:val="center"/>
          </w:tcPr>
          <w:p w14:paraId="4387FBC1" w14:textId="77777777" w:rsidR="001D78F8" w:rsidRDefault="00000000">
            <w:r>
              <w:rPr>
                <w:b/>
                <w:color w:val="FFFFFF"/>
                <w:sz w:val="15"/>
              </w:rPr>
              <w:t>Source idea</w:t>
            </w:r>
          </w:p>
        </w:tc>
        <w:tc>
          <w:tcPr>
            <w:tcW w:w="3456" w:type="dxa"/>
            <w:shd w:val="clear" w:color="auto" w:fill="1F4E79"/>
            <w:tcMar>
              <w:top w:w="75" w:type="dxa"/>
              <w:left w:w="90" w:type="dxa"/>
              <w:bottom w:w="75" w:type="dxa"/>
              <w:right w:w="90" w:type="dxa"/>
            </w:tcMar>
            <w:vAlign w:val="center"/>
          </w:tcPr>
          <w:p w14:paraId="52D20057" w14:textId="77777777" w:rsidR="001D78F8" w:rsidRDefault="00000000">
            <w:r>
              <w:rPr>
                <w:b/>
                <w:color w:val="FFFFFF"/>
                <w:sz w:val="15"/>
              </w:rPr>
              <w:t>Disposition</w:t>
            </w:r>
          </w:p>
        </w:tc>
        <w:tc>
          <w:tcPr>
            <w:tcW w:w="3456" w:type="dxa"/>
            <w:shd w:val="clear" w:color="auto" w:fill="1F4E79"/>
            <w:tcMar>
              <w:top w:w="75" w:type="dxa"/>
              <w:left w:w="90" w:type="dxa"/>
              <w:bottom w:w="75" w:type="dxa"/>
              <w:right w:w="90" w:type="dxa"/>
            </w:tcMar>
            <w:vAlign w:val="center"/>
          </w:tcPr>
          <w:p w14:paraId="5D63F2A7" w14:textId="77777777" w:rsidR="001D78F8" w:rsidRDefault="00000000">
            <w:r>
              <w:rPr>
                <w:b/>
                <w:color w:val="FFFFFF"/>
                <w:sz w:val="15"/>
              </w:rPr>
              <w:t>Methodology consequence</w:t>
            </w:r>
          </w:p>
        </w:tc>
      </w:tr>
      <w:tr w:rsidR="001D78F8" w14:paraId="20704B8E" w14:textId="77777777">
        <w:trPr>
          <w:cantSplit/>
          <w:jc w:val="center"/>
        </w:trPr>
        <w:tc>
          <w:tcPr>
            <w:tcW w:w="3456" w:type="dxa"/>
            <w:tcMar>
              <w:top w:w="75" w:type="dxa"/>
              <w:left w:w="90" w:type="dxa"/>
              <w:bottom w:w="75" w:type="dxa"/>
              <w:right w:w="90" w:type="dxa"/>
            </w:tcMar>
          </w:tcPr>
          <w:p w14:paraId="46114330" w14:textId="77777777" w:rsidR="001D78F8" w:rsidRDefault="00000000">
            <w:pPr>
              <w:spacing w:after="0"/>
            </w:pPr>
            <w:r>
              <w:rPr>
                <w:sz w:val="15"/>
              </w:rPr>
              <w:t>Lab10 Vibecoding: PRD as persistent product context</w:t>
            </w:r>
          </w:p>
        </w:tc>
        <w:tc>
          <w:tcPr>
            <w:tcW w:w="3456" w:type="dxa"/>
            <w:tcMar>
              <w:top w:w="75" w:type="dxa"/>
              <w:left w:w="90" w:type="dxa"/>
              <w:bottom w:w="75" w:type="dxa"/>
              <w:right w:w="90" w:type="dxa"/>
            </w:tcMar>
          </w:tcPr>
          <w:p w14:paraId="1F4B55FE" w14:textId="77777777" w:rsidR="001D78F8" w:rsidRDefault="00000000">
            <w:pPr>
              <w:spacing w:after="0"/>
            </w:pPr>
            <w:r>
              <w:rPr>
                <w:sz w:val="15"/>
              </w:rPr>
              <w:t>Adopt / adapt</w:t>
            </w:r>
          </w:p>
        </w:tc>
        <w:tc>
          <w:tcPr>
            <w:tcW w:w="3456" w:type="dxa"/>
            <w:tcMar>
              <w:top w:w="75" w:type="dxa"/>
              <w:left w:w="90" w:type="dxa"/>
              <w:bottom w:w="75" w:type="dxa"/>
              <w:right w:w="90" w:type="dxa"/>
            </w:tcMar>
          </w:tcPr>
          <w:p w14:paraId="282EA4AD" w14:textId="77777777" w:rsidR="001D78F8" w:rsidRDefault="00000000">
            <w:pPr>
              <w:spacing w:after="0"/>
            </w:pPr>
            <w:r>
              <w:rPr>
                <w:sz w:val="15"/>
              </w:rPr>
              <w:t>Becomes Product Intent / PRD; keep concise and link deep material.</w:t>
            </w:r>
          </w:p>
        </w:tc>
      </w:tr>
      <w:tr w:rsidR="001D78F8" w14:paraId="43A137D9" w14:textId="77777777">
        <w:trPr>
          <w:cantSplit/>
          <w:jc w:val="center"/>
        </w:trPr>
        <w:tc>
          <w:tcPr>
            <w:tcW w:w="3456" w:type="dxa"/>
            <w:tcMar>
              <w:top w:w="75" w:type="dxa"/>
              <w:left w:w="90" w:type="dxa"/>
              <w:bottom w:w="75" w:type="dxa"/>
              <w:right w:w="90" w:type="dxa"/>
            </w:tcMar>
          </w:tcPr>
          <w:p w14:paraId="0F0F3DBD" w14:textId="77777777" w:rsidR="001D78F8" w:rsidRDefault="00000000">
            <w:pPr>
              <w:spacing w:after="0"/>
            </w:pPr>
            <w:r>
              <w:rPr>
                <w:sz w:val="15"/>
              </w:rPr>
              <w:t>Lab10 Vibecoding: DESIGN.md</w:t>
            </w:r>
          </w:p>
        </w:tc>
        <w:tc>
          <w:tcPr>
            <w:tcW w:w="3456" w:type="dxa"/>
            <w:tcMar>
              <w:top w:w="75" w:type="dxa"/>
              <w:left w:w="90" w:type="dxa"/>
              <w:bottom w:w="75" w:type="dxa"/>
              <w:right w:w="90" w:type="dxa"/>
            </w:tcMar>
          </w:tcPr>
          <w:p w14:paraId="56C02325" w14:textId="77777777" w:rsidR="001D78F8" w:rsidRDefault="00000000">
            <w:pPr>
              <w:spacing w:after="0"/>
            </w:pPr>
            <w:r>
              <w:rPr>
                <w:sz w:val="15"/>
              </w:rPr>
              <w:t>Adapt</w:t>
            </w:r>
          </w:p>
        </w:tc>
        <w:tc>
          <w:tcPr>
            <w:tcW w:w="3456" w:type="dxa"/>
            <w:tcMar>
              <w:top w:w="75" w:type="dxa"/>
              <w:left w:w="90" w:type="dxa"/>
              <w:bottom w:w="75" w:type="dxa"/>
              <w:right w:w="90" w:type="dxa"/>
            </w:tcMar>
          </w:tcPr>
          <w:p w14:paraId="24113815" w14:textId="77777777" w:rsidR="001D78F8" w:rsidRDefault="00000000">
            <w:pPr>
              <w:spacing w:after="0"/>
            </w:pPr>
            <w:r>
              <w:rPr>
                <w:sz w:val="15"/>
              </w:rPr>
              <w:t>Cross-cutting Experience/Design Contract; not mandatory for backend-only work and not a substitute for Specs.</w:t>
            </w:r>
          </w:p>
        </w:tc>
      </w:tr>
      <w:tr w:rsidR="001D78F8" w14:paraId="3F1AF9F3" w14:textId="77777777">
        <w:trPr>
          <w:cantSplit/>
          <w:jc w:val="center"/>
        </w:trPr>
        <w:tc>
          <w:tcPr>
            <w:tcW w:w="3456" w:type="dxa"/>
            <w:tcMar>
              <w:top w:w="75" w:type="dxa"/>
              <w:left w:w="90" w:type="dxa"/>
              <w:bottom w:w="75" w:type="dxa"/>
              <w:right w:w="90" w:type="dxa"/>
            </w:tcMar>
          </w:tcPr>
          <w:p w14:paraId="1AE85ED8" w14:textId="77777777" w:rsidR="001D78F8" w:rsidRDefault="00000000">
            <w:pPr>
              <w:spacing w:after="0"/>
            </w:pPr>
            <w:r>
              <w:rPr>
                <w:sz w:val="15"/>
              </w:rPr>
              <w:t>Lab10 Vibecoding: CLAUDE.md</w:t>
            </w:r>
          </w:p>
        </w:tc>
        <w:tc>
          <w:tcPr>
            <w:tcW w:w="3456" w:type="dxa"/>
            <w:tcMar>
              <w:top w:w="75" w:type="dxa"/>
              <w:left w:w="90" w:type="dxa"/>
              <w:bottom w:w="75" w:type="dxa"/>
              <w:right w:w="90" w:type="dxa"/>
            </w:tcMar>
          </w:tcPr>
          <w:p w14:paraId="5F8B443B" w14:textId="77777777" w:rsidR="001D78F8" w:rsidRDefault="00000000">
            <w:pPr>
              <w:spacing w:after="0"/>
            </w:pPr>
            <w:r>
              <w:rPr>
                <w:sz w:val="15"/>
              </w:rPr>
              <w:t>Generalize</w:t>
            </w:r>
          </w:p>
        </w:tc>
        <w:tc>
          <w:tcPr>
            <w:tcW w:w="3456" w:type="dxa"/>
            <w:tcMar>
              <w:top w:w="75" w:type="dxa"/>
              <w:left w:w="90" w:type="dxa"/>
              <w:bottom w:w="75" w:type="dxa"/>
              <w:right w:w="90" w:type="dxa"/>
            </w:tcMar>
          </w:tcPr>
          <w:p w14:paraId="7CC57B60" w14:textId="77777777" w:rsidR="001D78F8" w:rsidRDefault="00000000">
            <w:pPr>
              <w:spacing w:after="0"/>
            </w:pPr>
            <w:r>
              <w:rPr>
                <w:sz w:val="15"/>
              </w:rPr>
              <w:t>Tool-agnostic repo operating instructions; Claude-specific file may remain one adapter/entrypoint.</w:t>
            </w:r>
          </w:p>
        </w:tc>
      </w:tr>
      <w:tr w:rsidR="001D78F8" w14:paraId="63318869" w14:textId="77777777">
        <w:trPr>
          <w:cantSplit/>
          <w:jc w:val="center"/>
        </w:trPr>
        <w:tc>
          <w:tcPr>
            <w:tcW w:w="3456" w:type="dxa"/>
            <w:tcMar>
              <w:top w:w="75" w:type="dxa"/>
              <w:left w:w="90" w:type="dxa"/>
              <w:bottom w:w="75" w:type="dxa"/>
              <w:right w:w="90" w:type="dxa"/>
            </w:tcMar>
          </w:tcPr>
          <w:p w14:paraId="08F3C4A9" w14:textId="77777777" w:rsidR="001D78F8" w:rsidRDefault="00000000">
            <w:pPr>
              <w:spacing w:after="0"/>
            </w:pPr>
            <w:r>
              <w:rPr>
                <w:sz w:val="15"/>
              </w:rPr>
              <w:t>Lab10: inspect/think before coding</w:t>
            </w:r>
          </w:p>
        </w:tc>
        <w:tc>
          <w:tcPr>
            <w:tcW w:w="3456" w:type="dxa"/>
            <w:tcMar>
              <w:top w:w="75" w:type="dxa"/>
              <w:left w:w="90" w:type="dxa"/>
              <w:bottom w:w="75" w:type="dxa"/>
              <w:right w:w="90" w:type="dxa"/>
            </w:tcMar>
          </w:tcPr>
          <w:p w14:paraId="0ACC31A8" w14:textId="77777777" w:rsidR="001D78F8" w:rsidRDefault="00000000">
            <w:pPr>
              <w:spacing w:after="0"/>
            </w:pPr>
            <w:r>
              <w:rPr>
                <w:sz w:val="15"/>
              </w:rPr>
              <w:t>Adopt</w:t>
            </w:r>
          </w:p>
        </w:tc>
        <w:tc>
          <w:tcPr>
            <w:tcW w:w="3456" w:type="dxa"/>
            <w:tcMar>
              <w:top w:w="75" w:type="dxa"/>
              <w:left w:w="90" w:type="dxa"/>
              <w:bottom w:w="75" w:type="dxa"/>
              <w:right w:w="90" w:type="dxa"/>
            </w:tcMar>
          </w:tcPr>
          <w:p w14:paraId="5699BE97" w14:textId="77777777" w:rsidR="001D78F8" w:rsidRDefault="00000000">
            <w:pPr>
              <w:spacing w:after="0"/>
            </w:pPr>
            <w:r>
              <w:rPr>
                <w:sz w:val="15"/>
              </w:rPr>
              <w:t>DM: investigate/clarify before code; authoritative repo/docs over invention.</w:t>
            </w:r>
          </w:p>
        </w:tc>
      </w:tr>
      <w:tr w:rsidR="001D78F8" w14:paraId="507CA506" w14:textId="77777777">
        <w:trPr>
          <w:cantSplit/>
          <w:jc w:val="center"/>
        </w:trPr>
        <w:tc>
          <w:tcPr>
            <w:tcW w:w="3456" w:type="dxa"/>
            <w:tcMar>
              <w:top w:w="75" w:type="dxa"/>
              <w:left w:w="90" w:type="dxa"/>
              <w:bottom w:w="75" w:type="dxa"/>
              <w:right w:w="90" w:type="dxa"/>
            </w:tcMar>
          </w:tcPr>
          <w:p w14:paraId="7E4B1103" w14:textId="77777777" w:rsidR="001D78F8" w:rsidRDefault="00000000">
            <w:pPr>
              <w:spacing w:after="0"/>
            </w:pPr>
            <w:r>
              <w:rPr>
                <w:sz w:val="15"/>
              </w:rPr>
              <w:t>Lab10: vertical slices</w:t>
            </w:r>
          </w:p>
        </w:tc>
        <w:tc>
          <w:tcPr>
            <w:tcW w:w="3456" w:type="dxa"/>
            <w:tcMar>
              <w:top w:w="75" w:type="dxa"/>
              <w:left w:w="90" w:type="dxa"/>
              <w:bottom w:w="75" w:type="dxa"/>
              <w:right w:w="90" w:type="dxa"/>
            </w:tcMar>
          </w:tcPr>
          <w:p w14:paraId="20D89D5F" w14:textId="77777777" w:rsidR="001D78F8" w:rsidRDefault="00000000">
            <w:pPr>
              <w:spacing w:after="0"/>
            </w:pPr>
            <w:r>
              <w:rPr>
                <w:sz w:val="15"/>
              </w:rPr>
              <w:t>Adopt</w:t>
            </w:r>
          </w:p>
        </w:tc>
        <w:tc>
          <w:tcPr>
            <w:tcW w:w="3456" w:type="dxa"/>
            <w:tcMar>
              <w:top w:w="75" w:type="dxa"/>
              <w:left w:w="90" w:type="dxa"/>
              <w:bottom w:w="75" w:type="dxa"/>
              <w:right w:w="90" w:type="dxa"/>
            </w:tcMar>
          </w:tcPr>
          <w:p w14:paraId="311A13F6" w14:textId="77777777" w:rsidR="001D78F8" w:rsidRDefault="00000000">
            <w:pPr>
              <w:spacing w:after="0"/>
            </w:pPr>
            <w:r>
              <w:rPr>
                <w:sz w:val="15"/>
              </w:rPr>
              <w:t>Preferred task decomposition for user/business behavior.</w:t>
            </w:r>
          </w:p>
        </w:tc>
      </w:tr>
      <w:tr w:rsidR="001D78F8" w14:paraId="2E05598C" w14:textId="77777777">
        <w:trPr>
          <w:cantSplit/>
          <w:jc w:val="center"/>
        </w:trPr>
        <w:tc>
          <w:tcPr>
            <w:tcW w:w="3456" w:type="dxa"/>
            <w:tcMar>
              <w:top w:w="75" w:type="dxa"/>
              <w:left w:w="90" w:type="dxa"/>
              <w:bottom w:w="75" w:type="dxa"/>
              <w:right w:w="90" w:type="dxa"/>
            </w:tcMar>
          </w:tcPr>
          <w:p w14:paraId="58D3BD28" w14:textId="77777777" w:rsidR="001D78F8" w:rsidRDefault="00000000">
            <w:pPr>
              <w:spacing w:after="0"/>
            </w:pPr>
            <w:r>
              <w:rPr>
                <w:sz w:val="15"/>
              </w:rPr>
              <w:t>Lab10 SDD: Clarify -&gt; Spec -&gt; Plan -&gt; Execute/Verify</w:t>
            </w:r>
          </w:p>
        </w:tc>
        <w:tc>
          <w:tcPr>
            <w:tcW w:w="3456" w:type="dxa"/>
            <w:tcMar>
              <w:top w:w="75" w:type="dxa"/>
              <w:left w:w="90" w:type="dxa"/>
              <w:bottom w:w="75" w:type="dxa"/>
              <w:right w:w="90" w:type="dxa"/>
            </w:tcMar>
          </w:tcPr>
          <w:p w14:paraId="4E0C8989" w14:textId="77777777" w:rsidR="001D78F8" w:rsidRDefault="00000000">
            <w:pPr>
              <w:spacing w:after="0"/>
            </w:pPr>
            <w:r>
              <w:rPr>
                <w:sz w:val="15"/>
              </w:rPr>
              <w:t>Adopt + extend</w:t>
            </w:r>
          </w:p>
        </w:tc>
        <w:tc>
          <w:tcPr>
            <w:tcW w:w="3456" w:type="dxa"/>
            <w:tcMar>
              <w:top w:w="75" w:type="dxa"/>
              <w:left w:w="90" w:type="dxa"/>
              <w:bottom w:w="75" w:type="dxa"/>
              <w:right w:w="90" w:type="dxa"/>
            </w:tcMar>
          </w:tcPr>
          <w:p w14:paraId="52053D16" w14:textId="77777777" w:rsidR="001D78F8" w:rsidRDefault="00000000">
            <w:pPr>
              <w:spacing w:after="0"/>
            </w:pPr>
            <w:r>
              <w:rPr>
                <w:sz w:val="15"/>
              </w:rPr>
              <w:t>Gu OS adds PRD/Brief, Architecture/ADR, owning-artifact failure routing, release governance and outcome learning.</w:t>
            </w:r>
          </w:p>
        </w:tc>
      </w:tr>
      <w:tr w:rsidR="001D78F8" w14:paraId="4659AB6F" w14:textId="77777777">
        <w:trPr>
          <w:cantSplit/>
          <w:jc w:val="center"/>
        </w:trPr>
        <w:tc>
          <w:tcPr>
            <w:tcW w:w="3456" w:type="dxa"/>
            <w:tcMar>
              <w:top w:w="75" w:type="dxa"/>
              <w:left w:w="90" w:type="dxa"/>
              <w:bottom w:w="75" w:type="dxa"/>
              <w:right w:w="90" w:type="dxa"/>
            </w:tcMar>
          </w:tcPr>
          <w:p w14:paraId="1E49208F" w14:textId="77777777" w:rsidR="001D78F8" w:rsidRDefault="00000000">
            <w:pPr>
              <w:spacing w:after="0"/>
            </w:pPr>
            <w:r>
              <w:rPr>
                <w:sz w:val="15"/>
              </w:rPr>
              <w:t>Lab10 SDD: human approves Spec, agent codes/tests</w:t>
            </w:r>
          </w:p>
        </w:tc>
        <w:tc>
          <w:tcPr>
            <w:tcW w:w="3456" w:type="dxa"/>
            <w:tcMar>
              <w:top w:w="75" w:type="dxa"/>
              <w:left w:w="90" w:type="dxa"/>
              <w:bottom w:w="75" w:type="dxa"/>
              <w:right w:w="90" w:type="dxa"/>
            </w:tcMar>
          </w:tcPr>
          <w:p w14:paraId="7672D979" w14:textId="77777777" w:rsidR="001D78F8" w:rsidRDefault="00000000">
            <w:pPr>
              <w:spacing w:after="0"/>
            </w:pPr>
            <w:r>
              <w:rPr>
                <w:sz w:val="15"/>
              </w:rPr>
              <w:t>Adapt</w:t>
            </w:r>
          </w:p>
        </w:tc>
        <w:tc>
          <w:tcPr>
            <w:tcW w:w="3456" w:type="dxa"/>
            <w:tcMar>
              <w:top w:w="75" w:type="dxa"/>
              <w:left w:w="90" w:type="dxa"/>
              <w:bottom w:w="75" w:type="dxa"/>
              <w:right w:w="90" w:type="dxa"/>
            </w:tcMar>
          </w:tcPr>
          <w:p w14:paraId="2F0DFAC2" w14:textId="77777777" w:rsidR="001D78F8" w:rsidRDefault="00000000">
            <w:pPr>
              <w:spacing w:after="0"/>
            </w:pPr>
            <w:r>
              <w:rPr>
                <w:sz w:val="15"/>
              </w:rPr>
              <w:t>Strong default; additional human gates depend on architecture/security/business risk.</w:t>
            </w:r>
          </w:p>
        </w:tc>
      </w:tr>
      <w:tr w:rsidR="001D78F8" w14:paraId="2F7A24B6" w14:textId="77777777">
        <w:trPr>
          <w:cantSplit/>
          <w:jc w:val="center"/>
        </w:trPr>
        <w:tc>
          <w:tcPr>
            <w:tcW w:w="3456" w:type="dxa"/>
            <w:tcMar>
              <w:top w:w="75" w:type="dxa"/>
              <w:left w:w="90" w:type="dxa"/>
              <w:bottom w:w="75" w:type="dxa"/>
              <w:right w:w="90" w:type="dxa"/>
            </w:tcMar>
          </w:tcPr>
          <w:p w14:paraId="79129BAF" w14:textId="77777777" w:rsidR="001D78F8" w:rsidRDefault="00000000">
            <w:pPr>
              <w:spacing w:after="0"/>
            </w:pPr>
            <w:r>
              <w:rPr>
                <w:sz w:val="15"/>
              </w:rPr>
              <w:t>Gu OS Technical Plan: spec-driven workflow lifecycle</w:t>
            </w:r>
          </w:p>
        </w:tc>
        <w:tc>
          <w:tcPr>
            <w:tcW w:w="3456" w:type="dxa"/>
            <w:tcMar>
              <w:top w:w="75" w:type="dxa"/>
              <w:left w:w="90" w:type="dxa"/>
              <w:bottom w:w="75" w:type="dxa"/>
              <w:right w:w="90" w:type="dxa"/>
            </w:tcMar>
          </w:tcPr>
          <w:p w14:paraId="59EB8B06" w14:textId="77777777" w:rsidR="001D78F8" w:rsidRDefault="00000000">
            <w:pPr>
              <w:spacing w:after="0"/>
            </w:pPr>
            <w:r>
              <w:rPr>
                <w:sz w:val="15"/>
              </w:rPr>
              <w:t>Recognize as repo-native</w:t>
            </w:r>
          </w:p>
        </w:tc>
        <w:tc>
          <w:tcPr>
            <w:tcW w:w="3456" w:type="dxa"/>
            <w:tcMar>
              <w:top w:w="75" w:type="dxa"/>
              <w:left w:w="90" w:type="dxa"/>
              <w:bottom w:w="75" w:type="dxa"/>
              <w:right w:w="90" w:type="dxa"/>
            </w:tcMar>
          </w:tcPr>
          <w:p w14:paraId="3C414829" w14:textId="77777777" w:rsidR="001D78F8" w:rsidRDefault="00000000">
            <w:pPr>
              <w:spacing w:after="0"/>
            </w:pPr>
            <w:r>
              <w:rPr>
                <w:sz w:val="15"/>
              </w:rPr>
              <w:t>Confirms SDD is already part of Gu OS direction, not imported from Lab10.</w:t>
            </w:r>
          </w:p>
        </w:tc>
      </w:tr>
      <w:tr w:rsidR="001D78F8" w14:paraId="2B329AF6" w14:textId="77777777">
        <w:trPr>
          <w:cantSplit/>
          <w:jc w:val="center"/>
        </w:trPr>
        <w:tc>
          <w:tcPr>
            <w:tcW w:w="3456" w:type="dxa"/>
            <w:tcMar>
              <w:top w:w="75" w:type="dxa"/>
              <w:left w:w="90" w:type="dxa"/>
              <w:bottom w:w="75" w:type="dxa"/>
              <w:right w:w="90" w:type="dxa"/>
            </w:tcMar>
          </w:tcPr>
          <w:p w14:paraId="7BDF2F75" w14:textId="77777777" w:rsidR="001D78F8" w:rsidRDefault="00000000">
            <w:pPr>
              <w:spacing w:after="0"/>
            </w:pPr>
            <w:r>
              <w:rPr>
                <w:sz w:val="15"/>
              </w:rPr>
              <w:t>Gu OS Detailed Implementation Plan: translate, do not redesign</w:t>
            </w:r>
          </w:p>
        </w:tc>
        <w:tc>
          <w:tcPr>
            <w:tcW w:w="3456" w:type="dxa"/>
            <w:tcMar>
              <w:top w:w="75" w:type="dxa"/>
              <w:left w:w="90" w:type="dxa"/>
              <w:bottom w:w="75" w:type="dxa"/>
              <w:right w:w="90" w:type="dxa"/>
            </w:tcMar>
          </w:tcPr>
          <w:p w14:paraId="3C2C9770" w14:textId="77777777" w:rsidR="001D78F8" w:rsidRDefault="00000000">
            <w:pPr>
              <w:spacing w:after="0"/>
            </w:pPr>
            <w:r>
              <w:rPr>
                <w:sz w:val="15"/>
              </w:rPr>
              <w:t>Adopt</w:t>
            </w:r>
          </w:p>
        </w:tc>
        <w:tc>
          <w:tcPr>
            <w:tcW w:w="3456" w:type="dxa"/>
            <w:tcMar>
              <w:top w:w="75" w:type="dxa"/>
              <w:left w:w="90" w:type="dxa"/>
              <w:bottom w:w="75" w:type="dxa"/>
              <w:right w:w="90" w:type="dxa"/>
            </w:tcMar>
          </w:tcPr>
          <w:p w14:paraId="15BA67F3" w14:textId="77777777" w:rsidR="001D78F8" w:rsidRDefault="00000000">
            <w:pPr>
              <w:spacing w:after="0"/>
            </w:pPr>
            <w:r>
              <w:rPr>
                <w:sz w:val="15"/>
              </w:rPr>
              <w:t>Implementation contradiction is escalated/reconciled; no silent drift.</w:t>
            </w:r>
          </w:p>
        </w:tc>
      </w:tr>
      <w:tr w:rsidR="001D78F8" w14:paraId="14E809EF" w14:textId="77777777">
        <w:trPr>
          <w:cantSplit/>
          <w:jc w:val="center"/>
        </w:trPr>
        <w:tc>
          <w:tcPr>
            <w:tcW w:w="3456" w:type="dxa"/>
            <w:tcMar>
              <w:top w:w="75" w:type="dxa"/>
              <w:left w:w="90" w:type="dxa"/>
              <w:bottom w:w="75" w:type="dxa"/>
              <w:right w:w="90" w:type="dxa"/>
            </w:tcMar>
          </w:tcPr>
          <w:p w14:paraId="4F6FA65C" w14:textId="77777777" w:rsidR="001D78F8" w:rsidRDefault="00000000">
            <w:pPr>
              <w:spacing w:after="0"/>
            </w:pPr>
            <w:r>
              <w:rPr>
                <w:sz w:val="15"/>
              </w:rPr>
              <w:t>Gu OS ai-native-loops: safe change path</w:t>
            </w:r>
          </w:p>
        </w:tc>
        <w:tc>
          <w:tcPr>
            <w:tcW w:w="3456" w:type="dxa"/>
            <w:tcMar>
              <w:top w:w="75" w:type="dxa"/>
              <w:left w:w="90" w:type="dxa"/>
              <w:bottom w:w="75" w:type="dxa"/>
              <w:right w:w="90" w:type="dxa"/>
            </w:tcMar>
          </w:tcPr>
          <w:p w14:paraId="094DECD8" w14:textId="77777777" w:rsidR="001D78F8" w:rsidRDefault="00000000">
            <w:pPr>
              <w:spacing w:after="0"/>
            </w:pPr>
            <w:r>
              <w:rPr>
                <w:sz w:val="15"/>
              </w:rPr>
              <w:t>Adopt</w:t>
            </w:r>
          </w:p>
        </w:tc>
        <w:tc>
          <w:tcPr>
            <w:tcW w:w="3456" w:type="dxa"/>
            <w:tcMar>
              <w:top w:w="75" w:type="dxa"/>
              <w:left w:w="90" w:type="dxa"/>
              <w:bottom w:w="75" w:type="dxa"/>
              <w:right w:w="90" w:type="dxa"/>
            </w:tcMar>
          </w:tcPr>
          <w:p w14:paraId="0D83D0A5" w14:textId="77777777" w:rsidR="001D78F8" w:rsidRDefault="00000000">
            <w:pPr>
              <w:spacing w:after="0"/>
            </w:pPr>
            <w:r>
              <w:rPr>
                <w:sz w:val="15"/>
              </w:rPr>
              <w:t>Extends development into governed learning and rollback.</w:t>
            </w:r>
          </w:p>
        </w:tc>
      </w:tr>
      <w:tr w:rsidR="001D78F8" w14:paraId="467CBEAD" w14:textId="77777777">
        <w:trPr>
          <w:cantSplit/>
          <w:jc w:val="center"/>
        </w:trPr>
        <w:tc>
          <w:tcPr>
            <w:tcW w:w="3456" w:type="dxa"/>
            <w:tcMar>
              <w:top w:w="75" w:type="dxa"/>
              <w:left w:w="90" w:type="dxa"/>
              <w:bottom w:w="75" w:type="dxa"/>
              <w:right w:w="90" w:type="dxa"/>
            </w:tcMar>
          </w:tcPr>
          <w:p w14:paraId="24D1CDF3" w14:textId="77777777" w:rsidR="001D78F8" w:rsidRDefault="00000000">
            <w:pPr>
              <w:spacing w:after="0"/>
            </w:pPr>
            <w:r>
              <w:rPr>
                <w:sz w:val="15"/>
              </w:rPr>
              <w:t>Gu OS readiness: reproducible business contracts</w:t>
            </w:r>
          </w:p>
        </w:tc>
        <w:tc>
          <w:tcPr>
            <w:tcW w:w="3456" w:type="dxa"/>
            <w:tcMar>
              <w:top w:w="75" w:type="dxa"/>
              <w:left w:w="90" w:type="dxa"/>
              <w:bottom w:w="75" w:type="dxa"/>
              <w:right w:w="90" w:type="dxa"/>
            </w:tcMar>
          </w:tcPr>
          <w:p w14:paraId="1FD698A1" w14:textId="77777777" w:rsidR="001D78F8" w:rsidRDefault="00000000">
            <w:pPr>
              <w:spacing w:after="0"/>
            </w:pPr>
            <w:r>
              <w:rPr>
                <w:sz w:val="15"/>
              </w:rPr>
              <w:t>Adopt</w:t>
            </w:r>
          </w:p>
        </w:tc>
        <w:tc>
          <w:tcPr>
            <w:tcW w:w="3456" w:type="dxa"/>
            <w:tcMar>
              <w:top w:w="75" w:type="dxa"/>
              <w:left w:w="90" w:type="dxa"/>
              <w:bottom w:w="75" w:type="dxa"/>
              <w:right w:w="90" w:type="dxa"/>
            </w:tcMar>
          </w:tcPr>
          <w:p w14:paraId="06AA188E" w14:textId="77777777" w:rsidR="001D78F8" w:rsidRDefault="00000000">
            <w:pPr>
              <w:spacing w:after="0"/>
            </w:pPr>
            <w:r>
              <w:rPr>
                <w:sz w:val="15"/>
              </w:rPr>
              <w:t>Verification evidence must prove the real contract, not only technical execution.</w:t>
            </w:r>
          </w:p>
        </w:tc>
      </w:tr>
      <w:tr w:rsidR="001D78F8" w14:paraId="45905508" w14:textId="77777777">
        <w:trPr>
          <w:cantSplit/>
          <w:jc w:val="center"/>
        </w:trPr>
        <w:tc>
          <w:tcPr>
            <w:tcW w:w="3456" w:type="dxa"/>
            <w:tcMar>
              <w:top w:w="75" w:type="dxa"/>
              <w:left w:w="90" w:type="dxa"/>
              <w:bottom w:w="75" w:type="dxa"/>
              <w:right w:w="90" w:type="dxa"/>
            </w:tcMar>
          </w:tcPr>
          <w:p w14:paraId="3AABCA71" w14:textId="77777777" w:rsidR="001D78F8" w:rsidRDefault="00000000">
            <w:pPr>
              <w:spacing w:after="0"/>
            </w:pPr>
            <w:r>
              <w:rPr>
                <w:sz w:val="15"/>
              </w:rPr>
              <w:t>Gu OS ADR system</w:t>
            </w:r>
          </w:p>
        </w:tc>
        <w:tc>
          <w:tcPr>
            <w:tcW w:w="3456" w:type="dxa"/>
            <w:tcMar>
              <w:top w:w="75" w:type="dxa"/>
              <w:left w:w="90" w:type="dxa"/>
              <w:bottom w:w="75" w:type="dxa"/>
              <w:right w:w="90" w:type="dxa"/>
            </w:tcMar>
          </w:tcPr>
          <w:p w14:paraId="6B82117D" w14:textId="77777777" w:rsidR="001D78F8" w:rsidRDefault="00000000">
            <w:pPr>
              <w:spacing w:after="0"/>
            </w:pPr>
            <w:r>
              <w:rPr>
                <w:sz w:val="15"/>
              </w:rPr>
              <w:t>Adopt</w:t>
            </w:r>
          </w:p>
        </w:tc>
        <w:tc>
          <w:tcPr>
            <w:tcW w:w="3456" w:type="dxa"/>
            <w:tcMar>
              <w:top w:w="75" w:type="dxa"/>
              <w:left w:w="90" w:type="dxa"/>
              <w:bottom w:w="75" w:type="dxa"/>
              <w:right w:w="90" w:type="dxa"/>
            </w:tcMar>
          </w:tcPr>
          <w:p w14:paraId="77E5CA57" w14:textId="77777777" w:rsidR="001D78F8" w:rsidRDefault="00000000">
            <w:pPr>
              <w:spacing w:after="0"/>
            </w:pPr>
            <w:r>
              <w:rPr>
                <w:sz w:val="15"/>
              </w:rPr>
              <w:t>Cross-cutting decisions live in ADRs; topic plans retain detail.</w:t>
            </w:r>
          </w:p>
        </w:tc>
      </w:tr>
      <w:tr w:rsidR="001D78F8" w14:paraId="74492BB8" w14:textId="77777777">
        <w:trPr>
          <w:cantSplit/>
          <w:jc w:val="center"/>
        </w:trPr>
        <w:tc>
          <w:tcPr>
            <w:tcW w:w="3456" w:type="dxa"/>
            <w:tcMar>
              <w:top w:w="75" w:type="dxa"/>
              <w:left w:w="90" w:type="dxa"/>
              <w:bottom w:w="75" w:type="dxa"/>
              <w:right w:w="90" w:type="dxa"/>
            </w:tcMar>
          </w:tcPr>
          <w:p w14:paraId="4D1ADD43" w14:textId="77777777" w:rsidR="001D78F8" w:rsidRDefault="00000000">
            <w:pPr>
              <w:spacing w:after="0"/>
            </w:pPr>
            <w:r>
              <w:rPr>
                <w:sz w:val="15"/>
              </w:rPr>
              <w:t>Historical forma_de_trabajo.mdc: tool/skill discovery + no invented commands</w:t>
            </w:r>
          </w:p>
        </w:tc>
        <w:tc>
          <w:tcPr>
            <w:tcW w:w="3456" w:type="dxa"/>
            <w:tcMar>
              <w:top w:w="75" w:type="dxa"/>
              <w:left w:w="90" w:type="dxa"/>
              <w:bottom w:w="75" w:type="dxa"/>
              <w:right w:w="90" w:type="dxa"/>
            </w:tcMar>
          </w:tcPr>
          <w:p w14:paraId="1AA72683" w14:textId="77777777" w:rsidR="001D78F8" w:rsidRDefault="00000000">
            <w:pPr>
              <w:spacing w:after="0"/>
            </w:pPr>
            <w:r>
              <w:rPr>
                <w:sz w:val="15"/>
              </w:rPr>
              <w:t>Adopt / modernize</w:t>
            </w:r>
          </w:p>
        </w:tc>
        <w:tc>
          <w:tcPr>
            <w:tcW w:w="3456" w:type="dxa"/>
            <w:tcMar>
              <w:top w:w="75" w:type="dxa"/>
              <w:left w:w="90" w:type="dxa"/>
              <w:bottom w:w="75" w:type="dxa"/>
              <w:right w:w="90" w:type="dxa"/>
            </w:tcMar>
          </w:tcPr>
          <w:p w14:paraId="197D3AE5" w14:textId="77777777" w:rsidR="001D78F8" w:rsidRDefault="00000000">
            <w:pPr>
              <w:spacing w:after="0"/>
            </w:pPr>
            <w:r>
              <w:rPr>
                <w:sz w:val="15"/>
              </w:rPr>
              <w:t>Move concise versions into the portable agent contract; derive actual commands from current package scripts/repo evidence.</w:t>
            </w:r>
          </w:p>
        </w:tc>
      </w:tr>
      <w:tr w:rsidR="001D78F8" w14:paraId="5FD16DE1" w14:textId="77777777">
        <w:trPr>
          <w:cantSplit/>
          <w:jc w:val="center"/>
        </w:trPr>
        <w:tc>
          <w:tcPr>
            <w:tcW w:w="3456" w:type="dxa"/>
            <w:tcMar>
              <w:top w:w="75" w:type="dxa"/>
              <w:left w:w="90" w:type="dxa"/>
              <w:bottom w:w="75" w:type="dxa"/>
              <w:right w:w="90" w:type="dxa"/>
            </w:tcMar>
          </w:tcPr>
          <w:p w14:paraId="361F2B74" w14:textId="77777777" w:rsidR="001D78F8" w:rsidRDefault="00000000">
            <w:pPr>
              <w:spacing w:after="0"/>
            </w:pPr>
            <w:r>
              <w:rPr>
                <w:sz w:val="15"/>
              </w:rPr>
              <w:t>Historical forma_de_trabajo.mdc: risk-proportional TDD</w:t>
            </w:r>
          </w:p>
        </w:tc>
        <w:tc>
          <w:tcPr>
            <w:tcW w:w="3456" w:type="dxa"/>
            <w:tcMar>
              <w:top w:w="75" w:type="dxa"/>
              <w:left w:w="90" w:type="dxa"/>
              <w:bottom w:w="75" w:type="dxa"/>
              <w:right w:w="90" w:type="dxa"/>
            </w:tcMar>
          </w:tcPr>
          <w:p w14:paraId="64D2D37C" w14:textId="77777777" w:rsidR="001D78F8" w:rsidRDefault="00000000">
            <w:pPr>
              <w:spacing w:after="0"/>
            </w:pPr>
            <w:r>
              <w:rPr>
                <w:sz w:val="15"/>
              </w:rPr>
              <w:t>Adapt</w:t>
            </w:r>
          </w:p>
        </w:tc>
        <w:tc>
          <w:tcPr>
            <w:tcW w:w="3456" w:type="dxa"/>
            <w:tcMar>
              <w:top w:w="75" w:type="dxa"/>
              <w:left w:w="90" w:type="dxa"/>
              <w:bottom w:w="75" w:type="dxa"/>
              <w:right w:w="90" w:type="dxa"/>
            </w:tcMar>
          </w:tcPr>
          <w:p w14:paraId="07082DCB" w14:textId="77777777" w:rsidR="001D78F8" w:rsidRDefault="00000000">
            <w:pPr>
              <w:spacing w:after="0"/>
            </w:pPr>
            <w:r>
              <w:rPr>
                <w:sz w:val="15"/>
              </w:rPr>
              <w:t>Deterministic invariants/regressions -&gt; test-first; model behavior -&gt; eval/scenario-first; product workflows -&gt; acceptance-scenario-first.</w:t>
            </w:r>
          </w:p>
        </w:tc>
      </w:tr>
      <w:tr w:rsidR="001D78F8" w14:paraId="0AA256D1" w14:textId="77777777">
        <w:trPr>
          <w:cantSplit/>
          <w:jc w:val="center"/>
        </w:trPr>
        <w:tc>
          <w:tcPr>
            <w:tcW w:w="3456" w:type="dxa"/>
            <w:tcMar>
              <w:top w:w="75" w:type="dxa"/>
              <w:left w:w="90" w:type="dxa"/>
              <w:bottom w:w="75" w:type="dxa"/>
              <w:right w:w="90" w:type="dxa"/>
            </w:tcMar>
          </w:tcPr>
          <w:p w14:paraId="0071463B" w14:textId="77777777" w:rsidR="001D78F8" w:rsidRDefault="00000000">
            <w:pPr>
              <w:spacing w:after="0"/>
            </w:pPr>
            <w:r>
              <w:rPr>
                <w:sz w:val="15"/>
              </w:rPr>
              <w:t>Historical forma_de_trabajo.mdc: implementer vs QA separation</w:t>
            </w:r>
          </w:p>
        </w:tc>
        <w:tc>
          <w:tcPr>
            <w:tcW w:w="3456" w:type="dxa"/>
            <w:tcMar>
              <w:top w:w="75" w:type="dxa"/>
              <w:left w:w="90" w:type="dxa"/>
              <w:bottom w:w="75" w:type="dxa"/>
              <w:right w:w="90" w:type="dxa"/>
            </w:tcMar>
          </w:tcPr>
          <w:p w14:paraId="149FF1B8" w14:textId="77777777" w:rsidR="001D78F8" w:rsidRDefault="00000000">
            <w:pPr>
              <w:spacing w:after="0"/>
            </w:pPr>
            <w:r>
              <w:rPr>
                <w:sz w:val="15"/>
              </w:rPr>
              <w:t>Adapt</w:t>
            </w:r>
          </w:p>
        </w:tc>
        <w:tc>
          <w:tcPr>
            <w:tcW w:w="3456" w:type="dxa"/>
            <w:tcMar>
              <w:top w:w="75" w:type="dxa"/>
              <w:left w:w="90" w:type="dxa"/>
              <w:bottom w:w="75" w:type="dxa"/>
              <w:right w:w="90" w:type="dxa"/>
            </w:tcMar>
          </w:tcPr>
          <w:p w14:paraId="5708E0BB" w14:textId="77777777" w:rsidR="001D78F8" w:rsidRDefault="00000000">
            <w:pPr>
              <w:spacing w:after="0"/>
            </w:pPr>
            <w:r>
              <w:rPr>
                <w:sz w:val="15"/>
              </w:rPr>
              <w:t>Prefer sufficiently independent verification for high-risk work; mechanism may be CI, human review, deterministic verifier or isolated verification-agent pass.</w:t>
            </w:r>
          </w:p>
        </w:tc>
      </w:tr>
      <w:tr w:rsidR="001D78F8" w14:paraId="3A0BE36A" w14:textId="77777777">
        <w:trPr>
          <w:cantSplit/>
          <w:jc w:val="center"/>
        </w:trPr>
        <w:tc>
          <w:tcPr>
            <w:tcW w:w="3456" w:type="dxa"/>
            <w:tcMar>
              <w:top w:w="75" w:type="dxa"/>
              <w:left w:w="90" w:type="dxa"/>
              <w:bottom w:w="75" w:type="dxa"/>
              <w:right w:w="90" w:type="dxa"/>
            </w:tcMar>
          </w:tcPr>
          <w:p w14:paraId="10E948E0" w14:textId="77777777" w:rsidR="001D78F8" w:rsidRDefault="00000000">
            <w:pPr>
              <w:spacing w:after="0"/>
            </w:pPr>
            <w:r>
              <w:rPr>
                <w:sz w:val="15"/>
              </w:rPr>
              <w:t>Historical forma_de_trabajo.mdc: root-cause debugging</w:t>
            </w:r>
          </w:p>
        </w:tc>
        <w:tc>
          <w:tcPr>
            <w:tcW w:w="3456" w:type="dxa"/>
            <w:tcMar>
              <w:top w:w="75" w:type="dxa"/>
              <w:left w:w="90" w:type="dxa"/>
              <w:bottom w:w="75" w:type="dxa"/>
              <w:right w:w="90" w:type="dxa"/>
            </w:tcMar>
          </w:tcPr>
          <w:p w14:paraId="609D6EA6" w14:textId="77777777" w:rsidR="001D78F8" w:rsidRDefault="00000000">
            <w:pPr>
              <w:spacing w:after="0"/>
            </w:pPr>
            <w:r>
              <w:rPr>
                <w:sz w:val="15"/>
              </w:rPr>
              <w:t>Adopt</w:t>
            </w:r>
          </w:p>
        </w:tc>
        <w:tc>
          <w:tcPr>
            <w:tcW w:w="3456" w:type="dxa"/>
            <w:tcMar>
              <w:top w:w="75" w:type="dxa"/>
              <w:left w:w="90" w:type="dxa"/>
              <w:bottom w:w="75" w:type="dxa"/>
              <w:right w:w="90" w:type="dxa"/>
            </w:tcMar>
          </w:tcPr>
          <w:p w14:paraId="12AAB5C4" w14:textId="77777777" w:rsidR="001D78F8" w:rsidRDefault="00000000">
            <w:pPr>
              <w:spacing w:after="0"/>
            </w:pPr>
            <w:r>
              <w:rPr>
                <w:sz w:val="15"/>
              </w:rPr>
              <w:t>Reproduce -&gt; isolate -&gt; classify owning artifact -&gt; minimum repair -&gt; regression evidence.</w:t>
            </w:r>
          </w:p>
        </w:tc>
      </w:tr>
      <w:tr w:rsidR="001D78F8" w14:paraId="52DAAD30" w14:textId="77777777">
        <w:trPr>
          <w:cantSplit/>
          <w:jc w:val="center"/>
        </w:trPr>
        <w:tc>
          <w:tcPr>
            <w:tcW w:w="3456" w:type="dxa"/>
            <w:tcMar>
              <w:top w:w="75" w:type="dxa"/>
              <w:left w:w="90" w:type="dxa"/>
              <w:bottom w:w="75" w:type="dxa"/>
              <w:right w:w="90" w:type="dxa"/>
            </w:tcMar>
          </w:tcPr>
          <w:p w14:paraId="752030B9" w14:textId="77777777" w:rsidR="001D78F8" w:rsidRDefault="00000000">
            <w:pPr>
              <w:spacing w:after="0"/>
            </w:pPr>
            <w:r>
              <w:rPr>
                <w:sz w:val="15"/>
              </w:rPr>
              <w:t>Historical forma_de_trabajo.mdc: absolute DRY</w:t>
            </w:r>
          </w:p>
        </w:tc>
        <w:tc>
          <w:tcPr>
            <w:tcW w:w="3456" w:type="dxa"/>
            <w:tcMar>
              <w:top w:w="75" w:type="dxa"/>
              <w:left w:w="90" w:type="dxa"/>
              <w:bottom w:w="75" w:type="dxa"/>
              <w:right w:w="90" w:type="dxa"/>
            </w:tcMar>
          </w:tcPr>
          <w:p w14:paraId="6EFA1387" w14:textId="77777777" w:rsidR="001D78F8" w:rsidRDefault="00000000">
            <w:pPr>
              <w:spacing w:after="0"/>
            </w:pPr>
            <w:r>
              <w:rPr>
                <w:sz w:val="15"/>
              </w:rPr>
              <w:t>Reject / replace</w:t>
            </w:r>
          </w:p>
        </w:tc>
        <w:tc>
          <w:tcPr>
            <w:tcW w:w="3456" w:type="dxa"/>
            <w:tcMar>
              <w:top w:w="75" w:type="dxa"/>
              <w:left w:w="90" w:type="dxa"/>
              <w:bottom w:w="75" w:type="dxa"/>
              <w:right w:w="90" w:type="dxa"/>
            </w:tcMar>
          </w:tcPr>
          <w:p w14:paraId="0ACC18A8" w14:textId="77777777" w:rsidR="001D78F8" w:rsidRDefault="00000000">
            <w:pPr>
              <w:spacing w:after="0"/>
            </w:pPr>
            <w:r>
              <w:rPr>
                <w:sz w:val="15"/>
              </w:rPr>
              <w:t>Prefer simplicity and stable semantic reuse; avoid premature abstractions that collapse distinct business/security semantics.</w:t>
            </w:r>
          </w:p>
        </w:tc>
      </w:tr>
      <w:tr w:rsidR="001D78F8" w14:paraId="5ECF50AC" w14:textId="77777777">
        <w:trPr>
          <w:cantSplit/>
          <w:jc w:val="center"/>
        </w:trPr>
        <w:tc>
          <w:tcPr>
            <w:tcW w:w="3456" w:type="dxa"/>
            <w:tcMar>
              <w:top w:w="75" w:type="dxa"/>
              <w:left w:w="90" w:type="dxa"/>
              <w:bottom w:w="75" w:type="dxa"/>
              <w:right w:w="90" w:type="dxa"/>
            </w:tcMar>
          </w:tcPr>
          <w:p w14:paraId="2A32E135" w14:textId="77777777" w:rsidR="001D78F8" w:rsidRDefault="00000000">
            <w:pPr>
              <w:spacing w:after="0"/>
            </w:pPr>
            <w:r>
              <w:rPr>
                <w:sz w:val="15"/>
              </w:rPr>
              <w:t>Cursor/Claude persistent instruction mechanics</w:t>
            </w:r>
          </w:p>
        </w:tc>
        <w:tc>
          <w:tcPr>
            <w:tcW w:w="3456" w:type="dxa"/>
            <w:tcMar>
              <w:top w:w="75" w:type="dxa"/>
              <w:left w:w="90" w:type="dxa"/>
              <w:bottom w:w="75" w:type="dxa"/>
              <w:right w:w="90" w:type="dxa"/>
            </w:tcMar>
          </w:tcPr>
          <w:p w14:paraId="7CF66EC4" w14:textId="77777777" w:rsidR="001D78F8" w:rsidRDefault="00000000">
            <w:pPr>
              <w:spacing w:after="0"/>
            </w:pPr>
            <w:r>
              <w:rPr>
                <w:sz w:val="15"/>
              </w:rPr>
              <w:t>Adopt as adapter architecture</w:t>
            </w:r>
          </w:p>
        </w:tc>
        <w:tc>
          <w:tcPr>
            <w:tcW w:w="3456" w:type="dxa"/>
            <w:tcMar>
              <w:top w:w="75" w:type="dxa"/>
              <w:left w:w="90" w:type="dxa"/>
              <w:bottom w:w="75" w:type="dxa"/>
              <w:right w:w="90" w:type="dxa"/>
            </w:tcMar>
          </w:tcPr>
          <w:p w14:paraId="15043E1B" w14:textId="77777777" w:rsidR="001D78F8" w:rsidRDefault="00000000">
            <w:pPr>
              <w:spacing w:after="0"/>
            </w:pPr>
            <w:r>
              <w:rPr>
                <w:sz w:val="15"/>
              </w:rPr>
              <w:t>Canonical docs -&gt; concise root agent contract -&gt; path-scoped rules -&gt; Skills/playbooks -&gt; deterministic hooks/tests/CI.</w:t>
            </w:r>
          </w:p>
        </w:tc>
      </w:tr>
    </w:tbl>
    <w:p w14:paraId="5256BF88" w14:textId="77777777" w:rsidR="001D78F8" w:rsidRDefault="00000000">
      <w:pPr>
        <w:pStyle w:val="Ttulo1"/>
      </w:pPr>
      <w:r>
        <w:lastRenderedPageBreak/>
        <w:t>Appendix B - Preliminary current-repo document role map</w:t>
      </w:r>
    </w:p>
    <w:tbl>
      <w:tblPr>
        <w:tblStyle w:val="Tablaconcuadrcula"/>
        <w:tblW w:w="0" w:type="auto"/>
        <w:jc w:val="center"/>
        <w:tblLook w:val="04A0" w:firstRow="1" w:lastRow="0" w:firstColumn="1" w:lastColumn="0" w:noHBand="0" w:noVBand="1"/>
      </w:tblPr>
      <w:tblGrid>
        <w:gridCol w:w="10358"/>
      </w:tblGrid>
      <w:tr w:rsidR="001D78F8" w14:paraId="1AD53CD9" w14:textId="77777777">
        <w:trPr>
          <w:cantSplit/>
          <w:jc w:val="center"/>
        </w:trPr>
        <w:tc>
          <w:tcPr>
            <w:tcW w:w="10368" w:type="dxa"/>
            <w:shd w:val="clear" w:color="auto" w:fill="FFF2CC"/>
            <w:tcMar>
              <w:top w:w="110" w:type="dxa"/>
              <w:left w:w="125" w:type="dxa"/>
              <w:bottom w:w="110" w:type="dxa"/>
              <w:right w:w="125" w:type="dxa"/>
            </w:tcMar>
          </w:tcPr>
          <w:p w14:paraId="64FEB792" w14:textId="77777777" w:rsidR="001D78F8" w:rsidRDefault="00000000">
            <w:r>
              <w:rPr>
                <w:b/>
                <w:color w:val="1F4E79"/>
              </w:rPr>
              <w:t>Source-state precision.  apps/web/AGENTS.md and apps/web/CLAUDE.md are tracked on GitHub main and are correctly app-scoped for their current content. No root-level AGENTS.md or CLAUDE.md was found in the inspected main snapshot. The methodology therefore recommends preserving the existing web layer and evaluating a separate root layer only for genuinely monorepo-wide instructions.</w:t>
            </w:r>
          </w:p>
        </w:tc>
      </w:tr>
    </w:tbl>
    <w:p w14:paraId="018C1E63" w14:textId="77777777" w:rsidR="001D78F8" w:rsidRDefault="00000000">
      <w:r>
        <w:t>This map was intentionally preliminary and has now been followed by the dedicated Gu OS Documentation &amp; Agent Context Architecture Audit v0.1. Use that audit for role, supersession and target-location decisions; do not use this preliminary table by itself to rename, move or delete files.</w:t>
      </w:r>
    </w:p>
    <w:tbl>
      <w:tblPr>
        <w:tblStyle w:val="Tablaconcuadrcula"/>
        <w:tblW w:w="0" w:type="auto"/>
        <w:jc w:val="center"/>
        <w:tblLook w:val="04A0" w:firstRow="1" w:lastRow="0" w:firstColumn="1" w:lastColumn="0" w:noHBand="0" w:noVBand="1"/>
      </w:tblPr>
      <w:tblGrid>
        <w:gridCol w:w="3453"/>
        <w:gridCol w:w="3452"/>
        <w:gridCol w:w="3453"/>
      </w:tblGrid>
      <w:tr w:rsidR="001D78F8" w14:paraId="5721EC8F" w14:textId="77777777">
        <w:trPr>
          <w:cantSplit/>
          <w:tblHeader/>
          <w:jc w:val="center"/>
        </w:trPr>
        <w:tc>
          <w:tcPr>
            <w:tcW w:w="3456" w:type="dxa"/>
            <w:shd w:val="clear" w:color="auto" w:fill="1F4E79"/>
            <w:tcMar>
              <w:top w:w="75" w:type="dxa"/>
              <w:left w:w="90" w:type="dxa"/>
              <w:bottom w:w="75" w:type="dxa"/>
              <w:right w:w="90" w:type="dxa"/>
            </w:tcMar>
            <w:vAlign w:val="center"/>
          </w:tcPr>
          <w:p w14:paraId="77766F5D" w14:textId="77777777" w:rsidR="001D78F8" w:rsidRDefault="00000000">
            <w:r>
              <w:rPr>
                <w:b/>
                <w:color w:val="FFFFFF"/>
                <w:sz w:val="15"/>
              </w:rPr>
              <w:t>Artifact</w:t>
            </w:r>
          </w:p>
        </w:tc>
        <w:tc>
          <w:tcPr>
            <w:tcW w:w="3456" w:type="dxa"/>
            <w:shd w:val="clear" w:color="auto" w:fill="1F4E79"/>
            <w:tcMar>
              <w:top w:w="75" w:type="dxa"/>
              <w:left w:w="90" w:type="dxa"/>
              <w:bottom w:w="75" w:type="dxa"/>
              <w:right w:w="90" w:type="dxa"/>
            </w:tcMar>
            <w:vAlign w:val="center"/>
          </w:tcPr>
          <w:p w14:paraId="159B33DB" w14:textId="77777777" w:rsidR="001D78F8" w:rsidRDefault="00000000">
            <w:r>
              <w:rPr>
                <w:b/>
                <w:color w:val="FFFFFF"/>
                <w:sz w:val="15"/>
              </w:rPr>
              <w:t>Provisional role</w:t>
            </w:r>
          </w:p>
        </w:tc>
        <w:tc>
          <w:tcPr>
            <w:tcW w:w="3456" w:type="dxa"/>
            <w:shd w:val="clear" w:color="auto" w:fill="1F4E79"/>
            <w:tcMar>
              <w:top w:w="75" w:type="dxa"/>
              <w:left w:w="90" w:type="dxa"/>
              <w:bottom w:w="75" w:type="dxa"/>
              <w:right w:w="90" w:type="dxa"/>
            </w:tcMar>
            <w:vAlign w:val="center"/>
          </w:tcPr>
          <w:p w14:paraId="7E211B51" w14:textId="77777777" w:rsidR="001D78F8" w:rsidRDefault="00000000">
            <w:r>
              <w:rPr>
                <w:b/>
                <w:color w:val="FFFFFF"/>
                <w:sz w:val="15"/>
              </w:rPr>
              <w:t>Recommendation</w:t>
            </w:r>
          </w:p>
        </w:tc>
      </w:tr>
      <w:tr w:rsidR="001D78F8" w14:paraId="15FEA6A9" w14:textId="77777777">
        <w:trPr>
          <w:cantSplit/>
          <w:jc w:val="center"/>
        </w:trPr>
        <w:tc>
          <w:tcPr>
            <w:tcW w:w="3456" w:type="dxa"/>
            <w:tcMar>
              <w:top w:w="75" w:type="dxa"/>
              <w:left w:w="90" w:type="dxa"/>
              <w:bottom w:w="75" w:type="dxa"/>
              <w:right w:w="90" w:type="dxa"/>
            </w:tcMar>
          </w:tcPr>
          <w:p w14:paraId="4B7D06C9" w14:textId="77777777" w:rsidR="001D78F8" w:rsidRDefault="00000000">
            <w:pPr>
              <w:spacing w:after="0"/>
            </w:pPr>
            <w:r>
              <w:rPr>
                <w:sz w:val="14"/>
              </w:rPr>
              <w:t>docs/README.md</w:t>
            </w:r>
          </w:p>
        </w:tc>
        <w:tc>
          <w:tcPr>
            <w:tcW w:w="3456" w:type="dxa"/>
            <w:tcMar>
              <w:top w:w="75" w:type="dxa"/>
              <w:left w:w="90" w:type="dxa"/>
              <w:bottom w:w="75" w:type="dxa"/>
              <w:right w:w="90" w:type="dxa"/>
            </w:tcMar>
          </w:tcPr>
          <w:p w14:paraId="167A28E2" w14:textId="77777777" w:rsidR="001D78F8" w:rsidRDefault="00000000">
            <w:pPr>
              <w:spacing w:after="0"/>
            </w:pPr>
            <w:r>
              <w:rPr>
                <w:sz w:val="14"/>
              </w:rPr>
              <w:t>Documentation authority/index</w:t>
            </w:r>
          </w:p>
        </w:tc>
        <w:tc>
          <w:tcPr>
            <w:tcW w:w="3456" w:type="dxa"/>
            <w:tcMar>
              <w:top w:w="75" w:type="dxa"/>
              <w:left w:w="90" w:type="dxa"/>
              <w:bottom w:w="75" w:type="dxa"/>
              <w:right w:w="90" w:type="dxa"/>
            </w:tcMar>
          </w:tcPr>
          <w:p w14:paraId="677F341A" w14:textId="77777777" w:rsidR="001D78F8" w:rsidRDefault="00000000">
            <w:pPr>
              <w:spacing w:after="0"/>
            </w:pPr>
            <w:r>
              <w:rPr>
                <w:sz w:val="14"/>
              </w:rPr>
              <w:t>Keep canonical; update later with PRD/Methodology/Doctrine locations.</w:t>
            </w:r>
          </w:p>
        </w:tc>
      </w:tr>
      <w:tr w:rsidR="001D78F8" w14:paraId="18CFD7E7" w14:textId="77777777">
        <w:trPr>
          <w:cantSplit/>
          <w:jc w:val="center"/>
        </w:trPr>
        <w:tc>
          <w:tcPr>
            <w:tcW w:w="3456" w:type="dxa"/>
            <w:tcMar>
              <w:top w:w="75" w:type="dxa"/>
              <w:left w:w="90" w:type="dxa"/>
              <w:bottom w:w="75" w:type="dxa"/>
              <w:right w:w="90" w:type="dxa"/>
            </w:tcMar>
          </w:tcPr>
          <w:p w14:paraId="654C535F" w14:textId="77777777" w:rsidR="001D78F8" w:rsidRDefault="00000000">
            <w:pPr>
              <w:spacing w:after="0"/>
            </w:pPr>
            <w:r>
              <w:rPr>
                <w:sz w:val="14"/>
              </w:rPr>
              <w:t>docs/brief.md</w:t>
            </w:r>
          </w:p>
        </w:tc>
        <w:tc>
          <w:tcPr>
            <w:tcW w:w="3456" w:type="dxa"/>
            <w:tcMar>
              <w:top w:w="75" w:type="dxa"/>
              <w:left w:w="90" w:type="dxa"/>
              <w:bottom w:w="75" w:type="dxa"/>
              <w:right w:w="90" w:type="dxa"/>
            </w:tcMar>
          </w:tcPr>
          <w:p w14:paraId="3C274345" w14:textId="77777777" w:rsidR="001D78F8" w:rsidRDefault="00000000">
            <w:pPr>
              <w:spacing w:after="0"/>
            </w:pPr>
            <w:r>
              <w:rPr>
                <w:sz w:val="14"/>
              </w:rPr>
              <w:t>Historical initial personal/business agent MVP brief</w:t>
            </w:r>
          </w:p>
        </w:tc>
        <w:tc>
          <w:tcPr>
            <w:tcW w:w="3456" w:type="dxa"/>
            <w:tcMar>
              <w:top w:w="75" w:type="dxa"/>
              <w:left w:w="90" w:type="dxa"/>
              <w:bottom w:w="75" w:type="dxa"/>
              <w:right w:w="90" w:type="dxa"/>
            </w:tcMar>
          </w:tcPr>
          <w:p w14:paraId="494C8D26" w14:textId="77777777" w:rsidR="001D78F8" w:rsidRDefault="00000000">
            <w:pPr>
              <w:spacing w:after="0"/>
            </w:pPr>
            <w:r>
              <w:rPr>
                <w:sz w:val="14"/>
              </w:rPr>
              <w:t>Retain as provenance for now; likely superseded for product intent by future PRD; audit links before moving.</w:t>
            </w:r>
          </w:p>
        </w:tc>
      </w:tr>
      <w:tr w:rsidR="001D78F8" w14:paraId="00B031FB" w14:textId="77777777">
        <w:trPr>
          <w:cantSplit/>
          <w:jc w:val="center"/>
        </w:trPr>
        <w:tc>
          <w:tcPr>
            <w:tcW w:w="3456" w:type="dxa"/>
            <w:tcMar>
              <w:top w:w="75" w:type="dxa"/>
              <w:left w:w="90" w:type="dxa"/>
              <w:bottom w:w="75" w:type="dxa"/>
              <w:right w:w="90" w:type="dxa"/>
            </w:tcMar>
          </w:tcPr>
          <w:p w14:paraId="789A7E60" w14:textId="77777777" w:rsidR="001D78F8" w:rsidRDefault="00000000">
            <w:pPr>
              <w:spacing w:after="0"/>
            </w:pPr>
            <w:r>
              <w:rPr>
                <w:sz w:val="14"/>
              </w:rPr>
              <w:t>docs/plan.md</w:t>
            </w:r>
          </w:p>
        </w:tc>
        <w:tc>
          <w:tcPr>
            <w:tcW w:w="3456" w:type="dxa"/>
            <w:tcMar>
              <w:top w:w="75" w:type="dxa"/>
              <w:left w:w="90" w:type="dxa"/>
              <w:bottom w:w="75" w:type="dxa"/>
              <w:right w:w="90" w:type="dxa"/>
            </w:tcMar>
          </w:tcPr>
          <w:p w14:paraId="59EF1153" w14:textId="77777777" w:rsidR="001D78F8" w:rsidRDefault="00000000">
            <w:pPr>
              <w:spacing w:after="0"/>
            </w:pPr>
            <w:r>
              <w:rPr>
                <w:sz w:val="14"/>
              </w:rPr>
              <w:t>Historical/evolutionary implementation plan</w:t>
            </w:r>
          </w:p>
        </w:tc>
        <w:tc>
          <w:tcPr>
            <w:tcW w:w="3456" w:type="dxa"/>
            <w:tcMar>
              <w:top w:w="75" w:type="dxa"/>
              <w:left w:w="90" w:type="dxa"/>
              <w:bottom w:w="75" w:type="dxa"/>
              <w:right w:w="90" w:type="dxa"/>
            </w:tcMar>
          </w:tcPr>
          <w:p w14:paraId="43787F15" w14:textId="77777777" w:rsidR="001D78F8" w:rsidRDefault="00000000">
            <w:pPr>
              <w:spacing w:after="0"/>
            </w:pPr>
            <w:r>
              <w:rPr>
                <w:sz w:val="14"/>
              </w:rPr>
              <w:t>Retain as history/provenance; not the modern product roadmap or PRD.</w:t>
            </w:r>
          </w:p>
        </w:tc>
      </w:tr>
      <w:tr w:rsidR="001D78F8" w14:paraId="36C60532" w14:textId="77777777">
        <w:trPr>
          <w:cantSplit/>
          <w:jc w:val="center"/>
        </w:trPr>
        <w:tc>
          <w:tcPr>
            <w:tcW w:w="3456" w:type="dxa"/>
            <w:tcMar>
              <w:top w:w="75" w:type="dxa"/>
              <w:left w:w="90" w:type="dxa"/>
              <w:bottom w:w="75" w:type="dxa"/>
              <w:right w:w="90" w:type="dxa"/>
            </w:tcMar>
          </w:tcPr>
          <w:p w14:paraId="027A2C80" w14:textId="77777777" w:rsidR="001D78F8" w:rsidRDefault="00000000">
            <w:pPr>
              <w:spacing w:after="0"/>
            </w:pPr>
            <w:r>
              <w:rPr>
                <w:sz w:val="14"/>
              </w:rPr>
              <w:t>docs/architecture.md</w:t>
            </w:r>
          </w:p>
        </w:tc>
        <w:tc>
          <w:tcPr>
            <w:tcW w:w="3456" w:type="dxa"/>
            <w:tcMar>
              <w:top w:w="75" w:type="dxa"/>
              <w:left w:w="90" w:type="dxa"/>
              <w:bottom w:w="75" w:type="dxa"/>
              <w:right w:w="90" w:type="dxa"/>
            </w:tcMar>
          </w:tcPr>
          <w:p w14:paraId="2409D477" w14:textId="77777777" w:rsidR="001D78F8" w:rsidRDefault="00000000">
            <w:pPr>
              <w:spacing w:after="0"/>
            </w:pPr>
            <w:r>
              <w:rPr>
                <w:sz w:val="14"/>
              </w:rPr>
              <w:t>Concise implemented-runtime technical overview</w:t>
            </w:r>
          </w:p>
        </w:tc>
        <w:tc>
          <w:tcPr>
            <w:tcW w:w="3456" w:type="dxa"/>
            <w:tcMar>
              <w:top w:w="75" w:type="dxa"/>
              <w:left w:w="90" w:type="dxa"/>
              <w:bottom w:w="75" w:type="dxa"/>
              <w:right w:w="90" w:type="dxa"/>
            </w:tcMar>
          </w:tcPr>
          <w:p w14:paraId="28288D6B" w14:textId="77777777" w:rsidR="001D78F8" w:rsidRDefault="00000000">
            <w:pPr>
              <w:spacing w:after="0"/>
            </w:pPr>
            <w:r>
              <w:rPr>
                <w:sz w:val="14"/>
              </w:rPr>
              <w:t>Keep as implemented reality overview; title/legacy framing may need later cleanup.</w:t>
            </w:r>
          </w:p>
        </w:tc>
      </w:tr>
      <w:tr w:rsidR="001D78F8" w14:paraId="700724F4" w14:textId="77777777">
        <w:trPr>
          <w:cantSplit/>
          <w:jc w:val="center"/>
        </w:trPr>
        <w:tc>
          <w:tcPr>
            <w:tcW w:w="3456" w:type="dxa"/>
            <w:tcMar>
              <w:top w:w="75" w:type="dxa"/>
              <w:left w:w="90" w:type="dxa"/>
              <w:bottom w:w="75" w:type="dxa"/>
              <w:right w:w="90" w:type="dxa"/>
            </w:tcMar>
          </w:tcPr>
          <w:p w14:paraId="65C21DA6" w14:textId="77777777" w:rsidR="001D78F8" w:rsidRDefault="00000000">
            <w:pPr>
              <w:spacing w:after="0"/>
            </w:pPr>
            <w:r>
              <w:rPr>
                <w:sz w:val="14"/>
              </w:rPr>
              <w:t>docs/manuals/architecture-manual.md</w:t>
            </w:r>
          </w:p>
        </w:tc>
        <w:tc>
          <w:tcPr>
            <w:tcW w:w="3456" w:type="dxa"/>
            <w:tcMar>
              <w:top w:w="75" w:type="dxa"/>
              <w:left w:w="90" w:type="dxa"/>
              <w:bottom w:w="75" w:type="dxa"/>
              <w:right w:w="90" w:type="dxa"/>
            </w:tcMar>
          </w:tcPr>
          <w:p w14:paraId="62F86097" w14:textId="77777777" w:rsidR="001D78F8" w:rsidRDefault="00000000">
            <w:pPr>
              <w:spacing w:after="0"/>
            </w:pPr>
            <w:r>
              <w:rPr>
                <w:sz w:val="14"/>
              </w:rPr>
              <w:t>Integrated current/target architecture</w:t>
            </w:r>
          </w:p>
        </w:tc>
        <w:tc>
          <w:tcPr>
            <w:tcW w:w="3456" w:type="dxa"/>
            <w:tcMar>
              <w:top w:w="75" w:type="dxa"/>
              <w:left w:w="90" w:type="dxa"/>
              <w:bottom w:w="75" w:type="dxa"/>
              <w:right w:w="90" w:type="dxa"/>
            </w:tcMar>
          </w:tcPr>
          <w:p w14:paraId="6D9E6149" w14:textId="77777777" w:rsidR="001D78F8" w:rsidRDefault="00000000">
            <w:pPr>
              <w:spacing w:after="0"/>
            </w:pPr>
            <w:r>
              <w:rPr>
                <w:sz w:val="14"/>
              </w:rPr>
              <w:t>Keep canonical architecture map.</w:t>
            </w:r>
          </w:p>
        </w:tc>
      </w:tr>
      <w:tr w:rsidR="001D78F8" w14:paraId="5292AE01" w14:textId="77777777">
        <w:trPr>
          <w:cantSplit/>
          <w:jc w:val="center"/>
        </w:trPr>
        <w:tc>
          <w:tcPr>
            <w:tcW w:w="3456" w:type="dxa"/>
            <w:tcMar>
              <w:top w:w="75" w:type="dxa"/>
              <w:left w:w="90" w:type="dxa"/>
              <w:bottom w:w="75" w:type="dxa"/>
              <w:right w:w="90" w:type="dxa"/>
            </w:tcMar>
          </w:tcPr>
          <w:p w14:paraId="5D219329" w14:textId="77777777" w:rsidR="001D78F8" w:rsidRDefault="00000000">
            <w:pPr>
              <w:spacing w:after="0"/>
            </w:pPr>
            <w:r>
              <w:rPr>
                <w:sz w:val="14"/>
              </w:rPr>
              <w:t>Topic-specific technical plans</w:t>
            </w:r>
          </w:p>
        </w:tc>
        <w:tc>
          <w:tcPr>
            <w:tcW w:w="3456" w:type="dxa"/>
            <w:tcMar>
              <w:top w:w="75" w:type="dxa"/>
              <w:left w:w="90" w:type="dxa"/>
              <w:bottom w:w="75" w:type="dxa"/>
              <w:right w:w="90" w:type="dxa"/>
            </w:tcMar>
          </w:tcPr>
          <w:p w14:paraId="6C1762BC" w14:textId="77777777" w:rsidR="001D78F8" w:rsidRDefault="00000000">
            <w:pPr>
              <w:spacing w:after="0"/>
            </w:pPr>
            <w:r>
              <w:rPr>
                <w:sz w:val="14"/>
              </w:rPr>
              <w:t>Accepted target design by topic</w:t>
            </w:r>
          </w:p>
        </w:tc>
        <w:tc>
          <w:tcPr>
            <w:tcW w:w="3456" w:type="dxa"/>
            <w:tcMar>
              <w:top w:w="75" w:type="dxa"/>
              <w:left w:w="90" w:type="dxa"/>
              <w:bottom w:w="75" w:type="dxa"/>
              <w:right w:w="90" w:type="dxa"/>
            </w:tcMar>
          </w:tcPr>
          <w:p w14:paraId="5833B424" w14:textId="77777777" w:rsidR="001D78F8" w:rsidRDefault="00000000">
            <w:pPr>
              <w:spacing w:after="0"/>
            </w:pPr>
            <w:r>
              <w:rPr>
                <w:sz w:val="14"/>
              </w:rPr>
              <w:t>Keep; subordinate implementation work to these where marked governing.</w:t>
            </w:r>
          </w:p>
        </w:tc>
      </w:tr>
      <w:tr w:rsidR="001D78F8" w14:paraId="3974602A" w14:textId="77777777">
        <w:trPr>
          <w:cantSplit/>
          <w:jc w:val="center"/>
        </w:trPr>
        <w:tc>
          <w:tcPr>
            <w:tcW w:w="3456" w:type="dxa"/>
            <w:tcMar>
              <w:top w:w="75" w:type="dxa"/>
              <w:left w:w="90" w:type="dxa"/>
              <w:bottom w:w="75" w:type="dxa"/>
              <w:right w:w="90" w:type="dxa"/>
            </w:tcMar>
          </w:tcPr>
          <w:p w14:paraId="602A4FE7" w14:textId="77777777" w:rsidR="001D78F8" w:rsidRDefault="00000000">
            <w:pPr>
              <w:spacing w:after="0"/>
            </w:pPr>
            <w:r>
              <w:rPr>
                <w:sz w:val="14"/>
              </w:rPr>
              <w:t>ADRs</w:t>
            </w:r>
          </w:p>
        </w:tc>
        <w:tc>
          <w:tcPr>
            <w:tcW w:w="3456" w:type="dxa"/>
            <w:tcMar>
              <w:top w:w="75" w:type="dxa"/>
              <w:left w:w="90" w:type="dxa"/>
              <w:bottom w:w="75" w:type="dxa"/>
              <w:right w:w="90" w:type="dxa"/>
            </w:tcMar>
          </w:tcPr>
          <w:p w14:paraId="52482E34" w14:textId="77777777" w:rsidR="001D78F8" w:rsidRDefault="00000000">
            <w:pPr>
              <w:spacing w:after="0"/>
            </w:pPr>
            <w:r>
              <w:rPr>
                <w:sz w:val="14"/>
              </w:rPr>
              <w:t>Cross-cutting accepted decisions</w:t>
            </w:r>
          </w:p>
        </w:tc>
        <w:tc>
          <w:tcPr>
            <w:tcW w:w="3456" w:type="dxa"/>
            <w:tcMar>
              <w:top w:w="75" w:type="dxa"/>
              <w:left w:w="90" w:type="dxa"/>
              <w:bottom w:w="75" w:type="dxa"/>
              <w:right w:w="90" w:type="dxa"/>
            </w:tcMar>
          </w:tcPr>
          <w:p w14:paraId="36216033" w14:textId="77777777" w:rsidR="001D78F8" w:rsidRDefault="00000000">
            <w:pPr>
              <w:spacing w:after="0"/>
            </w:pPr>
            <w:r>
              <w:rPr>
                <w:sz w:val="14"/>
              </w:rPr>
              <w:t>Keep and expand as needed.</w:t>
            </w:r>
          </w:p>
        </w:tc>
      </w:tr>
      <w:tr w:rsidR="001D78F8" w14:paraId="44215C4C" w14:textId="77777777">
        <w:trPr>
          <w:cantSplit/>
          <w:jc w:val="center"/>
        </w:trPr>
        <w:tc>
          <w:tcPr>
            <w:tcW w:w="3456" w:type="dxa"/>
            <w:tcMar>
              <w:top w:w="75" w:type="dxa"/>
              <w:left w:w="90" w:type="dxa"/>
              <w:bottom w:w="75" w:type="dxa"/>
              <w:right w:w="90" w:type="dxa"/>
            </w:tcMar>
          </w:tcPr>
          <w:p w14:paraId="409A0AB7" w14:textId="77777777" w:rsidR="001D78F8" w:rsidRDefault="00000000">
            <w:pPr>
              <w:spacing w:after="0"/>
            </w:pPr>
            <w:r>
              <w:rPr>
                <w:sz w:val="14"/>
              </w:rPr>
              <w:t>Principle Mining Registry v0.3</w:t>
            </w:r>
          </w:p>
        </w:tc>
        <w:tc>
          <w:tcPr>
            <w:tcW w:w="3456" w:type="dxa"/>
            <w:tcMar>
              <w:top w:w="75" w:type="dxa"/>
              <w:left w:w="90" w:type="dxa"/>
              <w:bottom w:w="75" w:type="dxa"/>
              <w:right w:w="90" w:type="dxa"/>
            </w:tcMar>
          </w:tcPr>
          <w:p w14:paraId="7099F80D" w14:textId="77777777" w:rsidR="001D78F8" w:rsidRDefault="00000000">
            <w:pPr>
              <w:spacing w:after="0"/>
            </w:pPr>
            <w:r>
              <w:rPr>
                <w:sz w:val="14"/>
              </w:rPr>
              <w:t>Evidence-rich adjudicated principle inventory</w:t>
            </w:r>
          </w:p>
        </w:tc>
        <w:tc>
          <w:tcPr>
            <w:tcW w:w="3456" w:type="dxa"/>
            <w:tcMar>
              <w:top w:w="75" w:type="dxa"/>
              <w:left w:w="90" w:type="dxa"/>
              <w:bottom w:w="75" w:type="dxa"/>
              <w:right w:w="90" w:type="dxa"/>
            </w:tcMar>
          </w:tcPr>
          <w:p w14:paraId="5DCE084D" w14:textId="77777777" w:rsidR="001D78F8" w:rsidRDefault="00000000">
            <w:pPr>
              <w:spacing w:after="0"/>
            </w:pPr>
            <w:r>
              <w:rPr>
                <w:sz w:val="14"/>
              </w:rPr>
              <w:t>Working source for future concise Doctrine; not product truth.</w:t>
            </w:r>
          </w:p>
        </w:tc>
      </w:tr>
      <w:tr w:rsidR="001D78F8" w14:paraId="393CF8B1" w14:textId="77777777">
        <w:trPr>
          <w:cantSplit/>
          <w:jc w:val="center"/>
        </w:trPr>
        <w:tc>
          <w:tcPr>
            <w:tcW w:w="3456" w:type="dxa"/>
            <w:tcMar>
              <w:top w:w="75" w:type="dxa"/>
              <w:left w:w="90" w:type="dxa"/>
              <w:bottom w:w="75" w:type="dxa"/>
              <w:right w:w="90" w:type="dxa"/>
            </w:tcMar>
          </w:tcPr>
          <w:p w14:paraId="4EDE9FC8" w14:textId="77777777" w:rsidR="001D78F8" w:rsidRDefault="00000000">
            <w:pPr>
              <w:spacing w:after="0"/>
            </w:pPr>
            <w:r>
              <w:rPr>
                <w:sz w:val="14"/>
              </w:rPr>
              <w:t>Agentic Architecture Primer v0.2</w:t>
            </w:r>
          </w:p>
        </w:tc>
        <w:tc>
          <w:tcPr>
            <w:tcW w:w="3456" w:type="dxa"/>
            <w:tcMar>
              <w:top w:w="75" w:type="dxa"/>
              <w:left w:w="90" w:type="dxa"/>
              <w:bottom w:w="75" w:type="dxa"/>
              <w:right w:w="90" w:type="dxa"/>
            </w:tcMar>
          </w:tcPr>
          <w:p w14:paraId="4DA4A322" w14:textId="77777777" w:rsidR="001D78F8" w:rsidRDefault="00000000">
            <w:pPr>
              <w:spacing w:after="0"/>
            </w:pPr>
            <w:r>
              <w:rPr>
                <w:sz w:val="14"/>
              </w:rPr>
              <w:t>Pedagogical mental model</w:t>
            </w:r>
          </w:p>
        </w:tc>
        <w:tc>
          <w:tcPr>
            <w:tcW w:w="3456" w:type="dxa"/>
            <w:tcMar>
              <w:top w:w="75" w:type="dxa"/>
              <w:left w:w="90" w:type="dxa"/>
              <w:bottom w:w="75" w:type="dxa"/>
              <w:right w:w="90" w:type="dxa"/>
            </w:tcMar>
          </w:tcPr>
          <w:p w14:paraId="40132346" w14:textId="77777777" w:rsidR="001D78F8" w:rsidRDefault="00000000">
            <w:pPr>
              <w:spacing w:after="0"/>
            </w:pPr>
            <w:r>
              <w:rPr>
                <w:sz w:val="14"/>
              </w:rPr>
              <w:t>Keep educational/reference; not governing implementation source.</w:t>
            </w:r>
          </w:p>
        </w:tc>
      </w:tr>
      <w:tr w:rsidR="001D78F8" w14:paraId="5A1B4DA1" w14:textId="77777777">
        <w:trPr>
          <w:cantSplit/>
          <w:jc w:val="center"/>
        </w:trPr>
        <w:tc>
          <w:tcPr>
            <w:tcW w:w="3456" w:type="dxa"/>
            <w:tcMar>
              <w:top w:w="75" w:type="dxa"/>
              <w:left w:w="90" w:type="dxa"/>
              <w:bottom w:w="75" w:type="dxa"/>
              <w:right w:w="90" w:type="dxa"/>
            </w:tcMar>
          </w:tcPr>
          <w:p w14:paraId="731D63FB" w14:textId="77777777" w:rsidR="001D78F8" w:rsidRDefault="00000000">
            <w:pPr>
              <w:spacing w:after="0"/>
            </w:pPr>
            <w:r>
              <w:rPr>
                <w:sz w:val="14"/>
              </w:rPr>
              <w:t>Future Gu/Gu OS PRD</w:t>
            </w:r>
          </w:p>
        </w:tc>
        <w:tc>
          <w:tcPr>
            <w:tcW w:w="3456" w:type="dxa"/>
            <w:tcMar>
              <w:top w:w="75" w:type="dxa"/>
              <w:left w:w="90" w:type="dxa"/>
              <w:bottom w:w="75" w:type="dxa"/>
              <w:right w:w="90" w:type="dxa"/>
            </w:tcMar>
          </w:tcPr>
          <w:p w14:paraId="4991918A" w14:textId="77777777" w:rsidR="001D78F8" w:rsidRDefault="00000000">
            <w:pPr>
              <w:spacing w:after="0"/>
            </w:pPr>
            <w:r>
              <w:rPr>
                <w:sz w:val="14"/>
              </w:rPr>
              <w:t>Product intent</w:t>
            </w:r>
          </w:p>
        </w:tc>
        <w:tc>
          <w:tcPr>
            <w:tcW w:w="3456" w:type="dxa"/>
            <w:tcMar>
              <w:top w:w="75" w:type="dxa"/>
              <w:left w:w="90" w:type="dxa"/>
              <w:bottom w:w="75" w:type="dxa"/>
              <w:right w:w="90" w:type="dxa"/>
            </w:tcMar>
          </w:tcPr>
          <w:p w14:paraId="708930A0" w14:textId="77777777" w:rsidR="001D78F8" w:rsidRDefault="00000000">
            <w:pPr>
              <w:spacing w:after="0"/>
            </w:pPr>
            <w:r>
              <w:rPr>
                <w:sz w:val="14"/>
              </w:rPr>
              <w:t>New canonical product artifact after audit/reconciliation.</w:t>
            </w:r>
          </w:p>
        </w:tc>
      </w:tr>
      <w:tr w:rsidR="001D78F8" w14:paraId="225BB2F4" w14:textId="77777777">
        <w:trPr>
          <w:cantSplit/>
          <w:jc w:val="center"/>
        </w:trPr>
        <w:tc>
          <w:tcPr>
            <w:tcW w:w="3456" w:type="dxa"/>
            <w:tcMar>
              <w:top w:w="75" w:type="dxa"/>
              <w:left w:w="90" w:type="dxa"/>
              <w:bottom w:w="75" w:type="dxa"/>
              <w:right w:w="90" w:type="dxa"/>
            </w:tcMar>
          </w:tcPr>
          <w:p w14:paraId="647DFBB8" w14:textId="77777777" w:rsidR="001D78F8" w:rsidRDefault="00000000">
            <w:pPr>
              <w:spacing w:after="0"/>
            </w:pPr>
            <w:r>
              <w:rPr>
                <w:sz w:val="14"/>
              </w:rPr>
              <w:t>This Methodology</w:t>
            </w:r>
          </w:p>
        </w:tc>
        <w:tc>
          <w:tcPr>
            <w:tcW w:w="3456" w:type="dxa"/>
            <w:tcMar>
              <w:top w:w="75" w:type="dxa"/>
              <w:left w:w="90" w:type="dxa"/>
              <w:bottom w:w="75" w:type="dxa"/>
              <w:right w:w="90" w:type="dxa"/>
            </w:tcMar>
          </w:tcPr>
          <w:p w14:paraId="502EA0B4" w14:textId="77777777" w:rsidR="001D78F8" w:rsidRDefault="00000000">
            <w:pPr>
              <w:spacing w:after="0"/>
            </w:pPr>
            <w:r>
              <w:rPr>
                <w:sz w:val="14"/>
              </w:rPr>
              <w:t>How product/software is designed and developed</w:t>
            </w:r>
          </w:p>
        </w:tc>
        <w:tc>
          <w:tcPr>
            <w:tcW w:w="3456" w:type="dxa"/>
            <w:tcMar>
              <w:top w:w="75" w:type="dxa"/>
              <w:left w:w="90" w:type="dxa"/>
              <w:bottom w:w="75" w:type="dxa"/>
              <w:right w:w="90" w:type="dxa"/>
            </w:tcMar>
          </w:tcPr>
          <w:p w14:paraId="27D7F195" w14:textId="77777777" w:rsidR="001D78F8" w:rsidRDefault="00000000">
            <w:pPr>
              <w:spacing w:after="0"/>
            </w:pPr>
            <w:r>
              <w:rPr>
                <w:sz w:val="14"/>
              </w:rPr>
              <w:t>New canonical development-process artifact after approval.</w:t>
            </w:r>
          </w:p>
        </w:tc>
      </w:tr>
      <w:tr w:rsidR="001D78F8" w14:paraId="6B37B6AF" w14:textId="77777777">
        <w:trPr>
          <w:cantSplit/>
          <w:jc w:val="center"/>
        </w:trPr>
        <w:tc>
          <w:tcPr>
            <w:tcW w:w="3456" w:type="dxa"/>
            <w:tcMar>
              <w:top w:w="75" w:type="dxa"/>
              <w:left w:w="90" w:type="dxa"/>
              <w:bottom w:w="75" w:type="dxa"/>
              <w:right w:w="90" w:type="dxa"/>
            </w:tcMar>
          </w:tcPr>
          <w:p w14:paraId="32ECFB9B" w14:textId="77777777" w:rsidR="001D78F8" w:rsidRDefault="00000000">
            <w:pPr>
              <w:spacing w:after="0"/>
            </w:pPr>
            <w:r>
              <w:rPr>
                <w:sz w:val="14"/>
              </w:rPr>
              <w:t>Future Principles &amp; Design Doctrine</w:t>
            </w:r>
          </w:p>
        </w:tc>
        <w:tc>
          <w:tcPr>
            <w:tcW w:w="3456" w:type="dxa"/>
            <w:tcMar>
              <w:top w:w="75" w:type="dxa"/>
              <w:left w:w="90" w:type="dxa"/>
              <w:bottom w:w="75" w:type="dxa"/>
              <w:right w:w="90" w:type="dxa"/>
            </w:tcMar>
          </w:tcPr>
          <w:p w14:paraId="487D2F4B" w14:textId="77777777" w:rsidR="001D78F8" w:rsidRDefault="00000000">
            <w:pPr>
              <w:spacing w:after="0"/>
            </w:pPr>
            <w:r>
              <w:rPr>
                <w:sz w:val="14"/>
              </w:rPr>
              <w:t>Canonical decision principles</w:t>
            </w:r>
          </w:p>
        </w:tc>
        <w:tc>
          <w:tcPr>
            <w:tcW w:w="3456" w:type="dxa"/>
            <w:tcMar>
              <w:top w:w="75" w:type="dxa"/>
              <w:left w:w="90" w:type="dxa"/>
              <w:bottom w:w="75" w:type="dxa"/>
              <w:right w:w="90" w:type="dxa"/>
            </w:tcMar>
          </w:tcPr>
          <w:p w14:paraId="058C1CC0" w14:textId="77777777" w:rsidR="001D78F8" w:rsidRDefault="00000000">
            <w:pPr>
              <w:spacing w:after="0"/>
            </w:pPr>
            <w:r>
              <w:rPr>
                <w:sz w:val="14"/>
              </w:rPr>
              <w:t>New concise doctrine after Methodology + PRD/document architecture are stabilized.</w:t>
            </w:r>
          </w:p>
        </w:tc>
      </w:tr>
      <w:tr w:rsidR="001D78F8" w14:paraId="3726F7EB" w14:textId="77777777">
        <w:trPr>
          <w:cantSplit/>
          <w:jc w:val="center"/>
        </w:trPr>
        <w:tc>
          <w:tcPr>
            <w:tcW w:w="3456" w:type="dxa"/>
            <w:tcMar>
              <w:top w:w="75" w:type="dxa"/>
              <w:left w:w="90" w:type="dxa"/>
              <w:bottom w:w="75" w:type="dxa"/>
              <w:right w:w="90" w:type="dxa"/>
            </w:tcMar>
          </w:tcPr>
          <w:p w14:paraId="5368359C" w14:textId="77777777" w:rsidR="001D78F8" w:rsidRDefault="00000000">
            <w:pPr>
              <w:spacing w:after="0"/>
            </w:pPr>
            <w:r>
              <w:rPr>
                <w:sz w:val="14"/>
              </w:rPr>
              <w:t>apps/web/AGENTS.md</w:t>
            </w:r>
          </w:p>
        </w:tc>
        <w:tc>
          <w:tcPr>
            <w:tcW w:w="3456" w:type="dxa"/>
            <w:tcMar>
              <w:top w:w="75" w:type="dxa"/>
              <w:left w:w="90" w:type="dxa"/>
              <w:bottom w:w="75" w:type="dxa"/>
              <w:right w:w="90" w:type="dxa"/>
            </w:tcMar>
          </w:tcPr>
          <w:p w14:paraId="5FDD7A03" w14:textId="77777777" w:rsidR="001D78F8" w:rsidRDefault="00000000">
            <w:pPr>
              <w:spacing w:after="0"/>
            </w:pPr>
            <w:r>
              <w:rPr>
                <w:sz w:val="14"/>
              </w:rPr>
              <w:t>Tracked app-scoped coding-agent instruction contract</w:t>
            </w:r>
          </w:p>
        </w:tc>
        <w:tc>
          <w:tcPr>
            <w:tcW w:w="3456" w:type="dxa"/>
            <w:tcMar>
              <w:top w:w="75" w:type="dxa"/>
              <w:left w:w="90" w:type="dxa"/>
              <w:bottom w:w="75" w:type="dxa"/>
              <w:right w:w="90" w:type="dxa"/>
            </w:tcMar>
          </w:tcPr>
          <w:p w14:paraId="4E9EA4D9" w14:textId="77777777" w:rsidR="001D78F8" w:rsidRDefault="00000000">
            <w:pPr>
              <w:spacing w:after="0"/>
            </w:pPr>
            <w:r>
              <w:rPr>
                <w:sz w:val="14"/>
              </w:rPr>
              <w:t>Keep in apps/web. Verify/update its web-specific pointers during audit; do not promote the same content to root. A future root AGENTS.md, if created, should contain only monorepo-wide rules.</w:t>
            </w:r>
          </w:p>
        </w:tc>
      </w:tr>
      <w:tr w:rsidR="001D78F8" w14:paraId="6E4164E4" w14:textId="77777777">
        <w:trPr>
          <w:cantSplit/>
          <w:jc w:val="center"/>
        </w:trPr>
        <w:tc>
          <w:tcPr>
            <w:tcW w:w="3456" w:type="dxa"/>
            <w:tcMar>
              <w:top w:w="75" w:type="dxa"/>
              <w:left w:w="90" w:type="dxa"/>
              <w:bottom w:w="75" w:type="dxa"/>
              <w:right w:w="90" w:type="dxa"/>
            </w:tcMar>
          </w:tcPr>
          <w:p w14:paraId="6D01B91A" w14:textId="77777777" w:rsidR="001D78F8" w:rsidRDefault="00000000">
            <w:pPr>
              <w:spacing w:after="0"/>
            </w:pPr>
            <w:r>
              <w:rPr>
                <w:sz w:val="14"/>
              </w:rPr>
              <w:t>apps/web/CLAUDE.md = @AGENTS.md</w:t>
            </w:r>
          </w:p>
        </w:tc>
        <w:tc>
          <w:tcPr>
            <w:tcW w:w="3456" w:type="dxa"/>
            <w:tcMar>
              <w:top w:w="75" w:type="dxa"/>
              <w:left w:w="90" w:type="dxa"/>
              <w:bottom w:w="75" w:type="dxa"/>
              <w:right w:w="90" w:type="dxa"/>
            </w:tcMar>
          </w:tcPr>
          <w:p w14:paraId="76270644" w14:textId="77777777" w:rsidR="001D78F8" w:rsidRDefault="00000000">
            <w:pPr>
              <w:spacing w:after="0"/>
            </w:pPr>
            <w:r>
              <w:rPr>
                <w:sz w:val="14"/>
              </w:rPr>
              <w:t>Tracked Claude Code adapter for apps/web</w:t>
            </w:r>
          </w:p>
        </w:tc>
        <w:tc>
          <w:tcPr>
            <w:tcW w:w="3456" w:type="dxa"/>
            <w:tcMar>
              <w:top w:w="75" w:type="dxa"/>
              <w:left w:w="90" w:type="dxa"/>
              <w:bottom w:w="75" w:type="dxa"/>
              <w:right w:w="90" w:type="dxa"/>
            </w:tcMar>
          </w:tcPr>
          <w:p w14:paraId="5228473A" w14:textId="77777777" w:rsidR="001D78F8" w:rsidRDefault="00000000">
            <w:pPr>
              <w:spacing w:after="0"/>
            </w:pPr>
            <w:r>
              <w:rPr>
                <w:sz w:val="14"/>
              </w:rPr>
              <w:t>Keep. It cleanly imports the adjacent app-scoped AGENTS.md and avoids duplicate instructions.</w:t>
            </w:r>
          </w:p>
        </w:tc>
      </w:tr>
      <w:tr w:rsidR="001D78F8" w14:paraId="011146A8" w14:textId="77777777">
        <w:trPr>
          <w:cantSplit/>
          <w:jc w:val="center"/>
        </w:trPr>
        <w:tc>
          <w:tcPr>
            <w:tcW w:w="3456" w:type="dxa"/>
            <w:tcMar>
              <w:top w:w="75" w:type="dxa"/>
              <w:left w:w="90" w:type="dxa"/>
              <w:bottom w:w="75" w:type="dxa"/>
              <w:right w:w="90" w:type="dxa"/>
            </w:tcMar>
          </w:tcPr>
          <w:p w14:paraId="5DC88373" w14:textId="77777777" w:rsidR="001D78F8" w:rsidRDefault="00000000">
            <w:pPr>
              <w:spacing w:after="0"/>
            </w:pPr>
            <w:r>
              <w:rPr>
                <w:sz w:val="14"/>
              </w:rPr>
              <w:t>.cursor/rules/*.mdc / .claude/rules/*.md</w:t>
            </w:r>
          </w:p>
        </w:tc>
        <w:tc>
          <w:tcPr>
            <w:tcW w:w="3456" w:type="dxa"/>
            <w:tcMar>
              <w:top w:w="75" w:type="dxa"/>
              <w:left w:w="90" w:type="dxa"/>
              <w:bottom w:w="75" w:type="dxa"/>
              <w:right w:w="90" w:type="dxa"/>
            </w:tcMar>
          </w:tcPr>
          <w:p w14:paraId="7067C018" w14:textId="77777777" w:rsidR="001D78F8" w:rsidRDefault="00000000">
            <w:pPr>
              <w:spacing w:after="0"/>
            </w:pPr>
            <w:r>
              <w:rPr>
                <w:sz w:val="14"/>
              </w:rPr>
              <w:t>Path-scoped or IDE-specific agent rules</w:t>
            </w:r>
          </w:p>
        </w:tc>
        <w:tc>
          <w:tcPr>
            <w:tcW w:w="3456" w:type="dxa"/>
            <w:tcMar>
              <w:top w:w="75" w:type="dxa"/>
              <w:left w:w="90" w:type="dxa"/>
              <w:bottom w:w="75" w:type="dxa"/>
              <w:right w:w="90" w:type="dxa"/>
            </w:tcMar>
          </w:tcPr>
          <w:p w14:paraId="57415972" w14:textId="77777777" w:rsidR="001D78F8" w:rsidRDefault="00000000">
            <w:pPr>
              <w:spacing w:after="0"/>
            </w:pPr>
            <w:r>
              <w:rPr>
                <w:sz w:val="14"/>
              </w:rPr>
              <w:t>Use only for contextual instructions that should not live always-on; do not fork canonical product/architecture truth into IDE-specific copies.</w:t>
            </w:r>
          </w:p>
        </w:tc>
      </w:tr>
    </w:tbl>
    <w:p w14:paraId="0ED03F26" w14:textId="77777777" w:rsidR="00C22AA5" w:rsidRDefault="00C22AA5"/>
    <w:sectPr w:rsidR="00C22AA5"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B73AA" w14:textId="77777777" w:rsidR="00C22AA5" w:rsidRDefault="00C22AA5">
      <w:pPr>
        <w:spacing w:after="0" w:line="240" w:lineRule="auto"/>
      </w:pPr>
      <w:r>
        <w:separator/>
      </w:r>
    </w:p>
  </w:endnote>
  <w:endnote w:type="continuationSeparator" w:id="0">
    <w:p w14:paraId="48AB3EB4" w14:textId="77777777" w:rsidR="00C22AA5" w:rsidRDefault="00C22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6C57" w14:textId="77777777" w:rsidR="001D78F8" w:rsidRDefault="00000000">
    <w:pPr>
      <w:pStyle w:val="Piedepgina"/>
      <w:jc w:val="center"/>
    </w:pPr>
    <w:r>
      <w:rPr>
        <w:color w:val="787878"/>
        <w:sz w:val="14"/>
      </w:rPr>
      <w:t>Internal working document | August 2026 | v0.2.1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8328" w14:textId="77777777" w:rsidR="00C22AA5" w:rsidRDefault="00C22AA5">
      <w:pPr>
        <w:spacing w:after="0" w:line="240" w:lineRule="auto"/>
      </w:pPr>
      <w:r>
        <w:separator/>
      </w:r>
    </w:p>
  </w:footnote>
  <w:footnote w:type="continuationSeparator" w:id="0">
    <w:p w14:paraId="7A10FDA2" w14:textId="77777777" w:rsidR="00C22AA5" w:rsidRDefault="00C22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E19C" w14:textId="77777777" w:rsidR="001D78F8" w:rsidRDefault="00000000">
    <w:pPr>
      <w:pStyle w:val="Encabezado"/>
      <w:jc w:val="right"/>
    </w:pPr>
    <w:r>
      <w:rPr>
        <w:color w:val="6E6E6E"/>
        <w:sz w:val="14"/>
      </w:rPr>
      <w:t>UNGGA | GU OS - AGENTIC PRODUCT &amp; SOFTWARE DEVELOPMENT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4015406">
    <w:abstractNumId w:val="8"/>
  </w:num>
  <w:num w:numId="2" w16cid:durableId="1956056801">
    <w:abstractNumId w:val="6"/>
  </w:num>
  <w:num w:numId="3" w16cid:durableId="187067802">
    <w:abstractNumId w:val="5"/>
  </w:num>
  <w:num w:numId="4" w16cid:durableId="2074619392">
    <w:abstractNumId w:val="4"/>
  </w:num>
  <w:num w:numId="5" w16cid:durableId="2124109242">
    <w:abstractNumId w:val="7"/>
  </w:num>
  <w:num w:numId="6" w16cid:durableId="881332827">
    <w:abstractNumId w:val="3"/>
  </w:num>
  <w:num w:numId="7" w16cid:durableId="727605069">
    <w:abstractNumId w:val="2"/>
  </w:num>
  <w:num w:numId="8" w16cid:durableId="496190329">
    <w:abstractNumId w:val="1"/>
  </w:num>
  <w:num w:numId="9" w16cid:durableId="578946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4C8"/>
    <w:rsid w:val="0015074B"/>
    <w:rsid w:val="001D78F8"/>
    <w:rsid w:val="0029639D"/>
    <w:rsid w:val="00326F90"/>
    <w:rsid w:val="00AA1D8D"/>
    <w:rsid w:val="00B47730"/>
    <w:rsid w:val="00C22AA5"/>
    <w:rsid w:val="00CB0664"/>
    <w:rsid w:val="00CD41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AAD0F"/>
  <w14:defaultImageDpi w14:val="300"/>
  <w15:docId w15:val="{BEFE2A5E-E9F6-488A-BF67-832C162B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8379</Words>
  <Characters>46085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OS Agentic Product &amp; Software Development Methodology v0.2.1</dc:title>
  <dc:subject>Corrects agent-instruction scope: apps/web AGENTS.md and CLAUDE.md are tracked app-scoped adapters; root layer remains a future option.</dc:subject>
  <dc:creator>Ungga / Gu OS</dc:creator>
  <cp:keywords/>
  <dc:description>generated by python-docx</dc:description>
  <cp:lastModifiedBy>Alejandro Torres</cp:lastModifiedBy>
  <cp:revision>2</cp:revision>
  <dcterms:created xsi:type="dcterms:W3CDTF">2026-08-24T17:47:00Z</dcterms:created>
  <dcterms:modified xsi:type="dcterms:W3CDTF">2026-08-24T17:47:00Z</dcterms:modified>
  <cp:category/>
</cp:coreProperties>
</file>