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</w:pP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Author roles were classified using the Contributor Role Taxonomy (CRediT; https://credit.niso.org/) as follows: </w:t>
      </w:r>
      <w:r>
        <w:rPr>
          <w:rFonts w:cs="Arial Unicode MS" w:eastAsia="Arial Unicode MS"/>
          <w:i w:val="1"/>
          <w:iCs w:val="1"/>
          <w:rtl w:val="0"/>
          <w:lang w:val="en-US"/>
        </w:rPr>
        <w:t>Jan Pf</w:t>
      </w:r>
      <w:r>
        <w:rPr>
          <w:rFonts w:cs="Arial Unicode MS" w:eastAsia="Arial Unicode MS" w:hint="default"/>
          <w:i w:val="1"/>
          <w:iCs w:val="1"/>
          <w:rtl w:val="0"/>
          <w:lang w:val="en-US"/>
        </w:rPr>
        <w:t>ä</w:t>
      </w:r>
      <w:r>
        <w:rPr>
          <w:rFonts w:cs="Arial Unicode MS" w:eastAsia="Arial Unicode MS"/>
          <w:i w:val="1"/>
          <w:iCs w:val="1"/>
          <w:rtl w:val="0"/>
          <w:lang w:val="en-US"/>
        </w:rPr>
        <w:t>nder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: </w:t>
      </w:r>
      <w:r>
        <w:rPr>
          <w:rFonts w:cs="Arial Unicode MS" w:eastAsia="Arial Unicode MS"/>
          <w:rtl w:val="0"/>
          <w:lang w:val="en-US"/>
        </w:rPr>
        <w:t xml:space="preserve">conceptualization and writing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 xml:space="preserve">original draft. </w:t>
      </w:r>
      <w:r>
        <w:rPr>
          <w:rFonts w:cs="Arial Unicode MS" w:eastAsia="Arial Unicode MS"/>
          <w:i w:val="1"/>
          <w:iCs w:val="1"/>
          <w:rtl w:val="0"/>
          <w:lang w:val="en-US"/>
        </w:rPr>
        <w:t>Niels G. Mede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: </w:t>
      </w:r>
      <w:r>
        <w:rPr>
          <w:rFonts w:cs="Arial Unicode MS" w:eastAsia="Arial Unicode MS"/>
          <w:rtl w:val="0"/>
          <w:lang w:val="en-US"/>
        </w:rPr>
        <w:t xml:space="preserve">conceptualization and writing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 xml:space="preserve">review &amp; editing. </w:t>
      </w:r>
      <w:r>
        <w:rPr>
          <w:rFonts w:cs="Arial Unicode MS" w:eastAsia="Arial Unicode MS"/>
          <w:i w:val="1"/>
          <w:iCs w:val="1"/>
          <w:rtl w:val="0"/>
          <w:lang w:val="en-US"/>
        </w:rPr>
        <w:t>Viktoria Cologna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: </w:t>
      </w:r>
      <w:r>
        <w:rPr>
          <w:rFonts w:cs="Arial Unicode MS" w:eastAsia="Arial Unicode MS"/>
          <w:rtl w:val="0"/>
          <w:lang w:val="en-US"/>
        </w:rPr>
        <w:t xml:space="preserve">conceptualization, writing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review &amp; editing, and supervision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right" w:pos="9340"/>
      </w:tabs>
    </w:pPr>
    <w:r>
      <w:rPr>
        <w:rStyle w:val="Placeholder Text"/>
        <w:rtl w:val="0"/>
        <w:lang w:val="en-US"/>
      </w:rPr>
      <w:t>[Comments]</w:t>
    </w: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Placeholder Text">
    <w:name w:val="Placeholder Text"/>
    <w:rPr>
      <w:outline w:val="0"/>
      <w:color w:val="666666"/>
      <w:u w:color="666666"/>
      <w:lang w:val="en-US"/>
      <w14:textFill>
        <w14:solidFill>
          <w14:srgbClr w14:val="666666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50800" dist="25400" dir="5400000">
              <a:srgbClr val="000000">
                <a:alpha val="28000"/>
              </a:srgbClr>
            </a:outerShdw>
          </a:effectLst>
        </a:effectStyle>
        <a:effectStyle>
          <a:effectLst>
            <a:outerShdw sx="100000" sy="100000" kx="0" ky="0" algn="b" rotWithShape="0" blurRad="50800" dist="25400" dir="5400000">
              <a:srgbClr val="000000">
                <a:alpha val="28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5875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50800" dist="25400" dir="540000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5875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