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Global evidence suggests new directions for studying trust in science</w:t>
      </w:r>
    </w:p>
    <w:p>
      <w:pPr>
        <w:pStyle w:val="Author"/>
      </w:pPr>
      <w:r>
        <w:t xml:space="preserve"> </w:t>
      </w:r>
    </w:p>
    <w:p>
      <w:pPr>
        <w:pStyle w:val="Author"/>
      </w:pPr>
      <w:r>
        <w:t xml:space="preserve">Jan Pfänder</w:t>
      </w:r>
      <w:r>
        <w:rPr>
          <w:vertAlign w:val="superscript"/>
        </w:rPr>
        <w:t xml:space="preserve">1</w:t>
      </w:r>
      <w:r>
        <w:t xml:space="preserve">, Viktoria Cologna</w:t>
      </w:r>
      <w:r>
        <w:rPr>
          <w:vertAlign w:val="superscript"/>
        </w:rPr>
        <w:t xml:space="preserve">1</w:t>
      </w:r>
      <w:r>
        <w:t xml:space="preserve">, and Niels Mede</w:t>
      </w:r>
      <w:r>
        <w:rPr>
          <w:vertAlign w:val="superscript"/>
        </w:rPr>
        <w:t xml:space="preserve">2</w:t>
      </w:r>
    </w:p>
    <w:p>
      <w:pPr>
        <w:pStyle w:val="Author"/>
      </w:pPr>
      <w:r>
        <w:rPr>
          <w:vertAlign w:val="superscript"/>
        </w:rPr>
        <w:t xml:space="preserve">1</w:t>
      </w:r>
      <w:r>
        <w:t xml:space="preserve">Department of Environmental Social Sciences, Swiss Federal Institute of Aquatic Science and Technology (Eawag)</w:t>
      </w:r>
    </w:p>
    <w:p>
      <w:pPr>
        <w:pStyle w:val="Author"/>
      </w:pPr>
      <w:r>
        <w:rPr>
          <w:vertAlign w:val="superscript"/>
        </w:rPr>
        <w:t xml:space="preserve">2</w:t>
      </w:r>
      <w:r>
        <w:t xml:space="preserve">Wageningen University &amp; Research</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Viktoria Cologna</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https://orcid.org/0000-0003-3706-8669</w:t>
        </w:r>
      </w:hyperlink>
    </w:p>
    <w:p>
      <w:pPr>
        <w:pStyle w:val="BodyText"/>
      </w:pPr>
      <w:r>
        <w:t xml:space="preserve">Niels Mede</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https://orcid.org/0000-0001-5707-7568</w:t>
        </w:r>
      </w:hyperlink>
    </w:p>
    <w:p>
      <w:pPr>
        <w:pStyle w:val="BodyText"/>
      </w:pPr>
      <w:r>
        <w:t xml:space="preserve">Correspondence concerning this article should be addressed to Viktoria Cologna, Department of Environmental Social Sciences, Swiss Federal Institute of Aquatic Science and Technology (Eawag), Email:</w:t>
      </w:r>
      <w:r>
        <w:t xml:space="preserve"> </w:t>
      </w:r>
      <w:hyperlink r:id="rId34">
        <w:r>
          <w:rPr>
            <w:rStyle w:val="Hyperlink"/>
          </w:rPr>
          <w:t xml:space="preserve">viktoria.cologna@eawag.ch</w:t>
        </w:r>
      </w:hyperlink>
    </w:p>
    <w:p>
      <w:r>
        <w:br w:type="page"/>
      </w:r>
    </w:p>
    <w:bookmarkEnd w:id="35"/>
    <w:bookmarkStart w:id="36" w:name="abstract"/>
    <w:p>
      <w:pPr>
        <w:pStyle w:val="Heading1"/>
      </w:pPr>
      <w:r>
        <w:t xml:space="preserve">Abstract</w:t>
      </w:r>
    </w:p>
    <w:p>
      <w:pPr>
        <w:pStyle w:val="AbstractFirstParagraph"/>
      </w:pPr>
      <w:r>
        <w:t xml:space="preserve">TBD</w:t>
      </w:r>
    </w:p>
    <w:p>
      <w:pPr>
        <w:pStyle w:val="BodyText"/>
      </w:pPr>
      <w:r>
        <w:rPr>
          <w:i/>
          <w:iCs/>
        </w:rPr>
        <w:t xml:space="preserve">Keywords</w:t>
      </w:r>
      <w:r>
        <w:t xml:space="preserve">: trust, science</w:t>
      </w:r>
    </w:p>
    <w:p>
      <w:r>
        <w:br w:type="page"/>
      </w:r>
    </w:p>
    <w:bookmarkEnd w:id="36"/>
    <w:bookmarkStart w:id="37" w:name="firstheader"/>
    <w:p>
      <w:pPr>
        <w:pStyle w:val="Heading1"/>
      </w:pPr>
      <w:r>
        <w:t xml:space="preserve">Global evidence suggests new directions for studying trust in science</w:t>
      </w:r>
    </w:p>
    <w:p>
      <w:pPr>
        <w:pStyle w:val="FirstParagraph"/>
      </w:pPr>
      <w:r>
        <w:t xml:space="preserve">To recognize and effectively address some of the pressing challenges we face as humanity, we need to trust scientists: we cannot observe climate change or viruses ourselves, but have to rely on the analyses of scientists. People who trust scientists more are more likely to recognize human made climate change</w:t>
      </w:r>
      <w:r>
        <w:t xml:space="preserve"> </w:t>
      </w:r>
      <w:r>
        <w:t xml:space="preserve">[</w:t>
      </w:r>
      <w:hyperlink w:anchor="ref-bogertEffectTrustScience2024">
        <w:r>
          <w:rPr>
            <w:rStyle w:val="Hyperlink"/>
          </w:rPr>
          <w:t xml:space="preserve">1</w:t>
        </w:r>
      </w:hyperlink>
      <w:r>
        <w:t xml:space="preserve">]</w:t>
      </w:r>
      <w:r>
        <w:t xml:space="preserve"> </w:t>
      </w:r>
      <w:r>
        <w:t xml:space="preserve">and to engage in pro-environmental behavior</w:t>
      </w:r>
      <w:r>
        <w:t xml:space="preserve"> </w:t>
      </w:r>
      <w:r>
        <w:t xml:space="preserve">[</w:t>
      </w:r>
      <w:hyperlink w:anchor="ref-colognaRoleTrustClimate2020">
        <w:r>
          <w:rPr>
            <w:rStyle w:val="Hyperlink"/>
          </w:rPr>
          <w:t xml:space="preserve">2</w:t>
        </w:r>
      </w:hyperlink>
      <w:r>
        <w:t xml:space="preserve">,</w:t>
      </w:r>
      <w:hyperlink w:anchor="X9e57b75284c1d1f383f27761307e2ae9c251b25">
        <w:r>
          <w:rPr>
            <w:rStyle w:val="Hyperlink"/>
          </w:rPr>
          <w:t xml:space="preserve">3</w:t>
        </w:r>
      </w:hyperlink>
      <w:r>
        <w:t xml:space="preserve">]</w:t>
      </w:r>
      <w:r>
        <w:t xml:space="preserve">. They are also more willing to get vaccinated</w:t>
      </w:r>
      <w:r>
        <w:t xml:space="preserve"> </w:t>
      </w:r>
      <w:r>
        <w:t xml:space="preserve">[</w:t>
      </w:r>
      <w:hyperlink w:anchor="ref-sturgisTrustScienceSocial2021">
        <w:r>
          <w:rPr>
            <w:rStyle w:val="Hyperlink"/>
          </w:rPr>
          <w:t xml:space="preserve">4</w:t>
        </w:r>
      </w:hyperlink>
      <w:r>
        <w:t xml:space="preserve">,for Covid-19 in particular, see</w:t>
      </w:r>
      <w:r>
        <w:t xml:space="preserve"> </w:t>
      </w:r>
      <w:hyperlink w:anchor="ref-lindholtPublicAcceptanceCOVID192021">
        <w:r>
          <w:rPr>
            <w:rStyle w:val="Hyperlink"/>
          </w:rPr>
          <w:t xml:space="preserve">5</w:t>
        </w:r>
      </w:hyperlink>
      <w:r>
        <w:t xml:space="preserve">]</w:t>
      </w:r>
      <w:r>
        <w:t xml:space="preserve">.</w:t>
      </w:r>
    </w:p>
    <w:p>
      <w:pPr>
        <w:pStyle w:val="BodyText"/>
      </w:pPr>
      <w:r>
        <w:t xml:space="preserve">Much research on trust in science has focused on the United States (US) and Europe. However, tackling climate change or pandemics require trust in science at a global scale. Although some global surveys exist</w:t>
      </w:r>
      <w:r>
        <w:t xml:space="preserve"> </w:t>
      </w:r>
      <w:r>
        <w:t xml:space="preserve">[e.g.,</w:t>
      </w:r>
      <w:r>
        <w:t xml:space="preserve"> </w:t>
      </w:r>
      <w:hyperlink w:anchor="X02cb954775672ff7129fb691e9fce8f78cf2ad5">
        <w:r>
          <w:rPr>
            <w:rStyle w:val="Hyperlink"/>
          </w:rPr>
          <w:t xml:space="preserve">6</w:t>
        </w:r>
      </w:hyperlink>
      <w:r>
        <w:t xml:space="preserve">,</w:t>
      </w:r>
      <w:hyperlink w:anchor="X1228c58a1af7bd8622fc2077f37041e3a35d250">
        <w:r>
          <w:rPr>
            <w:rStyle w:val="Hyperlink"/>
          </w:rPr>
          <w:t xml:space="preserve">7</w:t>
        </w:r>
      </w:hyperlink>
      <w:r>
        <w:t xml:space="preserve">]</w:t>
      </w:r>
      <w:r>
        <w:t xml:space="preserve">, many world regions remain much less systematically studied.</w:t>
      </w:r>
      <w:r>
        <w:t xml:space="preserve"> </w:t>
      </w:r>
      <w:r>
        <w:t xml:space="preserve">“Manylabs”</w:t>
      </w:r>
      <w:r>
        <w:t xml:space="preserve"> </w:t>
      </w:r>
      <w:r>
        <w:t xml:space="preserve">studies offer one promising approach to address this gap by pooling resources and expertise from research teams worldwide, allowing for more feasible and harmonized data collection. A recent manylabs study with over 71,000 participants from 68 countries illustrates the benefits of this approach by revealing important regional differences</w:t>
      </w:r>
      <w:r>
        <w:t xml:space="preserve"> </w:t>
      </w:r>
      <w:r>
        <w:t xml:space="preserve">[</w:t>
      </w:r>
      <w:hyperlink w:anchor="ref-colognaTrustScientistsTheir2025">
        <w:r>
          <w:rPr>
            <w:rStyle w:val="Hyperlink"/>
          </w:rPr>
          <w:t xml:space="preserve">8</w:t>
        </w:r>
      </w:hyperlink>
      <w:r>
        <w:t xml:space="preserve">]</w:t>
      </w:r>
      <w:r>
        <w:t xml:space="preserve">.</w:t>
      </w:r>
    </w:p>
    <w:p>
      <w:pPr>
        <w:pStyle w:val="BodyText"/>
      </w:pPr>
      <w:r>
        <w:t xml:space="preserve">Yet, simply broadening the geographical focus is not enough to advance our understanding of trust in science and its determinants. Global studies have produced partly inconsistent findings. For example, the</w:t>
      </w:r>
      <w:r>
        <w:t xml:space="preserve"> </w:t>
      </w:r>
      <w:r>
        <w:t xml:space="preserve">[</w:t>
      </w:r>
      <w:hyperlink w:anchor="X02cb954775672ff7129fb691e9fce8f78cf2ad5">
        <w:r>
          <w:rPr>
            <w:rStyle w:val="Hyperlink"/>
          </w:rPr>
          <w:t xml:space="preserve">6</w:t>
        </w:r>
      </w:hyperlink>
      <w:r>
        <w:t xml:space="preserve">]</w:t>
      </w:r>
      <w:r>
        <w:t xml:space="preserve"> </w:t>
      </w:r>
      <w:r>
        <w:t xml:space="preserve">reported that greater income inequality was negatively associated with trust in scientists. By contrast,</w:t>
      </w:r>
      <w:r>
        <w:t xml:space="preserve"> </w:t>
      </w:r>
      <w:r>
        <w:t xml:space="preserve">[</w:t>
      </w:r>
      <w:hyperlink w:anchor="ref-colognaTrustScientistsTheir2025">
        <w:r>
          <w:rPr>
            <w:rStyle w:val="Hyperlink"/>
          </w:rPr>
          <w:t xml:space="preserve">8</w:t>
        </w:r>
      </w:hyperlink>
      <w:r>
        <w:t xml:space="preserve">]</w:t>
      </w:r>
      <w:r>
        <w:t xml:space="preserve"> </w:t>
      </w:r>
      <w:r>
        <w:t xml:space="preserve">found higher trust in countries with greater income inequality. Numerous differences in research design–from measuring trust to country selection–between the two studies make it difficult to compare the results and to draw conclusions.</w:t>
      </w:r>
    </w:p>
    <w:p>
      <w:pPr>
        <w:pStyle w:val="BodyText"/>
      </w:pPr>
      <w:r>
        <w:t xml:space="preserve">As the field is growing and more knowledge is produced, it is important to consider how we study trust in science, so that evidence can be cumulative and robust. In this review, we summarize current approaches and highlight challenges on two levels: theoretical and methodological. We conclude with some normative considerations for future research.</w:t>
      </w:r>
    </w:p>
    <w:bookmarkEnd w:id="37"/>
    <w:bookmarkStart w:id="43" w:name="theoretical-level"/>
    <w:p>
      <w:pPr>
        <w:pStyle w:val="Heading1"/>
      </w:pPr>
      <w:r>
        <w:t xml:space="preserve">Theoretical level</w:t>
      </w:r>
    </w:p>
    <w:p>
      <w:pPr>
        <w:pStyle w:val="FirstParagraph"/>
      </w:pPr>
      <w:r>
        <w:t xml:space="preserve">When investigating public trust in science, researchers first need to ask: what exactly do we want to explain? Being as precise as possible about this question will improve comparability across studies and likely produce more robust results.</w:t>
      </w:r>
    </w:p>
    <w:bookmarkStart w:id="39" w:name="trust-in-what"/>
    <w:p>
      <w:pPr>
        <w:pStyle w:val="Heading2"/>
      </w:pPr>
      <w:r>
        <w:t xml:space="preserve">Trust in what?</w:t>
      </w:r>
    </w:p>
    <w:p>
      <w:pPr>
        <w:pStyle w:val="FirstParagraph"/>
      </w:pPr>
      <w:r>
        <w:t xml:space="preserve">The term science can evoke different representations among different individuals or groups</w:t>
      </w:r>
      <w:r>
        <w:t xml:space="preserve"> </w:t>
      </w:r>
      <w:r>
        <w:t xml:space="preserve">[</w:t>
      </w:r>
      <w:hyperlink w:anchor="ref-gauchatCulturalAuthorityScience2011">
        <w:r>
          <w:rPr>
            <w:rStyle w:val="Hyperlink"/>
          </w:rPr>
          <w:t xml:space="preserve">9</w:t>
        </w:r>
      </w:hyperlink>
      <w:r>
        <w:t xml:space="preserve">]</w:t>
      </w:r>
      <w:r>
        <w:t xml:space="preserve">. Science may be understood as a body of literature, an institution, a method, individual scientists, disciplines, or even specific pieces of knowledge. These representations matter for trust. For example, in the US, people tend to trust scientific methods more than scientific institutions—particularly among less-educated segments of the population</w:t>
      </w:r>
      <w:r>
        <w:t xml:space="preserve"> </w:t>
      </w:r>
      <w:r>
        <w:t xml:space="preserve">[</w:t>
      </w:r>
      <w:hyperlink w:anchor="ref-achterbergScienceConfidenceGap2017">
        <w:r>
          <w:rPr>
            <w:rStyle w:val="Hyperlink"/>
          </w:rPr>
          <w:t xml:space="preserve">10</w:t>
        </w:r>
      </w:hyperlink>
      <w:r>
        <w:t xml:space="preserve">]</w:t>
      </w:r>
      <w:r>
        <w:t xml:space="preserve">.</w:t>
      </w:r>
    </w:p>
    <w:p>
      <w:pPr>
        <w:pStyle w:val="BodyText"/>
      </w:pPr>
      <w:r>
        <w:t xml:space="preserve">Trust in science is also domain-specific: people do not trust all of science equally. Domains may refer to groups of scientists. For instance, people around the world perceive climate scientists as less trustworthy than scientists in general</w:t>
      </w:r>
      <w:r>
        <w:t xml:space="preserve"> </w:t>
      </w:r>
      <w:r>
        <w:t xml:space="preserve">[</w:t>
      </w:r>
      <w:hyperlink w:anchor="ref-ghasemiGapsPublicTrust2025">
        <w:r>
          <w:rPr>
            <w:rStyle w:val="Hyperlink"/>
          </w:rPr>
          <w:t xml:space="preserve">11</w:t>
        </w:r>
      </w:hyperlink>
      <w:r>
        <w:t xml:space="preserve">]</w:t>
      </w:r>
      <w:r>
        <w:t xml:space="preserve">. Domains can also refer to scientific disciplines. In the US</w:t>
      </w:r>
      <w:r>
        <w:t xml:space="preserve"> </w:t>
      </w:r>
      <w:r>
        <w:t xml:space="preserve">[</w:t>
      </w:r>
      <w:hyperlink w:anchor="X00d97608ee621e43f57f3fe58fbc95f88c48acb">
        <w:r>
          <w:rPr>
            <w:rStyle w:val="Hyperlink"/>
          </w:rPr>
          <w:t xml:space="preserve">12</w:t>
        </w:r>
      </w:hyperlink>
      <w:r>
        <w:t xml:space="preserve">–</w:t>
      </w:r>
      <w:hyperlink w:anchor="X0e47c0694117ec59a2fbb3044ab48a824fedc7d">
        <w:r>
          <w:rPr>
            <w:rStyle w:val="Hyperlink"/>
          </w:rPr>
          <w:t xml:space="preserve">14</w:t>
        </w:r>
      </w:hyperlink>
      <w:r>
        <w:t xml:space="preserve">]</w:t>
      </w:r>
      <w:r>
        <w:t xml:space="preserve">, but also in France</w:t>
      </w:r>
      <w:r>
        <w:t xml:space="preserve"> </w:t>
      </w:r>
      <w:r>
        <w:t xml:space="preserve">[</w:t>
      </w:r>
      <w:hyperlink w:anchor="ref-pfanderFrenchTrustMore2025">
        <w:r>
          <w:rPr>
            <w:rStyle w:val="Hyperlink"/>
          </w:rPr>
          <w:t xml:space="preserve">15</w:t>
        </w:r>
      </w:hyperlink>
      <w:r>
        <w:t xml:space="preserve">]</w:t>
      </w:r>
      <w:r>
        <w:t xml:space="preserve">, disciplines such as biology or physics enjoy considerably more trust than economics or sociology. Scientific knowledge is another example of domain-specific trust. In the US, essentially everyone–even a minority of people who say they do not trust science in general–tends to overwhelmingly trust basic scientific knowledge</w:t>
      </w:r>
      <w:r>
        <w:t xml:space="preserve"> </w:t>
      </w:r>
      <w:r>
        <w:t xml:space="preserve">[e.g. electrons are smaller than atoms,</w:t>
      </w:r>
      <w:r>
        <w:t xml:space="preserve"> </w:t>
      </w:r>
      <w:hyperlink w:anchor="X3aa345bc55a1b443f83628a0a523e7a5d8269dd">
        <w:r>
          <w:rPr>
            <w:rStyle w:val="Hyperlink"/>
          </w:rPr>
          <w:t xml:space="preserve">16</w:t>
        </w:r>
      </w:hyperlink>
      <w:r>
        <w:t xml:space="preserve">]</w:t>
      </w:r>
      <w:r>
        <w:t xml:space="preserve">. Yet, on contentious topics, substantial minorities reject the scientific consensus</w:t>
      </w:r>
      <w:r>
        <w:t xml:space="preserve"> </w:t>
      </w:r>
      <w:r>
        <w:t xml:space="preserve">[</w:t>
      </w:r>
      <w:hyperlink w:anchor="ref-pewresearchcenterMajorGapsPublic2015">
        <w:r>
          <w:rPr>
            <w:rStyle w:val="Hyperlink"/>
          </w:rPr>
          <w:t xml:space="preserve">17</w:t>
        </w:r>
      </w:hyperlink>
      <w:r>
        <w:t xml:space="preserve">,on climate change, see, e.g.,</w:t>
      </w:r>
      <w:r>
        <w:t xml:space="preserve"> </w:t>
      </w:r>
      <w:hyperlink w:anchor="Xb1d606bed75b3d69801c077284bce341894de14">
        <w:r>
          <w:rPr>
            <w:rStyle w:val="Hyperlink"/>
          </w:rPr>
          <w:t xml:space="preserve">18</w:t>
        </w:r>
      </w:hyperlink>
      <w:r>
        <w:t xml:space="preserve">,on GMOs, see, e.g.,</w:t>
      </w:r>
      <w:r>
        <w:t xml:space="preserve"> </w:t>
      </w:r>
      <w:hyperlink w:anchor="ref-uscinskiHaveBeliefsConspiracy2022">
        <w:r>
          <w:rPr>
            <w:rStyle w:val="Hyperlink"/>
          </w:rPr>
          <w:t xml:space="preserve">19</w:t>
        </w:r>
      </w:hyperlink>
      <w:r>
        <w:t xml:space="preserve">]</w:t>
      </w:r>
      <w:r>
        <w:t xml:space="preserve">.</w:t>
      </w:r>
    </w:p>
    <w:p>
      <w:pPr>
        <w:pStyle w:val="BodyText"/>
      </w:pPr>
      <w:r>
        <w:t xml:space="preserve">Despite this complexity, many large survey projects assess trust in science with very general questions. For example, the US General Social Survey has tracked trust in science for 50 years, but relies on a single item:</w:t>
      </w:r>
      <w:r>
        <w:t xml:space="preserve"> </w:t>
      </w:r>
      <w:r>
        <w:t xml:space="preserve">“Would you say you have a great deal of confidence, only some confidence, or hardly any confidence at all in the scientific community?”</w:t>
      </w:r>
      <w:r>
        <w:rPr>
          <w:rStyle w:val="FootnoteReference"/>
        </w:rPr>
        <w:footnoteReference w:id="38"/>
      </w:r>
      <w:r>
        <w:t xml:space="preserve"> </w:t>
      </w:r>
      <w:r>
        <w:t xml:space="preserve">Because people can hold different representations of science, and because trust is domain-specific, such general questions risk producing inconsistent findings across populations. It remains unclear what exactly these questions capture</w:t>
      </w:r>
      <w:r>
        <w:t xml:space="preserve"> </w:t>
      </w:r>
      <w:r>
        <w:t xml:space="preserve">[</w:t>
      </w:r>
      <w:hyperlink w:anchor="ref-besleyReassessingVariablesUsed2021a">
        <w:r>
          <w:rPr>
            <w:rStyle w:val="Hyperlink"/>
          </w:rPr>
          <w:t xml:space="preserve">21</w:t>
        </w:r>
      </w:hyperlink>
      <w:r>
        <w:t xml:space="preserve">,</w:t>
      </w:r>
      <w:hyperlink w:anchor="ref-besleyWhatAreYou2023">
        <w:r>
          <w:rPr>
            <w:rStyle w:val="Hyperlink"/>
          </w:rPr>
          <w:t xml:space="preserve">22</w:t>
        </w:r>
      </w:hyperlink>
      <w:r>
        <w:t xml:space="preserve">]</w:t>
      </w:r>
      <w:r>
        <w:t xml:space="preserve">.</w:t>
      </w:r>
    </w:p>
    <w:bookmarkEnd w:id="39"/>
    <w:bookmarkStart w:id="40" w:name="X9a8462d118a280fec09adc1a5df3bf89e7c7936"/>
    <w:p>
      <w:pPr>
        <w:pStyle w:val="Heading2"/>
      </w:pPr>
      <w:r>
        <w:t xml:space="preserve">Trustees vs. trustors [I don’t know where this section is supposed to go, probably remove it]</w:t>
      </w:r>
    </w:p>
    <w:p>
      <w:pPr>
        <w:pStyle w:val="FirstParagraph"/>
      </w:pPr>
      <w:r>
        <w:t xml:space="preserve">Trust relationships involve two sides: trustors, those who place trust, and trustees, those who are trusted</w:t>
      </w:r>
      <w:r>
        <w:t xml:space="preserve"> </w:t>
      </w:r>
      <w:r>
        <w:t xml:space="preserve">[</w:t>
      </w:r>
      <w:hyperlink w:anchor="Xf60adf044fc07610415de85807200773c160844">
        <w:r>
          <w:rPr>
            <w:rStyle w:val="Hyperlink"/>
          </w:rPr>
          <w:t xml:space="preserve">23</w:t>
        </w:r>
      </w:hyperlink>
      <w:r>
        <w:t xml:space="preserve">]</w:t>
      </w:r>
      <w:r>
        <w:t xml:space="preserve">. The side researchers focus on shapes their perspective on the roots of (dis)trust in science, and on possible interventions.</w:t>
      </w:r>
    </w:p>
    <w:p>
      <w:pPr>
        <w:pStyle w:val="BodyText"/>
      </w:pPr>
      <w:r>
        <w:t xml:space="preserve">Work in science communication has typically emphasized the trustees—the scientists. Scholars have identified multiple dimensions of scientists’ trustworthiness, usually including an epistemological and an ethical dimension</w:t>
      </w:r>
      <w:r>
        <w:t xml:space="preserve"> </w:t>
      </w:r>
      <w:r>
        <w:t xml:space="preserve">[</w:t>
      </w:r>
      <w:hyperlink w:anchor="Xa84c5cd4017c126ccfc0f070bb3b60eaf6def12">
        <w:r>
          <w:rPr>
            <w:rStyle w:val="Hyperlink"/>
          </w:rPr>
          <w:t xml:space="preserve">24</w:t>
        </w:r>
      </w:hyperlink>
      <w:r>
        <w:t xml:space="preserve">]</w:t>
      </w:r>
      <w:r>
        <w:t xml:space="preserve">. For example,</w:t>
      </w:r>
      <w:r>
        <w:t xml:space="preserve"> </w:t>
      </w:r>
      <w:r>
        <w:t xml:space="preserve">[</w:t>
      </w:r>
      <w:hyperlink w:anchor="ref-hendriksMeasuringLaypeoplesTrust2015">
        <w:r>
          <w:rPr>
            <w:rStyle w:val="Hyperlink"/>
          </w:rPr>
          <w:t xml:space="preserve">25</w:t>
        </w:r>
      </w:hyperlink>
      <w:r>
        <w:t xml:space="preserve">]</w:t>
      </w:r>
      <w:r>
        <w:t xml:space="preserve"> </w:t>
      </w:r>
      <w:r>
        <w:t xml:space="preserve">proposed three dimensions—expertise, integrity, and benevolence—while</w:t>
      </w:r>
      <w:r>
        <w:t xml:space="preserve"> </w:t>
      </w:r>
      <w:r>
        <w:t xml:space="preserve">[</w:t>
      </w:r>
      <w:hyperlink w:anchor="ref-besleyReassessingVariablesUsed2021a">
        <w:r>
          <w:rPr>
            <w:rStyle w:val="Hyperlink"/>
          </w:rPr>
          <w:t xml:space="preserve">21</w:t>
        </w:r>
      </w:hyperlink>
      <w:r>
        <w:t xml:space="preserve">]</w:t>
      </w:r>
      <w:r>
        <w:t xml:space="preserve"> </w:t>
      </w:r>
      <w:r>
        <w:t xml:space="preserve">added openness as a fourth. Across these dimensions, competence is generally the dimension on which scientists are rated highest by the public</w:t>
      </w:r>
      <w:r>
        <w:t xml:space="preserve"> </w:t>
      </w:r>
      <w:r>
        <w:t xml:space="preserve">[in the US, see</w:t>
      </w:r>
      <w:r>
        <w:t xml:space="preserve"> </w:t>
      </w:r>
      <w:hyperlink w:anchor="ref-kennedyPublicTrustScientists2024">
        <w:r>
          <w:rPr>
            <w:rStyle w:val="Hyperlink"/>
          </w:rPr>
          <w:t xml:space="preserve">20</w:t>
        </w:r>
      </w:hyperlink>
      <w:r>
        <w:t xml:space="preserve">,for global evidence, see</w:t>
      </w:r>
      <w:r>
        <w:t xml:space="preserve"> </w:t>
      </w:r>
      <w:hyperlink w:anchor="ref-colognaTrustScientistsTheir2025">
        <w:r>
          <w:rPr>
            <w:rStyle w:val="Hyperlink"/>
          </w:rPr>
          <w:t xml:space="preserve">8</w:t>
        </w:r>
      </w:hyperlink>
      <w:r>
        <w:t xml:space="preserve">]</w:t>
      </w:r>
      <w:r>
        <w:t xml:space="preserve">.</w:t>
      </w:r>
    </w:p>
    <w:p>
      <w:pPr>
        <w:pStyle w:val="BodyText"/>
      </w:pPr>
      <w:r>
        <w:t xml:space="preserve">By contrast, focusing on the trustors—the public—highlights the role of values, worldviews, and identities in shaping attitudes toward science</w:t>
      </w:r>
      <w:r>
        <w:t xml:space="preserve"> </w:t>
      </w:r>
      <w:r>
        <w:t xml:space="preserve">[</w:t>
      </w:r>
      <w:hyperlink w:anchor="ref-hornseyAttitudeRootsJiu2017a">
        <w:r>
          <w:rPr>
            <w:rStyle w:val="Hyperlink"/>
          </w:rPr>
          <w:t xml:space="preserve">26</w:t>
        </w:r>
      </w:hyperlink>
      <w:r>
        <w:t xml:space="preserve">]</w:t>
      </w:r>
      <w:r>
        <w:t xml:space="preserve">. Certain psychological traits, such as social dominance orientation</w:t>
      </w:r>
      <w:r>
        <w:t xml:space="preserve"> </w:t>
      </w:r>
      <w:r>
        <w:t xml:space="preserve">[</w:t>
      </w:r>
      <w:hyperlink w:anchor="ref-hornseyWhyFactsAre2020">
        <w:r>
          <w:rPr>
            <w:rStyle w:val="Hyperlink"/>
          </w:rPr>
          <w:t xml:space="preserve">27</w:t>
        </w:r>
      </w:hyperlink>
      <w:r>
        <w:t xml:space="preserve">]</w:t>
      </w:r>
      <w:r>
        <w:t xml:space="preserve"> </w:t>
      </w:r>
      <w:r>
        <w:t xml:space="preserve">or a tendency toward conspiracy thinking</w:t>
      </w:r>
      <w:r>
        <w:t xml:space="preserve"> </w:t>
      </w:r>
      <w:r>
        <w:t xml:space="preserve">[</w:t>
      </w:r>
      <w:hyperlink w:anchor="ref-rutjensConspiracyBeliefsScience2022">
        <w:r>
          <w:rPr>
            <w:rStyle w:val="Hyperlink"/>
          </w:rPr>
          <w:t xml:space="preserve">28</w:t>
        </w:r>
      </w:hyperlink>
      <w:r>
        <w:t xml:space="preserve">]</w:t>
      </w:r>
      <w:r>
        <w:t xml:space="preserve">, are linked to science rejection. Other research suggests that motivated reasoning–selecting and interpreting information to match one’s existing beliefs or behaviors–could be a key driver of science rejection</w:t>
      </w:r>
      <w:r>
        <w:t xml:space="preserve"> </w:t>
      </w:r>
      <w:r>
        <w:t xml:space="preserve">[</w:t>
      </w:r>
      <w:hyperlink w:anchor="X3451f52acce70bd6874021632b5ca886fc6dda3">
        <w:r>
          <w:rPr>
            <w:rStyle w:val="Hyperlink"/>
          </w:rPr>
          <w:t xml:space="preserve">29</w:t>
        </w:r>
      </w:hyperlink>
      <w:r>
        <w:t xml:space="preserve">]</w:t>
      </w:r>
      <w:r>
        <w:t xml:space="preserve">.</w:t>
      </w:r>
    </w:p>
    <w:p>
      <w:pPr>
        <w:pStyle w:val="BodyText"/>
      </w:pPr>
      <w:r>
        <w:t xml:space="preserve">These two perspectives imply different roots of (dis)trust. A focus on trustees emphasizes factors endogenous to science—how scientists act or present themselves—suggesting that communication strategies may strengthen public trust</w:t>
      </w:r>
      <w:r>
        <w:t xml:space="preserve"> </w:t>
      </w:r>
      <w:r>
        <w:t xml:space="preserve">[e.g.,</w:t>
      </w:r>
      <w:r>
        <w:t xml:space="preserve"> </w:t>
      </w:r>
      <w:hyperlink w:anchor="Xbd347fe77537e601457a43834f82a71bc76ee89">
        <w:r>
          <w:rPr>
            <w:rStyle w:val="Hyperlink"/>
          </w:rPr>
          <w:t xml:space="preserve">30</w:t>
        </w:r>
      </w:hyperlink>
      <w:r>
        <w:t xml:space="preserve">]</w:t>
      </w:r>
      <w:r>
        <w:t xml:space="preserve">. A focus on trustors emphasizes factors exogenous to science—rooted in individuals’ psychology and social identities—where communication-based interventions may be less effective.</w:t>
      </w:r>
    </w:p>
    <w:bookmarkEnd w:id="40"/>
    <w:bookmarkStart w:id="41" w:name="trustworthiness-vs.-trusting"/>
    <w:p>
      <w:pPr>
        <w:pStyle w:val="Heading2"/>
      </w:pPr>
      <w:r>
        <w:t xml:space="preserve">Trustworthiness vs. trusting</w:t>
      </w:r>
    </w:p>
    <w:p>
      <w:pPr>
        <w:pStyle w:val="FirstParagraph"/>
      </w:pPr>
      <w:r>
        <w:t xml:space="preserve">Asking people broad questions about their trust in science not only mingles different representations of science; it also blurs the line between perceptions of trustworthiness and acts of trusting. Most research on public trust in science investigates the former—perceptions of scientists’ trustworthiness—while much less attention has been paid to the latter—behavioral trust</w:t>
      </w:r>
      <w:r>
        <w:t xml:space="preserve"> </w:t>
      </w:r>
      <w:r>
        <w:t xml:space="preserve">[</w:t>
      </w:r>
      <w:hyperlink w:anchor="ref-besleyWhatAreYou2023">
        <w:r>
          <w:rPr>
            <w:rStyle w:val="Hyperlink"/>
          </w:rPr>
          <w:t xml:space="preserve">22</w:t>
        </w:r>
      </w:hyperlink>
      <w:r>
        <w:t xml:space="preserve">]</w:t>
      </w:r>
      <w:r>
        <w:t xml:space="preserve">.</w:t>
      </w:r>
    </w:p>
    <w:p>
      <w:pPr>
        <w:pStyle w:val="BodyText"/>
      </w:pPr>
      <w:r>
        <w:t xml:space="preserve">Perceptions of trustworthiness are often measured by asking people to evaluate scientists’ character traits, such as competence, integrity, or benevolence</w:t>
      </w:r>
      <w:r>
        <w:t xml:space="preserve"> </w:t>
      </w:r>
      <w:r>
        <w:t xml:space="preserve">[</w:t>
      </w:r>
      <w:hyperlink w:anchor="ref-hendriksMeasuringLaypeoplesTrust2015">
        <w:r>
          <w:rPr>
            <w:rStyle w:val="Hyperlink"/>
          </w:rPr>
          <w:t xml:space="preserve">25</w:t>
        </w:r>
      </w:hyperlink>
      <w:r>
        <w:t xml:space="preserve">]</w:t>
      </w:r>
      <w:r>
        <w:t xml:space="preserve">. Behavioral trust, by contrast, concerns people’s willingness to accept vulnerability in relation to scientists. For instance,</w:t>
      </w:r>
      <w:r>
        <w:t xml:space="preserve"> </w:t>
      </w:r>
      <w:r>
        <w:t xml:space="preserve">[</w:t>
      </w:r>
      <w:hyperlink w:anchor="ref-besleyReassessingVariablesUsed2021a">
        <w:r>
          <w:rPr>
            <w:rStyle w:val="Hyperlink"/>
          </w:rPr>
          <w:t xml:space="preserve">21</w:t>
        </w:r>
      </w:hyperlink>
      <w:r>
        <w:t xml:space="preserve">]</w:t>
      </w:r>
      <w:r>
        <w:t xml:space="preserve"> </w:t>
      </w:r>
      <w:r>
        <w:t xml:space="preserve">developed a scale to capture how much influence people think scientists should have over public policy and their personal life. This willingness to be vulnerable correlates with trust in scientists</w:t>
      </w:r>
      <w:r>
        <w:t xml:space="preserve"> </w:t>
      </w:r>
      <w:r>
        <w:t xml:space="preserve">[</w:t>
      </w:r>
      <w:hyperlink w:anchor="ref-colognaTrustScientistsTheir2025">
        <w:r>
          <w:rPr>
            <w:rStyle w:val="Hyperlink"/>
          </w:rPr>
          <w:t xml:space="preserve">8</w:t>
        </w:r>
      </w:hyperlink>
      <w:r>
        <w:t xml:space="preserve">]</w:t>
      </w:r>
      <w:r>
        <w:t xml:space="preserve">.</w:t>
      </w:r>
    </w:p>
    <w:p>
      <w:pPr>
        <w:pStyle w:val="BodyText"/>
      </w:pPr>
      <w:r>
        <w:t xml:space="preserve">Yet considerable conceptual work remains. Following</w:t>
      </w:r>
      <w:r>
        <w:t xml:space="preserve"> </w:t>
      </w:r>
      <w:r>
        <w:t xml:space="preserve">[</w:t>
      </w:r>
      <w:hyperlink w:anchor="ref-besleyWhatAreYou2023">
        <w:r>
          <w:rPr>
            <w:rStyle w:val="Hyperlink"/>
          </w:rPr>
          <w:t xml:space="preserve">22</w:t>
        </w:r>
      </w:hyperlink>
      <w:r>
        <w:t xml:space="preserve">]</w:t>
      </w:r>
      <w:r>
        <w:t xml:space="preserve">, wanting more political power for climate scientists would be an act of trusting. But scientists’ role in society consists primarily in producing knowledge. Isn’t then believing in human-made climate change already an act of trusting? If so, how can we distinguish between different forms of trusting behavior? Addressing these questions is essential for understanding how, and under what conditions, perceptions of trustworthiness translate into specific acts of trusting.</w:t>
      </w:r>
    </w:p>
    <w:bookmarkEnd w:id="41"/>
    <w:bookmarkStart w:id="42" w:name="trust-vs.-distrust"/>
    <w:p>
      <w:pPr>
        <w:pStyle w:val="Heading2"/>
      </w:pPr>
      <w:r>
        <w:t xml:space="preserve">Trust vs. distrust</w:t>
      </w:r>
    </w:p>
    <w:p>
      <w:pPr>
        <w:pStyle w:val="FirstParagraph"/>
      </w:pPr>
      <w:r>
        <w:t xml:space="preserve">Work on public trust in science typically seeks to explain why people do not trust science (enough). In the context of trust in political institutions, research has shown that trust and distrust are not necessarily symmetrical, and require different measurement approaches</w:t>
      </w:r>
      <w:r>
        <w:t xml:space="preserve"> </w:t>
      </w:r>
      <w:r>
        <w:t xml:space="preserve">[</w:t>
      </w:r>
      <w:hyperlink w:anchor="X49e63c10219a17dbe4e11e193fe126a35d78953">
        <w:r>
          <w:rPr>
            <w:rStyle w:val="Hyperlink"/>
          </w:rPr>
          <w:t xml:space="preserve">31</w:t>
        </w:r>
      </w:hyperlink>
      <w:r>
        <w:t xml:space="preserve">]</w:t>
      </w:r>
      <w:r>
        <w:t xml:space="preserve">. However, trust in science mostly relies on scales intended to capture trust. These scales make it hard to distinguish between a (passive) lack of trust and (active) distrust.</w:t>
      </w:r>
    </w:p>
    <w:bookmarkEnd w:id="42"/>
    <w:bookmarkEnd w:id="43"/>
    <w:bookmarkStart w:id="47" w:name="methodological-level"/>
    <w:p>
      <w:pPr>
        <w:pStyle w:val="Heading1"/>
      </w:pPr>
      <w:r>
        <w:t xml:space="preserve">Methodological level</w:t>
      </w:r>
    </w:p>
    <w:p>
      <w:pPr>
        <w:pStyle w:val="FirstParagraph"/>
      </w:pPr>
      <w:r>
        <w:t xml:space="preserve">On a methodological level, sample selection and measurement influence findings on trust in science.</w:t>
      </w:r>
    </w:p>
    <w:bookmarkStart w:id="44" w:name="sample-selection"/>
    <w:p>
      <w:pPr>
        <w:pStyle w:val="Heading2"/>
      </w:pPr>
      <w:r>
        <w:t xml:space="preserve">Sample selection</w:t>
      </w:r>
    </w:p>
    <w:p>
      <w:pPr>
        <w:pStyle w:val="FirstParagraph"/>
      </w:pPr>
      <w:r>
        <w:t xml:space="preserve">In the Global North, research on public perceptions of science is often institutionally anchored in public surveys, such as the National Science Foundation’s (NSF)</w:t>
      </w:r>
      <w:r>
        <w:t xml:space="preserve"> </w:t>
      </w:r>
      <w:r>
        <w:t xml:space="preserve">“Science and Engineering Indicators”</w:t>
      </w:r>
      <w:r>
        <w:t xml:space="preserve"> </w:t>
      </w:r>
      <w:r>
        <w:t xml:space="preserve">in the US, or the</w:t>
      </w:r>
      <w:r>
        <w:t xml:space="preserve"> </w:t>
      </w:r>
      <w:r>
        <w:t xml:space="preserve">“Eurobarometer”</w:t>
      </w:r>
      <w:r>
        <w:t xml:space="preserve"> </w:t>
      </w:r>
      <w:r>
        <w:t xml:space="preserve">in the EU. However, only studying these world regions risks biasing our theories about trust in science and its determinants, as we will illustrate with two examples: political orientation and religiosity.</w:t>
      </w:r>
    </w:p>
    <w:p>
      <w:pPr>
        <w:pStyle w:val="BodyText"/>
      </w:pPr>
      <w:r>
        <w:t xml:space="preserve">In the US, there is a strong partisan divide regarding trust in science: democrats tend to express more trust in science, and republicans less</w:t>
      </w:r>
      <w:r>
        <w:t xml:space="preserve"> </w:t>
      </w:r>
      <w:r>
        <w:t xml:space="preserve">[</w:t>
      </w:r>
      <w:hyperlink w:anchor="ref-krauseTrendsAmericansTrust2019a">
        <w:r>
          <w:rPr>
            <w:rStyle w:val="Hyperlink"/>
          </w:rPr>
          <w:t xml:space="preserve">32</w:t>
        </w:r>
      </w:hyperlink>
      <w:r>
        <w:t xml:space="preserve">,</w:t>
      </w:r>
      <w:hyperlink w:anchor="ref-druckmanContinuityChangeTrust2024">
        <w:r>
          <w:rPr>
            <w:rStyle w:val="Hyperlink"/>
          </w:rPr>
          <w:t xml:space="preserve">33</w:t>
        </w:r>
      </w:hyperlink>
      <w:r>
        <w:t xml:space="preserve">]</w:t>
      </w:r>
      <w:r>
        <w:t xml:space="preserve">. This suggests that political orientations are important determinant of trust. At a global scale, however, the picture is more nuanced. While in Europe and in the US more right (vs. left) leaning and more conservative (vs. liberal) individuals tend to trust scientists less, the opposite is true in several countries in Africa and Southeast Asia</w:t>
      </w:r>
      <w:r>
        <w:t xml:space="preserve"> </w:t>
      </w:r>
      <w:r>
        <w:t xml:space="preserve">[</w:t>
      </w:r>
      <w:hyperlink w:anchor="ref-colognaTrustScientistsTheir2025">
        <w:r>
          <w:rPr>
            <w:rStyle w:val="Hyperlink"/>
          </w:rPr>
          <w:t xml:space="preserve">8</w:t>
        </w:r>
      </w:hyperlink>
      <w:r>
        <w:t xml:space="preserve">]</w:t>
      </w:r>
      <w:r>
        <w:t xml:space="preserve">. Moreover, the role of political orientation can shift across domains of science: For instance, political conservatism is associated with greater climate change skepticism in North America and Europe, but not in other countries</w:t>
      </w:r>
      <w:r>
        <w:t xml:space="preserve"> </w:t>
      </w:r>
      <w:r>
        <w:t xml:space="preserve">[</w:t>
      </w:r>
      <w:hyperlink w:anchor="ref-rutjensScienceSkepticism242022">
        <w:r>
          <w:rPr>
            <w:rStyle w:val="Hyperlink"/>
          </w:rPr>
          <w:t xml:space="preserve">34</w:t>
        </w:r>
      </w:hyperlink>
      <w:r>
        <w:t xml:space="preserve">,</w:t>
      </w:r>
      <w:hyperlink w:anchor="X33f0b4c61142dd8d445e09d67eaab68c3cc8dc8">
        <w:r>
          <w:rPr>
            <w:rStyle w:val="Hyperlink"/>
          </w:rPr>
          <w:t xml:space="preserve">35</w:t>
        </w:r>
      </w:hyperlink>
      <w:r>
        <w:t xml:space="preserve">]</w:t>
      </w:r>
      <w:r>
        <w:t xml:space="preserve">.</w:t>
      </w:r>
    </w:p>
    <w:p>
      <w:pPr>
        <w:pStyle w:val="BodyText"/>
      </w:pPr>
      <w:r>
        <w:t xml:space="preserve">A similar pattern emerges for religiosity. Studies have found that in the US</w:t>
      </w:r>
      <w:r>
        <w:t xml:space="preserve"> </w:t>
      </w:r>
      <w:r>
        <w:t xml:space="preserve">[</w:t>
      </w:r>
      <w:hyperlink w:anchor="X7d0ca73ddb289ec7febc0c339285bae9bc55471">
        <w:r>
          <w:rPr>
            <w:rStyle w:val="Hyperlink"/>
          </w:rPr>
          <w:t xml:space="preserve">36</w:t>
        </w:r>
      </w:hyperlink>
      <w:r>
        <w:t xml:space="preserve">]</w:t>
      </w:r>
      <w:r>
        <w:t xml:space="preserve"> </w:t>
      </w:r>
      <w:r>
        <w:t xml:space="preserve">or in the Netherlands</w:t>
      </w:r>
      <w:r>
        <w:t xml:space="preserve"> </w:t>
      </w:r>
      <w:r>
        <w:t xml:space="preserve">[</w:t>
      </w:r>
      <w:hyperlink w:anchor="X967e9c5307350e1a5d350ed364c0669bd816aee">
        <w:r>
          <w:rPr>
            <w:rStyle w:val="Hyperlink"/>
          </w:rPr>
          <w:t xml:space="preserve">37</w:t>
        </w:r>
      </w:hyperlink>
      <w:r>
        <w:t xml:space="preserve">]</w:t>
      </w:r>
      <w:r>
        <w:t xml:space="preserve">, more religious individuals express lower trust in scientists. By contrast, global evidence shows that religiosity is, on average, slightly positively associated with trust in scientists, driven mostly by a positive association in several Muslim countries</w:t>
      </w:r>
      <w:r>
        <w:t xml:space="preserve"> </w:t>
      </w:r>
      <w:r>
        <w:t xml:space="preserve">[</w:t>
      </w:r>
      <w:hyperlink w:anchor="ref-colognaTrustScientistsTheir2025">
        <w:r>
          <w:rPr>
            <w:rStyle w:val="Hyperlink"/>
          </w:rPr>
          <w:t xml:space="preserve">8</w:t>
        </w:r>
      </w:hyperlink>
      <w:r>
        <w:t xml:space="preserve">]</w:t>
      </w:r>
      <w:r>
        <w:t xml:space="preserve">. These results align with other global findings on religion and attitudes towards science more generally</w:t>
      </w:r>
      <w:r>
        <w:t xml:space="preserve"> </w:t>
      </w:r>
      <w:r>
        <w:t xml:space="preserve">[</w:t>
      </w:r>
      <w:hyperlink w:anchor="ref-mcphetresReligiousAmericansHave2021">
        <w:r>
          <w:rPr>
            <w:rStyle w:val="Hyperlink"/>
          </w:rPr>
          <w:t xml:space="preserve">38</w:t>
        </w:r>
      </w:hyperlink>
      <w:r>
        <w:t xml:space="preserve">]</w:t>
      </w:r>
      <w:r>
        <w:t xml:space="preserve">.</w:t>
      </w:r>
    </w:p>
    <w:p>
      <w:pPr>
        <w:pStyle w:val="BodyText"/>
      </w:pPr>
      <w:r>
        <w:t xml:space="preserve">These examples illustrate how alleged determinants of trust in science can be highly context-dependent. Relying primarily on Global North samples risks overgeneralization, whereas incorporating more diverse samples allows for more refined, and ultimately more accurate, explanations of (dis)trust in science.</w:t>
      </w:r>
    </w:p>
    <w:bookmarkEnd w:id="44"/>
    <w:bookmarkStart w:id="46" w:name="measurement"/>
    <w:p>
      <w:pPr>
        <w:pStyle w:val="Heading2"/>
      </w:pPr>
      <w:r>
        <w:t xml:space="preserve">Measurement</w:t>
      </w:r>
    </w:p>
    <w:p>
      <w:pPr>
        <w:pStyle w:val="FirstParagraph"/>
      </w:pPr>
      <w:r>
        <w:t xml:space="preserve">Using different measures to assess the same theoretical construct can lead to inconsistent results. This concerns both trust in science and the covariates which researchers relate to trust.</w:t>
      </w:r>
    </w:p>
    <w:p>
      <w:pPr>
        <w:pStyle w:val="BodyText"/>
      </w:pPr>
      <w:r>
        <w:t xml:space="preserve">Recent global studies on public perceptions of science have often relied on index measures of trust. For example, the Wellcome Global Monitor surveys use a five-item index to assess trust in scientists</w:t>
      </w:r>
      <w:r>
        <w:t xml:space="preserve"> </w:t>
      </w:r>
      <w:r>
        <w:t xml:space="preserve">[</w:t>
      </w:r>
      <w:hyperlink w:anchor="X02cb954775672ff7129fb691e9fce8f78cf2ad5">
        <w:r>
          <w:rPr>
            <w:rStyle w:val="Hyperlink"/>
          </w:rPr>
          <w:t xml:space="preserve">6</w:t>
        </w:r>
      </w:hyperlink>
      <w:r>
        <w:t xml:space="preserve">,</w:t>
      </w:r>
      <w:hyperlink w:anchor="X1228c58a1af7bd8622fc2077f37041e3a35d250">
        <w:r>
          <w:rPr>
            <w:rStyle w:val="Hyperlink"/>
          </w:rPr>
          <w:t xml:space="preserve">7</w:t>
        </w:r>
      </w:hyperlink>
      <w:r>
        <w:t xml:space="preserve">]</w:t>
      </w:r>
      <w:r>
        <w:rPr>
          <w:rStyle w:val="FootnoteReference"/>
        </w:rPr>
        <w:footnoteReference w:id="45"/>
      </w:r>
      <w:r>
        <w:t xml:space="preserve">. Index measures help address some concerns about general, single-item questions discussed above in the theoretical section. What they cannot address, however, is the issue of comparability: if studies use different trust indices and arrive at different conclusions, it is difficult to reconcile the discrepancies. As noted in the introduction, this problem is illustrated by conflicting findings on the relationship between trust in scientists and income inequality.</w:t>
      </w:r>
    </w:p>
    <w:p>
      <w:pPr>
        <w:pStyle w:val="BodyText"/>
      </w:pPr>
      <w:r>
        <w:t xml:space="preserve">To increase comparability, researchers should be more specific about the construct they seek to capture and, ideally, converge on shared, validated scales. For example,</w:t>
      </w:r>
      <w:r>
        <w:t xml:space="preserve"> </w:t>
      </w:r>
      <w:r>
        <w:t xml:space="preserve">[</w:t>
      </w:r>
      <w:hyperlink w:anchor="ref-colognaTrustScientistsTheir2025">
        <w:r>
          <w:rPr>
            <w:rStyle w:val="Hyperlink"/>
          </w:rPr>
          <w:t xml:space="preserve">8</w:t>
        </w:r>
      </w:hyperlink>
      <w:r>
        <w:t xml:space="preserve">]</w:t>
      </w:r>
      <w:r>
        <w:t xml:space="preserve"> </w:t>
      </w:r>
      <w:r>
        <w:t xml:space="preserve">assessed the perceived trustworthiness of scientists with a multi-item index covering competence, benevolence, integrity, and openness. This more detailed scale allowed for fine-grained insights: While the public strongly endorsed scientists’ competence, perceptions of integrity and openness were notably weaker. These findings point to a key challenge for science communication—not only demonstrating expertise but also moral credibility and relatability.</w:t>
      </w:r>
    </w:p>
    <w:p>
      <w:pPr>
        <w:pStyle w:val="BodyText"/>
      </w:pPr>
      <w:r>
        <w:t xml:space="preserve">Measurement divergence also applies to covariates commonly studied in relation to trust. Sometimes, new operationalizations can strengthen confidence in established findings. For instance, classic research in the field of public understanding of science found that the link between scientific knowledge and attitudes toward science is weak, and largely absent for issue-specific attitudes</w:t>
      </w:r>
      <w:r>
        <w:t xml:space="preserve"> </w:t>
      </w:r>
      <w:r>
        <w:t xml:space="preserve">[</w:t>
      </w:r>
      <w:hyperlink w:anchor="ref-allumScienceKnowledgeAttitudes2008">
        <w:r>
          <w:rPr>
            <w:rStyle w:val="Hyperlink"/>
          </w:rPr>
          <w:t xml:space="preserve">39</w:t>
        </w:r>
      </w:hyperlink>
      <w:r>
        <w:t xml:space="preserve">]</w:t>
      </w:r>
      <w:r>
        <w:t xml:space="preserve">. Using different measures,</w:t>
      </w:r>
      <w:r>
        <w:t xml:space="preserve"> </w:t>
      </w:r>
      <w:r>
        <w:t xml:space="preserve">[</w:t>
      </w:r>
      <w:hyperlink w:anchor="ref-colognaTrustScientistsTheir2025">
        <w:r>
          <w:rPr>
            <w:rStyle w:val="Hyperlink"/>
          </w:rPr>
          <w:t xml:space="preserve">8</w:t>
        </w:r>
      </w:hyperlink>
      <w:r>
        <w:t xml:space="preserve">]</w:t>
      </w:r>
      <w:r>
        <w:t xml:space="preserve"> </w:t>
      </w:r>
      <w:r>
        <w:t xml:space="preserve">confirmed this result: instead of assessing general attitudes toward and mesuring science knowledge with narrow factual quizzes, they focused on trust in scientists specifically, and used average national scores from the Program for International Student Assessment (PISA). They found no statistically significant association between countries’ average trust in scientists their average PISA scores.</w:t>
      </w:r>
    </w:p>
    <w:p>
      <w:pPr>
        <w:pStyle w:val="BodyText"/>
      </w:pPr>
      <w:r>
        <w:t xml:space="preserve">At the same time, measuring covariates differently can also introduce confusion. For example, many global studies have identified education—and particularly science education—as one of the strongest correlates of trust in science</w:t>
      </w:r>
      <w:r>
        <w:t xml:space="preserve"> </w:t>
      </w:r>
      <w:r>
        <w:t xml:space="preserve">[</w:t>
      </w:r>
      <w:hyperlink w:anchor="X02cb954775672ff7129fb691e9fce8f78cf2ad5">
        <w:r>
          <w:rPr>
            <w:rStyle w:val="Hyperlink"/>
          </w:rPr>
          <w:t xml:space="preserve">6</w:t>
        </w:r>
      </w:hyperlink>
      <w:r>
        <w:t xml:space="preserve">,</w:t>
      </w:r>
      <w:hyperlink w:anchor="ref-noyScienceGoodEffects2019">
        <w:r>
          <w:rPr>
            <w:rStyle w:val="Hyperlink"/>
          </w:rPr>
          <w:t xml:space="preserve">40</w:t>
        </w:r>
      </w:hyperlink>
      <w:r>
        <w:t xml:space="preserve">]</w:t>
      </w:r>
      <w:r>
        <w:t xml:space="preserve">. By contrast,</w:t>
      </w:r>
      <w:r>
        <w:t xml:space="preserve"> </w:t>
      </w:r>
      <w:r>
        <w:t xml:space="preserve">[</w:t>
      </w:r>
      <w:hyperlink w:anchor="ref-colognaTrustScientistsTheir2025">
        <w:r>
          <w:rPr>
            <w:rStyle w:val="Hyperlink"/>
          </w:rPr>
          <w:t xml:space="preserve">8</w:t>
        </w:r>
      </w:hyperlink>
      <w:r>
        <w:t xml:space="preserve">]</w:t>
      </w:r>
      <w:r>
        <w:t xml:space="preserve"> </w:t>
      </w:r>
      <w:r>
        <w:t xml:space="preserve">tested this relationship using only a coarse distinction between tertiary versus all other forms of education (including none), finding only a weak positive association. Had education been categorized in line with other studies, results might have been more comparable.</w:t>
      </w:r>
    </w:p>
    <w:bookmarkEnd w:id="46"/>
    <w:bookmarkEnd w:id="47"/>
    <w:bookmarkStart w:id="48" w:name="normative-considerations"/>
    <w:p>
      <w:pPr>
        <w:pStyle w:val="Heading1"/>
      </w:pPr>
      <w:r>
        <w:t xml:space="preserve">Normative considerations</w:t>
      </w:r>
    </w:p>
    <w:p>
      <w:pPr>
        <w:pStyle w:val="FirstParagraph"/>
      </w:pPr>
      <w:r>
        <w:t xml:space="preserve">As research on trust in science increasingly relies on more culturally diverse samples, our understanding of regional patterns of trust and distrust has improved. This is valuable, but—as we have argued throughout this review—it is not sufficient on its own. For findings to be comparable across contexts and for theory to advance, we also need greater conceptual clarity and agreement on shared measures. Collaborative efforts, such as manylabs studies, provide promising pathways to achieve this.</w:t>
      </w:r>
    </w:p>
    <w:p>
      <w:pPr>
        <w:pStyle w:val="BodyText"/>
      </w:pPr>
      <w:r>
        <w:t xml:space="preserve">Our approaches to studying trust in science are not neutral: they are guided, implicitly or explicitly, by normative assumptions about what trust in science should look like. Moving forward, we believe the field needs to reflect more explicitly on its normative foundations.</w:t>
      </w:r>
    </w:p>
    <w:p>
      <w:pPr>
        <w:pStyle w:val="BodyText"/>
      </w:pPr>
      <w:r>
        <w:t xml:space="preserve">One important example is the long-standing influence of a deficit thinking. For decades, research on public perceptions of science has emphasized various public</w:t>
      </w:r>
      <w:r>
        <w:t xml:space="preserve"> </w:t>
      </w:r>
      <w:r>
        <w:t xml:space="preserve">“deficits”</w:t>
      </w:r>
      <w:r>
        <w:t xml:space="preserve">—from a lack of knowledge to a lack of trust</w:t>
      </w:r>
      <w:r>
        <w:t xml:space="preserve"> </w:t>
      </w:r>
      <w:r>
        <w:t xml:space="preserve">[</w:t>
      </w:r>
      <w:hyperlink w:anchor="ref-bauerWhatCanWe2007">
        <w:r>
          <w:rPr>
            <w:rStyle w:val="Hyperlink"/>
          </w:rPr>
          <w:t xml:space="preserve">41</w:t>
        </w:r>
      </w:hyperlink>
      <w:r>
        <w:t xml:space="preserve">,</w:t>
      </w:r>
      <w:hyperlink w:anchor="ref-scheufeleThirtyYearsScience2022">
        <w:r>
          <w:rPr>
            <w:rStyle w:val="Hyperlink"/>
          </w:rPr>
          <w:t xml:space="preserve">42</w:t>
        </w:r>
      </w:hyperlink>
      <w:r>
        <w:t xml:space="preserve">]</w:t>
      </w:r>
      <w:r>
        <w:t xml:space="preserve">. This deficit thinking, we believe, has two major consequences. First, it takes trust in science for granted, as a rational default. Theoretical approaches in psychology</w:t>
      </w:r>
      <w:r>
        <w:t xml:space="preserve"> </w:t>
      </w:r>
      <w:r>
        <w:t xml:space="preserve">[</w:t>
      </w:r>
      <w:hyperlink w:anchor="ref-hornseyAttitudeRootsJiu2017a">
        <w:r>
          <w:rPr>
            <w:rStyle w:val="Hyperlink"/>
          </w:rPr>
          <w:t xml:space="preserve">26</w:t>
        </w:r>
      </w:hyperlink>
      <w:r>
        <w:t xml:space="preserve">,</w:t>
      </w:r>
      <w:hyperlink w:anchor="ref-rutjensConspiracyBeliefsScience2022">
        <w:r>
          <w:rPr>
            <w:rStyle w:val="Hyperlink"/>
          </w:rPr>
          <w:t xml:space="preserve">28</w:t>
        </w:r>
      </w:hyperlink>
      <w:r>
        <w:t xml:space="preserve">,</w:t>
      </w:r>
      <w:hyperlink w:anchor="X3451f52acce70bd6874021632b5ca886fc6dda3">
        <w:r>
          <w:rPr>
            <w:rStyle w:val="Hyperlink"/>
          </w:rPr>
          <w:t xml:space="preserve">29</w:t>
        </w:r>
      </w:hyperlink>
      <w:r>
        <w:t xml:space="preserve">]</w:t>
      </w:r>
      <w:r>
        <w:t xml:space="preserve">, communication</w:t>
      </w:r>
      <w:r>
        <w:t xml:space="preserve"> </w:t>
      </w:r>
      <w:r>
        <w:t xml:space="preserve">[</w:t>
      </w:r>
      <w:hyperlink w:anchor="X3a579f7b8f7c50140ad69cec2269892b8bed906">
        <w:r>
          <w:rPr>
            <w:rStyle w:val="Hyperlink"/>
          </w:rPr>
          <w:t xml:space="preserve">43</w:t>
        </w:r>
      </w:hyperlink>
      <w:r>
        <w:t xml:space="preserve">,</w:t>
      </w:r>
      <w:hyperlink w:anchor="ref-medeWhoSupportsSciencerelated2022">
        <w:r>
          <w:rPr>
            <w:rStyle w:val="Hyperlink"/>
          </w:rPr>
          <w:t xml:space="preserve">44</w:t>
        </w:r>
      </w:hyperlink>
      <w:r>
        <w:t xml:space="preserve">]</w:t>
      </w:r>
      <w:r>
        <w:t xml:space="preserve">, political science</w:t>
      </w:r>
      <w:r>
        <w:t xml:space="preserve"> </w:t>
      </w:r>
      <w:r>
        <w:t xml:space="preserve">[</w:t>
      </w:r>
      <w:hyperlink w:anchor="Xc900ab6802c75bf5233fe72972aab9d24342892">
        <w:r>
          <w:rPr>
            <w:rStyle w:val="Hyperlink"/>
          </w:rPr>
          <w:t xml:space="preserve">45</w:t>
        </w:r>
      </w:hyperlink>
      <w:r>
        <w:t xml:space="preserve">]</w:t>
      </w:r>
      <w:r>
        <w:t xml:space="preserve">, and sociology</w:t>
      </w:r>
      <w:r>
        <w:t xml:space="preserve"> </w:t>
      </w:r>
      <w:r>
        <w:t xml:space="preserve">[</w:t>
      </w:r>
      <w:hyperlink w:anchor="ref-gauchatCulturalAuthorityScience2011">
        <w:r>
          <w:rPr>
            <w:rStyle w:val="Hyperlink"/>
          </w:rPr>
          <w:t xml:space="preserve">9</w:t>
        </w:r>
      </w:hyperlink>
      <w:r>
        <w:t xml:space="preserve">,</w:t>
      </w:r>
      <w:hyperlink w:anchor="ref-gauchatLegitimacyScience2023">
        <w:r>
          <w:rPr>
            <w:rStyle w:val="Hyperlink"/>
          </w:rPr>
          <w:t xml:space="preserve">46</w:t>
        </w:r>
      </w:hyperlink>
      <w:r>
        <w:t xml:space="preserve">]</w:t>
      </w:r>
      <w:r>
        <w:t xml:space="preserve"> </w:t>
      </w:r>
      <w:r>
        <w:t xml:space="preserve">have focused mainly on why certain groups deviate from that baseline. More research is needed on why people across the globe tend to trust science</w:t>
      </w:r>
      <w:r>
        <w:t xml:space="preserve"> </w:t>
      </w:r>
      <w:r>
        <w:t xml:space="preserve">[</w:t>
      </w:r>
      <w:hyperlink w:anchor="ref-colognaTrustScientistsTheir2025">
        <w:r>
          <w:rPr>
            <w:rStyle w:val="Hyperlink"/>
          </w:rPr>
          <w:t xml:space="preserve">8</w:t>
        </w:r>
      </w:hyperlink>
      <w:r>
        <w:t xml:space="preserve">]</w:t>
      </w:r>
      <w:r>
        <w:t xml:space="preserve">, in spite of knowing little about it</w:t>
      </w:r>
      <w:r>
        <w:t xml:space="preserve"> </w:t>
      </w:r>
      <w:r>
        <w:t xml:space="preserve">[</w:t>
      </w:r>
      <w:hyperlink w:anchor="X87ba04d7f6f955d7dab2970dc3ff653de6258ce">
        <w:r>
          <w:rPr>
            <w:rStyle w:val="Hyperlink"/>
          </w:rPr>
          <w:t xml:space="preserve">47</w:t>
        </w:r>
      </w:hyperlink>
      <w:r>
        <w:t xml:space="preserve">]</w:t>
      </w:r>
      <w:r>
        <w:t xml:space="preserve">. Addressing this gap is essential if we want to understand how trust can be fostered and sustained [Potentially add preprint of theory paper with Hugo]. Second, deficit thinking suggests that the more trust in science the better. For many established topics of scientific consensus–e.g., the existence of human made climate change, or the safety of vaccines and GMOs–more trust in science can indeed be expected to better for society. But trust in science should not be blind, either: for disruptive knowledge and emerging technologies to be in the best public interest, the public needs to critically evaluated them</w:t>
      </w:r>
      <w:r>
        <w:t xml:space="preserve"> </w:t>
      </w:r>
      <w:r>
        <w:t xml:space="preserve">[see e.g.,</w:t>
      </w:r>
      <w:r>
        <w:t xml:space="preserve"> </w:t>
      </w:r>
      <w:hyperlink w:anchor="ref-scheufeleWhatWeKnow2021">
        <w:r>
          <w:rPr>
            <w:rStyle w:val="Hyperlink"/>
          </w:rPr>
          <w:t xml:space="preserve">48</w:t>
        </w:r>
      </w:hyperlink>
      <w:r>
        <w:t xml:space="preserve">]</w:t>
      </w:r>
      <w:r>
        <w:t xml:space="preserve">. A normative research agenda on trust should therefore not only ask how to increase trust, but also when healthy skepticism is warranted.</w:t>
      </w:r>
    </w:p>
    <w:p>
      <w:pPr>
        <w:pStyle w:val="BodyText"/>
      </w:pPr>
      <w:r>
        <w:t xml:space="preserve">In sum, we believe that moving forward, in science research lies needs to integrate three levels of reflection: theoretical clarity about what trust is, methodological rigor to measure it consistently across contexts, and normative awareness of what levels and forms of trust are desirable. Elevated levels of public trust in science should not encourage complacency. In the US, too, most people trust science at least to some extent–yet, this year, the incumbent government has withdrawn from the World Health Organization</w:t>
      </w:r>
      <w:r>
        <w:t xml:space="preserve"> </w:t>
      </w:r>
      <w:r>
        <w:t xml:space="preserve">[</w:t>
      </w:r>
      <w:hyperlink w:anchor="Xcf56e9a6c722b51e4217e6d740550b546d3e387">
        <w:r>
          <w:rPr>
            <w:rStyle w:val="Hyperlink"/>
          </w:rPr>
          <w:t xml:space="preserve">49</w:t>
        </w:r>
      </w:hyperlink>
      <w:r>
        <w:t xml:space="preserve">]</w:t>
      </w:r>
      <w:r>
        <w:t xml:space="preserve"> </w:t>
      </w:r>
      <w:r>
        <w:t xml:space="preserve">as well as from the Paris Agreement on climate change</w:t>
      </w:r>
      <w:r>
        <w:t xml:space="preserve"> </w:t>
      </w:r>
      <w:r>
        <w:t xml:space="preserve">[</w:t>
      </w:r>
      <w:hyperlink w:anchor="ref-thewhitehousePuttingAmericaFirst2025">
        <w:r>
          <w:rPr>
            <w:rStyle w:val="Hyperlink"/>
          </w:rPr>
          <w:t xml:space="preserve">50</w:t>
        </w:r>
      </w:hyperlink>
      <w:r>
        <w:t xml:space="preserve">]</w:t>
      </w:r>
      <w:r>
        <w:t xml:space="preserve">; introduced massive budget cuts for scientific institutions</w:t>
      </w:r>
      <w:r>
        <w:t xml:space="preserve"> </w:t>
      </w:r>
      <w:r>
        <w:t xml:space="preserve">[</w:t>
      </w:r>
      <w:hyperlink w:anchor="ref-bedekovicsMappingFederalFunding2025">
        <w:r>
          <w:rPr>
            <w:rStyle w:val="Hyperlink"/>
          </w:rPr>
          <w:t xml:space="preserve">51</w:t>
        </w:r>
      </w:hyperlink>
      <w:r>
        <w:t xml:space="preserve">]</w:t>
      </w:r>
      <w:r>
        <w:t xml:space="preserve">, arguing, ironically, that U.S. universities have</w:t>
      </w:r>
      <w:r>
        <w:t xml:space="preserve"> </w:t>
      </w:r>
      <w:r>
        <w:t xml:space="preserve">“lost the public’s trust”</w:t>
      </w:r>
      <w:r>
        <w:t xml:space="preserve"> </w:t>
      </w:r>
      <w:r>
        <w:t xml:space="preserve">[</w:t>
      </w:r>
      <w:hyperlink w:anchor="ref-mervisTrumpsScienceAdviser2025">
        <w:r>
          <w:rPr>
            <w:rStyle w:val="Hyperlink"/>
          </w:rPr>
          <w:t xml:space="preserve">52</w:t>
        </w:r>
      </w:hyperlink>
      <w:r>
        <w:t xml:space="preserve">]</w:t>
      </w:r>
      <w:r>
        <w:t xml:space="preserve">; successfully sued universities</w:t>
      </w:r>
      <w:r>
        <w:t xml:space="preserve"> </w:t>
      </w:r>
      <w:r>
        <w:t xml:space="preserve">[</w:t>
      </w:r>
      <w:hyperlink w:anchor="ref-drenonColumbiaUniversityPay2025">
        <w:r>
          <w:rPr>
            <w:rStyle w:val="Hyperlink"/>
          </w:rPr>
          <w:t xml:space="preserve">53</w:t>
        </w:r>
      </w:hyperlink>
      <w:r>
        <w:t xml:space="preserve">]</w:t>
      </w:r>
      <w:r>
        <w:t xml:space="preserve">; frozen already allocated research grants</w:t>
      </w:r>
      <w:r>
        <w:t xml:space="preserve"> </w:t>
      </w:r>
      <w:r>
        <w:t xml:space="preserve">[</w:t>
      </w:r>
      <w:hyperlink w:anchor="ref-mineoFreezingFundingHalts2025">
        <w:r>
          <w:rPr>
            <w:rStyle w:val="Hyperlink"/>
          </w:rPr>
          <w:t xml:space="preserve">54</w:t>
        </w:r>
      </w:hyperlink>
      <w:r>
        <w:t xml:space="preserve">]</w:t>
      </w:r>
      <w:r>
        <w:t xml:space="preserve">; and interfered with the publishing of scientific research</w:t>
      </w:r>
      <w:r>
        <w:t xml:space="preserve"> </w:t>
      </w:r>
      <w:r>
        <w:t xml:space="preserve">[</w:t>
      </w:r>
      <w:hyperlink w:anchor="ref-ajasaEPATellsScientists2025">
        <w:r>
          <w:rPr>
            <w:rStyle w:val="Hyperlink"/>
          </w:rPr>
          <w:t xml:space="preserve">55</w:t>
        </w:r>
      </w:hyperlink>
      <w:r>
        <w:t xml:space="preserve">]</w:t>
      </w:r>
      <w:r>
        <w:t xml:space="preserve">. Advancing research on public trust in science is more important than ever.</w:t>
      </w:r>
    </w:p>
    <w:bookmarkEnd w:id="48"/>
    <w:bookmarkStart w:id="160" w:name="references"/>
    <w:p>
      <w:pPr>
        <w:pStyle w:val="Heading1"/>
      </w:pPr>
      <w:r>
        <w:t xml:space="preserve">References</w:t>
      </w:r>
    </w:p>
    <w:bookmarkStart w:id="159" w:name="refs"/>
    <w:bookmarkStart w:id="50" w:name="ref-bogertEffectTrustScience2024"/>
    <w:p>
      <w:pPr>
        <w:pStyle w:val="Bibliography"/>
      </w:pPr>
      <w:r>
        <w:t xml:space="preserve">[1]</w:t>
      </w:r>
      <w:r>
        <w:t xml:space="preserve"> </w:t>
      </w:r>
      <w:r>
        <w:t xml:space="preserve">	</w:t>
      </w:r>
      <w:r>
        <w:t xml:space="preserve">Bogert JM, Buczny, Harvey, Ellers J and. The effect of trust in science and media use on public belief in anthropogenic climate change: A meta-analysis. Environmental Communication 2024;18:484–509.</w:t>
      </w:r>
      <w:r>
        <w:t xml:space="preserve"> </w:t>
      </w:r>
      <w:hyperlink r:id="rId49">
        <w:r>
          <w:rPr>
            <w:rStyle w:val="Hyperlink"/>
          </w:rPr>
          <w:t xml:space="preserve">https://doi.org/10.1080/17524032.2023.2280749</w:t>
        </w:r>
      </w:hyperlink>
      <w:r>
        <w:t xml:space="preserve">.</w:t>
      </w:r>
    </w:p>
    <w:bookmarkEnd w:id="50"/>
    <w:bookmarkStart w:id="52" w:name="ref-colognaRoleTrustClimate2020"/>
    <w:p>
      <w:pPr>
        <w:pStyle w:val="Bibliography"/>
      </w:pPr>
      <w:r>
        <w:t xml:space="preserve">[2]</w:t>
      </w:r>
      <w:r>
        <w:t xml:space="preserve"> </w:t>
      </w:r>
      <w:r>
        <w:t xml:space="preserve">	</w:t>
      </w:r>
      <w:r>
        <w:t xml:space="preserve">Cologna V, Siegrist M. The role of trust for climate change mitigation and adaptation behaviour: A meta-analysis. Journal of Environmental Psychology 2020;69:101428.</w:t>
      </w:r>
      <w:r>
        <w:t xml:space="preserve"> </w:t>
      </w:r>
      <w:hyperlink r:id="rId51">
        <w:r>
          <w:rPr>
            <w:rStyle w:val="Hyperlink"/>
          </w:rPr>
          <w:t xml:space="preserve">https://doi.org/10.1016/j.jenvp.2020.101428</w:t>
        </w:r>
      </w:hyperlink>
      <w:r>
        <w:t xml:space="preserve">.</w:t>
      </w:r>
    </w:p>
    <w:bookmarkEnd w:id="52"/>
    <w:bookmarkStart w:id="54" w:name="X9e57b75284c1d1f383f27761307e2ae9c251b25"/>
    <w:p>
      <w:pPr>
        <w:pStyle w:val="Bibliography"/>
      </w:pPr>
      <w:r>
        <w:t xml:space="preserve">[3]</w:t>
      </w:r>
      <w:r>
        <w:t xml:space="preserve"> </w:t>
      </w:r>
      <w:r>
        <w:t xml:space="preserve">	</w:t>
      </w:r>
      <w:r>
        <w:t xml:space="preserve">Hornsey MJ, Harris EA, Bain PG, Fielding KS. Meta-analyses of the determinants and outcomes of belief in climate change. Nature Climate Change 2016;6:622–6.</w:t>
      </w:r>
      <w:r>
        <w:t xml:space="preserve"> </w:t>
      </w:r>
      <w:hyperlink r:id="rId53">
        <w:r>
          <w:rPr>
            <w:rStyle w:val="Hyperlink"/>
          </w:rPr>
          <w:t xml:space="preserve">https://doi.org/10.1038/nclimate2943</w:t>
        </w:r>
      </w:hyperlink>
      <w:r>
        <w:t xml:space="preserve">.</w:t>
      </w:r>
    </w:p>
    <w:bookmarkEnd w:id="54"/>
    <w:bookmarkStart w:id="56" w:name="ref-sturgisTrustScienceSocial2021"/>
    <w:p>
      <w:pPr>
        <w:pStyle w:val="Bibliography"/>
      </w:pPr>
      <w:r>
        <w:t xml:space="preserve">[4]</w:t>
      </w:r>
      <w:r>
        <w:t xml:space="preserve"> </w:t>
      </w:r>
      <w:r>
        <w:t xml:space="preserve">	</w:t>
      </w:r>
      <w:r>
        <w:t xml:space="preserve">Sturgis P, Brunton-Smith I, Jackson J. Trust in science, social consensus and vaccine confidence. Nature Human Behaviour 2021;5:1528–34.</w:t>
      </w:r>
      <w:r>
        <w:t xml:space="preserve"> </w:t>
      </w:r>
      <w:hyperlink r:id="rId55">
        <w:r>
          <w:rPr>
            <w:rStyle w:val="Hyperlink"/>
          </w:rPr>
          <w:t xml:space="preserve">https://doi.org/10.1038/s41562-021-01115-7</w:t>
        </w:r>
      </w:hyperlink>
      <w:r>
        <w:t xml:space="preserve">.</w:t>
      </w:r>
    </w:p>
    <w:bookmarkEnd w:id="56"/>
    <w:bookmarkStart w:id="58" w:name="ref-lindholtPublicAcceptanceCOVID192021"/>
    <w:p>
      <w:pPr>
        <w:pStyle w:val="Bibliography"/>
      </w:pPr>
      <w:r>
        <w:t xml:space="preserve">[5]</w:t>
      </w:r>
      <w:r>
        <w:t xml:space="preserve"> </w:t>
      </w:r>
      <w:r>
        <w:t xml:space="preserve">	</w:t>
      </w:r>
      <w:r>
        <w:t xml:space="preserve">Lindholt MF, Jørgensen F, Bor A, Petersen MB. Public acceptance of COVID-19 vaccines: cross-national evidence on levels and individual-level predictors using observational data. BMJ Open 2021;11:e048172.</w:t>
      </w:r>
      <w:r>
        <w:t xml:space="preserve"> </w:t>
      </w:r>
      <w:hyperlink r:id="rId57">
        <w:r>
          <w:rPr>
            <w:rStyle w:val="Hyperlink"/>
          </w:rPr>
          <w:t xml:space="preserve">https://doi.org/10.1136/bmjopen-2020-048172</w:t>
        </w:r>
      </w:hyperlink>
      <w:r>
        <w:t xml:space="preserve">.</w:t>
      </w:r>
    </w:p>
    <w:bookmarkEnd w:id="58"/>
    <w:bookmarkStart w:id="60" w:name="X02cb954775672ff7129fb691e9fce8f78cf2ad5"/>
    <w:p>
      <w:pPr>
        <w:pStyle w:val="Bibliography"/>
      </w:pPr>
      <w:r>
        <w:t xml:space="preserve">[6]</w:t>
      </w:r>
      <w:r>
        <w:t xml:space="preserve"> </w:t>
      </w:r>
      <w:r>
        <w:t xml:space="preserve">	</w:t>
      </w:r>
      <w:r>
        <w:t xml:space="preserve">Wellcome Global Monitor.</w:t>
      </w:r>
      <w:r>
        <w:t xml:space="preserve"> </w:t>
      </w:r>
      <w:hyperlink r:id="rId59">
        <w:r>
          <w:rPr>
            <w:rStyle w:val="Hyperlink"/>
          </w:rPr>
          <w:t xml:space="preserve">Wellcome Global Monitor 2018</w:t>
        </w:r>
      </w:hyperlink>
      <w:r>
        <w:t xml:space="preserve">. 2018.</w:t>
      </w:r>
    </w:p>
    <w:bookmarkEnd w:id="60"/>
    <w:bookmarkStart w:id="62" w:name="X1228c58a1af7bd8622fc2077f37041e3a35d250"/>
    <w:p>
      <w:pPr>
        <w:pStyle w:val="Bibliography"/>
      </w:pPr>
      <w:r>
        <w:t xml:space="preserve">[7]</w:t>
      </w:r>
      <w:r>
        <w:t xml:space="preserve"> </w:t>
      </w:r>
      <w:r>
        <w:t xml:space="preserve">	</w:t>
      </w:r>
      <w:r>
        <w:t xml:space="preserve">Wellcome Global Monitor.</w:t>
      </w:r>
      <w:r>
        <w:t xml:space="preserve"> </w:t>
      </w:r>
      <w:hyperlink r:id="rId61">
        <w:r>
          <w:rPr>
            <w:rStyle w:val="Hyperlink"/>
          </w:rPr>
          <w:t xml:space="preserve">Wellcome Global Monitor 2020: Covid-19</w:t>
        </w:r>
      </w:hyperlink>
      <w:r>
        <w:t xml:space="preserve">. 2020.</w:t>
      </w:r>
    </w:p>
    <w:bookmarkEnd w:id="62"/>
    <w:bookmarkStart w:id="64" w:name="ref-colognaTrustScientistsTheir2025"/>
    <w:p>
      <w:pPr>
        <w:pStyle w:val="Bibliography"/>
      </w:pPr>
      <w:r>
        <w:t xml:space="preserve">[8]</w:t>
      </w:r>
      <w:r>
        <w:t xml:space="preserve"> </w:t>
      </w:r>
      <w:r>
        <w:t xml:space="preserve">	</w:t>
      </w:r>
      <w:r>
        <w:t xml:space="preserve">Cologna V, Mede NG, Berger S, Besley J, Brick C, Joubert M, et al. Trust in scientists and their role in society across 68 countries. Nature Human Behaviour 2025:1–18.</w:t>
      </w:r>
      <w:r>
        <w:t xml:space="preserve"> </w:t>
      </w:r>
      <w:hyperlink r:id="rId63">
        <w:r>
          <w:rPr>
            <w:rStyle w:val="Hyperlink"/>
          </w:rPr>
          <w:t xml:space="preserve">https://doi.org/10.1038/s41562-024-02090-5</w:t>
        </w:r>
      </w:hyperlink>
      <w:r>
        <w:t xml:space="preserve">.</w:t>
      </w:r>
    </w:p>
    <w:bookmarkEnd w:id="64"/>
    <w:bookmarkStart w:id="66" w:name="ref-gauchatCulturalAuthorityScience2011"/>
    <w:p>
      <w:pPr>
        <w:pStyle w:val="Bibliography"/>
      </w:pPr>
      <w:r>
        <w:t xml:space="preserve">[9]</w:t>
      </w:r>
      <w:r>
        <w:t xml:space="preserve"> </w:t>
      </w:r>
      <w:r>
        <w:t xml:space="preserve">	</w:t>
      </w:r>
      <w:r>
        <w:t xml:space="preserve">Gauchat G. The cultural authority of science: Public trust and acceptance of organized science. Public Understanding of Science 2011;20:751–70.</w:t>
      </w:r>
      <w:r>
        <w:t xml:space="preserve"> </w:t>
      </w:r>
      <w:hyperlink r:id="rId65">
        <w:r>
          <w:rPr>
            <w:rStyle w:val="Hyperlink"/>
          </w:rPr>
          <w:t xml:space="preserve">https://doi.org/10.1177/0963662510365246</w:t>
        </w:r>
      </w:hyperlink>
      <w:r>
        <w:t xml:space="preserve">.</w:t>
      </w:r>
    </w:p>
    <w:bookmarkEnd w:id="66"/>
    <w:bookmarkStart w:id="68" w:name="ref-achterbergScienceConfidenceGap2017"/>
    <w:p>
      <w:pPr>
        <w:pStyle w:val="Bibliography"/>
      </w:pPr>
      <w:r>
        <w:t xml:space="preserve">[10]</w:t>
      </w:r>
      <w:r>
        <w:t xml:space="preserve"> </w:t>
      </w:r>
      <w:r>
        <w:t xml:space="preserve">	</w:t>
      </w:r>
      <w:r>
        <w:t xml:space="preserve">Achterberg P, De Koster W, Van Der Waal J. A science confidence gap: Education, trust in scientific methods, and trust in scientific institutions in the United States, 2014. Public Understanding of Science 2017;26:704–20.</w:t>
      </w:r>
      <w:r>
        <w:t xml:space="preserve"> </w:t>
      </w:r>
      <w:hyperlink r:id="rId67">
        <w:r>
          <w:rPr>
            <w:rStyle w:val="Hyperlink"/>
          </w:rPr>
          <w:t xml:space="preserve">https://doi.org/10.1177/0963662515617367</w:t>
        </w:r>
      </w:hyperlink>
      <w:r>
        <w:t xml:space="preserve">.</w:t>
      </w:r>
    </w:p>
    <w:bookmarkEnd w:id="68"/>
    <w:bookmarkStart w:id="70" w:name="ref-ghasemiGapsPublicTrust2025"/>
    <w:p>
      <w:pPr>
        <w:pStyle w:val="Bibliography"/>
      </w:pPr>
      <w:r>
        <w:t xml:space="preserve">[11]</w:t>
      </w:r>
      <w:r>
        <w:t xml:space="preserve"> </w:t>
      </w:r>
      <w:r>
        <w:t xml:space="preserve">	</w:t>
      </w:r>
      <w:r>
        <w:t xml:space="preserve">Ghasemi O, Cologna V, Mede NG, Stanley SK, Strahm N, Ross R, et al. Gaps in public trust between scientists and climate scientists: a 68 country study. Environmental Research Letters 2025;20:061002.</w:t>
      </w:r>
      <w:r>
        <w:t xml:space="preserve"> </w:t>
      </w:r>
      <w:hyperlink r:id="rId69">
        <w:r>
          <w:rPr>
            <w:rStyle w:val="Hyperlink"/>
          </w:rPr>
          <w:t xml:space="preserve">https://doi.org/10.1088/1748-9326/add1f9</w:t>
        </w:r>
      </w:hyperlink>
      <w:r>
        <w:t xml:space="preserve">.</w:t>
      </w:r>
    </w:p>
    <w:bookmarkEnd w:id="70"/>
    <w:bookmarkStart w:id="72" w:name="X00d97608ee621e43f57f3fe58fbc95f88c48acb"/>
    <w:p>
      <w:pPr>
        <w:pStyle w:val="Bibliography"/>
      </w:pPr>
      <w:r>
        <w:t xml:space="preserve">[12]</w:t>
      </w:r>
      <w:r>
        <w:t xml:space="preserve"> </w:t>
      </w:r>
      <w:r>
        <w:t xml:space="preserve">	</w:t>
      </w:r>
      <w:r>
        <w:t xml:space="preserve">Altenmüller MS, Wingen T, Schulte A. Explaining Polarized Trust in Scientists: A Political Stereotype-Approach. Science Communication 2024;46:92–115.</w:t>
      </w:r>
      <w:r>
        <w:t xml:space="preserve"> </w:t>
      </w:r>
      <w:hyperlink r:id="rId71">
        <w:r>
          <w:rPr>
            <w:rStyle w:val="Hyperlink"/>
          </w:rPr>
          <w:t xml:space="preserve">https://doi.org/10.1177/10755470231221770</w:t>
        </w:r>
      </w:hyperlink>
      <w:r>
        <w:t xml:space="preserve">.</w:t>
      </w:r>
    </w:p>
    <w:bookmarkEnd w:id="72"/>
    <w:bookmarkStart w:id="74" w:name="ref-gligoricHowSocialEvaluations2024"/>
    <w:p>
      <w:pPr>
        <w:pStyle w:val="Bibliography"/>
      </w:pPr>
      <w:r>
        <w:t xml:space="preserve">[13]</w:t>
      </w:r>
      <w:r>
        <w:t xml:space="preserve"> </w:t>
      </w:r>
      <w:r>
        <w:t xml:space="preserve">	</w:t>
      </w:r>
      <w:r>
        <w:t xml:space="preserve">Gligorić V, Kleef GA van, Rutjens BT. How social evaluations shape trust in 45 types of scientists. PLOS ONE 2024;19:e0299621.</w:t>
      </w:r>
      <w:r>
        <w:t xml:space="preserve"> </w:t>
      </w:r>
      <w:hyperlink r:id="rId73">
        <w:r>
          <w:rPr>
            <w:rStyle w:val="Hyperlink"/>
          </w:rPr>
          <w:t xml:space="preserve">https://doi.org/10.1371/journal.pone.0299621</w:t>
        </w:r>
      </w:hyperlink>
      <w:r>
        <w:t xml:space="preserve">.</w:t>
      </w:r>
    </w:p>
    <w:bookmarkEnd w:id="74"/>
    <w:bookmarkStart w:id="76" w:name="X0e47c0694117ec59a2fbb3044ab48a824fedc7d"/>
    <w:p>
      <w:pPr>
        <w:pStyle w:val="Bibliography"/>
      </w:pPr>
      <w:r>
        <w:t xml:space="preserve">[14]</w:t>
      </w:r>
      <w:r>
        <w:t xml:space="preserve"> </w:t>
      </w:r>
      <w:r>
        <w:t xml:space="preserve">	</w:t>
      </w:r>
      <w:r>
        <w:t xml:space="preserve">Gauchat G, Andrews KT. The Cultural-Cognitive Mapping of Scientific Professions. American Sociological Review 2018;83:567–95.</w:t>
      </w:r>
      <w:r>
        <w:t xml:space="preserve"> </w:t>
      </w:r>
      <w:hyperlink r:id="rId75">
        <w:r>
          <w:rPr>
            <w:rStyle w:val="Hyperlink"/>
          </w:rPr>
          <w:t xml:space="preserve">https://doi.org/10.1177/0003122418773353</w:t>
        </w:r>
      </w:hyperlink>
      <w:r>
        <w:t xml:space="preserve">.</w:t>
      </w:r>
    </w:p>
    <w:bookmarkEnd w:id="76"/>
    <w:bookmarkStart w:id="78" w:name="ref-pfanderFrenchTrustMore2025"/>
    <w:p>
      <w:pPr>
        <w:pStyle w:val="Bibliography"/>
      </w:pPr>
      <w:r>
        <w:t xml:space="preserve">[15]</w:t>
      </w:r>
      <w:r>
        <w:t xml:space="preserve"> </w:t>
      </w:r>
      <w:r>
        <w:t xml:space="preserve">	</w:t>
      </w:r>
      <w:r>
        <w:t xml:space="preserve">Pfänder J, Mercier H. The french trust more the sciences they perceive as precise and consensual 2025.</w:t>
      </w:r>
      <w:r>
        <w:t xml:space="preserve"> </w:t>
      </w:r>
      <w:hyperlink r:id="rId77">
        <w:r>
          <w:rPr>
            <w:rStyle w:val="Hyperlink"/>
          </w:rPr>
          <w:t xml:space="preserve">https://doi.org/10.31219/osf.io/k9m6e_v1</w:t>
        </w:r>
      </w:hyperlink>
      <w:r>
        <w:t xml:space="preserve">.</w:t>
      </w:r>
    </w:p>
    <w:bookmarkEnd w:id="78"/>
    <w:bookmarkStart w:id="80" w:name="X3aa345bc55a1b443f83628a0a523e7a5d8269dd"/>
    <w:p>
      <w:pPr>
        <w:pStyle w:val="Bibliography"/>
      </w:pPr>
      <w:r>
        <w:t xml:space="preserve">[16]</w:t>
      </w:r>
      <w:r>
        <w:t xml:space="preserve"> </w:t>
      </w:r>
      <w:r>
        <w:t xml:space="preserve">	</w:t>
      </w:r>
      <w:r>
        <w:t xml:space="preserve">Pfänder J, Kerzreho L, Mercier H. Quasi-universal acceptance of basic science in the US 2025.</w:t>
      </w:r>
      <w:r>
        <w:t xml:space="preserve"> </w:t>
      </w:r>
      <w:hyperlink r:id="rId79">
        <w:r>
          <w:rPr>
            <w:rStyle w:val="Hyperlink"/>
          </w:rPr>
          <w:t xml:space="preserve">https://doi.org/10.31219/osf.io/qc43v_v2</w:t>
        </w:r>
      </w:hyperlink>
      <w:r>
        <w:t xml:space="preserve">.</w:t>
      </w:r>
    </w:p>
    <w:bookmarkEnd w:id="80"/>
    <w:bookmarkStart w:id="82" w:name="ref-pewresearchcenterMajorGapsPublic2015"/>
    <w:p>
      <w:pPr>
        <w:pStyle w:val="Bibliography"/>
      </w:pPr>
      <w:r>
        <w:t xml:space="preserve">[17]</w:t>
      </w:r>
      <w:r>
        <w:t xml:space="preserve"> </w:t>
      </w:r>
      <w:r>
        <w:t xml:space="preserve">	</w:t>
      </w:r>
      <w:r>
        <w:t xml:space="preserve">Pew Research Center.</w:t>
      </w:r>
      <w:r>
        <w:t xml:space="preserve"> </w:t>
      </w:r>
      <w:hyperlink r:id="rId81">
        <w:r>
          <w:rPr>
            <w:rStyle w:val="Hyperlink"/>
          </w:rPr>
          <w:t xml:space="preserve">Major gaps between the public, scientists on key issues</w:t>
        </w:r>
      </w:hyperlink>
      <w:r>
        <w:t xml:space="preserve">. 2015.</w:t>
      </w:r>
    </w:p>
    <w:bookmarkEnd w:id="82"/>
    <w:bookmarkStart w:id="84" w:name="Xb1d606bed75b3d69801c077284bce341894de14"/>
    <w:p>
      <w:pPr>
        <w:pStyle w:val="Bibliography"/>
      </w:pPr>
      <w:r>
        <w:t xml:space="preserve">[18]</w:t>
      </w:r>
      <w:r>
        <w:t xml:space="preserve"> </w:t>
      </w:r>
      <w:r>
        <w:t xml:space="preserve">	</w:t>
      </w:r>
      <w:r>
        <w:t xml:space="preserve">Stockemer D, Bordeleau J-N. Understanding climate change conspiracy beliefs: A comparative outlook. Harvard Kennedy School Misinformation Review 2024;5.</w:t>
      </w:r>
      <w:r>
        <w:t xml:space="preserve"> </w:t>
      </w:r>
      <w:hyperlink r:id="rId83">
        <w:r>
          <w:rPr>
            <w:rStyle w:val="Hyperlink"/>
          </w:rPr>
          <w:t xml:space="preserve">https://doi.org/10.37016/mr-2020-162</w:t>
        </w:r>
      </w:hyperlink>
      <w:r>
        <w:t xml:space="preserve">.</w:t>
      </w:r>
    </w:p>
    <w:bookmarkEnd w:id="84"/>
    <w:bookmarkStart w:id="86" w:name="ref-uscinskiHaveBeliefsConspiracy2022"/>
    <w:p>
      <w:pPr>
        <w:pStyle w:val="Bibliography"/>
      </w:pPr>
      <w:r>
        <w:t xml:space="preserve">[19]</w:t>
      </w:r>
      <w:r>
        <w:t xml:space="preserve"> </w:t>
      </w:r>
      <w:r>
        <w:t xml:space="preserve">	</w:t>
      </w:r>
      <w:r>
        <w:t xml:space="preserve">Uscinski J, Enders A, Klofstad C, Seelig M, Drochon H, Premaratne K, et al. Have beliefs in conspiracy theories increased over time? PLoS ONE 2022;17:e0270429.</w:t>
      </w:r>
      <w:r>
        <w:t xml:space="preserve"> </w:t>
      </w:r>
      <w:hyperlink r:id="rId85">
        <w:r>
          <w:rPr>
            <w:rStyle w:val="Hyperlink"/>
          </w:rPr>
          <w:t xml:space="preserve">https://doi.org/10.1371/journal.pone.0270429</w:t>
        </w:r>
      </w:hyperlink>
      <w:r>
        <w:t xml:space="preserve">.</w:t>
      </w:r>
    </w:p>
    <w:bookmarkEnd w:id="86"/>
    <w:bookmarkStart w:id="88" w:name="ref-kennedyPublicTrustScientists2024"/>
    <w:p>
      <w:pPr>
        <w:pStyle w:val="Bibliography"/>
      </w:pPr>
      <w:r>
        <w:t xml:space="preserve">[20]</w:t>
      </w:r>
      <w:r>
        <w:t xml:space="preserve"> </w:t>
      </w:r>
      <w:r>
        <w:t xml:space="preserve">	</w:t>
      </w:r>
      <w:r>
        <w:t xml:space="preserve">Kennedy AT, Brian.</w:t>
      </w:r>
      <w:r>
        <w:t xml:space="preserve"> </w:t>
      </w:r>
      <w:hyperlink r:id="rId87">
        <w:r>
          <w:rPr>
            <w:rStyle w:val="Hyperlink"/>
          </w:rPr>
          <w:t xml:space="preserve">Public trust in scientists and views on their role in policymaking</w:t>
        </w:r>
      </w:hyperlink>
      <w:r>
        <w:t xml:space="preserve">. 2024.</w:t>
      </w:r>
    </w:p>
    <w:bookmarkEnd w:id="88"/>
    <w:bookmarkStart w:id="90" w:name="ref-besleyReassessingVariablesUsed2021a"/>
    <w:p>
      <w:pPr>
        <w:pStyle w:val="Bibliography"/>
      </w:pPr>
      <w:r>
        <w:t xml:space="preserve">[21]</w:t>
      </w:r>
      <w:r>
        <w:t xml:space="preserve"> </w:t>
      </w:r>
      <w:r>
        <w:t xml:space="preserve">	</w:t>
      </w:r>
      <w:r>
        <w:t xml:space="preserve">Besley JC, Lee NM, Pressgrove G. Reassessing the Variables Used to Measure Public Perceptions of Scientists. Science Communication 2021;43:3–32.</w:t>
      </w:r>
      <w:r>
        <w:t xml:space="preserve"> </w:t>
      </w:r>
      <w:hyperlink r:id="rId89">
        <w:r>
          <w:rPr>
            <w:rStyle w:val="Hyperlink"/>
          </w:rPr>
          <w:t xml:space="preserve">https://doi.org/10.1177/1075547020949547</w:t>
        </w:r>
      </w:hyperlink>
      <w:r>
        <w:t xml:space="preserve">.</w:t>
      </w:r>
    </w:p>
    <w:bookmarkEnd w:id="90"/>
    <w:bookmarkStart w:id="92" w:name="ref-besleyWhatAreYou2023"/>
    <w:p>
      <w:pPr>
        <w:pStyle w:val="Bibliography"/>
      </w:pPr>
      <w:r>
        <w:t xml:space="preserve">[22]</w:t>
      </w:r>
      <w:r>
        <w:t xml:space="preserve"> </w:t>
      </w:r>
      <w:r>
        <w:t xml:space="preserve">	</w:t>
      </w:r>
      <w:r>
        <w:t xml:space="preserve">Besley JC, Tiffany LA. What are you assessing when you measure</w:t>
      </w:r>
      <w:r>
        <w:t xml:space="preserve"> </w:t>
      </w:r>
      <w:r>
        <w:t xml:space="preserve">“</w:t>
      </w:r>
      <w:r>
        <w:t xml:space="preserve">trust</w:t>
      </w:r>
      <w:r>
        <w:t xml:space="preserve">”</w:t>
      </w:r>
      <w:r>
        <w:t xml:space="preserve"> </w:t>
      </w:r>
      <w:r>
        <w:t xml:space="preserve">in scientists with a direct measure? Public Understanding of Science 2023;32:709–26.</w:t>
      </w:r>
      <w:r>
        <w:t xml:space="preserve"> </w:t>
      </w:r>
      <w:hyperlink r:id="rId91">
        <w:r>
          <w:rPr>
            <w:rStyle w:val="Hyperlink"/>
          </w:rPr>
          <w:t xml:space="preserve">https://doi.org/10.1177/09636625231161302</w:t>
        </w:r>
      </w:hyperlink>
      <w:r>
        <w:t xml:space="preserve">.</w:t>
      </w:r>
    </w:p>
    <w:bookmarkEnd w:id="92"/>
    <w:bookmarkStart w:id="94" w:name="Xf60adf044fc07610415de85807200773c160844"/>
    <w:p>
      <w:pPr>
        <w:pStyle w:val="Bibliography"/>
      </w:pPr>
      <w:r>
        <w:t xml:space="preserve">[23]</w:t>
      </w:r>
      <w:r>
        <w:t xml:space="preserve"> </w:t>
      </w:r>
      <w:r>
        <w:t xml:space="preserve">	</w:t>
      </w:r>
      <w:r>
        <w:t xml:space="preserve">Mayer RC, Davis JH, Schoorman FD. An Integrative Model of Organizational Trust. The Academy of Management Review 1995;20:709.</w:t>
      </w:r>
      <w:r>
        <w:t xml:space="preserve"> </w:t>
      </w:r>
      <w:hyperlink r:id="rId93">
        <w:r>
          <w:rPr>
            <w:rStyle w:val="Hyperlink"/>
          </w:rPr>
          <w:t xml:space="preserve">https://doi.org/10.2307/258792</w:t>
        </w:r>
      </w:hyperlink>
      <w:r>
        <w:t xml:space="preserve">.</w:t>
      </w:r>
    </w:p>
    <w:bookmarkEnd w:id="94"/>
    <w:bookmarkStart w:id="96" w:name="Xa84c5cd4017c126ccfc0f070bb3b60eaf6def12"/>
    <w:p>
      <w:pPr>
        <w:pStyle w:val="Bibliography"/>
      </w:pPr>
      <w:r>
        <w:t xml:space="preserve">[24]</w:t>
      </w:r>
      <w:r>
        <w:t xml:space="preserve"> </w:t>
      </w:r>
      <w:r>
        <w:t xml:space="preserve">	</w:t>
      </w:r>
      <w:r>
        <w:t xml:space="preserve">Intemann K. Science communication and public trust in science. Interdisciplinary Science Reviews 2023;48:350–65.</w:t>
      </w:r>
      <w:r>
        <w:t xml:space="preserve"> </w:t>
      </w:r>
      <w:hyperlink r:id="rId95">
        <w:r>
          <w:rPr>
            <w:rStyle w:val="Hyperlink"/>
          </w:rPr>
          <w:t xml:space="preserve">https://doi.org/10.1080/03080188.2022.2152244</w:t>
        </w:r>
      </w:hyperlink>
      <w:r>
        <w:t xml:space="preserve">.</w:t>
      </w:r>
    </w:p>
    <w:bookmarkEnd w:id="96"/>
    <w:bookmarkStart w:id="98" w:name="ref-hendriksMeasuringLaypeoplesTrust2015"/>
    <w:p>
      <w:pPr>
        <w:pStyle w:val="Bibliography"/>
      </w:pPr>
      <w:r>
        <w:t xml:space="preserve">[25]</w:t>
      </w:r>
      <w:r>
        <w:t xml:space="preserve"> </w:t>
      </w:r>
      <w:r>
        <w:t xml:space="preserve">	</w:t>
      </w:r>
      <w:r>
        <w:t xml:space="preserve">Hendriks F, Kienhues D, Bromme R. Measuring Laypeople</w:t>
      </w:r>
      <w:r>
        <w:t xml:space="preserve">’</w:t>
      </w:r>
      <w:r>
        <w:t xml:space="preserve">s Trust in Experts in a Digital Age: The Muenster Epistemic Trustworthiness Inventory (METI). PLOS ONE 2015;10:e0139309.</w:t>
      </w:r>
      <w:r>
        <w:t xml:space="preserve"> </w:t>
      </w:r>
      <w:hyperlink r:id="rId97">
        <w:r>
          <w:rPr>
            <w:rStyle w:val="Hyperlink"/>
          </w:rPr>
          <w:t xml:space="preserve">https://doi.org/10.1371/journal.pone.0139309</w:t>
        </w:r>
      </w:hyperlink>
      <w:r>
        <w:t xml:space="preserve">.</w:t>
      </w:r>
    </w:p>
    <w:bookmarkEnd w:id="98"/>
    <w:bookmarkStart w:id="100" w:name="ref-hornseyAttitudeRootsJiu2017a"/>
    <w:p>
      <w:pPr>
        <w:pStyle w:val="Bibliography"/>
      </w:pPr>
      <w:r>
        <w:t xml:space="preserve">[26]</w:t>
      </w:r>
      <w:r>
        <w:t xml:space="preserve"> </w:t>
      </w:r>
      <w:r>
        <w:t xml:space="preserve">	</w:t>
      </w:r>
      <w:r>
        <w:t xml:space="preserve">Hornsey MJ, Fielding KS. Attitude roots and Jiu Jitsu persuasion: Understanding and overcoming the motivated rejection of science. American Psychologist 2017;72:459–73.</w:t>
      </w:r>
      <w:r>
        <w:t xml:space="preserve"> </w:t>
      </w:r>
      <w:hyperlink r:id="rId99">
        <w:r>
          <w:rPr>
            <w:rStyle w:val="Hyperlink"/>
          </w:rPr>
          <w:t xml:space="preserve">https://doi.org/10.1037/a0040437</w:t>
        </w:r>
      </w:hyperlink>
      <w:r>
        <w:t xml:space="preserve">.</w:t>
      </w:r>
    </w:p>
    <w:bookmarkEnd w:id="100"/>
    <w:bookmarkStart w:id="102" w:name="ref-hornseyWhyFactsAre2020"/>
    <w:p>
      <w:pPr>
        <w:pStyle w:val="Bibliography"/>
      </w:pPr>
      <w:r>
        <w:t xml:space="preserve">[27]</w:t>
      </w:r>
      <w:r>
        <w:t xml:space="preserve"> </w:t>
      </w:r>
      <w:r>
        <w:t xml:space="preserve">	</w:t>
      </w:r>
      <w:r>
        <w:t xml:space="preserve">Hornsey MJ. Why Facts Are Not Enough: Understanding and Managing the Motivated Rejection of Science. Current Directions in Psychological Science 2020;29:583–91.</w:t>
      </w:r>
      <w:r>
        <w:t xml:space="preserve"> </w:t>
      </w:r>
      <w:hyperlink r:id="rId101">
        <w:r>
          <w:rPr>
            <w:rStyle w:val="Hyperlink"/>
          </w:rPr>
          <w:t xml:space="preserve">https://doi.org/10.1177/0963721420969364</w:t>
        </w:r>
      </w:hyperlink>
      <w:r>
        <w:t xml:space="preserve">.</w:t>
      </w:r>
    </w:p>
    <w:bookmarkEnd w:id="102"/>
    <w:bookmarkStart w:id="104" w:name="ref-rutjensConspiracyBeliefsScience2022"/>
    <w:p>
      <w:pPr>
        <w:pStyle w:val="Bibliography"/>
      </w:pPr>
      <w:r>
        <w:t xml:space="preserve">[28]</w:t>
      </w:r>
      <w:r>
        <w:t xml:space="preserve"> </w:t>
      </w:r>
      <w:r>
        <w:t xml:space="preserve">	</w:t>
      </w:r>
      <w:r>
        <w:t xml:space="preserve">Rutjens BT, Većkalov B. Conspiracy beliefs and science rejection. Current Opinion in Psychology 2022;46:101392.</w:t>
      </w:r>
      <w:r>
        <w:t xml:space="preserve"> </w:t>
      </w:r>
      <w:hyperlink r:id="rId103">
        <w:r>
          <w:rPr>
            <w:rStyle w:val="Hyperlink"/>
          </w:rPr>
          <w:t xml:space="preserve">https://doi.org/10.1016/j.copsyc.2022.101392</w:t>
        </w:r>
      </w:hyperlink>
      <w:r>
        <w:t xml:space="preserve">.</w:t>
      </w:r>
    </w:p>
    <w:bookmarkEnd w:id="104"/>
    <w:bookmarkStart w:id="106" w:name="X3451f52acce70bd6874021632b5ca886fc6dda3"/>
    <w:p>
      <w:pPr>
        <w:pStyle w:val="Bibliography"/>
      </w:pPr>
      <w:r>
        <w:t xml:space="preserve">[29]</w:t>
      </w:r>
      <w:r>
        <w:t xml:space="preserve"> </w:t>
      </w:r>
      <w:r>
        <w:t xml:space="preserve">	</w:t>
      </w:r>
      <w:r>
        <w:t xml:space="preserve">Lewandowsky S, Oberauer K. Worldview-motivated rejection of science and the norms of science. Cognition 2021;215:104820.</w:t>
      </w:r>
      <w:r>
        <w:t xml:space="preserve"> </w:t>
      </w:r>
      <w:hyperlink r:id="rId105">
        <w:r>
          <w:rPr>
            <w:rStyle w:val="Hyperlink"/>
          </w:rPr>
          <w:t xml:space="preserve">https://doi.org/10.1016/j.cognition.2021.104820</w:t>
        </w:r>
      </w:hyperlink>
      <w:r>
        <w:t xml:space="preserve">.</w:t>
      </w:r>
    </w:p>
    <w:bookmarkEnd w:id="106"/>
    <w:bookmarkStart w:id="108" w:name="Xbd347fe77537e601457a43834f82a71bc76ee89"/>
    <w:p>
      <w:pPr>
        <w:pStyle w:val="Bibliography"/>
      </w:pPr>
      <w:r>
        <w:t xml:space="preserve">[30]</w:t>
      </w:r>
      <w:r>
        <w:t xml:space="preserve"> </w:t>
      </w:r>
      <w:r>
        <w:t xml:space="preserve">	</w:t>
      </w:r>
      <w:r>
        <w:t xml:space="preserve">Besley JC, O’Hara K, Dudo A. Strategic science communication as planned behavior: Understanding scientists</w:t>
      </w:r>
      <w:r>
        <w:t xml:space="preserve">’</w:t>
      </w:r>
      <w:r>
        <w:t xml:space="preserve"> </w:t>
      </w:r>
      <w:r>
        <w:t xml:space="preserve">willingness to choose specific tactics. PLOS ONE 2019;14:e0224039.</w:t>
      </w:r>
      <w:r>
        <w:t xml:space="preserve"> </w:t>
      </w:r>
      <w:hyperlink r:id="rId107">
        <w:r>
          <w:rPr>
            <w:rStyle w:val="Hyperlink"/>
          </w:rPr>
          <w:t xml:space="preserve">https://doi.org/10.1371/journal.pone.0224039</w:t>
        </w:r>
      </w:hyperlink>
      <w:r>
        <w:t xml:space="preserve">.</w:t>
      </w:r>
    </w:p>
    <w:bookmarkEnd w:id="108"/>
    <w:bookmarkStart w:id="110" w:name="X49e63c10219a17dbe4e11e193fe126a35d78953"/>
    <w:p>
      <w:pPr>
        <w:pStyle w:val="Bibliography"/>
      </w:pPr>
      <w:r>
        <w:t xml:space="preserve">[31]</w:t>
      </w:r>
      <w:r>
        <w:t xml:space="preserve"> </w:t>
      </w:r>
      <w:r>
        <w:t xml:space="preserve">	</w:t>
      </w:r>
      <w:r>
        <w:t xml:space="preserve">Bertsou E. Rethinking political distrust. European Political Science Review 2019;11:213–30.</w:t>
      </w:r>
      <w:r>
        <w:t xml:space="preserve"> </w:t>
      </w:r>
      <w:hyperlink r:id="rId109">
        <w:r>
          <w:rPr>
            <w:rStyle w:val="Hyperlink"/>
          </w:rPr>
          <w:t xml:space="preserve">https://doi.org/10.1017/S1755773919000080</w:t>
        </w:r>
      </w:hyperlink>
      <w:r>
        <w:t xml:space="preserve">.</w:t>
      </w:r>
    </w:p>
    <w:bookmarkEnd w:id="110"/>
    <w:bookmarkStart w:id="112" w:name="ref-krauseTrendsAmericansTrust2019a"/>
    <w:p>
      <w:pPr>
        <w:pStyle w:val="Bibliography"/>
      </w:pPr>
      <w:r>
        <w:t xml:space="preserve">[32]</w:t>
      </w:r>
      <w:r>
        <w:t xml:space="preserve"> </w:t>
      </w:r>
      <w:r>
        <w:t xml:space="preserve">	</w:t>
      </w:r>
      <w:r>
        <w:t xml:space="preserve">Krause NM, Brossard D, Scheufele DA, Xenos MA, Franke K. Trends</w:t>
      </w:r>
      <w:r>
        <w:t xml:space="preserve">americans</w:t>
      </w:r>
      <w:r>
        <w:t xml:space="preserve">’</w:t>
      </w:r>
      <w:r>
        <w:t xml:space="preserve"> </w:t>
      </w:r>
      <w:r>
        <w:t xml:space="preserve">trust in science and scientists. Public Opinion Quarterly 2019;83:817–36.</w:t>
      </w:r>
      <w:r>
        <w:t xml:space="preserve"> </w:t>
      </w:r>
      <w:hyperlink r:id="rId111">
        <w:r>
          <w:rPr>
            <w:rStyle w:val="Hyperlink"/>
          </w:rPr>
          <w:t xml:space="preserve">https://doi.org/10.1093/poq/nfz041</w:t>
        </w:r>
      </w:hyperlink>
      <w:r>
        <w:t xml:space="preserve">.</w:t>
      </w:r>
    </w:p>
    <w:bookmarkEnd w:id="112"/>
    <w:bookmarkStart w:id="114" w:name="ref-druckmanContinuityChangeTrust2024"/>
    <w:p>
      <w:pPr>
        <w:pStyle w:val="Bibliography"/>
      </w:pPr>
      <w:r>
        <w:t xml:space="preserve">[33]</w:t>
      </w:r>
      <w:r>
        <w:t xml:space="preserve"> </w:t>
      </w:r>
      <w:r>
        <w:t xml:space="preserve">	</w:t>
      </w:r>
      <w:r>
        <w:t xml:space="preserve">Druckman JN, Schulman J, Safarpour AC, Baum M, Ognyanova K, Kenny M, et al. Continuity and Change in Trust in Scientists in the United States: Demographic Stability and Partisan Polarization 2024.</w:t>
      </w:r>
      <w:r>
        <w:t xml:space="preserve"> </w:t>
      </w:r>
      <w:hyperlink r:id="rId113">
        <w:r>
          <w:rPr>
            <w:rStyle w:val="Hyperlink"/>
          </w:rPr>
          <w:t xml:space="preserve">https://doi.org/10.2139/ssrn.4929030</w:t>
        </w:r>
      </w:hyperlink>
      <w:r>
        <w:t xml:space="preserve">.</w:t>
      </w:r>
    </w:p>
    <w:bookmarkEnd w:id="114"/>
    <w:bookmarkStart w:id="116" w:name="ref-rutjensScienceSkepticism242022"/>
    <w:p>
      <w:pPr>
        <w:pStyle w:val="Bibliography"/>
      </w:pPr>
      <w:r>
        <w:t xml:space="preserve">[34]</w:t>
      </w:r>
      <w:r>
        <w:t xml:space="preserve"> </w:t>
      </w:r>
      <w:r>
        <w:t xml:space="preserve">	</w:t>
      </w:r>
      <w:r>
        <w:t xml:space="preserve">Rutjens BT, Sengupta N, Der Lee RV, Van Koningsbruggen GM, Martens JP, Rabelo A, et al. Science Skepticism Across 24 Countries. Social Psychological and Personality Science 2022;13:102–17.</w:t>
      </w:r>
      <w:r>
        <w:t xml:space="preserve"> </w:t>
      </w:r>
      <w:hyperlink r:id="rId115">
        <w:r>
          <w:rPr>
            <w:rStyle w:val="Hyperlink"/>
          </w:rPr>
          <w:t xml:space="preserve">https://doi.org/10.1177/19485506211001329</w:t>
        </w:r>
      </w:hyperlink>
      <w:r>
        <w:t xml:space="preserve">.</w:t>
      </w:r>
    </w:p>
    <w:bookmarkEnd w:id="116"/>
    <w:bookmarkStart w:id="118" w:name="X33f0b4c61142dd8d445e09d67eaab68c3cc8dc8"/>
    <w:p>
      <w:pPr>
        <w:pStyle w:val="Bibliography"/>
      </w:pPr>
      <w:r>
        <w:t xml:space="preserve">[35]</w:t>
      </w:r>
      <w:r>
        <w:t xml:space="preserve"> </w:t>
      </w:r>
      <w:r>
        <w:t xml:space="preserve">	</w:t>
      </w:r>
      <w:r>
        <w:t xml:space="preserve">Hornsey MJ, Harris EA, Fielding KS. Relationships among conspiratorial beliefs, conservatism and climate scepticism across nations. Nature Climate Change 2018;8:614–20.</w:t>
      </w:r>
      <w:r>
        <w:t xml:space="preserve"> </w:t>
      </w:r>
      <w:hyperlink r:id="rId117">
        <w:r>
          <w:rPr>
            <w:rStyle w:val="Hyperlink"/>
          </w:rPr>
          <w:t xml:space="preserve">https://doi.org/10.1038/s41558-018-0157-2</w:t>
        </w:r>
      </w:hyperlink>
      <w:r>
        <w:t xml:space="preserve">.</w:t>
      </w:r>
    </w:p>
    <w:bookmarkEnd w:id="118"/>
    <w:bookmarkStart w:id="120" w:name="X7d0ca73ddb289ec7febc0c339285bae9bc55471"/>
    <w:p>
      <w:pPr>
        <w:pStyle w:val="Bibliography"/>
      </w:pPr>
      <w:r>
        <w:t xml:space="preserve">[36]</w:t>
      </w:r>
      <w:r>
        <w:t xml:space="preserve"> </w:t>
      </w:r>
      <w:r>
        <w:t xml:space="preserve">	</w:t>
      </w:r>
      <w:r>
        <w:t xml:space="preserve">Azevedo F, Jost JT. The ideological basis of antiscientific attitudes: Effects of authoritarianism, conservatism, religiosity, social dominance, and system justification. Group Processes &amp; Intergroup Relations 2021;24:518–49.</w:t>
      </w:r>
      <w:r>
        <w:t xml:space="preserve"> </w:t>
      </w:r>
      <w:hyperlink r:id="rId119">
        <w:r>
          <w:rPr>
            <w:rStyle w:val="Hyperlink"/>
          </w:rPr>
          <w:t xml:space="preserve">https://doi.org/10.1177/1368430221990104</w:t>
        </w:r>
      </w:hyperlink>
      <w:r>
        <w:t xml:space="preserve">.</w:t>
      </w:r>
    </w:p>
    <w:bookmarkEnd w:id="120"/>
    <w:bookmarkStart w:id="122" w:name="X967e9c5307350e1a5d350ed364c0669bd816aee"/>
    <w:p>
      <w:pPr>
        <w:pStyle w:val="Bibliography"/>
      </w:pPr>
      <w:r>
        <w:t xml:space="preserve">[37]</w:t>
      </w:r>
      <w:r>
        <w:t xml:space="preserve"> </w:t>
      </w:r>
      <w:r>
        <w:t xml:space="preserve">	</w:t>
      </w:r>
      <w:r>
        <w:t xml:space="preserve">Rutjens BT, Van Der Lee R. Spiritual skepticism? Heterogeneous science skepticism in the Netherlands. Public Understanding of Science 2020;29:335–52.</w:t>
      </w:r>
      <w:r>
        <w:t xml:space="preserve"> </w:t>
      </w:r>
      <w:hyperlink r:id="rId121">
        <w:r>
          <w:rPr>
            <w:rStyle w:val="Hyperlink"/>
          </w:rPr>
          <w:t xml:space="preserve">https://doi.org/10.1177/0963662520908534</w:t>
        </w:r>
      </w:hyperlink>
      <w:r>
        <w:t xml:space="preserve">.</w:t>
      </w:r>
    </w:p>
    <w:bookmarkEnd w:id="122"/>
    <w:bookmarkStart w:id="124" w:name="ref-mcphetresReligiousAmericansHave2021"/>
    <w:p>
      <w:pPr>
        <w:pStyle w:val="Bibliography"/>
      </w:pPr>
      <w:r>
        <w:t xml:space="preserve">[38]</w:t>
      </w:r>
      <w:r>
        <w:t xml:space="preserve"> </w:t>
      </w:r>
      <w:r>
        <w:t xml:space="preserve">	</w:t>
      </w:r>
      <w:r>
        <w:t xml:space="preserve">McPhetres J, Jong J, Zuckerman M. Religious Americans Have Less Positive Attitudes Toward Science, but This Does Not Extend to Other Cultures. Social Psychological and Personality Science 2021;12:528–36.</w:t>
      </w:r>
      <w:r>
        <w:t xml:space="preserve"> </w:t>
      </w:r>
      <w:hyperlink r:id="rId123">
        <w:r>
          <w:rPr>
            <w:rStyle w:val="Hyperlink"/>
          </w:rPr>
          <w:t xml:space="preserve">https://doi.org/10.1177/1948550620923239</w:t>
        </w:r>
      </w:hyperlink>
      <w:r>
        <w:t xml:space="preserve">.</w:t>
      </w:r>
    </w:p>
    <w:bookmarkEnd w:id="124"/>
    <w:bookmarkStart w:id="126" w:name="ref-allumScienceKnowledgeAttitudes2008"/>
    <w:p>
      <w:pPr>
        <w:pStyle w:val="Bibliography"/>
      </w:pPr>
      <w:r>
        <w:t xml:space="preserve">[39]</w:t>
      </w:r>
      <w:r>
        <w:t xml:space="preserve"> </w:t>
      </w:r>
      <w:r>
        <w:t xml:space="preserve">	</w:t>
      </w:r>
      <w:r>
        <w:t xml:space="preserve">Allum N, Sturgis P, Tabourazi D, Brunton-Smith I. Science knowledge and attitudes across cultures: a meta-analysis. Public Understanding of Science 2008;17:35–54.</w:t>
      </w:r>
      <w:r>
        <w:t xml:space="preserve"> </w:t>
      </w:r>
      <w:hyperlink r:id="rId125">
        <w:r>
          <w:rPr>
            <w:rStyle w:val="Hyperlink"/>
          </w:rPr>
          <w:t xml:space="preserve">https://doi.org/10.1177/0963662506070159</w:t>
        </w:r>
      </w:hyperlink>
      <w:r>
        <w:t xml:space="preserve">.</w:t>
      </w:r>
    </w:p>
    <w:bookmarkEnd w:id="126"/>
    <w:bookmarkStart w:id="128" w:name="ref-noyScienceGoodEffects2019"/>
    <w:p>
      <w:pPr>
        <w:pStyle w:val="Bibliography"/>
      </w:pPr>
      <w:r>
        <w:t xml:space="preserve">[40]</w:t>
      </w:r>
      <w:r>
        <w:t xml:space="preserve"> </w:t>
      </w:r>
      <w:r>
        <w:t xml:space="preserve">	</w:t>
      </w:r>
      <w:r>
        <w:t xml:space="preserve">Noy S, O’Brien TL. Science for good? The effects of education and national context on perceptions of science. Public Understanding of Science 2019;28:897–916.</w:t>
      </w:r>
      <w:r>
        <w:t xml:space="preserve"> </w:t>
      </w:r>
      <w:hyperlink r:id="rId127">
        <w:r>
          <w:rPr>
            <w:rStyle w:val="Hyperlink"/>
          </w:rPr>
          <w:t xml:space="preserve">https://doi.org/10.1177/0963662519863575</w:t>
        </w:r>
      </w:hyperlink>
      <w:r>
        <w:t xml:space="preserve">.</w:t>
      </w:r>
    </w:p>
    <w:bookmarkEnd w:id="128"/>
    <w:bookmarkStart w:id="130" w:name="ref-bauerWhatCanWe2007"/>
    <w:p>
      <w:pPr>
        <w:pStyle w:val="Bibliography"/>
      </w:pPr>
      <w:r>
        <w:t xml:space="preserve">[41]</w:t>
      </w:r>
      <w:r>
        <w:t xml:space="preserve"> </w:t>
      </w:r>
      <w:r>
        <w:t xml:space="preserve">	</w:t>
      </w:r>
      <w:r>
        <w:t xml:space="preserve">Bauer MW, Allum N, Miller S. What can we learn from 25 years of PUS survey research? Liberating and expanding the agenda. Public Understanding of Science 2007;16:79–95.</w:t>
      </w:r>
      <w:r>
        <w:t xml:space="preserve"> </w:t>
      </w:r>
      <w:hyperlink r:id="rId129">
        <w:r>
          <w:rPr>
            <w:rStyle w:val="Hyperlink"/>
          </w:rPr>
          <w:t xml:space="preserve">https://doi.org/10.1177/0963662506071287</w:t>
        </w:r>
      </w:hyperlink>
      <w:r>
        <w:t xml:space="preserve">.</w:t>
      </w:r>
    </w:p>
    <w:bookmarkEnd w:id="130"/>
    <w:bookmarkStart w:id="132" w:name="ref-scheufeleThirtyYearsScience2022"/>
    <w:p>
      <w:pPr>
        <w:pStyle w:val="Bibliography"/>
      </w:pPr>
      <w:r>
        <w:t xml:space="preserve">[42]</w:t>
      </w:r>
      <w:r>
        <w:t xml:space="preserve"> </w:t>
      </w:r>
      <w:r>
        <w:t xml:space="preserve">	</w:t>
      </w:r>
      <w:r>
        <w:t xml:space="preserve">Scheufele DA. Thirty years of science</w:t>
      </w:r>
      <w:r>
        <w:t xml:space="preserve">society interfaces: What</w:t>
      </w:r>
      <w:r>
        <w:t xml:space="preserve">’</w:t>
      </w:r>
      <w:r>
        <w:t xml:space="preserve">s next? Public Understanding of Science 2022;31:297–304.</w:t>
      </w:r>
      <w:r>
        <w:t xml:space="preserve"> </w:t>
      </w:r>
      <w:hyperlink r:id="rId131">
        <w:r>
          <w:rPr>
            <w:rStyle w:val="Hyperlink"/>
          </w:rPr>
          <w:t xml:space="preserve">https://doi.org/10.1177/09636625221075947</w:t>
        </w:r>
      </w:hyperlink>
      <w:r>
        <w:t xml:space="preserve">.</w:t>
      </w:r>
    </w:p>
    <w:bookmarkEnd w:id="132"/>
    <w:bookmarkStart w:id="134" w:name="X3a579f7b8f7c50140ad69cec2269892b8bed906"/>
    <w:p>
      <w:pPr>
        <w:pStyle w:val="Bibliography"/>
      </w:pPr>
      <w:r>
        <w:t xml:space="preserve">[43]</w:t>
      </w:r>
      <w:r>
        <w:t xml:space="preserve"> </w:t>
      </w:r>
      <w:r>
        <w:t xml:space="preserve">	</w:t>
      </w:r>
      <w:r>
        <w:t xml:space="preserve">Mede NG, Schäfer MS. Science-related populism: Conceptualizing populist demands toward science. Public Understanding of Science 2020;29:473–91.</w:t>
      </w:r>
      <w:r>
        <w:t xml:space="preserve"> </w:t>
      </w:r>
      <w:hyperlink r:id="rId133">
        <w:r>
          <w:rPr>
            <w:rStyle w:val="Hyperlink"/>
          </w:rPr>
          <w:t xml:space="preserve">https://doi.org/10.1177/0963662520924259</w:t>
        </w:r>
      </w:hyperlink>
      <w:r>
        <w:t xml:space="preserve">.</w:t>
      </w:r>
    </w:p>
    <w:bookmarkEnd w:id="134"/>
    <w:bookmarkStart w:id="136" w:name="ref-medeWhoSupportsSciencerelated2022"/>
    <w:p>
      <w:pPr>
        <w:pStyle w:val="Bibliography"/>
      </w:pPr>
      <w:r>
        <w:t xml:space="preserve">[44]</w:t>
      </w:r>
      <w:r>
        <w:t xml:space="preserve"> </w:t>
      </w:r>
      <w:r>
        <w:t xml:space="preserve">	</w:t>
      </w:r>
      <w:r>
        <w:t xml:space="preserve">Mede NG, Schäfer MS, Metag J, Klinger K. Who supports science-related populism? A nationally representative survey on the prevalence and explanatory factors of populist attitudes toward science in Switzerland. PLOS ONE 2022;17:e0271204.</w:t>
      </w:r>
      <w:r>
        <w:t xml:space="preserve"> </w:t>
      </w:r>
      <w:hyperlink r:id="rId135">
        <w:r>
          <w:rPr>
            <w:rStyle w:val="Hyperlink"/>
          </w:rPr>
          <w:t xml:space="preserve">https://doi.org/10.1371/journal.pone.0271204</w:t>
        </w:r>
      </w:hyperlink>
      <w:r>
        <w:t xml:space="preserve">.</w:t>
      </w:r>
    </w:p>
    <w:bookmarkEnd w:id="136"/>
    <w:bookmarkStart w:id="138" w:name="Xc900ab6802c75bf5233fe72972aab9d24342892"/>
    <w:p>
      <w:pPr>
        <w:pStyle w:val="Bibliography"/>
      </w:pPr>
      <w:r>
        <w:t xml:space="preserve">[45]</w:t>
      </w:r>
      <w:r>
        <w:t xml:space="preserve"> </w:t>
      </w:r>
      <w:r>
        <w:t xml:space="preserve">	</w:t>
      </w:r>
      <w:r>
        <w:t xml:space="preserve">Druckman JN. Threats to Science: Politicization, Misinformation, and Inequalities. The ANNALS of the American Academy of Political and Social Science 2022;700:8–24.</w:t>
      </w:r>
      <w:r>
        <w:t xml:space="preserve"> </w:t>
      </w:r>
      <w:hyperlink r:id="rId137">
        <w:r>
          <w:rPr>
            <w:rStyle w:val="Hyperlink"/>
          </w:rPr>
          <w:t xml:space="preserve">https://doi.org/10.1177/00027162221095431</w:t>
        </w:r>
      </w:hyperlink>
      <w:r>
        <w:t xml:space="preserve">.</w:t>
      </w:r>
    </w:p>
    <w:bookmarkEnd w:id="138"/>
    <w:bookmarkStart w:id="140" w:name="ref-gauchatLegitimacyScience2023"/>
    <w:p>
      <w:pPr>
        <w:pStyle w:val="Bibliography"/>
      </w:pPr>
      <w:r>
        <w:t xml:space="preserve">[46]</w:t>
      </w:r>
      <w:r>
        <w:t xml:space="preserve"> </w:t>
      </w:r>
      <w:r>
        <w:t xml:space="preserve">	</w:t>
      </w:r>
      <w:r>
        <w:t xml:space="preserve">Gauchat G. The Legitimacy of Science. Annual Review of Sociology 2023;49:263–79.</w:t>
      </w:r>
      <w:r>
        <w:t xml:space="preserve"> </w:t>
      </w:r>
      <w:hyperlink r:id="rId139">
        <w:r>
          <w:rPr>
            <w:rStyle w:val="Hyperlink"/>
          </w:rPr>
          <w:t xml:space="preserve">https://doi.org/10.1146/annurev-soc-030320-035037</w:t>
        </w:r>
      </w:hyperlink>
      <w:r>
        <w:t xml:space="preserve">.</w:t>
      </w:r>
    </w:p>
    <w:bookmarkEnd w:id="140"/>
    <w:bookmarkStart w:id="142" w:name="X87ba04d7f6f955d7dab2970dc3ff653de6258ce"/>
    <w:p>
      <w:pPr>
        <w:pStyle w:val="Bibliography"/>
      </w:pPr>
      <w:r>
        <w:t xml:space="preserve">[47]</w:t>
      </w:r>
      <w:r>
        <w:t xml:space="preserve"> </w:t>
      </w:r>
      <w:r>
        <w:t xml:space="preserve">	</w:t>
      </w:r>
      <w:r>
        <w:t xml:space="preserve">National Academies of Sciences, Engineering, and Medicine. Science Literacy: Concepts, Contexts, and Consequences. Washington, D.C.: National Academies Press; 2016.</w:t>
      </w:r>
      <w:r>
        <w:t xml:space="preserve"> </w:t>
      </w:r>
      <w:hyperlink r:id="rId141">
        <w:r>
          <w:rPr>
            <w:rStyle w:val="Hyperlink"/>
          </w:rPr>
          <w:t xml:space="preserve">https://doi.org/10.17226/23595</w:t>
        </w:r>
      </w:hyperlink>
      <w:r>
        <w:t xml:space="preserve">.</w:t>
      </w:r>
    </w:p>
    <w:bookmarkEnd w:id="142"/>
    <w:bookmarkStart w:id="144" w:name="ref-scheufeleWhatWeKnow2021"/>
    <w:p>
      <w:pPr>
        <w:pStyle w:val="Bibliography"/>
      </w:pPr>
      <w:r>
        <w:t xml:space="preserve">[48]</w:t>
      </w:r>
      <w:r>
        <w:t xml:space="preserve"> </w:t>
      </w:r>
      <w:r>
        <w:t xml:space="preserve">	</w:t>
      </w:r>
      <w:r>
        <w:t xml:space="preserve">Scheufele DA, Krause NM, Freiling I, Brossard D. What we know about effective public engagement on CRISPR and beyond. Proceedings of the National Academy of Sciences 2021;118:e2004835117.</w:t>
      </w:r>
      <w:r>
        <w:t xml:space="preserve"> </w:t>
      </w:r>
      <w:hyperlink r:id="rId143">
        <w:r>
          <w:rPr>
            <w:rStyle w:val="Hyperlink"/>
          </w:rPr>
          <w:t xml:space="preserve">https://doi.org/10.1073/pnas.2004835117</w:t>
        </w:r>
      </w:hyperlink>
      <w:r>
        <w:t xml:space="preserve">.</w:t>
      </w:r>
    </w:p>
    <w:bookmarkEnd w:id="144"/>
    <w:bookmarkStart w:id="146" w:name="Xcf56e9a6c722b51e4217e6d740550b546d3e387"/>
    <w:p>
      <w:pPr>
        <w:pStyle w:val="Bibliography"/>
      </w:pPr>
      <w:r>
        <w:t xml:space="preserve">[49]</w:t>
      </w:r>
      <w:r>
        <w:t xml:space="preserve"> </w:t>
      </w:r>
      <w:r>
        <w:t xml:space="preserve">	</w:t>
      </w:r>
      <w:r>
        <w:t xml:space="preserve">The White House.</w:t>
      </w:r>
      <w:r>
        <w:t xml:space="preserve"> </w:t>
      </w:r>
      <w:hyperlink r:id="rId145">
        <w:r>
          <w:rPr>
            <w:rStyle w:val="Hyperlink"/>
          </w:rPr>
          <w:t xml:space="preserve">Withdrawing the united states from the world health organization</w:t>
        </w:r>
      </w:hyperlink>
      <w:r>
        <w:t xml:space="preserve"> </w:t>
      </w:r>
      <w:r>
        <w:t xml:space="preserve">2025.</w:t>
      </w:r>
    </w:p>
    <w:bookmarkEnd w:id="146"/>
    <w:bookmarkStart w:id="148" w:name="ref-thewhitehousePuttingAmericaFirst2025"/>
    <w:p>
      <w:pPr>
        <w:pStyle w:val="Bibliography"/>
      </w:pPr>
      <w:r>
        <w:t xml:space="preserve">[50]</w:t>
      </w:r>
      <w:r>
        <w:t xml:space="preserve"> </w:t>
      </w:r>
      <w:r>
        <w:t xml:space="preserve">	</w:t>
      </w:r>
      <w:r>
        <w:t xml:space="preserve">The White House.</w:t>
      </w:r>
      <w:r>
        <w:t xml:space="preserve"> </w:t>
      </w:r>
      <w:hyperlink r:id="rId147">
        <w:r>
          <w:rPr>
            <w:rStyle w:val="Hyperlink"/>
          </w:rPr>
          <w:t xml:space="preserve">Putting america first in international environmental agreements</w:t>
        </w:r>
      </w:hyperlink>
      <w:r>
        <w:t xml:space="preserve"> </w:t>
      </w:r>
      <w:r>
        <w:t xml:space="preserve">2025.</w:t>
      </w:r>
    </w:p>
    <w:bookmarkEnd w:id="148"/>
    <w:bookmarkStart w:id="150" w:name="ref-bedekovicsMappingFederalFunding2025"/>
    <w:p>
      <w:pPr>
        <w:pStyle w:val="Bibliography"/>
      </w:pPr>
      <w:r>
        <w:t xml:space="preserve">[51]</w:t>
      </w:r>
      <w:r>
        <w:t xml:space="preserve"> </w:t>
      </w:r>
      <w:r>
        <w:t xml:space="preserve">	</w:t>
      </w:r>
      <w:r>
        <w:t xml:space="preserve">Bedekovics G, Ragland W.</w:t>
      </w:r>
      <w:r>
        <w:t xml:space="preserve"> </w:t>
      </w:r>
      <w:hyperlink r:id="rId149">
        <w:r>
          <w:rPr>
            <w:rStyle w:val="Hyperlink"/>
          </w:rPr>
          <w:t xml:space="preserve">Mapping Federal Funding Cuts to U.S. Colleges and Universities</w:t>
        </w:r>
      </w:hyperlink>
      <w:r>
        <w:t xml:space="preserve"> </w:t>
      </w:r>
      <w:r>
        <w:t xml:space="preserve">2025.</w:t>
      </w:r>
    </w:p>
    <w:bookmarkEnd w:id="150"/>
    <w:bookmarkStart w:id="152" w:name="ref-mervisTrumpsScienceAdviser2025"/>
    <w:p>
      <w:pPr>
        <w:pStyle w:val="Bibliography"/>
      </w:pPr>
      <w:r>
        <w:t xml:space="preserve">[52]</w:t>
      </w:r>
      <w:r>
        <w:t xml:space="preserve"> </w:t>
      </w:r>
      <w:r>
        <w:t xml:space="preserve">	</w:t>
      </w:r>
      <w:r>
        <w:t xml:space="preserve">Mervis J.</w:t>
      </w:r>
      <w:r>
        <w:t xml:space="preserve"> </w:t>
      </w:r>
      <w:hyperlink r:id="rId151">
        <w:r>
          <w:rPr>
            <w:rStyle w:val="Hyperlink"/>
          </w:rPr>
          <w:t xml:space="preserve">Trump</w:t>
        </w:r>
        <w:r>
          <w:rPr>
            <w:rStyle w:val="Hyperlink"/>
          </w:rPr>
          <w:t xml:space="preserve">’</w:t>
        </w:r>
        <w:r>
          <w:rPr>
            <w:rStyle w:val="Hyperlink"/>
          </w:rPr>
          <w:t xml:space="preserve">s science adviser defends funding cuts as a chance to</w:t>
        </w:r>
        <w:r>
          <w:rPr>
            <w:rStyle w:val="Hyperlink"/>
          </w:rPr>
          <w:t xml:space="preserve"> </w:t>
        </w:r>
        <w:r>
          <w:rPr>
            <w:rStyle w:val="Hyperlink"/>
          </w:rPr>
          <w:t xml:space="preserve">‘</w:t>
        </w:r>
        <w:r>
          <w:rPr>
            <w:rStyle w:val="Hyperlink"/>
          </w:rPr>
          <w:t xml:space="preserve">revitalize</w:t>
        </w:r>
        <w:r>
          <w:rPr>
            <w:rStyle w:val="Hyperlink"/>
          </w:rPr>
          <w:t xml:space="preserve">’</w:t>
        </w:r>
        <w:r>
          <w:rPr>
            <w:rStyle w:val="Hyperlink"/>
          </w:rPr>
          <w:t xml:space="preserve"> </w:t>
        </w:r>
        <w:r>
          <w:rPr>
            <w:rStyle w:val="Hyperlink"/>
          </w:rPr>
          <w:t xml:space="preserve">u.s. Science | science | AAAS</w:t>
        </w:r>
      </w:hyperlink>
      <w:r>
        <w:t xml:space="preserve">. Science 2025.</w:t>
      </w:r>
    </w:p>
    <w:bookmarkEnd w:id="152"/>
    <w:bookmarkStart w:id="154" w:name="ref-drenonColumbiaUniversityPay2025"/>
    <w:p>
      <w:pPr>
        <w:pStyle w:val="Bibliography"/>
      </w:pPr>
      <w:r>
        <w:t xml:space="preserve">[53]</w:t>
      </w:r>
      <w:r>
        <w:t xml:space="preserve"> </w:t>
      </w:r>
      <w:r>
        <w:t xml:space="preserve">	</w:t>
      </w:r>
      <w:r>
        <w:t xml:space="preserve">Drenon B.</w:t>
      </w:r>
      <w:r>
        <w:t xml:space="preserve"> </w:t>
      </w:r>
      <w:hyperlink r:id="rId153">
        <w:r>
          <w:rPr>
            <w:rStyle w:val="Hyperlink"/>
          </w:rPr>
          <w:t xml:space="preserve">Columbia university to pay trump admin</w:t>
        </w:r>
        <w:r>
          <w:rPr>
            <w:rStyle w:val="Hyperlink"/>
          </w:rPr>
          <w:t xml:space="preserve"> </w:t>
        </w:r>
        <w:r>
          <w:rPr>
            <w:rStyle w:val="Hyperlink"/>
          </w:rPr>
          <w:t xml:space="preserve">$</w:t>
        </w:r>
        <w:r>
          <w:rPr>
            <w:rStyle w:val="Hyperlink"/>
          </w:rPr>
          <w:t xml:space="preserve">200m to settle dispute</w:t>
        </w:r>
      </w:hyperlink>
      <w:r>
        <w:t xml:space="preserve">. BBC News 2025.</w:t>
      </w:r>
    </w:p>
    <w:bookmarkEnd w:id="154"/>
    <w:bookmarkStart w:id="156" w:name="ref-mineoFreezingFundingHalts2025"/>
    <w:p>
      <w:pPr>
        <w:pStyle w:val="Bibliography"/>
      </w:pPr>
      <w:r>
        <w:t xml:space="preserve">[54]</w:t>
      </w:r>
      <w:r>
        <w:t xml:space="preserve"> </w:t>
      </w:r>
      <w:r>
        <w:t xml:space="preserve">	</w:t>
      </w:r>
      <w:r>
        <w:t xml:space="preserve">Mineo L.</w:t>
      </w:r>
      <w:r>
        <w:t xml:space="preserve"> </w:t>
      </w:r>
      <w:hyperlink r:id="rId155">
        <w:r>
          <w:rPr>
            <w:rStyle w:val="Hyperlink"/>
          </w:rPr>
          <w:t xml:space="preserve">Freezing funding halts medical, engineering, and scientific research</w:t>
        </w:r>
      </w:hyperlink>
      <w:r>
        <w:t xml:space="preserve"> </w:t>
      </w:r>
      <w:r>
        <w:t xml:space="preserve">2025.</w:t>
      </w:r>
    </w:p>
    <w:bookmarkEnd w:id="156"/>
    <w:bookmarkStart w:id="158" w:name="ref-ajasaEPATellsScientists2025"/>
    <w:p>
      <w:pPr>
        <w:pStyle w:val="Bibliography"/>
      </w:pPr>
      <w:r>
        <w:t xml:space="preserve">[55]</w:t>
      </w:r>
      <w:r>
        <w:t xml:space="preserve"> </w:t>
      </w:r>
      <w:r>
        <w:t xml:space="preserve">	</w:t>
      </w:r>
      <w:r>
        <w:t xml:space="preserve">Ajasa A, Natanson H.</w:t>
      </w:r>
      <w:r>
        <w:t xml:space="preserve"> </w:t>
      </w:r>
      <w:hyperlink r:id="rId157">
        <w:r>
          <w:rPr>
            <w:rStyle w:val="Hyperlink"/>
          </w:rPr>
          <w:t xml:space="preserve">EPA tells scientists to stop publishing studies, employees say</w:t>
        </w:r>
      </w:hyperlink>
      <w:r>
        <w:t xml:space="preserve">. The Washington Post 2025.</w:t>
      </w:r>
    </w:p>
    <w:bookmarkEnd w:id="158"/>
    <w:bookmarkEnd w:id="159"/>
    <w:bookmarkEnd w:id="16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Similarly, the Pew research center relies on a single-item question, asking people about how much confidence they have that</w:t>
      </w:r>
      <w:r>
        <w:t xml:space="preserve"> </w:t>
      </w:r>
      <w:r>
        <w:t xml:space="preserve">“scientists act in the best interests of the public”</w:t>
      </w:r>
      <w:r>
        <w:t xml:space="preserve"> </w:t>
      </w:r>
      <w:r>
        <w:t xml:space="preserve">[</w:t>
      </w:r>
      <w:hyperlink w:anchor="ref-kennedyPublicTrustScientists2024">
        <w:r>
          <w:rPr>
            <w:rStyle w:val="Hyperlink"/>
          </w:rPr>
          <w:t xml:space="preserve">20</w:t>
        </w:r>
      </w:hyperlink>
      <w:r>
        <w:t xml:space="preserve">]</w:t>
      </w:r>
      <w:r>
        <w:t xml:space="preserve">.</w:t>
      </w:r>
    </w:p>
  </w:footnote>
  <w:footnote w:id="45">
    <w:p>
      <w:pPr>
        <w:pStyle w:val="FootnoteText"/>
      </w:pPr>
      <w:r>
        <w:rPr>
          <w:rStyle w:val="FootnoteReference"/>
        </w:rPr>
        <w:footnoteRef/>
      </w:r>
      <w:r>
        <w:t xml:space="preserve"> </w:t>
      </w:r>
      <w:r>
        <w:t xml:space="preserve">These items are:</w:t>
      </w:r>
      <w:r>
        <w:t xml:space="preserve"> </w:t>
      </w:r>
      <w:r>
        <w:t xml:space="preserve">“How much do you trust scientists in this country? A lot, some, not much or none at all?”</w:t>
      </w:r>
      <w:r>
        <w:t xml:space="preserve">;</w:t>
      </w:r>
      <w:r>
        <w:t xml:space="preserve"> </w:t>
      </w:r>
      <w:r>
        <w:t xml:space="preserve">“In general, how much do you trust scientists to find out accurate information about the world? A lot, some, not much or none at all?”</w:t>
      </w:r>
      <w:r>
        <w:t xml:space="preserve">;</w:t>
      </w:r>
      <w:r>
        <w:t xml:space="preserve"> </w:t>
      </w:r>
      <w:r>
        <w:t xml:space="preserve">“How much do you trust scientists working in colleges/universities in this country to do their work with the intention of benefiting the public? A lot, some, not much or none at all?”</w:t>
      </w:r>
      <w:r>
        <w:t xml:space="preserve">;</w:t>
      </w:r>
      <w:r>
        <w:t xml:space="preserve"> </w:t>
      </w:r>
      <w:r>
        <w:t xml:space="preserve">“How much do you trust scientists working in colleges/universities in this country to be open and honest about who is paying for their work? A lot, some, not much or none at all?”</w:t>
      </w:r>
      <w:r>
        <w:t xml:space="preserve">;</w:t>
      </w:r>
      <w:r>
        <w:t xml:space="preserve"> </w:t>
      </w:r>
      <w:r>
        <w:t xml:space="preserve">“How much do you trust scientists working for companies in this country to do their work with the intention of benefiting the public? A lot, some, not much or none at 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105" Target="https://doi.org/10.1016/j.cognition.2021.104820" TargetMode="External" /><Relationship Type="http://schemas.openxmlformats.org/officeDocument/2006/relationships/hyperlink" Id="rId103" Target="https://doi.org/10.1016/j.copsyc.2022.101392" TargetMode="External" /><Relationship Type="http://schemas.openxmlformats.org/officeDocument/2006/relationships/hyperlink" Id="rId51" Target="https://doi.org/10.1016/j.jenvp.2020.101428" TargetMode="External" /><Relationship Type="http://schemas.openxmlformats.org/officeDocument/2006/relationships/hyperlink" Id="rId109" Target="https://doi.org/10.1017/S1755773919000080" TargetMode="External" /><Relationship Type="http://schemas.openxmlformats.org/officeDocument/2006/relationships/hyperlink" Id="rId99" Target="https://doi.org/10.1037/a0040437" TargetMode="External" /><Relationship Type="http://schemas.openxmlformats.org/officeDocument/2006/relationships/hyperlink" Id="rId53" Target="https://doi.org/10.1038/nclimate2943" TargetMode="External" /><Relationship Type="http://schemas.openxmlformats.org/officeDocument/2006/relationships/hyperlink" Id="rId117" Target="https://doi.org/10.1038/s41558-018-0157-2" TargetMode="External" /><Relationship Type="http://schemas.openxmlformats.org/officeDocument/2006/relationships/hyperlink" Id="rId55" Target="https://doi.org/10.1038/s41562-021-01115-7" TargetMode="External" /><Relationship Type="http://schemas.openxmlformats.org/officeDocument/2006/relationships/hyperlink" Id="rId63" Target="https://doi.org/10.1038/s41562-024-02090-5" TargetMode="External" /><Relationship Type="http://schemas.openxmlformats.org/officeDocument/2006/relationships/hyperlink" Id="rId143" Target="https://doi.org/10.1073/pnas.2004835117" TargetMode="External" /><Relationship Type="http://schemas.openxmlformats.org/officeDocument/2006/relationships/hyperlink" Id="rId95" Target="https://doi.org/10.1080/03080188.2022.2152244" TargetMode="External" /><Relationship Type="http://schemas.openxmlformats.org/officeDocument/2006/relationships/hyperlink" Id="rId49" Target="https://doi.org/10.1080/17524032.2023.2280749" TargetMode="External" /><Relationship Type="http://schemas.openxmlformats.org/officeDocument/2006/relationships/hyperlink" Id="rId69" Target="https://doi.org/10.1088/1748-9326/add1f9" TargetMode="External" /><Relationship Type="http://schemas.openxmlformats.org/officeDocument/2006/relationships/hyperlink" Id="rId111" Target="https://doi.org/10.1093/poq/nfz041" TargetMode="External" /><Relationship Type="http://schemas.openxmlformats.org/officeDocument/2006/relationships/hyperlink" Id="rId57" Target="https://doi.org/10.1136/bmjopen-2020-048172" TargetMode="External" /><Relationship Type="http://schemas.openxmlformats.org/officeDocument/2006/relationships/hyperlink" Id="rId139" Target="https://doi.org/10.1146/annurev-soc-030320-035037" TargetMode="External" /><Relationship Type="http://schemas.openxmlformats.org/officeDocument/2006/relationships/hyperlink" Id="rId137" Target="https://doi.org/10.1177/00027162221095431" TargetMode="External" /><Relationship Type="http://schemas.openxmlformats.org/officeDocument/2006/relationships/hyperlink" Id="rId75" Target="https://doi.org/10.1177/0003122418773353" TargetMode="External" /><Relationship Type="http://schemas.openxmlformats.org/officeDocument/2006/relationships/hyperlink" Id="rId125" Target="https://doi.org/10.1177/0963662506070159" TargetMode="External" /><Relationship Type="http://schemas.openxmlformats.org/officeDocument/2006/relationships/hyperlink" Id="rId129" Target="https://doi.org/10.1177/0963662506071287" TargetMode="External" /><Relationship Type="http://schemas.openxmlformats.org/officeDocument/2006/relationships/hyperlink" Id="rId65" Target="https://doi.org/10.1177/0963662510365246" TargetMode="External" /><Relationship Type="http://schemas.openxmlformats.org/officeDocument/2006/relationships/hyperlink" Id="rId67" Target="https://doi.org/10.1177/0963662515617367" TargetMode="External" /><Relationship Type="http://schemas.openxmlformats.org/officeDocument/2006/relationships/hyperlink" Id="rId127" Target="https://doi.org/10.1177/0963662519863575" TargetMode="External" /><Relationship Type="http://schemas.openxmlformats.org/officeDocument/2006/relationships/hyperlink" Id="rId121" Target="https://doi.org/10.1177/0963662520908534" TargetMode="External" /><Relationship Type="http://schemas.openxmlformats.org/officeDocument/2006/relationships/hyperlink" Id="rId133" Target="https://doi.org/10.1177/0963662520924259" TargetMode="External" /><Relationship Type="http://schemas.openxmlformats.org/officeDocument/2006/relationships/hyperlink" Id="rId131" Target="https://doi.org/10.1177/09636625221075947" TargetMode="External" /><Relationship Type="http://schemas.openxmlformats.org/officeDocument/2006/relationships/hyperlink" Id="rId91" Target="https://doi.org/10.1177/09636625231161302" TargetMode="External" /><Relationship Type="http://schemas.openxmlformats.org/officeDocument/2006/relationships/hyperlink" Id="rId101" Target="https://doi.org/10.1177/0963721420969364" TargetMode="External" /><Relationship Type="http://schemas.openxmlformats.org/officeDocument/2006/relationships/hyperlink" Id="rId89" Target="https://doi.org/10.1177/1075547020949547" TargetMode="External" /><Relationship Type="http://schemas.openxmlformats.org/officeDocument/2006/relationships/hyperlink" Id="rId71" Target="https://doi.org/10.1177/10755470231221770" TargetMode="External" /><Relationship Type="http://schemas.openxmlformats.org/officeDocument/2006/relationships/hyperlink" Id="rId119" Target="https://doi.org/10.1177/1368430221990104" TargetMode="External" /><Relationship Type="http://schemas.openxmlformats.org/officeDocument/2006/relationships/hyperlink" Id="rId123" Target="https://doi.org/10.1177/1948550620923239" TargetMode="External" /><Relationship Type="http://schemas.openxmlformats.org/officeDocument/2006/relationships/hyperlink" Id="rId115" Target="https://doi.org/10.1177/19485506211001329" TargetMode="External" /><Relationship Type="http://schemas.openxmlformats.org/officeDocument/2006/relationships/hyperlink" Id="rId97" Target="https://doi.org/10.1371/journal.pone.0139309" TargetMode="External" /><Relationship Type="http://schemas.openxmlformats.org/officeDocument/2006/relationships/hyperlink" Id="rId107" Target="https://doi.org/10.1371/journal.pone.0224039" TargetMode="External" /><Relationship Type="http://schemas.openxmlformats.org/officeDocument/2006/relationships/hyperlink" Id="rId85" Target="https://doi.org/10.1371/journal.pone.0270429" TargetMode="External" /><Relationship Type="http://schemas.openxmlformats.org/officeDocument/2006/relationships/hyperlink" Id="rId135" Target="https://doi.org/10.1371/journal.pone.0271204" TargetMode="External" /><Relationship Type="http://schemas.openxmlformats.org/officeDocument/2006/relationships/hyperlink" Id="rId73" Target="https://doi.org/10.1371/journal.pone.0299621" TargetMode="External" /><Relationship Type="http://schemas.openxmlformats.org/officeDocument/2006/relationships/hyperlink" Id="rId141" Target="https://doi.org/10.17226/23595" TargetMode="External" /><Relationship Type="http://schemas.openxmlformats.org/officeDocument/2006/relationships/hyperlink" Id="rId113" Target="https://doi.org/10.2139/ssrn.4929030" TargetMode="External" /><Relationship Type="http://schemas.openxmlformats.org/officeDocument/2006/relationships/hyperlink" Id="rId93" Target="https://doi.org/10.2307/258792" TargetMode="External" /><Relationship Type="http://schemas.openxmlformats.org/officeDocument/2006/relationships/hyperlink" Id="rId77" Target="https://doi.org/10.31219/osf.io/k9m6e_v1" TargetMode="External" /><Relationship Type="http://schemas.openxmlformats.org/officeDocument/2006/relationships/hyperlink" Id="rId79" Target="https://doi.org/10.31219/osf.io/qc43v_v2" TargetMode="External" /><Relationship Type="http://schemas.openxmlformats.org/officeDocument/2006/relationships/hyperlink" Id="rId83" Target="https://doi.org/10.37016/mr-2020-162" TargetMode="External" /><Relationship Type="http://schemas.openxmlformats.org/officeDocument/2006/relationships/hyperlink" Id="rId155" Target="https://news.harvard.edu/gazette/story/2025/04/freezing-funding-halts-medical-engineering-and-scientific-research/" TargetMode="External" /><Relationship Type="http://schemas.openxmlformats.org/officeDocument/2006/relationships/hyperlink" Id="rId33" Target="https://orcid.org/0000-0001-5707-7568" TargetMode="External" /><Relationship Type="http://schemas.openxmlformats.org/officeDocument/2006/relationships/hyperlink" Id="rId29" Target="https://orcid.org/0000-0003-3706-8669" TargetMode="External" /><Relationship Type="http://schemas.openxmlformats.org/officeDocument/2006/relationships/hyperlink" Id="rId25" Target="https://orcid.org/0009-0009-4389-2807" TargetMode="External" /><Relationship Type="http://schemas.openxmlformats.org/officeDocument/2006/relationships/hyperlink" Id="rId61" Target="https://wellcome.org/reports/wellcome-global-monitor-covid-19/2020" TargetMode="External" /><Relationship Type="http://schemas.openxmlformats.org/officeDocument/2006/relationships/hyperlink" Id="rId59" Target="https://wellcome.org/reports/wellcome-global-monitor/2018" TargetMode="External" /><Relationship Type="http://schemas.openxmlformats.org/officeDocument/2006/relationships/hyperlink" Id="rId149" Target="https://www.americanprogress.org/article/mapping-federal-funding-cuts-to-us-colleges-and-universities/" TargetMode="External" /><Relationship Type="http://schemas.openxmlformats.org/officeDocument/2006/relationships/hyperlink" Id="rId153" Target="https://www.bbc.com/news/articles/cq8zljpvyk0o" TargetMode="External" /><Relationship Type="http://schemas.openxmlformats.org/officeDocument/2006/relationships/hyperlink" Id="rId87" Target="https://www.pewresearch.org/science/2024/11/14/public-trust-in-scientists-and-views-on-their-role-in-policymaking/" TargetMode="External" /><Relationship Type="http://schemas.openxmlformats.org/officeDocument/2006/relationships/hyperlink" Id="rId81" Target="https://www.pewresearch.org/science/feature/public-scientists-opinion-gap/" TargetMode="External" /><Relationship Type="http://schemas.openxmlformats.org/officeDocument/2006/relationships/hyperlink" Id="rId151" Target="https://www.science.org/content/article/trump-s-science-adviser-defends-funding-cuts-chance-revitalize-u-s-science" TargetMode="External" /><Relationship Type="http://schemas.openxmlformats.org/officeDocument/2006/relationships/hyperlink" Id="rId157" Target="https://www.washingtonpost.com/climate-environment/2025/09/20/epa-scientists-research-publications/" TargetMode="External" /><Relationship Type="http://schemas.openxmlformats.org/officeDocument/2006/relationships/hyperlink" Id="rId147" Target="https://www.whitehouse.gov/presidential-actions/2025/01/putting-america-first-in-international-environmental-agreements/" TargetMode="External" /><Relationship Type="http://schemas.openxmlformats.org/officeDocument/2006/relationships/hyperlink" Id="rId145" Target="https://www.whitehouse.gov/presidential-actions/2025/01/withdrawing-the-united-states-from-the-worldhealth-organization/" TargetMode="External" /><Relationship Type="http://schemas.openxmlformats.org/officeDocument/2006/relationships/hyperlink" Id="rId34" Target="mailto:viktoria.cologna@eawag.ch"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16/j.cognition.2021.104820" TargetMode="External" /><Relationship Type="http://schemas.openxmlformats.org/officeDocument/2006/relationships/hyperlink" Id="rId103" Target="https://doi.org/10.1016/j.copsyc.2022.101392" TargetMode="External" /><Relationship Type="http://schemas.openxmlformats.org/officeDocument/2006/relationships/hyperlink" Id="rId51" Target="https://doi.org/10.1016/j.jenvp.2020.101428" TargetMode="External" /><Relationship Type="http://schemas.openxmlformats.org/officeDocument/2006/relationships/hyperlink" Id="rId109" Target="https://doi.org/10.1017/S1755773919000080" TargetMode="External" /><Relationship Type="http://schemas.openxmlformats.org/officeDocument/2006/relationships/hyperlink" Id="rId99" Target="https://doi.org/10.1037/a0040437" TargetMode="External" /><Relationship Type="http://schemas.openxmlformats.org/officeDocument/2006/relationships/hyperlink" Id="rId53" Target="https://doi.org/10.1038/nclimate2943" TargetMode="External" /><Relationship Type="http://schemas.openxmlformats.org/officeDocument/2006/relationships/hyperlink" Id="rId117" Target="https://doi.org/10.1038/s41558-018-0157-2" TargetMode="External" /><Relationship Type="http://schemas.openxmlformats.org/officeDocument/2006/relationships/hyperlink" Id="rId55" Target="https://doi.org/10.1038/s41562-021-01115-7" TargetMode="External" /><Relationship Type="http://schemas.openxmlformats.org/officeDocument/2006/relationships/hyperlink" Id="rId63" Target="https://doi.org/10.1038/s41562-024-02090-5" TargetMode="External" /><Relationship Type="http://schemas.openxmlformats.org/officeDocument/2006/relationships/hyperlink" Id="rId143" Target="https://doi.org/10.1073/pnas.2004835117" TargetMode="External" /><Relationship Type="http://schemas.openxmlformats.org/officeDocument/2006/relationships/hyperlink" Id="rId95" Target="https://doi.org/10.1080/03080188.2022.2152244" TargetMode="External" /><Relationship Type="http://schemas.openxmlformats.org/officeDocument/2006/relationships/hyperlink" Id="rId49" Target="https://doi.org/10.1080/17524032.2023.2280749" TargetMode="External" /><Relationship Type="http://schemas.openxmlformats.org/officeDocument/2006/relationships/hyperlink" Id="rId69" Target="https://doi.org/10.1088/1748-9326/add1f9" TargetMode="External" /><Relationship Type="http://schemas.openxmlformats.org/officeDocument/2006/relationships/hyperlink" Id="rId111" Target="https://doi.org/10.1093/poq/nfz041" TargetMode="External" /><Relationship Type="http://schemas.openxmlformats.org/officeDocument/2006/relationships/hyperlink" Id="rId57" Target="https://doi.org/10.1136/bmjopen-2020-048172" TargetMode="External" /><Relationship Type="http://schemas.openxmlformats.org/officeDocument/2006/relationships/hyperlink" Id="rId139" Target="https://doi.org/10.1146/annurev-soc-030320-035037" TargetMode="External" /><Relationship Type="http://schemas.openxmlformats.org/officeDocument/2006/relationships/hyperlink" Id="rId137" Target="https://doi.org/10.1177/00027162221095431" TargetMode="External" /><Relationship Type="http://schemas.openxmlformats.org/officeDocument/2006/relationships/hyperlink" Id="rId75" Target="https://doi.org/10.1177/0003122418773353" TargetMode="External" /><Relationship Type="http://schemas.openxmlformats.org/officeDocument/2006/relationships/hyperlink" Id="rId125" Target="https://doi.org/10.1177/0963662506070159" TargetMode="External" /><Relationship Type="http://schemas.openxmlformats.org/officeDocument/2006/relationships/hyperlink" Id="rId129" Target="https://doi.org/10.1177/0963662506071287" TargetMode="External" /><Relationship Type="http://schemas.openxmlformats.org/officeDocument/2006/relationships/hyperlink" Id="rId65" Target="https://doi.org/10.1177/0963662510365246" TargetMode="External" /><Relationship Type="http://schemas.openxmlformats.org/officeDocument/2006/relationships/hyperlink" Id="rId67" Target="https://doi.org/10.1177/0963662515617367" TargetMode="External" /><Relationship Type="http://schemas.openxmlformats.org/officeDocument/2006/relationships/hyperlink" Id="rId127" Target="https://doi.org/10.1177/0963662519863575" TargetMode="External" /><Relationship Type="http://schemas.openxmlformats.org/officeDocument/2006/relationships/hyperlink" Id="rId121" Target="https://doi.org/10.1177/0963662520908534" TargetMode="External" /><Relationship Type="http://schemas.openxmlformats.org/officeDocument/2006/relationships/hyperlink" Id="rId133" Target="https://doi.org/10.1177/0963662520924259" TargetMode="External" /><Relationship Type="http://schemas.openxmlformats.org/officeDocument/2006/relationships/hyperlink" Id="rId131" Target="https://doi.org/10.1177/09636625221075947" TargetMode="External" /><Relationship Type="http://schemas.openxmlformats.org/officeDocument/2006/relationships/hyperlink" Id="rId91" Target="https://doi.org/10.1177/09636625231161302" TargetMode="External" /><Relationship Type="http://schemas.openxmlformats.org/officeDocument/2006/relationships/hyperlink" Id="rId101" Target="https://doi.org/10.1177/0963721420969364" TargetMode="External" /><Relationship Type="http://schemas.openxmlformats.org/officeDocument/2006/relationships/hyperlink" Id="rId89" Target="https://doi.org/10.1177/1075547020949547" TargetMode="External" /><Relationship Type="http://schemas.openxmlformats.org/officeDocument/2006/relationships/hyperlink" Id="rId71" Target="https://doi.org/10.1177/10755470231221770" TargetMode="External" /><Relationship Type="http://schemas.openxmlformats.org/officeDocument/2006/relationships/hyperlink" Id="rId119" Target="https://doi.org/10.1177/1368430221990104" TargetMode="External" /><Relationship Type="http://schemas.openxmlformats.org/officeDocument/2006/relationships/hyperlink" Id="rId123" Target="https://doi.org/10.1177/1948550620923239" TargetMode="External" /><Relationship Type="http://schemas.openxmlformats.org/officeDocument/2006/relationships/hyperlink" Id="rId115" Target="https://doi.org/10.1177/19485506211001329" TargetMode="External" /><Relationship Type="http://schemas.openxmlformats.org/officeDocument/2006/relationships/hyperlink" Id="rId97" Target="https://doi.org/10.1371/journal.pone.0139309" TargetMode="External" /><Relationship Type="http://schemas.openxmlformats.org/officeDocument/2006/relationships/hyperlink" Id="rId107" Target="https://doi.org/10.1371/journal.pone.0224039" TargetMode="External" /><Relationship Type="http://schemas.openxmlformats.org/officeDocument/2006/relationships/hyperlink" Id="rId85" Target="https://doi.org/10.1371/journal.pone.0270429" TargetMode="External" /><Relationship Type="http://schemas.openxmlformats.org/officeDocument/2006/relationships/hyperlink" Id="rId135" Target="https://doi.org/10.1371/journal.pone.0271204" TargetMode="External" /><Relationship Type="http://schemas.openxmlformats.org/officeDocument/2006/relationships/hyperlink" Id="rId73" Target="https://doi.org/10.1371/journal.pone.0299621" TargetMode="External" /><Relationship Type="http://schemas.openxmlformats.org/officeDocument/2006/relationships/hyperlink" Id="rId141" Target="https://doi.org/10.17226/23595" TargetMode="External" /><Relationship Type="http://schemas.openxmlformats.org/officeDocument/2006/relationships/hyperlink" Id="rId113" Target="https://doi.org/10.2139/ssrn.4929030" TargetMode="External" /><Relationship Type="http://schemas.openxmlformats.org/officeDocument/2006/relationships/hyperlink" Id="rId93" Target="https://doi.org/10.2307/258792" TargetMode="External" /><Relationship Type="http://schemas.openxmlformats.org/officeDocument/2006/relationships/hyperlink" Id="rId77" Target="https://doi.org/10.31219/osf.io/k9m6e_v1" TargetMode="External" /><Relationship Type="http://schemas.openxmlformats.org/officeDocument/2006/relationships/hyperlink" Id="rId79" Target="https://doi.org/10.31219/osf.io/qc43v_v2" TargetMode="External" /><Relationship Type="http://schemas.openxmlformats.org/officeDocument/2006/relationships/hyperlink" Id="rId83" Target="https://doi.org/10.37016/mr-2020-162" TargetMode="External" /><Relationship Type="http://schemas.openxmlformats.org/officeDocument/2006/relationships/hyperlink" Id="rId155" Target="https://news.harvard.edu/gazette/story/2025/04/freezing-funding-halts-medical-engineering-and-scientific-research/" TargetMode="External" /><Relationship Type="http://schemas.openxmlformats.org/officeDocument/2006/relationships/hyperlink" Id="rId33" Target="https://orcid.org/0000-0001-5707-7568" TargetMode="External" /><Relationship Type="http://schemas.openxmlformats.org/officeDocument/2006/relationships/hyperlink" Id="rId29" Target="https://orcid.org/0000-0003-3706-8669" TargetMode="External" /><Relationship Type="http://schemas.openxmlformats.org/officeDocument/2006/relationships/hyperlink" Id="rId25" Target="https://orcid.org/0009-0009-4389-2807" TargetMode="External" /><Relationship Type="http://schemas.openxmlformats.org/officeDocument/2006/relationships/hyperlink" Id="rId61" Target="https://wellcome.org/reports/wellcome-global-monitor-covid-19/2020" TargetMode="External" /><Relationship Type="http://schemas.openxmlformats.org/officeDocument/2006/relationships/hyperlink" Id="rId59" Target="https://wellcome.org/reports/wellcome-global-monitor/2018" TargetMode="External" /><Relationship Type="http://schemas.openxmlformats.org/officeDocument/2006/relationships/hyperlink" Id="rId149" Target="https://www.americanprogress.org/article/mapping-federal-funding-cuts-to-us-colleges-and-universities/" TargetMode="External" /><Relationship Type="http://schemas.openxmlformats.org/officeDocument/2006/relationships/hyperlink" Id="rId153" Target="https://www.bbc.com/news/articles/cq8zljpvyk0o" TargetMode="External" /><Relationship Type="http://schemas.openxmlformats.org/officeDocument/2006/relationships/hyperlink" Id="rId87" Target="https://www.pewresearch.org/science/2024/11/14/public-trust-in-scientists-and-views-on-their-role-in-policymaking/" TargetMode="External" /><Relationship Type="http://schemas.openxmlformats.org/officeDocument/2006/relationships/hyperlink" Id="rId81" Target="https://www.pewresearch.org/science/feature/public-scientists-opinion-gap/" TargetMode="External" /><Relationship Type="http://schemas.openxmlformats.org/officeDocument/2006/relationships/hyperlink" Id="rId151" Target="https://www.science.org/content/article/trump-s-science-adviser-defends-funding-cuts-chance-revitalize-u-s-science" TargetMode="External" /><Relationship Type="http://schemas.openxmlformats.org/officeDocument/2006/relationships/hyperlink" Id="rId157" Target="https://www.washingtonpost.com/climate-environment/2025/09/20/epa-scientists-research-publications/" TargetMode="External" /><Relationship Type="http://schemas.openxmlformats.org/officeDocument/2006/relationships/hyperlink" Id="rId147" Target="https://www.whitehouse.gov/presidential-actions/2025/01/putting-america-first-in-international-environmental-agreements/" TargetMode="External" /><Relationship Type="http://schemas.openxmlformats.org/officeDocument/2006/relationships/hyperlink" Id="rId145" Target="https://www.whitehouse.gov/presidential-actions/2025/01/withdrawing-the-united-states-from-the-worldhealth-organization/" TargetMode="External" /><Relationship Type="http://schemas.openxmlformats.org/officeDocument/2006/relationships/hyperlink" Id="rId34" Target="mailto:viktoria.cologna@eawag.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GLOBAL EVIDENCE NEW DIRECTIONS</dc:description>
  <cp:keywords>trust, science</cp:keywords>
  <dcterms:created xsi:type="dcterms:W3CDTF">2025-09-22T10:43:48Z</dcterms:created>
  <dcterms:modified xsi:type="dcterms:W3CDTF">2025-09-22T10:43:48Z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TBD</vt:lpwstr>
  </property>
  <property fmtid="{D5CDD505-2E9C-101B-9397-08002B2CF9AE}" pid="5" name="apaauthor">
    <vt:lpwstr/>
  </property>
  <property fmtid="{D5CDD505-2E9C-101B-9397-08002B2CF9AE}" pid="6" name="apatitle">
    <vt:lpwstr>Global evidence suggests new directions for studying trust in science</vt:lpwstr>
  </property>
  <property fmtid="{D5CDD505-2E9C-101B-9397-08002B2CF9AE}" pid="7" name="apatitledisplay">
    <vt:lpwstr>Global evidence suggests new directions for studying trust in science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elsevier-vancouver.csl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number-depth">
    <vt:lpwstr>3</vt:lpwstr>
  </property>
  <property fmtid="{D5CDD505-2E9C-101B-9397-08002B2CF9AE}" pid="27" name="numbersections">
    <vt:lpwstr>False</vt:lpwstr>
  </property>
  <property fmtid="{D5CDD505-2E9C-101B-9397-08002B2CF9AE}" pid="28" name="oneaffiliation">
    <vt:lpwstr>False</vt:lpwstr>
  </property>
  <property fmtid="{D5CDD505-2E9C-101B-9397-08002B2CF9AE}" pid="29" name="oneauthor">
    <vt:lpwstr>False</vt:lpwstr>
  </property>
  <property fmtid="{D5CDD505-2E9C-101B-9397-08002B2CF9AE}" pid="30" name="references">
    <vt:lpwstr/>
  </property>
  <property fmtid="{D5CDD505-2E9C-101B-9397-08002B2CF9AE}" pid="31" name="revealjs-plugins">
    <vt:lpwstr/>
  </property>
  <property fmtid="{D5CDD505-2E9C-101B-9397-08002B2CF9AE}" pid="32" name="shorttitle">
    <vt:lpwstr>GLOBAL EVIDENCE NEW DIRECTIONS</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wordn">
    <vt:lpwstr>2457</vt:lpwstr>
  </property>
  <property fmtid="{D5CDD505-2E9C-101B-9397-08002B2CF9AE}" pid="60" name="zerocitations">
    <vt:lpwstr>False</vt:lpwstr>
  </property>
</Properties>
</file>