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Climatologist</w:t>
      </w:r>
    </w:p>
  </w:body>
  <w:body>
    <w:p>
      <w:pPr/>
    </w:p>
  </w:body>
  <w:body>
    <w:p>
      <w:pPr>
        <w:pStyle w:val="BlockSeparator"/>
      </w:pPr>
    </w:p>
  </w:body>
  <w:body>
    <w:p>
      <w:pPr>
        <w:pStyle w:val="BlockStartLabel"/>
      </w:pPr>
      <w:r>
        <w:t>Start of Block: Consent form</w:t>
      </w:r>
    </w:p>
  </w:body>
  <w:body>
    <w:tbl>
      <w:tblPr>
        <w:tblStyle w:val="QQuestionIconTable"/>
        <w:tblW w:w="0" w:type="auto"/>
        <w:tblLook w:firstRow="true" w:lastRow="true" w:firstCol="true" w:lastCol="true"/>
      </w:tblPr>
      <w:tblGrid/>
    </w:tbl>
    <w:p/>
  </w:body>
  <w:body>
    <w:p>
      <w:pPr>
        <w:keepNext/>
      </w:pPr>
      <w:r>
        <w:rPr/>
        <w:t xml:space="preserve">Consent We invite you to participate in a scientific experiment. Participation requires that you give your informed consent.
Before proceeding, please consider the following information:
The survey will take about 5 minutes to complete. There are no risks involved in this study.
You will be paid for your participation at the posted rate (provided that you complete the whole study). 
Your individual privacy will be maintained in all published and written data resulting from the study.
Participation in this research study is voluntary. You may choose not to participate.
By ticking the box below, and proceeding to the study task you certify that you have read this form, and agreed to participate in accordance with the above conditions.</w:t>
      </w:r>
    </w:p>
  </w:body>
  <w:body>
    <w:p>
      <w:pPr>
        <w:keepNext/>
        <w:pStyle w:val="ListParagraph"/>
        <w:numPr>
          <w:ilvl w:val="0"/>
          <w:numId w:val="4"/>
        </w:numPr>
      </w:pPr>
      <w:r>
        <w:rPr/>
        <w:t xml:space="preserve">I give my informed consent to participate in this study.  (1) </w:t>
      </w:r>
    </w:p>
  </w:body>
  <w:body>
    <w:p>
      <w:pPr/>
    </w:p>
  </w:body>
  <w:body>
    <w:p>
      <w:pPr>
        <w:pStyle w:val="BlockEndLabel"/>
      </w:pPr>
      <w:r>
        <w:t>End of Block: Consent form</w:t>
      </w:r>
    </w:p>
  </w:body>
  <w:body>
    <w:p>
      <w:pPr>
        <w:pStyle w:val="BlockSeparator"/>
      </w:pPr>
    </w:p>
  </w:body>
  <w:body>
    <w:p>
      <w:pPr>
        <w:pStyle w:val="BlockStartLabel"/>
      </w:pPr>
      <w:r>
        <w:t>Start of Block: Attention check</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JavaScript.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Attention Imagine you are playing video games with a friend and at some point your friend says: “I don’t want to play this game anymore!To make sure that you read the instructions, please write the three following words "I pay attention" in the box below. I really dislike this game, it's the most overrated game ever.”
Do you agree with your friend ?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Attention check</w:t>
      </w:r>
    </w:p>
  </w:body>
  <w:body>
    <w:p>
      <w:pPr>
        <w:pStyle w:val="BlockSeparator"/>
      </w:pPr>
    </w:p>
  </w:body>
  <w:body>
    <w:p>
      <w:pPr>
        <w:pStyle w:val="BlockStartLabel"/>
      </w:pPr>
      <w:r>
        <w:t>Start of Block: break and captcha</w:t>
      </w:r>
    </w:p>
  </w:body>
  <w:body>
    <w:tbl>
      <w:tblPr>
        <w:tblStyle w:val="QQuestionIconTable"/>
        <w:tblW w:w="0" w:type="auto"/>
        <w:tblLook w:firstRow="true" w:lastRow="true" w:firstCol="true" w:lastCol="true"/>
      </w:tblPr>
      <w:tblGrid/>
    </w:tbl>
    <w:p/>
  </w:body>
  <w:body>
    <w:p>
      <w:pPr>
        <w:keepNext/>
      </w:pPr>
      <w:r>
        <w:rPr/>
        <w:t xml:space="preserve">Captcha Thank you for completing this first phase of our survey.
In order to continue, click below to confirm that you are not a robot.</w:t>
      </w:r>
    </w:p>
  </w:body>
  <w:body>
    <w:p>
      <w:pPr/>
    </w:p>
  </w:body>
  <w:body>
    <w:p>
      <w:pPr>
        <w:pStyle w:val="BlockEndLabel"/>
      </w:pPr>
      <w:r>
        <w:t>End of Block: break and captcha</w:t>
      </w:r>
    </w:p>
  </w:body>
  <w:body>
    <w:p>
      <w:pPr>
        <w:pStyle w:val="BlockSeparator"/>
      </w:pPr>
    </w:p>
  </w:body>
  <w:body>
    <w:p>
      <w:pPr>
        <w:pStyle w:val="BlockStartLabel"/>
      </w:pPr>
      <w:r>
        <w:t>Start of Block: Intro</w:t>
      </w:r>
    </w:p>
  </w:body>
  <w:body>
    <w:tbl>
      <w:tblPr>
        <w:tblStyle w:val="QQuestionIconTable"/>
        <w:tblW w:w="0" w:type="auto"/>
        <w:tblLook w:firstRow="true" w:lastRow="true" w:firstCol="true" w:lastCol="true"/>
      </w:tblPr>
      <w:tblGrid/>
    </w:tbl>
    <w:p/>
  </w:body>
  <w:body>
    <w:p>
      <w:pPr>
        <w:keepNext/>
      </w:pPr>
      <w:r>
        <w:rPr/>
        <w:t xml:space="preserve">Intro We are interested in your general opinion about climate scientists. In answering the following questions, think about climate scientists specifically in the context of their work/research. Before answering the questions please read a short text.
</w:t>
      </w:r>
    </w:p>
  </w:body>
  <w:body>
    <w:p>
      <w:pPr/>
    </w:p>
  </w:body>
  <w:body>
    <w:p>
      <w:pPr>
        <w:pStyle w:val="BlockEndLabel"/>
      </w:pPr>
      <w:r>
        <w:t>End of Block: Intro</w:t>
      </w:r>
    </w:p>
  </w:body>
  <w:body>
    <w:p>
      <w:pPr>
        <w:pStyle w:val="BlockSeparator"/>
      </w:pPr>
    </w:p>
  </w:body>
  <w:body>
    <w:p>
      <w:pPr>
        <w:pStyle w:val="BlockStartLabel"/>
      </w:pPr>
      <w:r>
        <w:t>Start of Block: impressive_climate</w:t>
      </w:r>
    </w:p>
  </w:body>
  <w:body>
    <w:tbl>
      <w:tblPr>
        <w:tblStyle w:val="QQuestionIconTable"/>
        <w:tblW w:w="0" w:type="auto"/>
        <w:tblLook w:firstRow="true" w:lastRow="true" w:firstCol="true" w:lastCol="true"/>
      </w:tblPr>
      <w:tblGrid/>
    </w:tbl>
    <w:p/>
  </w:body>
  <w:body>
    <w:p>
      <w:pPr>
        <w:keepNext/>
      </w:pPr>
      <w:r>
        <w:rPr/>
        <w:t xml:space="preserve">Text 1 </w:t>
      </w:r>
      <w:r>
        <w:rPr>
          <w:i w:val="on"/>
        </w:rPr>
        <w:t xml:space="preserve">Dating ice cores to reconstruct climate history</w:t>
      </w:r>
      <w:r>
        <w:rPr/>
        <w:t xml:space="preserve">
To understand the climate of the past, climate scientists drill deep into the Antarctic ice sheets and extract ice cores that preserve a continuous record of past snowfall. The layers of ice are dated using multiple techniques, such as identifying ash from volcanic events — each with a unique chemical fingerprint that can be used to date the layer. Once the layers are dated, climate scientists analyze the tiny air bubbles sealed within the ice. These bubbles hold ancient greenhouse gases such as CO₂ and CH₄, which scientists analyze to measure past atmospheric concentrations. The composition of the surrounding ice provides insights into past temperatures, allowing to study the relationship between greenhouse gases and temperatures in the long run. For example, climate scientists have been able to estimate that during the Younger Dryas — a cold period ranging from 12,800 to 11,650 years ago — temperatures in Greenland dropped by up to 10 °C compared to today, as shown by ice core data.
</w:t>
      </w:r>
      <w:r>
        <w:rPr>
          <w:i w:val="on"/>
        </w:rPr>
        <w:t xml:space="preserve">Using satellites to precisely measure the atmosphere</w:t>
      </w:r>
      <w:r>
        <w:rPr/>
        <w:t xml:space="preserve">
In parallel with these detailed reconstructions of past climates, climate scientists also continuously monitor the composition of the present atmosphere. Through a global network of more than 150 CO₂ observatories and advanced satellites such as NASA’s OCO-2, climate scientists keep track of the composition of the atmosphere, such as the carbon dioxide concentration in the air. Using these satellites, climate scientists observe sunlight after it has been reflected by the Earth’s surface. A fraction of that light is absorbed by carbon dioxide at very specific wavelengths — between 1.6 and 2.06 micrometers. Climate scientists are able to analyze this spectral fingerprint with extreme precision, and thereby determine atmospheric carbon dioxide concentrations. Detecting such small variations of CO2 in light is like detecting a single drop of ink in an Olympic-size swimming pool.
</w:t>
      </w:r>
      <w:r>
        <w:rPr>
          <w:i w:val="on"/>
        </w:rPr>
        <w:t xml:space="preserve">Using photosynthesis to predict droughts</w:t>
      </w:r>
      <w:r>
        <w:rPr/>
        <w:t xml:space="preserve">
Beyond measuring CO₂, climate scientists can also predict drought, crop loss, and wildfire risk by a detailed monitoring of photosynthesis on a global scale. They detect fluctuations of less than one percent in the sunlight reflected from Earth, which allows them to measure solar-induced fluorescence — the faint light emitted by plants during photosynthesis. A decline in solar-induced fluorescence reveals physiological stress, often caused by limited water availability, appearing weeks before any visible signs such as leaf yellowing.
</w:t>
      </w:r>
      <w:r>
        <w:rPr>
          <w:i w:val="on"/>
        </w:rPr>
        <w:t xml:space="preserve">Developing advanced computer models of the climate.</w:t>
      </w:r>
      <w:r>
        <w:rPr/>
        <w:t xml:space="preserve">
All these observations — from ancient air trapped in ice to spectral light measurements and the dynamics of living ecosystems — are integrated by climate scientists into vast digital reconstructions of the Earth system. These climate models translate the physical laws governing all relevant phenomena, from glacier melt or leaf photosynthesis to atmospheric circulation into interconnected mathematical equations, allowing increasingly precise predictions about the evolution of the earth’s climate. Between 1970 and 2007, projections from multiple research teams were compared with the data collected: the projections accurately predicted global warming within a few tenths of a degree, many years in advance. In spite of the complexity of the earth’s climate, the models and measures of climate scientists have allowed them to understand it in depth.</w:t>
      </w:r>
    </w:p>
  </w:body>
  <w:body>
    <w:p>
      <w:pPr/>
    </w:p>
  </w:body>
  <w:body>
    <w:p>
      <w:pPr>
        <w:pStyle w:val="BlockEndLabel"/>
      </w:pPr>
      <w:r>
        <w:t>End of Block: impressive_climate</w:t>
      </w:r>
    </w:p>
  </w:body>
  <w:body>
    <w:p>
      <w:pPr>
        <w:pStyle w:val="BlockSeparator"/>
      </w:pPr>
    </w:p>
  </w:body>
  <w:body>
    <w:p>
      <w:pPr>
        <w:pStyle w:val="BlockStartLabel"/>
      </w:pPr>
      <w:r>
        <w:t>Start of Block: random_climate</w:t>
      </w:r>
    </w:p>
  </w:body>
  <w:body>
    <w:tbl>
      <w:tblPr>
        <w:tblStyle w:val="QQuestionIconTable"/>
        <w:tblW w:w="0" w:type="auto"/>
        <w:tblLook w:firstRow="true" w:lastRow="true" w:firstCol="true" w:lastCol="true"/>
      </w:tblPr>
      <w:tblGrid/>
    </w:tbl>
    <w:p/>
  </w:body>
  <w:body>
    <w:p>
      <w:pPr>
        <w:keepNext/>
      </w:pPr>
      <w:r>
        <w:rPr/>
        <w:t xml:space="preserve">Text 3 As soon as the great black velvet pall outside my little window was shot with grey, I got up and went downstairs; every board upon the way, and every crack in every board calling after me, "Stop thief!" and "Get up, Mrs. Joe!".
In the pantry, which was far more abundantly supplied than usual, owing to the season, I was very much alarmed by a hare hanging up by the heels, whom I rather thought I caught, when my back was half turned, winking. 
I had no time for verification, no time for selection, no time for anything, for I had no time to spare. I stole some bread, some rind of cheese, about half a jar of mincemeat (which I tied up in my pocket-handkerchief with my last night's slice), some brandy from a stone bottle (which I decanted into a glass bottle I had secretly used for making that intoxicating fluid, Spanish-liquorice-water, up in my room: diluting the stone bottle from a jug in the kitchen cupboard), a meat bone with very little on it, and a beautiful round compact pork pie. 
I was nearly going away without the pie, but I was tempted to mount upon a shelf, to look what it was that was put away so carefully in a covered earthenware dish in a corner, and I found it was the pie, and I took it in the hope that it was not intended for early use, and would not be missed for some time.</w:t>
      </w:r>
    </w:p>
  </w:body>
  <w:body>
    <w:p>
      <w:pPr/>
    </w:p>
  </w:body>
  <w:body>
    <w:p>
      <w:pPr>
        <w:pStyle w:val="BlockEndLabel"/>
      </w:pPr>
      <w:r>
        <w:t>End of Block: random_climate</w:t>
      </w:r>
    </w:p>
  </w:body>
  <w:body>
    <w:p>
      <w:pPr>
        <w:pStyle w:val="BlockSeparator"/>
      </w:pPr>
    </w:p>
  </w:body>
  <w:body>
    <w:p>
      <w:pPr>
        <w:pStyle w:val="BlockStartLabel"/>
      </w:pPr>
      <w:r>
        <w:t>Start of Block: control_climate</w:t>
      </w:r>
    </w:p>
  </w:body>
  <w:body>
    <w:tbl>
      <w:tblPr>
        <w:tblStyle w:val="QQuestionIconTable"/>
        <w:tblW w:w="0" w:type="auto"/>
        <w:tblLook w:firstRow="true" w:lastRow="true" w:firstCol="true" w:lastCol="true"/>
      </w:tblPr>
      <w:tblGrid/>
    </w:tbl>
    <w:p/>
  </w:body>
  <w:body>
    <w:p>
      <w:pPr>
        <w:keepNext/>
      </w:pPr>
      <w:r>
        <w:rPr/>
        <w:t xml:space="preserve">Text 2 </w:t>
      </w:r>
      <w:r>
        <w:rPr/>
        <w:br/>
      </w:r>
      <w:r>
        <w:rPr/>
        <w:t xml:space="preserve">Climate scientists are scientists who study the Earth’s climate and how it changes over time.
Their main goal is to understand the interactions between the atmosphere, oceans, land surfaces, and living organisms that determine the planet’s climate.
To do so, they rely on a variety of evidence such as long-term temperature and precipitation records, ice cores from glaciers and polar ice caps, tree rings that reveal yearly growth patterns, and sediments found in lakes and oceans.
They also study the chemical composition of gases trapped in ice or present in the atmosphere to trace changes in greenhouse gas concentrations. All these data must be collected and analyzed to ensure that the conclusions drawn are accurate and reliable.
Climate scientists work in many different environments around the world. Their research often focuses on large-scale climate phenomena such as glaciations, droughts, monsoon cycles, or ocean-atmosphere interactions like El Niño and La Niña.
By comparing past and present climate data, scientists can reconstruct how the Earth’s climate has varied over the years.
This historical perspective helps them identify natural climate cycles and distinguish them from recent human-induced changes. In addition to studying natural variations, climate scientists also investigate how human activities have influenced the climate, especially since the Industrial Revolution.
They analyze how greenhouse gases such as carbon dioxide, methane, and nitrous oxide have increased in the atmosphere due to activities like burning fossil fuels, deforestation, and intensive agriculture.
These studies allow us to understand the mechanisms behind global warming and predict its potential impacts on ecosystems, weather patterns, and human societies.</w:t>
      </w:r>
      <w:r>
        <w:rPr/>
        <w:t xml:space="preserve"/>
      </w:r>
    </w:p>
  </w:body>
  <w:body>
    <w:p>
      <w:pPr/>
    </w:p>
  </w:body>
  <w:body>
    <w:p>
      <w:pPr>
        <w:pStyle w:val="BlockEndLabel"/>
      </w:pPr>
      <w:r>
        <w:t>End of Block: control_climate</w:t>
      </w:r>
    </w:p>
  </w:body>
  <w:body>
    <w:p>
      <w:pPr>
        <w:pStyle w:val="BlockSeparator"/>
      </w:pPr>
    </w:p>
  </w:body>
  <w:body>
    <w:p>
      <w:pPr>
        <w:pStyle w:val="BlockStartLabel"/>
      </w:pPr>
      <w:r>
        <w:t>Start of Block: Combination_climate</w:t>
      </w:r>
    </w:p>
  </w:body>
  <w:body>
    <w:tbl>
      <w:tblPr>
        <w:tblStyle w:val="QQuestionIconTable"/>
        <w:tblW w:w="0" w:type="auto"/>
        <w:tblLook w:firstRow="true" w:lastRow="true" w:firstCol="true" w:lastCol="true"/>
      </w:tblPr>
      <w:tblGrid/>
    </w:tbl>
    <w:p/>
  </w:body>
  <w:body>
    <w:p>
      <w:pPr>
        <w:keepNext/>
      </w:pPr>
      <w:r>
        <w:rPr/>
        <w:t xml:space="preserve">Text 4 Throughout history, few fields have demanded as much intellectual rigor and moral commitment as the study of Earth’s climate. 
The insights gleaned from this discipline have shaped how societies manage resources, anticipate natural disasters, and safeguard future generations. When coastal cities reinforce infrastructure against rising seas, or farmers adjust planting cycles in response to shifting weather patterns, these actions rest on the foundation of data painstakingly gathered, verified, and interpreted by climate researchers. 
The ability to predict droughts, floods, and heatwaves—not decades in advance, but often just in time to save lives—did not arise by accident. It is the cumulative result of work that is both technically complex and globally coordinated, stretching across decades of observation, satellite monitoring, and computer modeling.
The challenges inherent in this work are formidable. Climate systems are vast, intertwined networks governed by chaotic feedback loops, where a small error in one parameter can ripple into an entirely different forecast. Scientists must reconcile measurements from oceans, land, and atmosphere—each with its own uncertainties—and then translate that into models that policymakers can actually use. They face not only the intellectual burden of making sense of this complexity, but also the emotional weight of knowing what is at stake. 
The consequences of their findings often provoke debate or resistance, yet they must persist, guided by evidence rather than popularity.
Despite the political and personal pressures surrounding climate research, the motives that drive most in this field are not self-serving. The discipline offers little in the way of fame or fortune; its rewards are primarily intangible: the satisfaction of contributing to the collective well-being, the quiet conviction that one’s work helps others prepare for an uncertain future. 
Researchers frequently share data openly, collaborate across borders, and subject their results to rigorous public scrutiny—all hallmarks of a community that values transparency over ego. 
Their findings often lead to policies that benefit people they will never meet, in places they will never visit.
The cumulative effect of their labor is a more informed humanity—one capable of understanding the fragility of its environment and the pathways to preserve it. It is difficult to think of another pursuit that so directly connects technical precision, ethical responsibility, and global compassion.</w:t>
      </w:r>
    </w:p>
  </w:body>
  <w:body>
    <w:p>
      <w:pPr/>
    </w:p>
  </w:body>
  <w:body>
    <w:p>
      <w:pPr>
        <w:pStyle w:val="BlockEndLabel"/>
      </w:pPr>
      <w:r>
        <w:t>End of Block: Combination_climate</w:t>
      </w:r>
    </w:p>
  </w:body>
  <w:body>
    <w:p>
      <w:pPr>
        <w:pStyle w:val="BlockSeparator"/>
      </w:pPr>
    </w:p>
  </w:body>
  <w:body>
    <w:p>
      <w:pPr>
        <w:pStyle w:val="BlockStartLabel"/>
      </w:pPr>
      <w:r>
        <w:t>Start of Block: Competence</w:t>
      </w:r>
    </w:p>
  </w:body>
  <w:body>
    <w:tbl>
      <w:tblPr>
        <w:tblStyle w:val="QQuestionIconTable"/>
        <w:tblW w:w="0" w:type="auto"/>
        <w:tblLook w:firstRow="true" w:lastRow="true" w:firstCol="true" w:lastCol="true"/>
      </w:tblPr>
      <w:tblGrid/>
    </w:tbl>
    <w:p/>
  </w:body>
  <w:body>
    <w:p>
      <w:pPr>
        <w:keepNext/>
      </w:pPr>
      <w:r>
        <w:rPr/>
        <w:t xml:space="preserve">Competence How incompetent or competent are most climate scientists?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Extremely incompetent</w:t>
            </w:r>
          </w:p>
        </w:tc>
        <w:tc>
          <w:tcPr>
            <w:tcW w:w="2394" w:type="dxa"/>
          </w:tcPr>
          <w:p>
            <w:pPr>
              <w:pStyle w:val="Normal"/>
            </w:pPr>
            <w:r>
              <w:rPr/>
              <w:t xml:space="preserve">Very competent</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Intelligence How unintelligent or intelligent are most climate scientists?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unintelligent</w:t>
            </w:r>
          </w:p>
        </w:tc>
        <w:tc>
          <w:tcPr>
            <w:tcW w:w="2394" w:type="dxa"/>
          </w:tcPr>
          <w:p>
            <w:pPr>
              <w:pStyle w:val="Normal"/>
            </w:pPr>
            <w:r>
              <w:rPr/>
              <w:t xml:space="preserve">Very intelligent</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Qualification How unqualified or qualified are most climate scientists?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unqualified</w:t>
            </w:r>
          </w:p>
        </w:tc>
        <w:tc>
          <w:tcPr>
            <w:tcW w:w="2394" w:type="dxa"/>
          </w:tcPr>
          <w:p>
            <w:pPr>
              <w:pStyle w:val="Normal"/>
            </w:pPr>
            <w:r>
              <w:rPr/>
              <w:t xml:space="preserve">Very qualified</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SliderHorizontal.png"/>
                          <pic:cNvPicPr/>
                        </pic:nvPicPr>
                        <pic:blipFill>
                          <a:blip r:embed="rId13"/>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Competence</w:t>
      </w:r>
    </w:p>
  </w:body>
  <w:body>
    <w:p>
      <w:pPr>
        <w:pStyle w:val="BlockSeparator"/>
      </w:pPr>
    </w:p>
  </w:body>
  <w:body>
    <w:p>
      <w:pPr>
        <w:pStyle w:val="BlockStartLabel"/>
      </w:pPr>
      <w:r>
        <w:t>Start of Block: Integrity</w:t>
      </w:r>
    </w:p>
  </w:body>
  <w:body>
    <w:tbl>
      <w:tblPr>
        <w:tblStyle w:val="QQuestionIconTable"/>
        <w:tblW w:w="0" w:type="auto"/>
        <w:tblLook w:firstRow="true" w:lastRow="true" w:firstCol="true" w:lastCol="true"/>
      </w:tblPr>
      <w:tblGrid/>
    </w:tbl>
    <w:p/>
  </w:body>
  <w:body>
    <w:p>
      <w:pPr>
        <w:keepNext/>
      </w:pPr>
      <w:r>
        <w:rPr/>
        <w:t xml:space="preserve">Honesty How dishonest or honest are most climate scientists ? </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dishonest</w:t>
            </w:r>
          </w:p>
        </w:tc>
        <w:tc>
          <w:tcPr>
            <w:tcW w:w="2394" w:type="dxa"/>
          </w:tcPr>
          <w:p>
            <w:pPr>
              <w:pStyle w:val="Normal"/>
            </w:pPr>
            <w:r>
              <w:rPr/>
              <w:t xml:space="preserve">Very honest</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1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Ethic How unethical or ethical are most climate scientists?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untethical</w:t>
            </w:r>
          </w:p>
        </w:tc>
        <w:tc>
          <w:tcPr>
            <w:tcW w:w="2394" w:type="dxa"/>
          </w:tcPr>
          <w:p>
            <w:pPr>
              <w:pStyle w:val="Normal"/>
            </w:pPr>
            <w:r>
              <w:rPr/>
              <w:t xml:space="preserve">Very ethical</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SliderHorizontal.png"/>
                          <pic:cNvPicPr/>
                        </pic:nvPicPr>
                        <pic:blipFill>
                          <a:blip r:embed="rId15"/>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Sincerity How insincere or sincere are most climate scientists?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insincere</w:t>
            </w:r>
          </w:p>
        </w:tc>
        <w:tc>
          <w:tcPr>
            <w:tcW w:w="2394" w:type="dxa"/>
          </w:tcPr>
          <w:p>
            <w:pPr>
              <w:pStyle w:val="Normal"/>
            </w:pPr>
            <w:r>
              <w:rPr/>
              <w:t xml:space="preserve">Very sincere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16"/>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Integrity</w:t>
      </w:r>
    </w:p>
  </w:body>
  <w:body>
    <w:p>
      <w:pPr>
        <w:pStyle w:val="BlockSeparator"/>
      </w:pPr>
    </w:p>
  </w:body>
  <w:body>
    <w:p>
      <w:pPr>
        <w:pStyle w:val="BlockStartLabel"/>
      </w:pPr>
      <w:r>
        <w:t>Start of Block: Benevolence</w:t>
      </w:r>
    </w:p>
  </w:body>
  <w:body>
    <w:tbl>
      <w:tblPr>
        <w:tblStyle w:val="QQuestionIconTable"/>
        <w:tblW w:w="0" w:type="auto"/>
        <w:tblLook w:firstRow="true" w:lastRow="true" w:firstCol="true" w:lastCol="true"/>
      </w:tblPr>
      <w:tblGrid/>
    </w:tbl>
    <w:p/>
  </w:body>
  <w:body>
    <w:p>
      <w:pPr>
        <w:keepNext/>
      </w:pPr>
      <w:r>
        <w:rPr/>
        <w:t xml:space="preserve">Concern How unconcerned or concerned are most climate scientists about people’s wellbeing?</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unconcerned</w:t>
            </w:r>
          </w:p>
        </w:tc>
        <w:tc>
          <w:tcPr>
            <w:tcW w:w="2394" w:type="dxa"/>
          </w:tcPr>
          <w:p>
            <w:pPr>
              <w:pStyle w:val="Normal"/>
            </w:pPr>
            <w:r>
              <w:rPr/>
              <w:t xml:space="preserve">Very concerned</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SliderHorizontal.png"/>
                          <pic:cNvPicPr/>
                        </pic:nvPicPr>
                        <pic:blipFill>
                          <a:blip r:embed="rId17"/>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Eagerness How uneager or eager are most climate scientists to improve others’ lives?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uneager</w:t>
            </w:r>
          </w:p>
        </w:tc>
        <w:tc>
          <w:tcPr>
            <w:tcW w:w="2394" w:type="dxa"/>
          </w:tcPr>
          <w:p>
            <w:pPr>
              <w:pStyle w:val="Normal"/>
            </w:pPr>
            <w:r>
              <w:rPr/>
              <w:t xml:space="preserve">Very eager</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SliderHorizontal.png"/>
                          <pic:cNvPicPr/>
                        </pic:nvPicPr>
                        <pic:blipFill>
                          <a:blip r:embed="rId1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Consideration How inconsiderate or considerate are most climate scientists of others’ interests?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inconsiderate</w:t>
            </w:r>
          </w:p>
        </w:tc>
        <w:tc>
          <w:tcPr>
            <w:tcW w:w="2394" w:type="dxa"/>
          </w:tcPr>
          <w:p>
            <w:pPr>
              <w:pStyle w:val="Normal"/>
            </w:pPr>
            <w:r>
              <w:rPr/>
              <w:t xml:space="preserve">Very considerate</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SliderHorizontal.png"/>
                          <pic:cNvPicPr/>
                        </pic:nvPicPr>
                        <pic:blipFill>
                          <a:blip r:embed="rId19"/>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Benevolence</w:t>
      </w:r>
    </w:p>
  </w:body>
  <w:body>
    <w:p>
      <w:pPr>
        <w:pStyle w:val="BlockSeparator"/>
      </w:pPr>
    </w:p>
  </w:body>
  <w:body>
    <w:p>
      <w:pPr>
        <w:pStyle w:val="BlockStartLabel"/>
      </w:pPr>
      <w:r>
        <w:t>Start of Block: Openness</w:t>
      </w:r>
    </w:p>
  </w:body>
  <w:body>
    <w:tbl>
      <w:tblPr>
        <w:tblStyle w:val="QQuestionIconTable"/>
        <w:tblW w:w="0" w:type="auto"/>
        <w:tblLook w:firstRow="true" w:lastRow="true" w:firstCol="true" w:lastCol="true"/>
      </w:tblPr>
      <w:tblGrid/>
    </w:tbl>
    <w:p/>
  </w:body>
  <w:body>
    <w:p>
      <w:pPr>
        <w:keepNext/>
      </w:pPr>
      <w:r>
        <w:rPr/>
        <w:t xml:space="preserve">Feedback How open, if at all, are most climate scientists to feedback?</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Not open</w:t>
            </w:r>
          </w:p>
        </w:tc>
        <w:tc>
          <w:tcPr>
            <w:tcW w:w="2394" w:type="dxa"/>
          </w:tcPr>
          <w:p>
            <w:pPr>
              <w:pStyle w:val="Normal"/>
            </w:pPr>
            <w:r>
              <w:rPr/>
              <w:t xml:space="preserve">Very open</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SliderHorizontal.png"/>
                          <pic:cNvPicPr/>
                        </pic:nvPicPr>
                        <pic:blipFill>
                          <a:blip r:embed="rId20"/>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Transparency How unwilling or willing are most climate scientists to be transparent?</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unwilling</w:t>
            </w:r>
          </w:p>
        </w:tc>
        <w:tc>
          <w:tcPr>
            <w:tcW w:w="2394" w:type="dxa"/>
          </w:tcPr>
          <w:p>
            <w:pPr>
              <w:pStyle w:val="Normal"/>
            </w:pPr>
            <w:r>
              <w:rPr/>
              <w:t xml:space="preserve">Very willing</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SliderHorizontal.png"/>
                          <pic:cNvPicPr/>
                        </pic:nvPicPr>
                        <pic:blipFill>
                          <a:blip r:embed="rId2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Attentiveness How little or much attention do climate scientists pay to others' views?</w:t>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Very little attention</w:t>
            </w:r>
          </w:p>
        </w:tc>
        <w:tc>
          <w:tcPr>
            <w:tcW w:w="2394" w:type="dxa"/>
          </w:tcPr>
          <w:p>
            <w:pPr>
              <w:pStyle w:val="Normal"/>
            </w:pPr>
            <w:r>
              <w:rPr/>
              <w:t xml:space="preserve">A great deal of attention</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SliderHorizontal.png"/>
                          <pic:cNvPicPr/>
                        </pic:nvPicPr>
                        <pic:blipFill>
                          <a:blip r:embed="rId22"/>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Openness</w:t>
      </w:r>
    </w:p>
  </w:body>
  <w:body>
    <w:p>
      <w:pPr>
        <w:pStyle w:val="BlockSeparator"/>
      </w:pPr>
    </w:p>
  </w:body>
  <w:body>
    <w:p>
      <w:pPr>
        <w:pStyle w:val="BlockStartLabel"/>
      </w:pPr>
      <w:r>
        <w:t>Start of Block: impressiveness </w:t>
      </w:r>
    </w:p>
  </w:body>
  <w:body>
    <w:tbl>
      <w:tblPr>
        <w:tblStyle w:val="QQuestionIconTable"/>
        <w:tblW w:w="0" w:type="auto"/>
        <w:tblLook w:firstRow="true" w:lastRow="true" w:firstCol="true" w:lastCol="true"/>
      </w:tblPr>
      <w:tblGrid/>
    </w:tbl>
    <w:p/>
  </w:body>
  <w:body>
    <w:p>
      <w:pPr>
        <w:keepNext/>
      </w:pPr>
      <w:r>
        <w:rPr/>
        <w:t xml:space="preserve">Impressiveness How impressive do you think the climate scientists described in the text are?</w:t>
      </w:r>
    </w:p>
  </w:body>
  <w:body>
    <w:p>
      <w:pPr>
        <w:keepNext/>
        <w:pStyle w:val="ListParagraph"/>
        <w:numPr>
          <w:ilvl w:val="0"/>
          <w:numId w:val="4"/>
        </w:numPr>
      </w:pPr>
      <w:r>
        <w:rPr/>
        <w:t xml:space="preserve">1 - Not very impressive  (1) </w:t>
      </w:r>
    </w:p>
  </w:body>
  <w:body>
    <w:p>
      <w:pPr>
        <w:keepNext/>
        <w:pStyle w:val="ListParagraph"/>
        <w:numPr>
          <w:ilvl w:val="0"/>
          <w:numId w:val="4"/>
        </w:numPr>
      </w:pPr>
      <w:r>
        <w:rPr/>
        <w:t xml:space="preserve">2 - A bit impressive  (2) </w:t>
      </w:r>
    </w:p>
  </w:body>
  <w:body>
    <w:p>
      <w:pPr>
        <w:keepNext/>
        <w:pStyle w:val="ListParagraph"/>
        <w:numPr>
          <w:ilvl w:val="0"/>
          <w:numId w:val="4"/>
        </w:numPr>
      </w:pPr>
      <w:r>
        <w:rPr/>
        <w:t xml:space="preserve">3 - Quite impressive  (3) </w:t>
      </w:r>
    </w:p>
  </w:body>
  <w:body>
    <w:p>
      <w:pPr>
        <w:keepNext/>
        <w:pStyle w:val="ListParagraph"/>
        <w:numPr>
          <w:ilvl w:val="0"/>
          <w:numId w:val="4"/>
        </w:numPr>
      </w:pPr>
      <w:r>
        <w:rPr/>
        <w:t xml:space="preserve">4 - Very impressive  (4) </w:t>
      </w:r>
    </w:p>
  </w:body>
  <w:body>
    <w:p>
      <w:pPr>
        <w:keepNext/>
        <w:pStyle w:val="ListParagraph"/>
        <w:numPr>
          <w:ilvl w:val="0"/>
          <w:numId w:val="4"/>
        </w:numPr>
      </w:pPr>
      <w:r>
        <w:rPr/>
        <w:t xml:space="preserve">5 - Extremely impressive  (5) </w:t>
      </w:r>
    </w:p>
  </w:body>
  <w:body>
    <w:p>
      <w:pPr/>
    </w:p>
  </w:body>
  <w:body>
    <w:p>
      <w:pPr>
        <w:pStyle w:val="BlockEndLabel"/>
      </w:pPr>
      <w:r>
        <w:t>End of Block: impressiveness </w:t>
      </w:r>
    </w:p>
  </w:body>
  <w:body>
    <w:p>
      <w:pPr>
        <w:pStyle w:val="BlockSeparator"/>
      </w:pPr>
    </w:p>
  </w:body>
  <w:body>
    <w:p>
      <w:pPr>
        <w:pStyle w:val="BlockStartLabel"/>
      </w:pPr>
      <w:r>
        <w:t>Start of Block: End of survey</w:t>
      </w:r>
    </w:p>
  </w:body>
  <w:body>
    <w:tbl>
      <w:tblPr>
        <w:tblStyle w:val="QQuestionIconTable"/>
        <w:tblW w:w="0" w:type="auto"/>
        <w:tblLook w:firstRow="true" w:lastRow="true" w:firstCol="true" w:lastCol="true"/>
      </w:tblPr>
      <w:tblGrid/>
    </w:tbl>
    <w:p/>
  </w:body>
  <w:body>
    <w:p>
      <w:pPr>
        <w:keepNext/>
      </w:pPr>
      <w:r>
        <w:rPr/>
        <w:t xml:space="preserve">End of survey Thank you very much, you helped science today :) We are researchers interested in human psychology. Don't forget to click on the arrow to get your completion code!</w:t>
      </w:r>
    </w:p>
  </w:body>
  <w:body>
    <w:p>
      <w:pPr/>
    </w:p>
  </w:body>
  <w:body>
    <w:p>
      <w:pPr>
        <w:pStyle w:val="BlockEndLabel"/>
      </w:pPr>
      <w:r>
        <w:t>End of Block: End of survey</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Climatologist</dc:title>
  <dc:subject/>
  <dc:creator>Qualtrics</dc:creator>
  <cp:keywords/>
  <dc:description/>
  <cp:lastModifiedBy>Qualtrics</cp:lastModifiedBy>
  <cp:revision>1</cp:revision>
  <dcterms:created xsi:type="dcterms:W3CDTF">2025-11-04T20:35:28Z</dcterms:created>
  <dcterms:modified xsi:type="dcterms:W3CDTF">2025-11-04T20:35:28Z</dcterms:modified>
</cp:coreProperties>
</file>