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Pilot_2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Standard: Consent form (1 Question)</w:t>
      </w:r>
    </w:p>
  </w:body>
  <w:body>
    <w:p>
      <w:pPr>
        <w:keepNext/>
        <w:pStyle w:val="SFGray"/>
        <w:ind w:left="0"/>
      </w:pPr>
      <w:r>
        <w:t>Standard: Attention check (1 Question)</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Purple"/>
        <w:ind w:left="400"/>
      </w:pPr>
      <w:r>
        <w:t>BlockRandomizer: 1 - Evenly Present Elements</w:t>
      </w:r>
    </w:p>
  </w:body>
  <w:body>
    <w:p>
      <w:pPr>
        <w:keepNext/>
        <w:pStyle w:val="SFBlue"/>
        <w:ind w:left="800"/>
      </w:pPr>
      <w:r>
        <w:t>Group: Untitled Group</w:t>
      </w:r>
    </w:p>
  </w:body>
  <w:body>
    <w:p>
      <w:pPr>
        <w:keepNext/>
        <w:pStyle w:val="SFGreen"/>
        <w:ind w:left="1200"/>
      </w:pPr>
      <w:r>
        <w:t>EmbeddedData</w:t>
      </w:r>
    </w:p>
  </w:body>
  <w:body>
    <w:p>
      <w:pPr>
        <w:keepNext/>
        <w:pStyle w:val="SFGreen"/>
        <w:ind w:firstLine="400" w:left="1200"/>
      </w:pPr>
      <w:r>
        <w:t>condition = labels</w:t>
      </w:r>
    </w:p>
  </w:body>
  <w:body>
    <w:p>
      <w:pPr>
        <w:keepNext/>
        <w:pStyle w:val="SFGray"/>
        <w:ind w:left="1200"/>
      </w:pPr>
      <w:r>
        <w:t>Standard: archeology_basic (5 Questions)</w:t>
      </w:r>
    </w:p>
  </w:body>
  <w:body>
    <w:p>
      <w:pPr>
        <w:keepNext/>
        <w:pStyle w:val="SFBlue"/>
        <w:ind w:left="800"/>
      </w:pPr>
      <w:r>
        <w:t>Group: Untitled Group</w:t>
      </w:r>
    </w:p>
  </w:body>
  <w:body>
    <w:p>
      <w:pPr>
        <w:keepNext/>
        <w:pStyle w:val="SFGreen"/>
        <w:ind w:left="1200"/>
      </w:pPr>
      <w:r>
        <w:t>EmbeddedData</w:t>
      </w:r>
    </w:p>
  </w:body>
  <w:body>
    <w:p>
      <w:pPr>
        <w:keepNext/>
        <w:pStyle w:val="SFGreen"/>
        <w:ind w:firstLine="400" w:left="1200"/>
      </w:pPr>
      <w:r>
        <w:t>condition = labels</w:t>
      </w:r>
    </w:p>
  </w:body>
  <w:body>
    <w:p>
      <w:pPr>
        <w:keepNext/>
        <w:pStyle w:val="SFGray"/>
        <w:ind w:left="1200"/>
      </w:pPr>
      <w:r>
        <w:t>Standard: archeology_impressive (5 Questions)</w:t>
      </w:r>
    </w:p>
  </w:body>
  <w:body>
    <w:p>
      <w:pPr>
        <w:keepNext/>
        <w:pStyle w:val="SFPurple"/>
        <w:ind w:left="400"/>
      </w:pPr>
      <w:r>
        <w:t>BlockRandomizer: 1 - Evenly Present Elements</w:t>
      </w:r>
    </w:p>
  </w:body>
  <w:body>
    <w:p>
      <w:pPr>
        <w:keepNext/>
        <w:pStyle w:val="SFBlue"/>
        <w:ind w:left="800"/>
      </w:pPr>
      <w:r>
        <w:t>Group: Untitled Group</w:t>
      </w:r>
    </w:p>
  </w:body>
  <w:body>
    <w:p>
      <w:pPr>
        <w:keepNext/>
        <w:pStyle w:val="SFGreen"/>
        <w:ind w:left="1200"/>
      </w:pPr>
      <w:r>
        <w:t>EmbeddedData</w:t>
      </w:r>
    </w:p>
  </w:body>
  <w:body>
    <w:p>
      <w:pPr>
        <w:keepNext/>
        <w:pStyle w:val="SFGreen"/>
        <w:ind w:firstLine="400" w:left="1200"/>
      </w:pPr>
      <w:r>
        <w:t>condition = nolabels</w:t>
      </w:r>
    </w:p>
  </w:body>
  <w:body>
    <w:p>
      <w:pPr>
        <w:keepNext/>
        <w:pStyle w:val="SFGray"/>
        <w:ind w:left="1200"/>
      </w:pPr>
      <w:r>
        <w:t>Standard: nolabels_archeology_basic (5 Questions)</w:t>
      </w:r>
    </w:p>
  </w:body>
  <w:body>
    <w:p>
      <w:pPr>
        <w:keepNext/>
        <w:pStyle w:val="SFBlue"/>
        <w:ind w:left="800"/>
      </w:pPr>
      <w:r>
        <w:t>Group: Untitled Group</w:t>
      </w:r>
    </w:p>
  </w:body>
  <w:body>
    <w:p>
      <w:pPr>
        <w:keepNext/>
        <w:pStyle w:val="SFGreen"/>
        <w:ind w:left="1200"/>
      </w:pPr>
      <w:r>
        <w:t>EmbeddedData</w:t>
      </w:r>
    </w:p>
  </w:body>
  <w:body>
    <w:p>
      <w:pPr>
        <w:keepNext/>
        <w:pStyle w:val="SFGreen"/>
        <w:ind w:firstLine="400" w:left="1200"/>
      </w:pPr>
      <w:r>
        <w:t>condition = nolabels</w:t>
      </w:r>
    </w:p>
  </w:body>
  <w:body>
    <w:p>
      <w:pPr>
        <w:keepNext/>
        <w:pStyle w:val="SFGray"/>
        <w:ind w:left="1200"/>
      </w:pPr>
      <w:r>
        <w:t>Standard: nolabels_archeology_impressive (5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The study will take about </w:t>
      </w:r>
      <w:r>
        <w:rPr>
          <w:b w:val="on"/>
        </w:rPr>
        <w:t xml:space="preserve">3 </w:t>
      </w:r>
      <w:r>
        <w:rPr/>
        <w:t xml:space="preserve">m</w:t>
      </w:r>
      <w:r>
        <w:rPr>
          <w:b w:val="on"/>
        </w:rPr>
        <w:t xml:space="preserve">inutes</w:t>
      </w:r>
      <w:r>
        <w:rPr/>
        <w:t xml:space="preserve"> to complete.
There are no risks involved in this study.
You will be paid for your participation at the posted rate (provided that you complete the whole study, including demographic questions).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Q76 You’re going to read a text about scientific discoveries in the field of archeology. We ask you to read the text, and then answer a few questions about it.</w:t>
      </w:r>
    </w:p>
  </w:body>
  <w:body>
    <w:p>
      <w:pPr/>
    </w:p>
  </w:body>
  <w:body>
    <w:p>
      <w:pPr>
        <w:pStyle w:val="BlockEndLabel"/>
      </w:pPr>
      <w:r>
        <w:t>End of Block: intro</w:t>
      </w:r>
    </w:p>
  </w:body>
  <w:body>
    <w:p>
      <w:pPr>
        <w:pStyle w:val="BlockSeparator"/>
      </w:pPr>
    </w:p>
  </w:body>
  <w:body>
    <w:p>
      <w:pPr>
        <w:pStyle w:val="BlockStartLabel"/>
      </w:pPr>
      <w:r>
        <w:t>Start of Block: archeology_basic</w:t>
      </w:r>
    </w:p>
  </w:body>
  <w:body>
    <w:tbl>
      <w:tblPr>
        <w:tblStyle w:val="QQuestionIconTable"/>
        <w:tblW w:w="0" w:type="auto"/>
        <w:tblLook w:firstRow="true" w:lastRow="true" w:firstCol="true" w:lastCol="true"/>
      </w:tblPr>
      <w:tblGrid/>
    </w:tbl>
    <w:p/>
  </w:body>
  <w:body>
    <w:p>
      <w:pPr>
        <w:keepNext/>
      </w:pPr>
      <w:r>
        <w:rPr/>
        <w:t xml:space="preserve">archeo_basic_text The evolution of the genus Homo is a remarkable journey spanning millions of years, marked by significant anatomical, behavioral, and technological changes. The story begins with Homo habilis, emerging around 2.8 million years ago in East Africa. This species is characterized by increased brain size, primitive tool use, and the ability to walk upright. Homo erectus, appearing around 1.9 million years ago, represents a major stride in human evolution with a more sophisticated tool kit, improved cognitive abilities, and the ability to migrate beyond Africa.
Approximately 300,000 years ago, Homo sapiens emerged in Africa, showcasing a further increase in brain size, complex language, and symbolic thinking. This species displayed remarkable adaptability, spreading across the globe and interacting with other hominin species, such as Neanderthals and Denisovans. The development of sophisticated tools, art, and cultural practices demonstrated the cognitive and creative capacities of Homo sapiens.
Over time, Homo sapiens diversified into different populations, adapting to various environments and developing unique cultural traits. The advent of agriculture around 10,000 years ago marked a pivotal shift, leading to settled communities, increased social complexity, and the rise of civilizations.
The evolution of the genus Homo is characterized by a continuous interplay between biological and cultural evolution. From the rudimentary tool use of Homo habilis to the complex societies of Homo sapiens, this journey illustrates the remarkable adaptability and innovation that define human evolution.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agree/disagree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archeology_basic</w:t>
      </w:r>
    </w:p>
  </w:body>
  <w:body>
    <w:p>
      <w:pPr>
        <w:pStyle w:val="BlockSeparator"/>
      </w:pPr>
    </w:p>
  </w:body>
  <w:body>
    <w:p>
      <w:pPr>
        <w:pStyle w:val="BlockStartLabel"/>
      </w:pPr>
      <w:r>
        <w:t>Start of Block: archeology_impressive</w:t>
      </w:r>
    </w:p>
  </w:body>
  <w:body>
    <w:tbl>
      <w:tblPr>
        <w:tblStyle w:val="QQuestionIconTable"/>
        <w:tblW w:w="0" w:type="auto"/>
        <w:tblLook w:firstRow="true" w:lastRow="true" w:firstCol="true" w:lastCol="true"/>
      </w:tblPr>
      <w:tblGrid/>
    </w:tbl>
    <w:p/>
  </w:body>
  <w:body>
    <w:p>
      <w:pPr>
        <w:keepNext/>
      </w:pPr>
      <w:r>
        <w:rPr/>
        <w:t xml:space="preserve">archeo_imp_text Some might think about archeology as a somewhat dusty discipline, one that simply unearths broken pots without making much progress. In fact archeologists can get to know a whole lot about people who are long dead, sometimes on the basis of minimal remains, with the use of very clever techniques. 
For a little while now, archeologists have been able to tell, from their bones, whether someone was male or female, how old they were, and whether they suffered from a wide range of diseases. Incredibly, archeologists can now also tell at what age someone, dead for tens of thousands of years, stopped drinking their mother’s milk, from the composition of their teeth. 
It’s also possible to learn about the likely language that our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We can also tell, from an analysis of the tools they made, that, like modern humans, most Neanderthals were right-handed. It’s thought that handedness is related to the evolution of language, another piece of evidence suggesting that Neanderthals likely possessed a form of language. 
There are many other examples of the things archeologists are now able to tell about our ancestors, even when only a few bones remain: how far they traveled, how often they fought each other, etc.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A bit 2  (2) </w:t>
      </w:r>
    </w:p>
  </w:body>
  <w:body>
    <w:p>
      <w:pPr>
        <w:keepNext/>
        <w:pStyle w:val="ListParagraph"/>
        <w:numPr>
          <w:ilvl w:val="0"/>
          <w:numId w:val="4"/>
        </w:numPr>
      </w:pPr>
      <w:r>
        <w:rPr/>
        <w:t xml:space="preserve">Some 3  (3) </w:t>
      </w:r>
    </w:p>
  </w:body>
  <w:body>
    <w:p>
      <w:pPr>
        <w:keepNext/>
        <w:pStyle w:val="ListParagraph"/>
        <w:numPr>
          <w:ilvl w:val="0"/>
          <w:numId w:val="4"/>
        </w:numPr>
      </w:pPr>
      <w:r>
        <w:rPr/>
        <w:t xml:space="preserve">Quite a bit 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A bit impressive 2  (2) </w:t>
      </w:r>
    </w:p>
  </w:body>
  <w:body>
    <w:p>
      <w:pPr>
        <w:keepNext/>
        <w:pStyle w:val="ListParagraph"/>
        <w:numPr>
          <w:ilvl w:val="0"/>
          <w:numId w:val="4"/>
        </w:numPr>
      </w:pPr>
      <w:r>
        <w:rPr/>
        <w:t xml:space="preserve">Quite impressive 3  (3) </w:t>
      </w:r>
    </w:p>
  </w:body>
  <w:body>
    <w:p>
      <w:pPr>
        <w:keepNext/>
        <w:pStyle w:val="ListParagraph"/>
        <w:numPr>
          <w:ilvl w:val="0"/>
          <w:numId w:val="4"/>
        </w:numPr>
      </w:pPr>
      <w:r>
        <w:rPr/>
        <w:t xml:space="preserve">Very impressive 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agree/disagree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Disagree 2  (2) </w:t>
      </w:r>
    </w:p>
  </w:body>
  <w:body>
    <w:p>
      <w:pPr>
        <w:keepNext/>
        <w:pStyle w:val="ListParagraph"/>
        <w:numPr>
          <w:ilvl w:val="0"/>
          <w:numId w:val="4"/>
        </w:numPr>
      </w:pPr>
      <w:r>
        <w:rPr/>
        <w:t xml:space="preserve">Neither agree nor disagree 3  (3) </w:t>
      </w:r>
    </w:p>
  </w:body>
  <w:body>
    <w:p>
      <w:pPr>
        <w:keepNext/>
        <w:pStyle w:val="ListParagraph"/>
        <w:numPr>
          <w:ilvl w:val="0"/>
          <w:numId w:val="4"/>
        </w:numPr>
      </w:pPr>
      <w:r>
        <w:rPr/>
        <w:t xml:space="preserve">Agree 4  (4) </w:t>
      </w:r>
    </w:p>
  </w:body>
  <w:body>
    <w:p>
      <w:pPr>
        <w:keepNext/>
        <w:pStyle w:val="ListParagraph"/>
        <w:numPr>
          <w:ilvl w:val="0"/>
          <w:numId w:val="4"/>
        </w:numPr>
      </w:pPr>
      <w:r>
        <w:rPr/>
        <w:t xml:space="preserve">Strongly agree 5  (5) </w:t>
      </w:r>
    </w:p>
  </w:body>
  <w:body>
    <w:p>
      <w:pPr/>
    </w:p>
  </w:body>
  <w:body>
    <w:p>
      <w:pPr>
        <w:pStyle w:val="BlockEndLabel"/>
      </w:pPr>
      <w:r>
        <w:t>End of Block: archeology_impressive</w:t>
      </w:r>
    </w:p>
  </w:body>
  <w:body>
    <w:p>
      <w:pPr>
        <w:pStyle w:val="BlockSeparator"/>
      </w:pPr>
    </w:p>
  </w:body>
  <w:body>
    <w:p>
      <w:pPr>
        <w:pStyle w:val="BlockStartLabel"/>
      </w:pPr>
      <w:r>
        <w:t>Start of Block: nolabels_archeology_basic</w:t>
      </w:r>
    </w:p>
  </w:body>
  <w:body>
    <w:tbl>
      <w:tblPr>
        <w:tblStyle w:val="QQuestionIconTable"/>
        <w:tblW w:w="0" w:type="auto"/>
        <w:tblLook w:firstRow="true" w:lastRow="true" w:firstCol="true" w:lastCol="true"/>
      </w:tblPr>
      <w:tblGrid/>
    </w:tbl>
    <w:p/>
  </w:body>
  <w:body>
    <w:p>
      <w:pPr>
        <w:keepNext/>
      </w:pPr>
      <w:r>
        <w:rPr/>
        <w:t xml:space="preserve">archeo_basic_text The evolution of the genus Homo is a remarkable journey spanning millions of years, marked by significant anatomical, behavioral, and technological changes. The story begins with Homo habilis, emerging around 2.8 million years ago in East Africa. This species is characterized by increased brain size, primitive tool use, and the ability to walk upright. Homo erectus, appearing around 1.9 million years ago, represents a major stride in human evolution with a more sophisticated tool kit, improved cognitive abilities, and the ability to migrate beyond Africa.
Approximately 300,000 years ago, Homo sapiens emerged in Africa, showcasing a further increase in brain size, complex language, and symbolic thinking. This species displayed remarkable adaptability, spreading across the globe and interacting with other hominin species, such as Neanderthals and Denisovans. The development of sophisticated tools, art, and cultural practices demonstrated the cognitive and creative capacities of Homo sapiens.
Over time, Homo sapiens diversified into different populations, adapting to various environments and developing unique cultural traits. The advent of agriculture around 10,000 years ago marked a pivotal shift, leading to settled communities, increased social complexity, and the rise of civilizations.
The evolution of the genus Homo is characterized by a continuous interplay between biological and cultural evolution. From the rudimentary tool use of Homo habilis to the complex societies of Homo sapiens, this journey illustrates the remarkable adaptability and innovation that define human evolution.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archeo_basic_impress How impressive did you find the findings of the archeologists described in the text?</w:t>
      </w:r>
    </w:p>
  </w:body>
  <w:body>
    <w:p>
      <w:pPr>
        <w:keepNext/>
        <w:pStyle w:val="ListParagraph"/>
        <w:numPr>
          <w:ilvl w:val="0"/>
          <w:numId w:val="4"/>
        </w:numPr>
      </w:pPr>
      <w:r>
        <w:rPr/>
        <w:t xml:space="preserve">Not very impressive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archeo_basic_comp Would you agree/disagree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archeo_basic_trust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BlockEndLabel"/>
      </w:pPr>
      <w:r>
        <w:t>End of Block: nolabels_archeology_basic</w:t>
      </w:r>
    </w:p>
  </w:body>
  <w:body>
    <w:p>
      <w:pPr>
        <w:pStyle w:val="BlockSeparator"/>
      </w:pPr>
    </w:p>
  </w:body>
  <w:body>
    <w:p>
      <w:pPr>
        <w:pStyle w:val="BlockStartLabel"/>
      </w:pPr>
      <w:r>
        <w:t>Start of Block: nolabels_archeology_impressive</w:t>
      </w:r>
    </w:p>
  </w:body>
  <w:body>
    <w:tbl>
      <w:tblPr>
        <w:tblStyle w:val="QQuestionIconTable"/>
        <w:tblW w:w="0" w:type="auto"/>
        <w:tblLook w:firstRow="true" w:lastRow="true" w:firstCol="true" w:lastCol="true"/>
      </w:tblPr>
      <w:tblGrid/>
    </w:tbl>
    <w:p/>
  </w:body>
  <w:body>
    <w:p>
      <w:pPr>
        <w:keepNext/>
      </w:pPr>
      <w:r>
        <w:rPr/>
        <w:t xml:space="preserve">archeo_imp_text Some might think about archeology as a somewhat dusty discipline, one that simply unearths broken pots without making much progress. In fact archeologists can get to know a whole lot about people who are long dead, sometimes on the basis of minimal remains, with the use of very clever techniques. 
For a little while now, archeologists have been able to tell, from their bones, whether someone was male or female, how old they were, and whether they suffered from a wide range of diseases. Incredibly, archeologists can now also tell at what age someone, dead for tens of thousands of years, stopped drinking their mother’s milk, from the composition of their teeth. 
It’s also possible to learn about the likely language that our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We can also tell, from an analysis of the tools they made, that, like modern humans, most Neanderthals were right-handed. It’s thought that handedness is related to the evolution of language, another piece of evidence suggesting that Neanderthals likely possessed a form of language. 
There are many other examples of the things archeologists are now able to tell about our ancestors, even when only a few bones remain: how far they traveled, how often they fought each other, etc.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archeo_imp_learn How much do you feel you’ve learnt about human history by reading this text?</w:t>
      </w:r>
    </w:p>
  </w:body>
  <w:body>
    <w:p>
      <w:pPr>
        <w:keepNext/>
        <w:pStyle w:val="ListParagraph"/>
        <w:numPr>
          <w:ilvl w:val="0"/>
          <w:numId w:val="4"/>
        </w:numPr>
      </w:pPr>
      <w:r>
        <w:rPr/>
        <w:t xml:space="preserve">Nothing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 lot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archeo_imp_impress How impressive did you find the findings of the archeologists described in the text?</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Extremely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archeo_imp_comp Would you agree/disagree that reading this text has made you think of archeologists  as more competent than you thought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archeo_imp_trust Would you agree/disagree that you trust the discipline of archeology more than you did before?</w:t>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BlockEndLabel"/>
      </w:pPr>
      <w:r>
        <w:t>End of Block: nolabels_archeology_impressive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t>
      </w:r>
      <w:r>
        <w:rPr/>
        <w:t xml:space="preserve"/>
      </w:r>
      <w:r>
        <w:rPr/>
        <w:br/>
      </w:r>
      <w:r>
        <w:rPr/>
        <w:t xml:space="preserve">We are researchers interested in human psychology. </w:t>
      </w:r>
      <w:r>
        <w:rPr/>
        <w:t xml:space="preserve"/>
      </w:r>
      <w:r>
        <w:rPr/>
        <w:br/>
      </w:r>
      <w:r>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Pilot_2</dc:title>
  <dc:subject/>
  <dc:creator>Qualtrics</dc:creator>
  <cp:keywords/>
  <dc:description/>
  <cp:lastModifiedBy>Qualtrics</cp:lastModifiedBy>
  <cp:revision>1</cp:revision>
  <dcterms:created xsi:type="dcterms:W3CDTF">2024-12-05T14:59:52Z</dcterms:created>
  <dcterms:modified xsi:type="dcterms:W3CDTF">2024-12-05T14:59:52Z</dcterms:modified>
</cp:coreProperties>
</file>