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Practicals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Faculty</w:t>
      </w:r>
      <w:r>
        <w:t xml:space="preserve"> </w:t>
      </w:r>
      <w:r>
        <w:t xml:space="preserve">of</w:t>
      </w:r>
      <w:r>
        <w:t xml:space="preserve"> </w:t>
      </w:r>
      <w:r>
        <w:t xml:space="preserve">Social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Tampere</w:t>
      </w:r>
    </w:p>
    <w:p>
      <w:pPr>
        <w:pStyle w:val="Author"/>
      </w:pPr>
      <w:r>
        <w:t xml:space="preserve">–</w:t>
      </w:r>
    </w:p>
    <w:p>
      <w:pPr>
        <w:pStyle w:val="Author"/>
      </w:pPr>
      <w:r>
        <w:t xml:space="preserve">Janne</w:t>
      </w:r>
      <w:r>
        <w:t xml:space="preserve"> </w:t>
      </w:r>
      <w:r>
        <w:t xml:space="preserve">Pitkäniemi</w:t>
      </w:r>
    </w:p>
    <w:p>
      <w:pPr>
        <w:pStyle w:val="Date"/>
      </w:pPr>
      <w:r>
        <w:t xml:space="preserve">10.02.2020</w:t>
      </w:r>
    </w:p>
    <w:p>
      <w:pPr>
        <w:pStyle w:val="Heading1"/>
      </w:pPr>
      <w:bookmarkStart w:id="20" w:name="topics-of-practical-1"/>
      <w:r>
        <w:t xml:space="preserve">Topics of practical 1</w:t>
      </w:r>
      <w:bookmarkEnd w:id="20"/>
    </w:p>
    <w:p>
      <w:pPr>
        <w:pStyle w:val="FirstParagraph"/>
      </w:pPr>
      <w:r>
        <w:t xml:space="preserve">Learning objectives of this practical</w:t>
      </w:r>
    </w:p>
    <w:p>
      <w:pPr>
        <w:numPr>
          <w:numId w:val="1001"/>
          <w:ilvl w:val="0"/>
        </w:numPr>
      </w:pPr>
      <w:r>
        <w:t xml:space="preserve">get familiar with R scripting and running R commands</w:t>
      </w:r>
    </w:p>
    <w:p>
      <w:pPr>
        <w:numPr>
          <w:numId w:val="1001"/>
          <w:ilvl w:val="0"/>
        </w:numPr>
      </w:pPr>
      <w:r>
        <w:t xml:space="preserve">utilize R-studio in your daily work</w:t>
      </w:r>
    </w:p>
    <w:p>
      <w:pPr>
        <w:numPr>
          <w:numId w:val="1001"/>
          <w:ilvl w:val="0"/>
        </w:numPr>
      </w:pPr>
      <w:r>
        <w:t xml:space="preserve">learn to use R packages</w:t>
      </w:r>
    </w:p>
    <w:p>
      <w:pPr>
        <w:numPr>
          <w:numId w:val="1001"/>
          <w:ilvl w:val="0"/>
        </w:numPr>
      </w:pPr>
      <w:r>
        <w:t xml:space="preserve">data input from an external SPSS file,</w:t>
      </w:r>
    </w:p>
    <w:p>
      <w:pPr>
        <w:numPr>
          <w:numId w:val="1001"/>
          <w:ilvl w:val="0"/>
        </w:numPr>
      </w:pPr>
      <w:r>
        <w:t xml:space="preserve">basic data manipulation tasks,</w:t>
      </w:r>
    </w:p>
    <w:p>
      <w:pPr>
        <w:numPr>
          <w:numId w:val="1001"/>
          <w:ilvl w:val="0"/>
        </w:numPr>
      </w:pPr>
      <w:r>
        <w:t xml:space="preserve">tabulation using function stat.table() in package Epi.</w:t>
      </w:r>
    </w:p>
    <w:p>
      <w:pPr>
        <w:pStyle w:val="Heading1"/>
      </w:pPr>
      <w:bookmarkStart w:id="21" w:name="basics-with-r-and-r-studio"/>
      <w:r>
        <w:t xml:space="preserve">1. Basics with R and R-Studio</w:t>
      </w:r>
      <w:bookmarkEnd w:id="21"/>
    </w:p>
    <w:p>
      <w:pPr>
        <w:pStyle w:val="FirstParagraph"/>
      </w:pPr>
      <w:r>
        <w:t xml:space="preserve">Defining working directory and launching R with R-studio</w:t>
      </w:r>
    </w:p>
    <w:p>
      <w:pPr>
        <w:pStyle w:val="Compact"/>
        <w:numPr>
          <w:numId w:val="1002"/>
          <w:ilvl w:val="0"/>
        </w:numPr>
      </w:pPr>
      <w:r>
        <w:t xml:space="preserve">Create a special subdirectory within</w:t>
      </w:r>
      <w:r>
        <w:t xml:space="preserve"> </w:t>
      </w:r>
      <w:r>
        <w:t xml:space="preserve">your own user account as a</w:t>
      </w:r>
      <w:r>
        <w:t xml:space="preserve"> </w:t>
      </w:r>
      <w:r>
        <w:rPr>
          <w:b/>
        </w:rPr>
        <w:t xml:space="preserve">working directory</w:t>
      </w:r>
      <w:r>
        <w:t xml:space="preserve"> </w:t>
      </w:r>
      <w:r>
        <w:t xml:space="preserve">to contain the necessary R scripts and data files</w:t>
      </w:r>
      <w:r>
        <w:t xml:space="preserve"> </w:t>
      </w:r>
      <w:r>
        <w:t xml:space="preserve">to be used in this course.</w:t>
      </w:r>
    </w:p>
    <w:p>
      <w:pPr>
        <w:pStyle w:val="Compact"/>
        <w:numPr>
          <w:numId w:val="1002"/>
          <w:ilvl w:val="0"/>
        </w:numPr>
      </w:pPr>
      <w:r>
        <w:t xml:space="preserve">For example, my working directory for this course on my laptop is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"C:/Users/janne.pitkaniemi/Documents/GitHub/TRE-EPI-R-2020"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, but yours is probably something else.</w:t>
      </w:r>
    </w:p>
    <w:p>
      <w:pPr>
        <w:pStyle w:val="Compact"/>
        <w:numPr>
          <w:numId w:val="1003"/>
          <w:ilvl w:val="0"/>
        </w:numPr>
      </w:pPr>
      <w:r>
        <w:t xml:space="preserve">Open R-studio by clicking on the appropriate icon.</w:t>
      </w:r>
    </w:p>
    <w:p>
      <w:pPr>
        <w:pStyle w:val="Compact"/>
        <w:numPr>
          <w:numId w:val="1003"/>
          <w:ilvl w:val="0"/>
        </w:numPr>
      </w:pPr>
      <w:r>
        <w:t xml:space="preserve">Change the default working directory of R</w:t>
      </w:r>
      <w:r>
        <w:t xml:space="preserve"> </w:t>
      </w:r>
      <w:r>
        <w:t xml:space="preserve">by choosing</w:t>
      </w:r>
      <w:r>
        <w:t xml:space="preserve"> </w:t>
      </w:r>
      <w:r>
        <w:rPr>
          <w:i/>
        </w:rPr>
        <w:t xml:space="preserve">Session - Set Working Directory - Choose Directory</w:t>
      </w:r>
      <w:r>
        <w:t xml:space="preserve"> </w:t>
      </w:r>
      <w:r>
        <w:t xml:space="preserve">Use your own directory name here!</w:t>
      </w:r>
      <w:r>
        <w:t xml:space="preserve"> </w:t>
      </w:r>
      <w:r>
        <w:t xml:space="preserve">instead of the default directory offered by R.</w:t>
      </w:r>
      <w:r>
        <w:br/>
      </w:r>
    </w:p>
    <w:p>
      <w:pPr>
        <w:pStyle w:val="Compact"/>
        <w:numPr>
          <w:numId w:val="1003"/>
          <w:ilvl w:val="0"/>
        </w:numPr>
      </w:pPr>
      <w:r>
        <w:t xml:space="preserve">Check whether there are any objects in the</w:t>
      </w:r>
      <w:r>
        <w:t xml:space="preserve"> </w:t>
      </w:r>
      <w:r>
        <w:t xml:space="preserve">memory from the upper risgt hand corner - Environment</w:t>
      </w:r>
    </w:p>
    <w:p>
      <w:pPr>
        <w:pStyle w:val="FirstParagraph"/>
      </w:pPr>
      <w:r>
        <w:rPr>
          <w:b/>
        </w:rPr>
        <w:t xml:space="preserve">Comment</w:t>
      </w:r>
      <w:r>
        <w:t xml:space="preserve">: When working with R it is useful to allocate for each project its own directory in which the files pertaining to that project are located, and to which especially the files created during an R session will be saved. When this directory is declared as the working directory in the beginning of a session, it will specify the default directory path for the files to be loaded and saved.</w:t>
      </w:r>
      <w:r>
        <w:t xml:space="preserve"> </w:t>
      </w:r>
      <w:r>
        <w:t xml:space="preserve">However, files can still be loaded from and saved to other directories, but then the whole directory path must be specified in the file names.</w:t>
      </w:r>
    </w:p>
    <w:p>
      <w:pPr>
        <w:pStyle w:val="BodyText"/>
      </w:pPr>
      <w:r>
        <w:rPr>
          <w:b/>
        </w:rPr>
        <w:t xml:space="preserve">Attention!</w:t>
      </w:r>
      <w:r>
        <w:t xml:space="preserve"> </w:t>
      </w:r>
      <w:r>
        <w:t xml:space="preserve">Within an R script a slash</w:t>
      </w:r>
      <w:r>
        <w:t xml:space="preserve"> </w:t>
      </w:r>
      <w:r>
        <w:t xml:space="preserve">‘</w:t>
      </w:r>
      <w:r>
        <w:t xml:space="preserve">/</w:t>
      </w:r>
      <w:r>
        <w:t xml:space="preserve">’</w:t>
      </w:r>
      <w:r>
        <w:t xml:space="preserve"> </w:t>
      </w:r>
      <w:r>
        <w:t xml:space="preserve">must be then used instead of backslash</w:t>
      </w:r>
      <w:r>
        <w:t xml:space="preserve"> </w:t>
      </w:r>
      <w:r>
        <w:t xml:space="preserve">‘</w:t>
      </w:r>
      <m:oMath>
        <m:r>
          <m:t>∖</m:t>
        </m:r>
      </m:oMath>
      <w:r>
        <w:t xml:space="preserve">’</w:t>
      </w:r>
      <w:r>
        <w:t xml:space="preserve"> </w:t>
      </w:r>
      <w:r>
        <w:t xml:space="preserve">in the directory paths.</w:t>
      </w:r>
    </w:p>
    <w:p>
      <w:r>
        <w:br w:type="page"/>
      </w:r>
    </w:p>
    <w:p>
      <w:pPr>
        <w:pStyle w:val="Heading1"/>
      </w:pPr>
      <w:bookmarkStart w:id="22" w:name="working-with-script-files-in-r-studio"/>
      <w:r>
        <w:t xml:space="preserve">2. Working with script files in R-Studio</w:t>
      </w:r>
      <w:bookmarkEnd w:id="22"/>
    </w:p>
    <w:p>
      <w:pPr>
        <w:pStyle w:val="FirstParagraph"/>
      </w:pPr>
      <w:r>
        <w:t xml:space="preserve">Writing and saving commands in a R-script file and running them from it</w:t>
      </w:r>
      <w:r>
        <w:t xml:space="preserve"> </w:t>
      </w:r>
      <w:r>
        <w:t xml:space="preserve">in R-studio</w:t>
      </w:r>
    </w:p>
    <w:p>
      <w:pPr>
        <w:pStyle w:val="Compact"/>
        <w:numPr>
          <w:numId w:val="1004"/>
          <w:ilvl w:val="0"/>
        </w:numPr>
      </w:pPr>
      <w:r>
        <w:t xml:space="preserve">Open new file in R-studio :</w:t>
      </w:r>
      <w:r>
        <w:t xml:space="preserve"> </w:t>
      </w:r>
      <w:r>
        <w:rPr>
          <w:i/>
        </w:rPr>
        <w:t xml:space="preserve">File - New file - R script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Install an R-package called foreign that will enable you to read</w:t>
      </w:r>
      <w:r>
        <w:t xml:space="preserve"> </w:t>
      </w:r>
      <w:r>
        <w:t xml:space="preserve">several datafiles from other statistical programs like SPSS:</w:t>
      </w:r>
      <w:r>
        <w:t xml:space="preserve"> </w:t>
      </w:r>
      <w:r>
        <w:rPr>
          <w:i/>
        </w:rPr>
        <w:t xml:space="preserve">Tools - Install Packages …</w:t>
      </w:r>
      <w:r>
        <w:rPr>
          <w:i/>
        </w:rPr>
        <w:t xml:space="preserve"> </w:t>
      </w:r>
      <w:r>
        <w:t xml:space="preserve">.</w:t>
      </w:r>
      <w:r>
        <w:t xml:space="preserve"> </w:t>
      </w:r>
      <w:r>
        <w:t xml:space="preserve">Types foreign and choose Install</w:t>
      </w:r>
    </w:p>
    <w:p>
      <w:pPr>
        <w:pStyle w:val="FirstParagraph"/>
      </w:pPr>
      <w:r>
        <w:t xml:space="preserve">Installation of a new package needs to be done only once when</w:t>
      </w:r>
      <w:r>
        <w:t xml:space="preserve"> </w:t>
      </w:r>
      <w:r>
        <w:t xml:space="preserve">start to use a new package (or it’s latest version in your use).</w:t>
      </w:r>
      <w:r>
        <w:t xml:space="preserve"> </w:t>
      </w:r>
      <w:r>
        <w:t xml:space="preserve">3. Type the following two lines: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Compact"/>
        <w:numPr>
          <w:numId w:val="1005"/>
          <w:ilvl w:val="0"/>
        </w:numPr>
      </w:pPr>
      <w:r>
        <w:t xml:space="preserve">Save the script from Save As and give a name for the script file *.R</w:t>
      </w:r>
    </w:p>
    <w:p>
      <w:pPr>
        <w:pStyle w:val="Compact"/>
        <w:numPr>
          <w:numId w:val="1005"/>
          <w:ilvl w:val="0"/>
        </w:numPr>
      </w:pPr>
      <w:r>
        <w:t xml:space="preserve">Close R-studio</w:t>
      </w:r>
    </w:p>
    <w:p>
      <w:pPr>
        <w:pStyle w:val="Heading1"/>
      </w:pPr>
      <w:bookmarkStart w:id="23" w:name="reading-external-data"/>
      <w:r>
        <w:t xml:space="preserve">3. Reading external data</w:t>
      </w:r>
      <w:bookmarkEnd w:id="23"/>
    </w:p>
    <w:p>
      <w:pPr>
        <w:pStyle w:val="FirstParagraph"/>
      </w:pPr>
      <w:r>
        <w:t xml:space="preserve">Data file</w:t>
      </w:r>
      <w:r>
        <w:t xml:space="preserve"> </w:t>
      </w:r>
      <w:r>
        <w:rPr>
          <w:i/>
        </w:rPr>
        <w:t xml:space="preserve">breastca.sav</w:t>
      </w:r>
      <w:r>
        <w:t xml:space="preserve"> </w:t>
      </w:r>
      <w:r>
        <w:t xml:space="preserve">in SPSS-format is found</w:t>
      </w:r>
      <w:r>
        <w:t xml:space="preserve"> </w:t>
      </w:r>
      <w:r>
        <w:t xml:space="preserve">from the Moodle site designated for this course. It contains data on 11 variables from 1207 women with breast cancer. These describe characteristics</w:t>
      </w:r>
      <w:r>
        <w:t xml:space="preserve"> </w:t>
      </w:r>
      <w:r>
        <w:t xml:space="preserve">related to the survival time of the patient. We will read the data set</w:t>
      </w:r>
      <w:r>
        <w:t xml:space="preserve"> </w:t>
      </w:r>
      <w:r>
        <w:t xml:space="preserve">into an R data frame and analyze it in subsequent tasks. First we’ll</w:t>
      </w:r>
      <w:r>
        <w:t xml:space="preserve"> </w:t>
      </w:r>
      <w:r>
        <w:t xml:space="preserve">view the data in SPSS.</w:t>
      </w:r>
    </w:p>
    <w:p>
      <w:pPr>
        <w:pStyle w:val="Compact"/>
        <w:numPr>
          <w:numId w:val="1006"/>
          <w:ilvl w:val="0"/>
        </w:numPr>
      </w:pPr>
      <w:r>
        <w:t xml:space="preserve">Write on the editor window the following R command lines, which</w:t>
      </w:r>
      <w:r>
        <w:t xml:space="preserve"> </w:t>
      </w:r>
      <w:r>
        <w:t xml:space="preserve">will load some packages, read in the SPSS data set into a data frame</w:t>
      </w:r>
      <w:r>
        <w:t xml:space="preserve"> </w:t>
      </w:r>
      <w:r>
        <w:t xml:space="preserve">and view its properties. Comments after</w:t>
      </w:r>
      <w:r>
        <w:t xml:space="preserve"> </w:t>
      </w:r>
      <w:r>
        <w:rPr>
          <w:b/>
        </w:rPr>
        <w:t xml:space="preserve">#</w:t>
      </w:r>
      <w:r>
        <w:t xml:space="preserve"> </w:t>
      </w:r>
      <w:r>
        <w:t xml:space="preserve">in each line can be omitted.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NormalTok"/>
        </w:rPr>
        <w:t xml:space="preserve">bca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"C:/Users/janne.pitkaniemi/Documents/GitHub/TRE-EPI-R-2020/breastca.sav"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bca[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]      </w:t>
      </w:r>
      <w:r>
        <w:rPr>
          <w:rStyle w:val="CommentTok"/>
        </w:rPr>
        <w:t xml:space="preserve"># listing the first 20 rows of the data frame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(bca)         </w:t>
      </w:r>
      <w:r>
        <w:rPr>
          <w:rStyle w:val="CommentTok"/>
        </w:rPr>
        <w:t xml:space="preserve"># viewing the structure</w:t>
      </w:r>
      <w:r>
        <w:br/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(bca)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variable.labels </w:t>
      </w:r>
      <w:r>
        <w:rPr>
          <w:rStyle w:val="CommentTok"/>
        </w:rPr>
        <w:t xml:space="preserve"># description of variables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(bca)     </w:t>
      </w:r>
      <w:r>
        <w:rPr>
          <w:rStyle w:val="CommentTok"/>
        </w:rPr>
        <w:t xml:space="preserve"># summary statistics of the variables</w:t>
      </w:r>
    </w:p>
    <w:p>
      <w:pPr>
        <w:numPr>
          <w:numId w:val="1007"/>
          <w:ilvl w:val="0"/>
        </w:numPr>
      </w:pPr>
      <w:r>
        <w:t xml:space="preserve">Save the script file (</w:t>
      </w:r>
      <w:r>
        <w:rPr>
          <w:i/>
        </w:rPr>
        <w:t xml:space="preserve">File - Save - etc.</w:t>
      </w:r>
      <w:r>
        <w:t xml:space="preserve">)</w:t>
      </w:r>
      <w:r>
        <w:t xml:space="preserve"> </w:t>
      </w:r>
      <w:r>
        <w:t xml:space="preserve">into your own directory with name</w:t>
      </w:r>
      <w:r>
        <w:t xml:space="preserve"> </w:t>
      </w:r>
      <w:r>
        <w:rPr>
          <w:i/>
        </w:rPr>
        <w:t xml:space="preserve">bca.R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Run the commands written to the script file as follows:</w:t>
      </w:r>
      <w:r>
        <w:t xml:space="preserve"> </w:t>
      </w:r>
      <w:r>
        <w:t xml:space="preserve">click the Run command in the scritping window</w:t>
      </w:r>
    </w:p>
    <w:p>
      <w:pPr>
        <w:numPr>
          <w:numId w:val="1007"/>
          <w:ilvl w:val="0"/>
        </w:numPr>
      </w:pPr>
      <w:r>
        <w:t xml:space="preserve">View the resulting output. Which of the variables are numeric</w:t>
      </w:r>
      <w:r>
        <w:t xml:space="preserve"> </w:t>
      </w:r>
      <w:r>
        <w:t xml:space="preserve">and which are factors? Which values are referring to missing</w:t>
      </w:r>
      <w:r>
        <w:t xml:space="preserve"> </w:t>
      </w:r>
      <w:r>
        <w:t xml:space="preserve">data for each of the variables? % Take your time!</w:t>
      </w:r>
    </w:p>
    <w:p>
      <w:pPr>
        <w:numPr>
          <w:numId w:val="1007"/>
          <w:ilvl w:val="0"/>
        </w:numPr>
      </w:pPr>
      <w:r>
        <w:t xml:space="preserve">Continue with writing each</w:t>
      </w:r>
      <w:r>
        <w:t xml:space="preserve"> </w:t>
      </w:r>
      <w:r>
        <w:t xml:space="preserve">command in the following tasks to the script file, save, and run</w:t>
      </w:r>
      <w:r>
        <w:t xml:space="preserve"> </w:t>
      </w:r>
      <w:r>
        <w:t xml:space="preserve">selected command lines as above.</w:t>
      </w:r>
    </w:p>
    <w:p>
      <w:r>
        <w:br w:type="page"/>
      </w:r>
    </w:p>
    <w:p>
      <w:pPr>
        <w:pStyle w:val="Heading1"/>
      </w:pPr>
      <w:bookmarkStart w:id="24" w:name="working-with-variables-in-r"/>
      <w:r>
        <w:t xml:space="preserve">4. Working with variables in R</w:t>
      </w:r>
      <w:bookmarkEnd w:id="24"/>
    </w:p>
    <w:p>
      <w:pPr>
        <w:pStyle w:val="FirstParagraph"/>
      </w:pPr>
      <w:r>
        <w:t xml:space="preserve">Categorization of a numeric variable and</w:t>
      </w:r>
      <w:r>
        <w:t xml:space="preserve"> </w:t>
      </w:r>
      <w:r>
        <w:t xml:space="preserve">forming 1-way frequency and percentage tables.</w:t>
      </w:r>
      <w:r>
        <w:t xml:space="preserve"> </w:t>
      </w:r>
      <w:r>
        <w:t xml:space="preserve">1. Create a factor named</w:t>
      </w:r>
      <w:r>
        <w:t xml:space="preserve"> </w:t>
      </w:r>
      <w:r>
        <w:rPr>
          <w:i/>
        </w:rPr>
        <w:t xml:space="preserve">age.gr</w:t>
      </w:r>
      <w:r>
        <w:t xml:space="preserve"> </w:t>
      </w:r>
      <w:r>
        <w:t xml:space="preserve">to this data frame</w:t>
      </w:r>
      <w:r>
        <w:t xml:space="preserve"> </w:t>
      </w:r>
      <w:r>
        <w:t xml:space="preserve">with levels or age groups (years) 20-49, 50-64, 65-89</w:t>
      </w:r>
      <w:r>
        <w:t xml:space="preserve"> </w:t>
      </w:r>
      <w:r>
        <w:t xml:space="preserve">from variable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using function</w:t>
      </w:r>
      <w:r>
        <w:t xml:space="preserve"> </w:t>
      </w:r>
      <w:r>
        <w:rPr>
          <w:i/>
        </w:rPr>
        <w:t xml:space="preserve">cut( )</w:t>
      </w:r>
      <w:r>
        <w:t xml:space="preserve">.</w:t>
      </w:r>
    </w:p>
    <w:p>
      <w:pPr>
        <w:pStyle w:val="BodyText"/>
      </w:pPr>
      <w:r>
        <w:t xml:space="preserve">Get familiar with the syntax of this function by visiting its</w:t>
      </w:r>
      <w:r>
        <w:t xml:space="preserve"> </w:t>
      </w:r>
      <w:r>
        <w:rPr>
          <w:i/>
        </w:rPr>
        <w:t xml:space="preserve">help</w:t>
      </w:r>
      <w:r>
        <w:t xml:space="preserve"> </w:t>
      </w:r>
      <w:r>
        <w:t xml:space="preserve">page.</w:t>
      </w:r>
      <w:r>
        <w:t xml:space="preserve"> </w:t>
      </w:r>
      <w:r>
        <w:t xml:space="preserve">Specify</w:t>
      </w:r>
      <w:r>
        <w:t xml:space="preserve"> </w:t>
      </w:r>
      <w:r>
        <w:rPr>
          <w:i/>
        </w:rPr>
        <w:t xml:space="preserve">right=F</w:t>
      </w:r>
      <w:r>
        <w:t xml:space="preserve"> </w:t>
      </w:r>
      <w:r>
        <w:t xml:space="preserve">so that each breakpoint is also an exact lower limit for an age group:</w:t>
      </w:r>
    </w:p>
    <w:p>
      <w:pPr>
        <w:pStyle w:val="SourceCode"/>
      </w:pPr>
      <w:r>
        <w:rPr>
          <w:rStyle w:val="NormalTok"/>
        </w:rPr>
        <w:t xml:space="preserve">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age.gr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br=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right=</w:t>
      </w:r>
      <w:r>
        <w:rPr>
          <w:rStyle w:val="NormalTok"/>
        </w:rPr>
        <w:t xml:space="preserve">F)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(bca[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)])</w:t>
      </w:r>
    </w:p>
    <w:p>
      <w:pPr>
        <w:pStyle w:val="Compact"/>
        <w:numPr>
          <w:numId w:val="1008"/>
          <w:ilvl w:val="0"/>
        </w:numPr>
      </w:pPr>
      <w:r>
        <w:t xml:space="preserve">It is possible to label the age groups</w:t>
      </w:r>
      <w:r>
        <w:t xml:space="preserve"> </w:t>
      </w:r>
      <w:r>
        <w:t xml:space="preserve">to be more of publication style: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age.gr)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'20-49'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'50-64'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'65-89'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(bca[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)])</w:t>
      </w:r>
    </w:p>
    <w:p>
      <w:pPr>
        <w:pStyle w:val="FirstParagraph"/>
      </w:pPr>
      <w:r>
        <w:t xml:space="preserve">You may attach the data frame after this:</w:t>
      </w:r>
      <w:r>
        <w:t xml:space="preserve"> </w:t>
      </w:r>
      <w:r>
        <w:rPr>
          <w:i/>
        </w:rPr>
        <w:t xml:space="preserve">attach(bca)</w:t>
      </w:r>
    </w:p>
    <w:p>
      <w:pPr>
        <w:pStyle w:val="Compact"/>
        <w:numPr>
          <w:numId w:val="1009"/>
          <w:ilvl w:val="0"/>
        </w:numPr>
      </w:pPr>
      <w:r>
        <w:t xml:space="preserve">Form a marginal frequency table for</w:t>
      </w:r>
      <w:r>
        <w:t xml:space="preserve"> </w:t>
      </w:r>
      <w:r>
        <w:rPr>
          <w:i/>
        </w:rPr>
        <w:t xml:space="preserve">age.gr</w:t>
      </w:r>
      <w:r>
        <w:t xml:space="preserve"> </w:t>
      </w:r>
      <w:r>
        <w:t xml:space="preserve">using</w:t>
      </w:r>
      <w:r>
        <w:t xml:space="preserve"> </w:t>
      </w:r>
      <w:r>
        <w:t xml:space="preserve">function</w:t>
      </w:r>
      <w:r>
        <w:t xml:space="preserve"> </w:t>
      </w:r>
      <w:r>
        <w:rPr>
          <w:i/>
        </w:rPr>
        <w:t xml:space="preserve">table()</w:t>
      </w:r>
      <w:r>
        <w:t xml:space="preserve"> </w:t>
      </w:r>
      <w:r>
        <w:t xml:space="preserve">and print: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age.gr)</w:t>
      </w:r>
    </w:p>
    <w:p>
      <w:pPr>
        <w:pStyle w:val="FirstParagraph"/>
      </w:pPr>
      <w:r>
        <w:t xml:space="preserve">Data.table version</w:t>
      </w:r>
    </w:p>
    <w:p>
      <w:pPr>
        <w:pStyle w:val="SourceCode"/>
      </w:pPr>
      <w:r>
        <w:rPr>
          <w:rStyle w:val="NormalTok"/>
        </w:rPr>
        <w:t xml:space="preserve">bcadt[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(age.gr),.N,by=age.gr]</w:t>
      </w:r>
    </w:p>
    <w:p>
      <w:pPr>
        <w:pStyle w:val="Compact"/>
        <w:numPr>
          <w:numId w:val="1010"/>
          <w:ilvl w:val="0"/>
        </w:numPr>
      </w:pPr>
      <w:r>
        <w:t xml:space="preserve">Print a frequency table of variable</w:t>
      </w:r>
      <w:r>
        <w:t xml:space="preserve"> </w:t>
      </w:r>
      <w:r>
        <w:rPr>
          <w:i/>
        </w:rPr>
        <w:t xml:space="preserve">HISTGRAD</w:t>
      </w:r>
      <w:r>
        <w:t xml:space="preserve"> </w:t>
      </w:r>
      <w:r>
        <w:t xml:space="preserve">in the same way as for</w:t>
      </w:r>
      <w:r>
        <w:t xml:space="preserve"> </w:t>
      </w:r>
      <w:r>
        <w:rPr>
          <w:i/>
        </w:rPr>
        <w:t xml:space="preserve">age.gr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HISTGRAD)</w:t>
      </w:r>
    </w:p>
    <w:p>
      <w:pPr>
        <w:pStyle w:val="FirstParagraph"/>
      </w:pPr>
      <w:r>
        <w:t xml:space="preserve">Data.table version</w:t>
      </w:r>
    </w:p>
    <w:p>
      <w:pPr>
        <w:pStyle w:val="SourceCode"/>
      </w:pPr>
      <w:r>
        <w:rPr>
          <w:rStyle w:val="NormalTok"/>
        </w:rPr>
        <w:t xml:space="preserve">bcadt[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(HISTGRAD),.N,by=HISTGRAD]</w:t>
      </w:r>
    </w:p>
    <w:p>
      <w:r>
        <w:br w:type="page"/>
      </w:r>
    </w:p>
    <w:p>
      <w:pPr>
        <w:pStyle w:val="Heading1"/>
      </w:pPr>
      <w:bookmarkStart w:id="25" w:name="X5d8ab066f095e4dc760a62d16e2a116e611ea0d"/>
      <w:r>
        <w:t xml:space="preserve">5. Tabulations using stat.table (or data.table)</w:t>
      </w:r>
      <w:bookmarkEnd w:id="25"/>
    </w:p>
    <w:p>
      <w:pPr>
        <w:pStyle w:val="FirstParagraph"/>
      </w:pPr>
      <w:r>
        <w:t xml:space="preserve">Do tabulations using the</w:t>
      </w:r>
      <w:r>
        <w:t xml:space="preserve"> </w:t>
      </w:r>
      <w:r>
        <w:rPr>
          <w:i/>
        </w:rPr>
        <w:t xml:space="preserve">stat.table()</w:t>
      </w:r>
      <w:r>
        <w:t xml:space="preserve"> </w:t>
      </w:r>
      <w:r>
        <w:t xml:space="preserve">function in the</w:t>
      </w:r>
      <w:r>
        <w:t xml:space="preserve"> </w:t>
      </w:r>
      <w:r>
        <w:rPr>
          <w:i/>
        </w:rPr>
        <w:t xml:space="preserve">Epi</w:t>
      </w:r>
      <w:r>
        <w:t xml:space="preserve"> </w:t>
      </w:r>
      <w:r>
        <w:t xml:space="preserve">package.</w:t>
      </w:r>
      <w:r>
        <w:t xml:space="preserve"> </w:t>
      </w:r>
      <w:r>
        <w:t xml:space="preserve">First install package</w:t>
      </w:r>
      <w:r>
        <w:t xml:space="preserve"> </w:t>
      </w:r>
      <w:r>
        <w:rPr>
          <w:i/>
        </w:rPr>
        <w:t xml:space="preserve">Epi</w:t>
      </w:r>
      <w:r>
        <w:t xml:space="preserve"> </w:t>
      </w:r>
      <w:r>
        <w:t xml:space="preserve">from R-studio</w:t>
      </w:r>
      <w:r>
        <w:t xml:space="preserve"> </w:t>
      </w:r>
      <w:r>
        <w:rPr>
          <w:i/>
        </w:rPr>
        <w:t xml:space="preserve">Tools – install packages</w:t>
      </w:r>
      <w:r>
        <w:t xml:space="preserve"> </w:t>
      </w:r>
      <w:r>
        <w:t xml:space="preserve">and</w:t>
      </w:r>
      <w:r>
        <w:t xml:space="preserve"> </w:t>
      </w:r>
      <w:r>
        <w:t xml:space="preserve">run following scrpit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(Epi)</w:t>
      </w:r>
    </w:p>
    <w:p>
      <w:pPr>
        <w:pStyle w:val="Compact"/>
        <w:numPr>
          <w:numId w:val="1011"/>
          <w:ilvl w:val="0"/>
        </w:numPr>
      </w:pPr>
      <w:r>
        <w:t xml:space="preserve">Frequencies and percentages of histological grade</w:t>
      </w:r>
      <w:r>
        <w:t xml:space="preserve"> </w:t>
      </w:r>
      <w:r>
        <w:t xml:space="preserve">simultaneously, and marginal totals:</w:t>
      </w:r>
    </w:p>
    <w:p>
      <w:pPr>
        <w:pStyle w:val="SourceCode"/>
      </w:pPr>
      <w:r>
        <w:rPr>
          <w:rStyle w:val="KeywordTok"/>
        </w:rPr>
        <w:t xml:space="preserve">stat.table</w:t>
      </w:r>
      <w:r>
        <w:rPr>
          <w:rStyle w:val="NormalTok"/>
        </w:rPr>
        <w:t xml:space="preserve">( HISTGRAD,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(HISTGRAD)),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margins=</w:t>
      </w:r>
      <w:r>
        <w:rPr>
          <w:rStyle w:val="NormalTok"/>
        </w:rPr>
        <w:t xml:space="preserve">T,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bca);</w:t>
      </w:r>
    </w:p>
    <w:p>
      <w:pPr>
        <w:pStyle w:val="FirstParagraph"/>
      </w:pPr>
      <w:r>
        <w:t xml:space="preserve">Data.table version without missing values</w:t>
      </w:r>
    </w:p>
    <w:p>
      <w:pPr>
        <w:pStyle w:val="SourceCode"/>
      </w:pPr>
      <w:r>
        <w:rPr>
          <w:rStyle w:val="NormalTok"/>
        </w:rPr>
        <w:t xml:space="preserve">res&lt;-bcadt[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(HISTGRAD)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(HISTGRAD),.N,by=HISTGRAD] [, prop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(N)), ]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(res)</w:t>
      </w:r>
    </w:p>
    <w:p>
      <w:pPr>
        <w:pStyle w:val="FirstParagraph"/>
      </w:pPr>
      <w:r>
        <w:t xml:space="preserve">Data.table version with missing values</w:t>
      </w:r>
    </w:p>
    <w:p>
      <w:pPr>
        <w:pStyle w:val="SourceCode"/>
      </w:pPr>
      <w:r>
        <w:rPr>
          <w:rStyle w:val="NormalTok"/>
        </w:rPr>
        <w:t xml:space="preserve">res&lt;-bcadt[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(HISTGRAD),.N,by=HISTGRAD] [, prop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(N)), ]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(res)</w:t>
      </w:r>
    </w:p>
    <w:p>
      <w:pPr>
        <w:pStyle w:val="Compact"/>
        <w:numPr>
          <w:numId w:val="1012"/>
          <w:ilvl w:val="0"/>
        </w:numPr>
      </w:pPr>
      <w:r>
        <w:t xml:space="preserve">The columns can be neatly labelled:</w:t>
      </w:r>
    </w:p>
    <w:p>
      <w:pPr>
        <w:pStyle w:val="SourceCode"/>
      </w:pPr>
      <w:r>
        <w:rPr>
          <w:rStyle w:val="KeywordTok"/>
        </w:rPr>
        <w:t xml:space="preserve">stat.table</w:t>
      </w:r>
      <w:r>
        <w:rPr>
          <w:rStyle w:val="NormalTok"/>
        </w:rPr>
        <w:t xml:space="preserve">(  HISTGRAD,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'Per cent'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(HISTGRAD)),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margins=</w:t>
      </w:r>
      <w:r>
        <w:rPr>
          <w:rStyle w:val="NormalTok"/>
        </w:rPr>
        <w:t xml:space="preserve">T,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bca);   </w:t>
      </w:r>
    </w:p>
    <w:p>
      <w:pPr>
        <w:pStyle w:val="FirstParagraph"/>
      </w:pPr>
      <w:r>
        <w:t xml:space="preserve">Almost like a publication quality table!</w:t>
      </w:r>
    </w:p>
    <w:p>
      <w:pPr>
        <w:pStyle w:val="Compact"/>
        <w:numPr>
          <w:numId w:val="1013"/>
          <w:ilvl w:val="0"/>
        </w:numPr>
      </w:pPr>
      <w:r>
        <w:t xml:space="preserve">Tabulate the mean age of patients as well as the minimum and maximum ages in each grade group:\</w:t>
      </w:r>
    </w:p>
    <w:p>
      <w:pPr>
        <w:pStyle w:val="SourceCode"/>
      </w:pPr>
      <w:r>
        <w:rPr>
          <w:rStyle w:val="KeywordTok"/>
        </w:rPr>
        <w:t xml:space="preserve">stat.table</w:t>
      </w:r>
      <w:r>
        <w:rPr>
          <w:rStyle w:val="NormalTok"/>
        </w:rPr>
        <w:t xml:space="preserve">( HISTGRAD,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'Mean age'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(AGE),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(AGE),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(AGE)),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margins=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bca);    </w:t>
      </w:r>
    </w:p>
    <w:p>
      <w:pPr>
        <w:pStyle w:val="Compact"/>
        <w:numPr>
          <w:numId w:val="1014"/>
          <w:ilvl w:val="0"/>
        </w:numPr>
      </w:pPr>
      <w:r>
        <w:t xml:space="preserve">The numerical precision of numbers representing other</w:t>
      </w:r>
      <w:r>
        <w:t xml:space="preserve"> </w:t>
      </w:r>
      <w:r>
        <w:t xml:space="preserve">quantities than counts or percentages</w:t>
      </w:r>
      <w:r>
        <w:t xml:space="preserve"> </w:t>
      </w:r>
      <w:r>
        <w:t xml:space="preserve">is two decimal points by default.</w:t>
      </w:r>
      <w:r>
        <w:t xml:space="preserve"> </w:t>
      </w:r>
      <w:r>
        <w:t xml:space="preserve">For us, two decimals in mean ages is exaggerating,</w:t>
      </w:r>
      <w:r>
        <w:t xml:space="preserve"> </w:t>
      </w:r>
      <w:r>
        <w:t xml:space="preserve">so we wish to cut it into one decimal.</w:t>
      </w:r>
      <w:r>
        <w:t xml:space="preserve"> </w:t>
      </w:r>
      <w:r>
        <w:t xml:space="preserve">There is a special</w:t>
      </w:r>
      <w:r>
        <w:t xml:space="preserve"> </w:t>
      </w:r>
      <w:r>
        <w:rPr>
          <w:b/>
        </w:rPr>
        <w:t xml:space="preserve">print method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stat.table()</w:t>
      </w:r>
      <w:r>
        <w:t xml:space="preserve">,</w:t>
      </w:r>
      <w:r>
        <w:t xml:space="preserve"> </w:t>
      </w:r>
      <w:r>
        <w:t xml:space="preserve">by which one can tune the number of decimal points.</w:t>
      </w:r>
      <w:r>
        <w:t xml:space="preserve"> </w:t>
      </w:r>
      <w:r>
        <w:t xml:space="preserve">Before that, save the table into an own object.</w:t>
      </w:r>
    </w:p>
    <w:p>
      <w:pPr>
        <w:pStyle w:val="SourceCode"/>
      </w:pPr>
      <w:r>
        <w:rPr>
          <w:rStyle w:val="NormalTok"/>
        </w:rPr>
        <w:t xml:space="preserve">mage.gr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stat.table</w:t>
      </w:r>
      <w:r>
        <w:rPr>
          <w:rStyle w:val="NormalTok"/>
        </w:rPr>
        <w:t xml:space="preserve">( HISTGRAD, </w:t>
      </w:r>
      <w:r>
        <w:br/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(), </w:t>
      </w:r>
      <w:r>
        <w:br/>
      </w:r>
      <w:r>
        <w:rPr>
          <w:rStyle w:val="StringTok"/>
        </w:rPr>
        <w:t xml:space="preserve">'Mean age'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(AGE),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(AGE),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(AGE)), 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margins=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bca);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(mage.gr,  </w:t>
      </w:r>
      <w:r>
        <w:rPr>
          <w:rStyle w:val="DataTypeTok"/>
        </w:rPr>
        <w:t xml:space="preserve">digits=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)); </w:t>
      </w:r>
    </w:p>
    <w:p>
      <w:r>
        <w:br w:type="page"/>
      </w:r>
    </w:p>
    <w:p>
      <w:pPr>
        <w:pStyle w:val="Heading1"/>
      </w:pPr>
      <w:bookmarkStart w:id="26" w:name="Xae36d10f0bed4f15a98fd6a735f1152d92a848b"/>
      <w:r>
        <w:t xml:space="preserve">6. Two-way contingency tables, row &amp; column percentages,and chi-square testing.</w:t>
      </w:r>
      <w:bookmarkEnd w:id="26"/>
    </w:p>
    <w:p>
      <w:pPr>
        <w:pStyle w:val="Compact"/>
        <w:numPr>
          <w:numId w:val="1015"/>
          <w:ilvl w:val="0"/>
        </w:numPr>
      </w:pPr>
      <w:r>
        <w:t xml:space="preserve">Form a 2-way contingency table with</w:t>
      </w:r>
      <w:r>
        <w:t xml:space="preserve"> </w:t>
      </w:r>
      <w:r>
        <w:rPr>
          <w:i/>
        </w:rPr>
        <w:t xml:space="preserve">age.gr</w:t>
      </w:r>
      <w:r>
        <w:t xml:space="preserve"> </w:t>
      </w:r>
      <w:r>
        <w:t xml:space="preserve">as the row variable and</w:t>
      </w:r>
      <w:r>
        <w:t xml:space="preserve"> </w:t>
      </w:r>
      <w:r>
        <w:rPr>
          <w:i/>
        </w:rPr>
        <w:t xml:space="preserve">HISTGRAD</w:t>
      </w:r>
      <w:r>
        <w:t xml:space="preserve"> </w:t>
      </w:r>
      <w:r>
        <w:t xml:space="preserve">as the column variable</w:t>
      </w:r>
      <w:r>
        <w:t xml:space="preserve"> </w:t>
      </w:r>
      <w:r>
        <w:t xml:space="preserve">using function</w:t>
      </w:r>
      <w:r>
        <w:t xml:space="preserve"> </w:t>
      </w:r>
      <w:r>
        <w:rPr>
          <w:i/>
        </w:rPr>
        <w:t xml:space="preserve">table()</w:t>
      </w:r>
      <w:r>
        <w:t xml:space="preserve">. Assign it to object</w:t>
      </w:r>
      <w:r>
        <w:t xml:space="preserve"> </w:t>
      </w:r>
      <w:r>
        <w:rPr>
          <w:i/>
        </w:rPr>
        <w:t xml:space="preserve">grbyage</w:t>
      </w:r>
      <w:r>
        <w:t xml:space="preserve"> </w:t>
      </w:r>
      <w:r>
        <w:t xml:space="preserve">and print. Take a look at the table. Can you judge anything about the</w:t>
      </w:r>
      <w:r>
        <w:t xml:space="preserve"> </w:t>
      </w:r>
      <w:r>
        <w:t xml:space="preserve">association between age and histological grade from the table?</w:t>
      </w:r>
    </w:p>
    <w:p>
      <w:pPr>
        <w:pStyle w:val="SourceCode"/>
      </w:pPr>
      <w:r>
        <w:rPr>
          <w:rStyle w:val="NormalTok"/>
        </w:rPr>
        <w:t xml:space="preserve">grbyage&lt;-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age.gr,bca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HISTGRAD)</w:t>
      </w:r>
      <w:r>
        <w:br/>
      </w:r>
      <w:r>
        <w:rPr>
          <w:rStyle w:val="NormalTok"/>
        </w:rPr>
        <w:t xml:space="preserve">grbyage</w:t>
      </w:r>
    </w:p>
    <w:p>
      <w:pPr>
        <w:pStyle w:val="Compact"/>
        <w:numPr>
          <w:numId w:val="1016"/>
          <w:ilvl w:val="0"/>
        </w:numPr>
      </w:pPr>
      <w:r>
        <w:t xml:space="preserve">Using function</w:t>
      </w:r>
      <w:r>
        <w:t xml:space="preserve"> </w:t>
      </w:r>
      <w:r>
        <w:rPr>
          <w:i/>
        </w:rPr>
        <w:t xml:space="preserve">stat.table()</w:t>
      </w:r>
      <w:r>
        <w:t xml:space="preserve"> </w:t>
      </w:r>
      <w:r>
        <w:t xml:space="preserve">compute and print</w:t>
      </w:r>
      <w:r>
        <w:t xml:space="preserve"> </w:t>
      </w:r>
      <w:r>
        <w:t xml:space="preserve">the frequency (counts) and percentage distribution of</w:t>
      </w:r>
      <w:r>
        <w:t xml:space="preserve"> </w:t>
      </w:r>
      <w:r>
        <w:rPr>
          <w:i/>
        </w:rPr>
        <w:t xml:space="preserve">HISTGRAD</w:t>
      </w:r>
      <w:r>
        <w:t xml:space="preserve"> </w:t>
      </w:r>
      <w:r>
        <w:t xml:space="preserve">in the three age groups:</w:t>
      </w:r>
    </w:p>
    <w:p>
      <w:pPr>
        <w:pStyle w:val="SourceCode"/>
      </w:pPr>
      <w:r>
        <w:rPr>
          <w:rStyle w:val="KeywordTok"/>
        </w:rPr>
        <w:t xml:space="preserve">stat.table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(age.gr, HISTGRAD),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contents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(HISTGRAD) 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bca );</w:t>
      </w:r>
    </w:p>
    <w:p>
      <w:pPr>
        <w:pStyle w:val="FirstParagraph"/>
      </w:pPr>
      <w:r>
        <w:t xml:space="preserve">Can you now say more about, how the grade distribution depends on age?</w:t>
      </w:r>
    </w:p>
    <w:p>
      <w:pPr>
        <w:pStyle w:val="Compact"/>
        <w:numPr>
          <w:numId w:val="1017"/>
          <w:ilvl w:val="0"/>
        </w:numPr>
      </w:pPr>
      <w:r>
        <w:t xml:space="preserve">Maybe you wish to add marginal distributions to the table. For later</w:t>
      </w:r>
      <w:r>
        <w:t xml:space="preserve"> </w:t>
      </w:r>
      <w:r>
        <w:t xml:space="preserve">purposes we also add the data frame as a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argument indicating that</w:t>
      </w:r>
      <w:r>
        <w:t xml:space="preserve"> </w:t>
      </w:r>
      <w:r>
        <w:rPr>
          <w:i/>
        </w:rPr>
        <w:t xml:space="preserve">stat.table()</w:t>
      </w:r>
      <w:r>
        <w:t xml:space="preserve"> </w:t>
      </w:r>
      <w:r>
        <w:t xml:space="preserve">can</w:t>
      </w:r>
      <w:r>
        <w:t xml:space="preserve"> </w:t>
      </w:r>
      <w:r>
        <w:t xml:space="preserve">also operate on variables that are hidden in unattached data frames:</w:t>
      </w:r>
    </w:p>
    <w:p>
      <w:pPr>
        <w:pStyle w:val="SourceCode"/>
      </w:pPr>
      <w:r>
        <w:rPr>
          <w:rStyle w:val="KeywordTok"/>
        </w:rPr>
        <w:t xml:space="preserve">stat.table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(age.gr, HISTGRAD),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contents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(HISTGRAD) 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margins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bca) </w:t>
      </w:r>
    </w:p>
    <w:p>
      <w:pPr>
        <w:pStyle w:val="Compact"/>
        <w:numPr>
          <w:numId w:val="1018"/>
          <w:ilvl w:val="0"/>
        </w:numPr>
      </w:pPr>
      <w:r>
        <w:t xml:space="preserve">Print a similar table as in (c) that contains the</w:t>
      </w:r>
      <w:r>
        <w:t xml:space="preserve"> </w:t>
      </w:r>
      <w:r>
        <w:t xml:space="preserve">row percentages only. This can be obtained by dropping the</w:t>
      </w:r>
      <w:r>
        <w:t xml:space="preserve"> </w:t>
      </w:r>
      <w:r>
        <w:rPr>
          <w:i/>
        </w:rPr>
        <w:t xml:space="preserve">count()</w:t>
      </w:r>
      <w:r>
        <w:t xml:space="preserve"> </w:t>
      </w:r>
      <w:r>
        <w:t xml:space="preserve">argument (and the comma after it!) from the list of</w:t>
      </w:r>
      <w:r>
        <w:t xml:space="preserve"> </w:t>
      </w:r>
      <w:r>
        <w:rPr>
          <w:i/>
        </w:rPr>
        <w:t xml:space="preserve">contents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stat.table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(age.gr, HISTGRAD),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contents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(HISTGRAD) 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margins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bca) </w:t>
      </w:r>
    </w:p>
    <w:p>
      <w:pPr>
        <w:pStyle w:val="Compact"/>
        <w:numPr>
          <w:numId w:val="1019"/>
          <w:ilvl w:val="0"/>
        </w:numPr>
      </w:pPr>
      <w:r>
        <w:t xml:space="preserve">Perform a chi-square test for independence between</w:t>
      </w:r>
      <w:r>
        <w:t xml:space="preserve"> </w:t>
      </w:r>
      <w:r>
        <w:rPr>
          <w:i/>
        </w:rPr>
        <w:t xml:space="preserve">age.gr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HISTGRAD</w:t>
      </w:r>
      <w:r>
        <w:t xml:space="preserve"> </w:t>
      </w:r>
      <w:r>
        <w:t xml:space="preserve">using function</w:t>
      </w:r>
      <w:r>
        <w:t xml:space="preserve"> </w:t>
      </w:r>
      <w:r>
        <w:rPr>
          <w:i/>
        </w:rPr>
        <w:t xml:space="preserve">chisq.test()</w:t>
      </w:r>
      <w:r>
        <w:t xml:space="preserve"> </w:t>
      </w:r>
      <w:r>
        <w:t xml:space="preserve">with these variables as its main (and only) arguments.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age.gr,bca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HISTGRAD)</w:t>
      </w:r>
    </w:p>
    <w:p>
      <w:pPr>
        <w:pStyle w:val="Compact"/>
        <w:numPr>
          <w:numId w:val="1020"/>
          <w:ilvl w:val="0"/>
        </w:numPr>
      </w:pPr>
      <w:r>
        <w:t xml:space="preserve">Assign the value of the chi-square test function in the</w:t>
      </w:r>
      <w:r>
        <w:t xml:space="preserve"> </w:t>
      </w:r>
      <w:r>
        <w:t xml:space="preserve">previous item to an object with name</w:t>
      </w:r>
      <w:r>
        <w:t xml:space="preserve"> </w:t>
      </w:r>
      <w:r>
        <w:rPr>
          <w:i/>
        </w:rPr>
        <w:t xml:space="preserve">res</w:t>
      </w:r>
      <w:r>
        <w:t xml:space="preserve">, say,</w:t>
      </w:r>
      <w:r>
        <w:t xml:space="preserve"> </w:t>
      </w:r>
      <w:r>
        <w:t xml:space="preserve">and view its structure usint</w:t>
      </w:r>
      <w:r>
        <w:t xml:space="preserve"> </w:t>
      </w:r>
      <w:r>
        <w:rPr>
          <w:i/>
        </w:rPr>
        <w:t xml:space="preserve">str()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res&lt;-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age.gr,bca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HISTGRAD)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(res)</w:t>
      </w:r>
    </w:p>
    <w:p>
      <w:pPr>
        <w:pStyle w:val="Compact"/>
        <w:numPr>
          <w:numId w:val="1021"/>
          <w:ilvl w:val="0"/>
        </w:numPr>
      </w:pPr>
      <w:r>
        <w:t xml:space="preserve">Can you extract the</w:t>
      </w:r>
      <w:r>
        <w:t xml:space="preserve"> </w:t>
      </w:r>
      <w:r>
        <w:rPr>
          <w:i/>
        </w:rPr>
        <w:t xml:space="preserve">expected frequencies</w:t>
      </w:r>
      <w:r>
        <w:t xml:space="preserve"> </w:t>
      </w:r>
      <w:r>
        <w:t xml:space="preserve">from it? If yes, print them.</w:t>
      </w:r>
    </w:p>
    <w:p>
      <w:pPr>
        <w:pStyle w:val="SourceCode"/>
      </w:pPr>
      <w:r>
        <w:rPr>
          <w:rStyle w:val="NormalTok"/>
        </w:rPr>
        <w:t xml:space="preserve">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expected</w:t>
      </w:r>
    </w:p>
    <w:p>
      <w:r>
        <w:br w:type="page"/>
      </w:r>
    </w:p>
    <w:p>
      <w:pPr>
        <w:pStyle w:val="Heading1"/>
      </w:pPr>
      <w:bookmarkStart w:id="27" w:name="two--and-three-dimensional-tables"/>
      <w:r>
        <w:t xml:space="preserve">7. Two- and three-dimensional tables</w:t>
      </w:r>
      <w:bookmarkEnd w:id="27"/>
    </w:p>
    <w:p>
      <w:pPr>
        <w:pStyle w:val="Compact"/>
        <w:numPr>
          <w:numId w:val="1022"/>
          <w:ilvl w:val="0"/>
        </w:numPr>
      </w:pPr>
      <w:r>
        <w:t xml:space="preserve">We are interested to know how does</w:t>
      </w:r>
      <w:r>
        <w:t xml:space="preserve"> </w:t>
      </w:r>
      <w:r>
        <w:t xml:space="preserve">the presenec of lymphatic nodes (</w:t>
      </w:r>
      <w:r>
        <w:rPr>
          <w:i/>
        </w:rPr>
        <w:t xml:space="preserve">LN_YESNO</w:t>
      </w:r>
      <w:r>
        <w:t xml:space="preserve">) in breast cancer patients</w:t>
      </w:r>
      <w:r>
        <w:t xml:space="preserve"> </w:t>
      </w:r>
      <w:r>
        <w:t xml:space="preserve">seem to depend on age?</w:t>
      </w:r>
    </w:p>
    <w:p>
      <w:pPr>
        <w:pStyle w:val="FirstParagraph"/>
      </w:pPr>
      <w:r>
        <w:t xml:space="preserve">Create and print by</w:t>
      </w:r>
      <w:r>
        <w:t xml:space="preserve"> </w:t>
      </w:r>
      <w:r>
        <w:rPr>
          <w:i/>
        </w:rPr>
        <w:t xml:space="preserve">stat.table()</w:t>
      </w:r>
      <w:r>
        <w:t xml:space="preserve"> </w:t>
      </w:r>
      <w:r>
        <w:t xml:space="preserve">a 2-way frequency table with</w:t>
      </w:r>
      <w:r>
        <w:t xml:space="preserve"> </w:t>
      </w:r>
      <w:r>
        <w:rPr>
          <w:i/>
        </w:rPr>
        <w:t xml:space="preserve">age.gr</w:t>
      </w:r>
      <w:r>
        <w:t xml:space="preserve"> </w:t>
      </w:r>
      <w:r>
        <w:t xml:space="preserve">as the row variable and variable</w:t>
      </w:r>
      <w:r>
        <w:t xml:space="preserve"> </w:t>
      </w:r>
      <w:r>
        <w:rPr>
          <w:i/>
        </w:rPr>
        <w:t xml:space="preserve">LN_YESNO</w:t>
      </w:r>
      <w:r>
        <w:t xml:space="preserve"> </w:t>
      </w:r>
      <w:r>
        <w:t xml:space="preserve">(presence vs. absence of</w:t>
      </w:r>
      <w:r>
        <w:t xml:space="preserve"> </w:t>
      </w:r>
      <m:oMath>
        <m:r>
          <m:t>≥</m:t>
        </m:r>
        <m:r>
          <m:t>1</m:t>
        </m:r>
      </m:oMath>
      <w:r>
        <w:t xml:space="preserve"> </w:t>
      </w:r>
      <w:r>
        <w:t xml:space="preserve">lymph nodes) as the column variable. Present the row percentages, too.</w:t>
      </w:r>
    </w:p>
    <w:p>
      <w:pPr>
        <w:pStyle w:val="SourceCode"/>
      </w:pPr>
      <w:r>
        <w:rPr>
          <w:rStyle w:val="KeywordTok"/>
        </w:rPr>
        <w:t xml:space="preserve">stat.table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(age.gr, LN_YESNO),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contents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(LN_YESNO) 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margins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bca) </w:t>
      </w:r>
    </w:p>
    <w:p>
      <w:pPr>
        <w:pStyle w:val="Compact"/>
        <w:numPr>
          <w:numId w:val="1023"/>
          <w:ilvl w:val="0"/>
        </w:numPr>
      </w:pPr>
      <w:r>
        <w:t xml:space="preserve">How does</w:t>
      </w:r>
      <w:r>
        <w:t xml:space="preserve"> </w:t>
      </w:r>
      <w:r>
        <w:rPr>
          <w:i/>
        </w:rPr>
        <w:t xml:space="preserve">LN_YESNO</w:t>
      </w:r>
      <w:r>
        <w:t xml:space="preserve"> </w:t>
      </w:r>
      <w:r>
        <w:t xml:space="preserve">seem to depend on</w:t>
      </w:r>
      <w:r>
        <w:t xml:space="preserve"> </w:t>
      </w:r>
      <w:r>
        <w:rPr>
          <w:i/>
        </w:rPr>
        <w:t xml:space="preserve">HISTGRAD</w:t>
      </w:r>
      <w:r>
        <w:t xml:space="preserve">?</w:t>
      </w:r>
    </w:p>
    <w:p>
      <w:pPr>
        <w:pStyle w:val="FirstParagraph"/>
      </w:pPr>
      <w:r>
        <w:t xml:space="preserve">Create another 2-way frequency and percentage table as in</w:t>
      </w:r>
      <w:r>
        <w:t xml:space="preserve"> </w:t>
      </w:r>
      <w:r>
        <w:t xml:space="preserve">1. but now with</w:t>
      </w:r>
      <w:r>
        <w:t xml:space="preserve"> </w:t>
      </w:r>
      <w:r>
        <w:rPr>
          <w:i/>
        </w:rPr>
        <w:t xml:space="preserve">HISTGRAD</w:t>
      </w:r>
      <w:r>
        <w:t xml:space="preserve"> </w:t>
      </w:r>
      <w:r>
        <w:t xml:space="preserve">as the row variable.</w:t>
      </w:r>
    </w:p>
    <w:p>
      <w:pPr>
        <w:pStyle w:val="SourceCode"/>
      </w:pPr>
      <w:r>
        <w:rPr>
          <w:rStyle w:val="KeywordTok"/>
        </w:rPr>
        <w:t xml:space="preserve">stat.table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(age.gr, HISTGRAD),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contents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(HISTGRAD) 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margins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bca) </w:t>
      </w:r>
    </w:p>
    <w:p>
      <w:pPr>
        <w:pStyle w:val="Compact"/>
        <w:numPr>
          <w:numId w:val="1024"/>
          <w:ilvl w:val="0"/>
        </w:numPr>
      </w:pPr>
      <w:r>
        <w:t xml:space="preserve">Multidimensional tables are challenching, especially when they need to be</w:t>
      </w:r>
      <w:r>
        <w:t xml:space="preserve"> </w:t>
      </w:r>
      <w:r>
        <w:t xml:space="preserve">interpreted to people. However, suppose we are interested knowing if the association between histological grading (</w:t>
      </w:r>
      <w:r>
        <w:rPr>
          <w:i/>
        </w:rPr>
        <w:t xml:space="preserve">HISTGRAD</w:t>
      </w:r>
      <w:r>
        <w:t xml:space="preserve">) and lymphatic nodes</w:t>
      </w:r>
      <w:r>
        <w:t xml:space="preserve"> </w:t>
      </w:r>
      <w:r>
        <w:t xml:space="preserve">(</w:t>
      </w:r>
      <w:r>
        <w:rPr>
          <w:i/>
        </w:rPr>
        <w:t xml:space="preserve">LN_YESNO</w:t>
      </w:r>
      <w:r>
        <w:t xml:space="preserve">) is the same by age groups (</w:t>
      </w:r>
      <w:r>
        <w:rPr>
          <w:i/>
        </w:rPr>
        <w:t xml:space="preserve">age.gr</w:t>
      </w:r>
      <w:r>
        <w:t xml:space="preserve">) of patients.</w:t>
      </w:r>
    </w:p>
    <w:p>
      <w:pPr>
        <w:pStyle w:val="FirstParagraph"/>
      </w:pPr>
      <w:r>
        <w:t xml:space="preserve">Ignoring the age:</w:t>
      </w:r>
    </w:p>
    <w:p>
      <w:pPr>
        <w:pStyle w:val="SourceCode"/>
      </w:pPr>
      <w:r>
        <w:rPr>
          <w:rStyle w:val="KeywordTok"/>
        </w:rPr>
        <w:t xml:space="preserve">stat.table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(HISTGRAD,LN_YESNO),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contents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percent</w:t>
      </w:r>
      <w:r>
        <w:rPr>
          <w:rStyle w:val="NormalTok"/>
        </w:rPr>
        <w:t xml:space="preserve">(LN_YESNO) 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margins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bca) </w:t>
      </w:r>
    </w:p>
    <w:p>
      <w:pPr>
        <w:pStyle w:val="FirstParagraph"/>
      </w:pPr>
      <w:r>
        <w:t xml:space="preserve">Let’s do this with data.table to illustrate the usefullness of it.</w:t>
      </w:r>
    </w:p>
    <w:p>
      <w:pPr>
        <w:pStyle w:val="SourceCode"/>
      </w:pPr>
      <w:r>
        <w:rPr>
          <w:rStyle w:val="NormalTok"/>
        </w:rPr>
        <w:t xml:space="preserve">bcadt&lt;-bcadt[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HISTGRAD),] </w:t>
      </w:r>
      <w:r>
        <w:rPr>
          <w:rStyle w:val="CommentTok"/>
        </w:rPr>
        <w:t xml:space="preserve">#remove missing observations for histological grading</w:t>
      </w:r>
      <w:r>
        <w:br/>
      </w:r>
      <w:r>
        <w:rPr>
          <w:rStyle w:val="NormalTok"/>
        </w:rPr>
        <w:t xml:space="preserve">freq_tab&lt;-bcadt[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(age.gr,HISTGRAD,LN_YESNO), .(.N), by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(age.gr,HISTGRAD,LN_YESNO)] </w:t>
      </w:r>
      <w:r>
        <w:rPr>
          <w:rStyle w:val="CommentTok"/>
        </w:rPr>
        <w:t xml:space="preserve"># make table for all combinations of stratifying variables in order to verify our calculations</w:t>
      </w:r>
      <w:r>
        <w:br/>
      </w:r>
      <w:r>
        <w:br/>
      </w:r>
      <w:r>
        <w:rPr>
          <w:rStyle w:val="NormalTok"/>
        </w:rPr>
        <w:t xml:space="preserve">res&lt;-bcadt[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(age.gr,HISTGRAD), </w:t>
      </w:r>
      <w:r>
        <w:br/>
      </w:r>
      <w:r>
        <w:rPr>
          <w:rStyle w:val="NormalTok"/>
        </w:rPr>
        <w:t xml:space="preserve">           .(</w:t>
      </w:r>
      <w:r>
        <w:rPr>
          <w:rStyle w:val="DataTyp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(LN_YESNO)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.N)),</w:t>
      </w:r>
      <w:r>
        <w:br/>
      </w:r>
      <w:r>
        <w:rPr>
          <w:rStyle w:val="NormalTok"/>
        </w:rPr>
        <w:t xml:space="preserve">           by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(age.gr,HISTGRAD)]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(res)</w:t>
      </w:r>
    </w:p>
    <w:p>
      <w:r>
        <w:br w:type="page"/>
      </w:r>
    </w:p>
    <w:p>
      <w:pPr>
        <w:pStyle w:val="Heading1"/>
      </w:pPr>
      <w:bookmarkStart w:id="28" w:name="X5091f3ab2cb1dc2a845cb6a41dfd30bd2234f7d"/>
      <w:r>
        <w:t xml:space="preserve">8. Examining the properties of a table object.</w:t>
      </w:r>
      <w:bookmarkEnd w:id="28"/>
    </w:p>
    <w:p>
      <w:pPr>
        <w:pStyle w:val="Compact"/>
        <w:numPr>
          <w:numId w:val="1025"/>
          <w:ilvl w:val="0"/>
        </w:numPr>
      </w:pPr>
      <w:r>
        <w:t xml:space="preserve">Print again the 2-way table</w:t>
      </w:r>
      <w:r>
        <w:t xml:space="preserve"> </w:t>
      </w:r>
      <w:r>
        <w:rPr>
          <w:i/>
        </w:rPr>
        <w:t xml:space="preserve">grbyage</w:t>
      </w:r>
      <w:r>
        <w:t xml:space="preserve"> </w:t>
      </w:r>
      <w:r>
        <w:t xml:space="preserve">created above.</w:t>
      </w:r>
      <w:r>
        <w:t xml:space="preserve"> </w:t>
      </w:r>
      <w:r>
        <w:t xml:space="preserve">Apply the functions</w:t>
      </w:r>
      <w:r>
        <w:t xml:space="preserve"> </w:t>
      </w:r>
      <w:r>
        <w:rPr>
          <w:i/>
        </w:rPr>
        <w:t xml:space="preserve">length()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sum()</w:t>
      </w:r>
      <w:r>
        <w:t xml:space="preserve"> </w:t>
      </w:r>
      <w:r>
        <w:t xml:space="preserve">on</w:t>
      </w:r>
      <w:r>
        <w:t xml:space="preserve"> </w:t>
      </w:r>
      <w:r>
        <w:t xml:space="preserve">the table object</w:t>
      </w:r>
      <w:r>
        <w:t xml:space="preserve"> </w:t>
      </w:r>
      <w:r>
        <w:rPr>
          <w:i/>
        </w:rPr>
        <w:t xml:space="preserve">grbyage</w:t>
      </w:r>
      <w:r>
        <w:t xml:space="preserve">. It seems like</w:t>
      </w:r>
      <w:r>
        <w:t xml:space="preserve"> </w:t>
      </w:r>
      <w:r>
        <w:t xml:space="preserve">these functions treat the table as if it were a numeric vector …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(grbyage)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(grbyage)</w:t>
      </w:r>
    </w:p>
    <w:p>
      <w:pPr>
        <w:pStyle w:val="Compact"/>
        <w:numPr>
          <w:numId w:val="1026"/>
          <w:ilvl w:val="0"/>
        </w:numPr>
      </w:pPr>
      <w:r>
        <w:t xml:space="preserve">Continue examining the inner structure of the</w:t>
      </w:r>
      <w:r>
        <w:t xml:space="preserve"> </w:t>
      </w:r>
      <w:r>
        <w:t xml:space="preserve">table object by functions</w:t>
      </w:r>
      <w:r>
        <w:t xml:space="preserve"> </w:t>
      </w:r>
      <w:r>
        <w:rPr>
          <w:i/>
        </w:rPr>
        <w:t xml:space="preserve">class(), mode(), dim() and str()</w:t>
      </w:r>
      <w:r>
        <w:t xml:space="preserve"> </w:t>
      </w:r>
      <w:r>
        <w:t xml:space="preserve">What information do these provide?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(grbyage)</w:t>
      </w:r>
      <w:r>
        <w:br/>
      </w:r>
      <w:r>
        <w:rPr>
          <w:rStyle w:val="KeywordTok"/>
        </w:rPr>
        <w:t xml:space="preserve">mode</w:t>
      </w:r>
      <w:r>
        <w:rPr>
          <w:rStyle w:val="NormalTok"/>
        </w:rPr>
        <w:t xml:space="preserve">(grbyage)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(grbyage)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(grbyage)</w:t>
      </w:r>
    </w:p>
    <w:p>
      <w:pPr>
        <w:pStyle w:val="Compact"/>
        <w:numPr>
          <w:numId w:val="1027"/>
          <w:ilvl w:val="0"/>
        </w:numPr>
      </w:pPr>
      <w:r>
        <w:t xml:space="preserve">The cells of any 2-dimensional table are accessed using double indexing</w:t>
      </w:r>
      <w:r>
        <w:t xml:space="preserve"> </w:t>
      </w:r>
      <w:r>
        <w:t xml:space="preserve">A given row (column) is identified by leaving the column number (row number) empty. – Leaning on this instruction, print only the following selected items from the table object</w:t>
      </w:r>
      <w:r>
        <w:t xml:space="preserve"> </w:t>
      </w:r>
      <w:r>
        <w:rPr>
          <w:i/>
        </w:rPr>
        <w:t xml:space="preserve">grbyage</w:t>
      </w:r>
      <w:r>
        <w:t xml:space="preserve">:</w:t>
      </w:r>
    </w:p>
    <w:p>
      <w:pPr>
        <w:pStyle w:val="Compact"/>
        <w:numPr>
          <w:numId w:val="1028"/>
          <w:ilvl w:val="0"/>
        </w:numPr>
      </w:pPr>
      <w:r>
        <w:t xml:space="preserve">the cell frequency in the crossing of the 2nd row ja 2nd</w:t>
      </w:r>
      <w:r>
        <w:t xml:space="preserve"> </w:t>
      </w:r>
      <w:r>
        <w:t xml:space="preserve">column,</w:t>
      </w:r>
    </w:p>
    <w:p>
      <w:pPr>
        <w:pStyle w:val="Compact"/>
        <w:numPr>
          <w:numId w:val="1028"/>
          <w:ilvl w:val="0"/>
        </w:numPr>
      </w:pPr>
      <w:r>
        <w:t xml:space="preserve">the frequencies of the whole 2nd row;</w:t>
      </w:r>
      <w:r>
        <w:t xml:space="preserve"> </w:t>
      </w:r>
      <w:r>
        <w:t xml:space="preserve">compute and print also their sum,</w:t>
      </w:r>
    </w:p>
    <w:p>
      <w:pPr>
        <w:pStyle w:val="Compact"/>
        <w:numPr>
          <w:numId w:val="1028"/>
          <w:ilvl w:val="0"/>
        </w:numPr>
      </w:pPr>
      <w:r>
        <w:t xml:space="preserve">the frequencies of the whole 2nd column;</w:t>
      </w:r>
      <w:r>
        <w:t xml:space="preserve"> </w:t>
      </w:r>
      <w:r>
        <w:t xml:space="preserve">compute and print also their sum.</w:t>
      </w:r>
    </w:p>
    <w:p>
      <w:pPr>
        <w:pStyle w:val="SourceCode"/>
      </w:pPr>
      <w:r>
        <w:rPr>
          <w:rStyle w:val="NormalTok"/>
        </w:rPr>
        <w:t xml:space="preserve">grbyage[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(grbyage[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(grbyage[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(grbyage[,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(grbyage[,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</w:p>
    <w:p>
      <w:pPr>
        <w:pStyle w:val="Heading1"/>
      </w:pPr>
      <w:bookmarkStart w:id="29" w:name="additional-task"/>
      <w:r>
        <w:t xml:space="preserve">9. Additional task</w:t>
      </w:r>
      <w:bookmarkEnd w:id="29"/>
    </w:p>
    <w:p>
      <w:pPr>
        <w:pStyle w:val="FirstParagraph"/>
      </w:pPr>
      <w:r>
        <w:t xml:space="preserve">If you managed to do the previous tasks within the time allocated,</w:t>
      </w:r>
      <w:r>
        <w:t xml:space="preserve"> </w:t>
      </w:r>
      <w:r>
        <w:t xml:space="preserve">get familial with data.table functions</w:t>
      </w:r>
    </w:p>
    <w:p>
      <w:pPr>
        <w:pStyle w:val="BodyText"/>
      </w:pPr>
      <w:hyperlink r:id="rId30">
        <w:r>
          <w:rPr>
            <w:rStyle w:val="Hyperlink"/>
          </w:rPr>
          <w:t xml:space="preserve">https://cran.r-project.org/web/packages/data.table/vignettes/datatable-intro.html</w:t>
        </w:r>
      </w:hyperlink>
    </w:p>
    <w:p>
      <w:pPr>
        <w:pStyle w:val="BodyText"/>
      </w:pPr>
      <w:r>
        <w:t xml:space="preserve">Data table package is an alternative for handling (large) datasets and making summary tables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NormalTok"/>
        </w:rPr>
        <w:t xml:space="preserve">bca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"C:/Users/janne.pitkaniemi/Documents/GitHub/TRE-EPI-R-2020/breastca.sav"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bcadt&lt;-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(bca) </w:t>
      </w:r>
      <w:r>
        <w:rPr>
          <w:rStyle w:val="CommentTok"/>
        </w:rPr>
        <w:t xml:space="preserve"># This converts data.frame to data.table object</w:t>
      </w:r>
      <w:r>
        <w:br/>
      </w:r>
      <w:r>
        <w:rPr>
          <w:rStyle w:val="NormalTok"/>
        </w:rPr>
        <w:t xml:space="preserve">bcadt      </w:t>
      </w:r>
      <w:r>
        <w:rPr>
          <w:rStyle w:val="CommentTok"/>
        </w:rPr>
        <w:t xml:space="preserve"># listing the first 20 rows of the data frame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(bcadt)         </w:t>
      </w:r>
      <w:r>
        <w:rPr>
          <w:rStyle w:val="CommentTok"/>
        </w:rPr>
        <w:t xml:space="preserve"># viewing the structure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(bcadt)     </w:t>
      </w:r>
      <w:r>
        <w:rPr>
          <w:rStyle w:val="CommentTok"/>
        </w:rPr>
        <w:t xml:space="preserve"># summary statistics of the variables</w:t>
      </w:r>
    </w:p>
    <w:p>
      <w:pPr>
        <w:pStyle w:val="FirstParagraph"/>
      </w:pPr>
      <w:r>
        <w:t xml:space="preserve">Data.table version creating grouping variable</w:t>
      </w:r>
    </w:p>
    <w:p>
      <w:pPr>
        <w:pStyle w:val="SourceCode"/>
      </w:pPr>
      <w:r>
        <w:rPr>
          <w:rStyle w:val="NormalTok"/>
        </w:rPr>
        <w:t xml:space="preserve">bcadt[,age.gr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(bca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br=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right=</w:t>
      </w:r>
      <w:r>
        <w:rPr>
          <w:rStyle w:val="NormalTok"/>
        </w:rPr>
        <w:t xml:space="preserve">F)]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(bcadt[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fbe019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cran.r-project.org/web/packages/data.table/vignettes/datatable-intro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cran.r-project.org/web/packages/data.table/vignettes/datatable-intro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Epidemiologic data analysis using R</dc:title>
  <dc:creator>Faculty of Social Sciences, University of Tampere; –; Janne Pitkäniemi</dc:creator>
  <cp:keywords/>
  <dcterms:created xsi:type="dcterms:W3CDTF">2020-02-10T15:06:47Z</dcterms:created>
  <dcterms:modified xsi:type="dcterms:W3CDTF">2020-02-10T15:06:47Z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10.02.2020</vt:lpwstr>
  </property>
  <property fmtid="{D5CDD505-2E9C-101B-9397-08002B2CF9AE}" pid="3" name="output">
    <vt:lpwstr/>
  </property>
  <property fmtid="{D5CDD505-2E9C-101B-9397-08002B2CF9AE}" pid="4" name="subtitle">
    <vt:lpwstr>Practicals 1</vt:lpwstr>
  </property>
</Properties>
</file>