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Artikel 1</w:t>
      </w:r>
    </w:p>
    <w:p>
      <w:r>
        <w:t xml:space="preserve">Änderung des Mustergesetzes</w:t>
      </w:r>
    </w:p>
    <w:p>
      <w:r>
        <w:t xml:space="preserve">Das Mustergesetz wird wie folgt geändert:</w:t>
      </w:r>
    </w:p>
    <w:p>
      <w:r>
        <w:t xml:space="preserve">In § 1 Absatz 2 werden die Wörter „des Landes“ durch die Wörter „des Landes und des Bundes“ ersetzt.</w:t>
      </w:r>
    </w:p>
    <w:p>
      <w:r>
        <w:t xml:space="preserve">In § 3 Absatz 2 wird die Angabe „drei Monate“ durch die Angabe „sechs Monate“ ersetzt.</w:t>
      </w:r>
    </w:p>
    <w:p>
      <w:r>
        <w:t xml:space="preserve">§ 2 Absatz 3 wird wie folgt gefasst:</w:t>
      </w:r>
    </w:p>
    <w:p>
      <w:r>
        <w:t xml:space="preserve">„(3) Ausgaben sind tatsächlich getätigte Zahlungen des Zuwendungsempfängers.“</w:t>
      </w:r>
    </w:p>
    <w:p>
      <w:r>
        <w:t xml:space="preserve">Nach § 3 Absatz 1 wird folgender Absatz 2 eingefügt:</w:t>
      </w:r>
    </w:p>
    <w:p>
      <w:r>
        <w:t xml:space="preserve">„(2) Der Antrag kann elektronisch gestellt werden.“</w:t>
      </w:r>
    </w:p>
    <w:p>
      <w:r>
        <w:t xml:space="preserve">§ 4 wird aufgehoben.</w:t>
      </w:r>
    </w:p>
    <w:p>
      <w:r>
        <w:t xml:space="preserve">In § 9 Absatz 1 werden die Wörter „alt“ durch die Wörter „neu“ ersetzt.</w:t>
      </w:r>
    </w:p>
    <w:p>
      <w:r>
        <w:t xml:space="preserve">In § 2 Absatz 1 werden die Wörter „nicht vorhanden“ durch die Wörter „egal“ ersetzt.</w:t>
      </w:r>
    </w:p>
    <w:p>
      <w:r>
        <w:t xml:space="preserve">In § 1 Satz 1 wird das Wort „regelt“ durch das Wort „ordnet“ ersetzt.</w:t>
      </w:r>
    </w:p>
    <w:p>
      <w:r>
        <w:t xml:space="preserve">Nach § 2 wird folgender § 2a eingefügt:</w:t>
      </w:r>
    </w:p>
    <w:p>
      <w:r>
        <w:t xml:space="preserve">„§ 2a Datenschutz“</w:t>
      </w:r>
    </w:p>
    <w:p>
      <w:r>
        <w:t xml:space="preserve">§ 3 Absatz 7 wird aufgehoben.</w:t>
      </w:r>
    </w:p>
    <w:p>
      <w:r>
        <w:t xml:space="preserve">§ 5 wird wie folgt gefasst:</w:t>
      </w:r>
    </w:p>
    <w:p>
      <w:r>
        <w:t xml:space="preserve">Artikel 2</w:t>
      </w:r>
    </w:p>
    <w:p>
      <w:r>
        <w:t xml:space="preserve">Inkrafttreten</w:t>
      </w:r>
    </w:p>
    <w:p>
      <w:r>
        <w:t xml:space="preserve">Dieses Gesetz tritt am Tag nach der Verkündung in Kraft.</w:t>
      </w:r>
    </w:p>
    <w:sectPr/>
  </w:body>
</w:document>
</file>