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>
            <w:r>
              <w:t xml:space="preserve">Kapitel 2 – Vergabe</w:t>
            </w:r>
          </w:p>
        </w:tc>
      </w:tr>
      <w:sdt>
        <w:sdtPr>
          <w:tag w:val="VP-2.1"/>
        </w:sdtPr>
        <w:sdtContent>
          <w:tr>
            <w:tc>
              <w:p>
                <w:r>
                  <w:t xml:space="preserve">2.1 Wurde der Auftragswert vor Einleitung des Verfahrens ordnungsgemäß geschätzt?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1"/>
                    </w14:checkbox>
                  </w:sdtPr>
                  <w:sdtContent>
                    <w:r>
                      <w:t xml:space="preserve">☒</w:t>
                    </w:r>
                  </w:sdtContent>
                </w:sdt>
                <w:r>
                  <w:t xml:space="preserve"> ja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0"/>
                    </w14:checkbox>
                  </w:sdtPr>
                  <w:sdtContent>
                    <w:r>
                      <w:t xml:space="preserve">☐</w:t>
                    </w:r>
                  </w:sdtContent>
                </w:sdt>
                <w:r>
                  <w:t xml:space="preserve"> nein</w:t>
                </w:r>
              </w:p>
            </w:tc>
            <w:tc>
              <w:p>
                <w:r>
                  <w:t xml:space="preserve">Schätzung in Akte</w:t>
                </w:r>
              </w:p>
            </w:tc>
          </w:tr>
        </w:sdtContent>
      </w:sdt>
      <w:sdt>
        <w:sdtPr>
          <w:tag w:val="VP-2.3"/>
        </w:sdtPr>
        <w:sdtContent>
          <w:tr>
            <w:tc>
              <w:p>
                <w:r>
                  <w:t xml:space="preserve">2.3 Wurde die Eignung der Bieter geprüft?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0"/>
                    </w14:checkbox>
                  </w:sdtPr>
                  <w:sdtContent>
                    <w:r>
                      <w:t xml:space="preserve">☐</w:t>
                    </w:r>
                  </w:sdtContent>
                </w:sdt>
                <w:r>
                  <w:t xml:space="preserve"> ja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1"/>
                    </w14:checkbox>
                  </w:sdtPr>
                  <w:sdtContent>
                    <w:r>
                      <w:t xml:space="preserve">☒</w:t>
                    </w:r>
                  </w:sdtContent>
                </w:sdt>
                <w:r>
                  <w:t xml:space="preserve"> nein</w:t>
                </w:r>
              </w:p>
            </w:tc>
            <w:tc>
              <w:p>
                <w:r>
                  <w:t xml:space="preserve">Eignungsnachweise fehlen</w:t>
                </w:r>
              </w:p>
            </w:tc>
          </w:tr>
        </w:sdtContent>
      </w:sdt>
      <w:tr>
        <w:tc>
          <w:p>
            <w:r>
              <w:t xml:space="preserve">Kapitel 1 – Förderfähigkeit</w:t>
            </w:r>
          </w:p>
        </w:tc>
      </w:tr>
      <w:sdt>
        <w:sdtPr>
          <w:tag w:val="VP-1.1"/>
        </w:sdtPr>
        <w:sdtContent>
          <w:tr>
            <w:tc>
              <w:p>
                <w:r>
                  <w:t xml:space="preserve">1.1 Liegt ein wirksamer Zuwendungsbescheid vor?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1"/>
                    </w14:checkbox>
                  </w:sdtPr>
                  <w:sdtContent>
                    <w:r>
                      <w:t xml:space="preserve">☒</w:t>
                    </w:r>
                  </w:sdtContent>
                </w:sdt>
                <w:r>
                  <w:t xml:space="preserve"> ja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0"/>
                    </w14:checkbox>
                  </w:sdtPr>
                  <w:sdtContent>
                    <w:r>
                      <w:t xml:space="preserve">☐</w:t>
                    </w:r>
                  </w:sdtContent>
                </w:sdt>
                <w:r>
                  <w:t xml:space="preserve"> nein</w:t>
                </w:r>
              </w:p>
            </w:tc>
            <w:tc>
              <w:p>
                <w:r>
                  <w:t xml:space="preserve">Bescheid vom 03.02.2025, Änderungsbescheid liegt vor</w:t>
                </w:r>
              </w:p>
            </w:tc>
          </w:tr>
        </w:sdtContent>
      </w:sdt>
      <w:sdt>
        <w:sdtPr>
          <w:tag w:val="VP-1.2"/>
        </w:sdtPr>
        <w:sdtContent>
          <w:tr>
            <w:tc>
              <w:p>
                <w:r>
                  <w:t xml:space="preserve">1.2 Sind die Ausgaben förderfähig nach Art. 63 VO (EU) 2021/1060?</w:t>
                </w:r>
                <w:r>
                  <w:rPr>
                    <w:i/>
                  </w:rPr>
                  <w:t xml:space="preserve"> Hinweis: Anlage 3 beachten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0"/>
                    </w14:checkbox>
                  </w:sdtPr>
                  <w:sdtContent>
                    <w:r>
                      <w:t xml:space="preserve">☐</w:t>
                    </w:r>
                  </w:sdtContent>
                </w:sdt>
                <w:r>
                  <w:t xml:space="preserve"> ja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1"/>
                    </w14:checkbox>
                  </w:sdtPr>
                  <w:sdtContent>
                    <w:r>
                      <w:t xml:space="preserve">☒</w:t>
                    </w:r>
                  </w:sdtContent>
                </w:sdt>
                <w:r>
                  <w:t xml:space="preserve"> nein</w:t>
                </w:r>
              </w:p>
            </w:tc>
            <w:tc>
              <w:p>
                <w:r>
                  <w:t xml:space="preserve"/>
                </w:r>
              </w:p>
            </w:tc>
          </w:tr>
        </w:sdtContent>
      </w:sdt>
      <w:sdt>
        <w:sdtPr>
          <w:tag w:val="VP-1.3"/>
        </w:sdtPr>
        <w:sdtContent>
          <w:tr>
            <w:tc>
              <w:p>
                <w:r>
                  <w:t xml:space="preserve">1.3 Wurde die Kostenplausibilisierung dokumentiert?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1"/>
                    </w14:checkbox>
                  </w:sdtPr>
                  <w:sdtContent>
                    <w:r>
                      <w:t xml:space="preserve">☒</w:t>
                    </w:r>
                  </w:sdtContent>
                </w:sdt>
                <w:r>
                  <w:t xml:space="preserve"> ja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0"/>
                    </w14:checkbox>
                  </w:sdtPr>
                  <w:sdtContent>
                    <w:r>
                      <w:t xml:space="preserve">☐</w:t>
                    </w:r>
                  </w:sdtContent>
                </w:sdt>
                <w:r>
                  <w:t xml:space="preserve"> nein</w:t>
                </w:r>
              </w:p>
            </w:tc>
            <w:tc>
              <w:p>
                <w:r>
                  <w:t xml:space="preserve"/>
                </w:r>
                <w:r>
                  <w:rPr>
                    <w:vanish/>
                  </w:rPr>
                  <w:t xml:space="preserve">verborgene Arbeitsnotiz</w:t>
                </w:r>
              </w:p>
            </w:tc>
          </w:tr>
        </w:sdtContent>
      </w:sdt>
    </w:tbl>
    <w:sectPr/>
  </w:body>
</w:document>
</file>