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458B" w14:textId="77777777" w:rsidR="009F2D80" w:rsidRDefault="009F2D80" w:rsidP="009F2D80">
      <w:r>
        <w:t>Vážená paní, vážený pane,</w:t>
      </w:r>
    </w:p>
    <w:p w14:paraId="4FBD6AA5" w14:textId="77777777" w:rsidR="009F2D80" w:rsidRDefault="009F2D80" w:rsidP="009F2D80"/>
    <w:p w14:paraId="274CF876" w14:textId="2C59721E" w:rsidR="00CD380C" w:rsidRDefault="00CD380C" w:rsidP="009F2D80">
      <w:r>
        <w:t>obracím se</w:t>
      </w:r>
      <w:r w:rsidR="009F2D80">
        <w:t xml:space="preserve"> </w:t>
      </w:r>
      <w:r>
        <w:t xml:space="preserve">na Vás jako </w:t>
      </w:r>
      <w:r w:rsidR="009F2D80">
        <w:t xml:space="preserve">student </w:t>
      </w:r>
      <w:r w:rsidRPr="00CD380C">
        <w:t xml:space="preserve">Vysoké školy báňské – Technické univerzity Ostrava (Fakulta elektrotechniky a informatiky) v souvislosti s rozvojem svého studentského projektu s názvem </w:t>
      </w:r>
      <w:proofErr w:type="spellStart"/>
      <w:r w:rsidR="004A7A0C">
        <w:t>S</w:t>
      </w:r>
      <w:r w:rsidRPr="00CD380C">
        <w:t>erious</w:t>
      </w:r>
      <w:proofErr w:type="spellEnd"/>
      <w:r w:rsidR="004A7A0C">
        <w:t xml:space="preserve"> B</w:t>
      </w:r>
      <w:r w:rsidRPr="00CD380C">
        <w:t>roker.</w:t>
      </w:r>
    </w:p>
    <w:p w14:paraId="1B68B3C1" w14:textId="734409BF" w:rsidR="00597361" w:rsidRDefault="00CD380C" w:rsidP="009F2D80">
      <w:r>
        <w:t>Tento projekt vznikl v rámci bakalářské práce</w:t>
      </w:r>
      <w:r w:rsidR="009F2D80">
        <w:t xml:space="preserve">, má za </w:t>
      </w:r>
      <w:r w:rsidR="00597361">
        <w:t>cíl,</w:t>
      </w:r>
      <w:r w:rsidR="009F2D80">
        <w:t xml:space="preserve"> jak pomoct začínajícím investorům (vysvětlováním základních informací ohledně investování do kryptoměn), tak zkušenějším uživatelům (doporučováním do kterých mincí, portfolií investovat, a to na základě historických dat vývoje daných mincí). </w:t>
      </w:r>
      <w:r w:rsidR="00597361" w:rsidRPr="00597361">
        <w:t>Aktuálně se nacházíme ve fázi, kdy zvažujeme budoucí směřování projektu a neradi bychom, aby tato akademická iniciativa zanikla kvůli nejasnému právnímu rámci.</w:t>
      </w:r>
      <w:r w:rsidR="00597361">
        <w:t xml:space="preserve"> </w:t>
      </w:r>
      <w:r w:rsidR="00597361" w:rsidRPr="00597361">
        <w:t xml:space="preserve">Naším cílem je najít udržitelnou cestu, která bude v plném souladu s novou regulací </w:t>
      </w:r>
      <w:proofErr w:type="spellStart"/>
      <w:r w:rsidR="00597361" w:rsidRPr="00597361">
        <w:t>MiCA</w:t>
      </w:r>
      <w:proofErr w:type="spellEnd"/>
      <w:r w:rsidR="00597361">
        <w:t>.</w:t>
      </w:r>
    </w:p>
    <w:p w14:paraId="0CF08BEF" w14:textId="089A6CD4" w:rsidR="00BA2A3F" w:rsidRDefault="00BA2A3F" w:rsidP="009F2D80">
      <w:r w:rsidRPr="00BA2A3F">
        <w:t xml:space="preserve">Aktuálně projekt funguje na adrese </w:t>
      </w:r>
      <w:hyperlink r:id="rId5" w:history="1">
        <w:r w:rsidRPr="00344E7B">
          <w:rPr>
            <w:rStyle w:val="Hypertextovodkaz"/>
          </w:rPr>
          <w:t>https://serious.broker</w:t>
        </w:r>
      </w:hyperlink>
      <w:r w:rsidRPr="00BA2A3F">
        <w:t xml:space="preserve"> jako nekomerční nástroj, který poskytuje obecné vzdělávací informace a analýzy historických dat.</w:t>
      </w:r>
    </w:p>
    <w:p w14:paraId="6D1537FA" w14:textId="77777777" w:rsidR="007047A8" w:rsidRDefault="00BA2A3F" w:rsidP="009F2D80">
      <w:r>
        <w:t>Do budoucna však z</w:t>
      </w:r>
      <w:r w:rsidRPr="00BA2A3F">
        <w:t>važujeme následující modely fungování:</w:t>
      </w:r>
    </w:p>
    <w:p w14:paraId="7D77C407" w14:textId="77777777" w:rsidR="007047A8" w:rsidRDefault="00BA2A3F" w:rsidP="007047A8">
      <w:pPr>
        <w:pStyle w:val="Odstavecseseznamem"/>
        <w:numPr>
          <w:ilvl w:val="0"/>
          <w:numId w:val="1"/>
        </w:numPr>
      </w:pPr>
      <w:r w:rsidRPr="00BA2A3F">
        <w:t>Nezisková</w:t>
      </w:r>
      <w:r w:rsidR="007047A8">
        <w:t xml:space="preserve"> (a</w:t>
      </w:r>
      <w:r w:rsidRPr="00BA2A3F">
        <w:t>kademická</w:t>
      </w:r>
      <w:r w:rsidR="007047A8">
        <w:t>)</w:t>
      </w:r>
      <w:r w:rsidRPr="00BA2A3F">
        <w:t xml:space="preserve"> varianta: Projekt by sloužil čistě pro studijní účely a osvětu bez nároku na odměnu.</w:t>
      </w:r>
    </w:p>
    <w:p w14:paraId="62B050B3" w14:textId="77777777" w:rsidR="007047A8" w:rsidRDefault="00BA2A3F" w:rsidP="007047A8">
      <w:pPr>
        <w:pStyle w:val="Odstavecseseznamem"/>
        <w:numPr>
          <w:ilvl w:val="0"/>
          <w:numId w:val="1"/>
        </w:numPr>
      </w:pPr>
      <w:r w:rsidRPr="00BA2A3F">
        <w:t>Placené členství: Uživatelé by platili za přístup k pokročilým analytickým nástrojům a algoritmickým doporučením, která by si následně sami realizovali.</w:t>
      </w:r>
    </w:p>
    <w:p w14:paraId="3D4E584B" w14:textId="77777777" w:rsidR="007047A8" w:rsidRDefault="00BA2A3F" w:rsidP="007047A8">
      <w:pPr>
        <w:pStyle w:val="Odstavecseseznamem"/>
        <w:numPr>
          <w:ilvl w:val="0"/>
          <w:numId w:val="1"/>
        </w:numPr>
      </w:pPr>
      <w:r w:rsidRPr="00BA2A3F">
        <w:t>Automatizovaná nadstavba (Investování za klienta): Systém by na základě API klíčů prováděl obchody přímo na účtech klientů u třetích stran (</w:t>
      </w:r>
      <w:r w:rsidR="007047A8">
        <w:t>burzy</w:t>
      </w:r>
      <w:r w:rsidRPr="00BA2A3F">
        <w:t xml:space="preserve">), které již disponují povolením </w:t>
      </w:r>
      <w:proofErr w:type="spellStart"/>
      <w:r w:rsidRPr="00BA2A3F">
        <w:t>MiCA</w:t>
      </w:r>
      <w:proofErr w:type="spellEnd"/>
      <w:r w:rsidRPr="00BA2A3F">
        <w:t>.</w:t>
      </w:r>
    </w:p>
    <w:p w14:paraId="0BCDD486" w14:textId="40D91F0A" w:rsidR="009F2D80" w:rsidRDefault="00BA2A3F" w:rsidP="009F2D80">
      <w:pPr>
        <w:pStyle w:val="Odstavecseseznamem"/>
        <w:numPr>
          <w:ilvl w:val="0"/>
          <w:numId w:val="1"/>
        </w:numPr>
      </w:pPr>
      <w:r w:rsidRPr="00BA2A3F">
        <w:t>Správa svěřených aktiv: Přijímání finančních prostředků přímo od zákazníků a jejich následné zhodnocování naším jménem na účet zákazníka.</w:t>
      </w:r>
      <w:r w:rsidR="001811F7">
        <w:t xml:space="preserve"> </w:t>
      </w:r>
      <w:r w:rsidR="001811F7" w:rsidRPr="001811F7">
        <w:t xml:space="preserve">Pokud již burze disponuje registrací v rámci </w:t>
      </w:r>
      <w:proofErr w:type="spellStart"/>
      <w:r w:rsidR="001811F7" w:rsidRPr="001811F7">
        <w:t>MiCA</w:t>
      </w:r>
      <w:proofErr w:type="spellEnd"/>
      <w:r w:rsidR="001811F7" w:rsidRPr="001811F7">
        <w:t xml:space="preserve"> musíme i my být takto registrování, když přímo nenakládáme se zdroji (kryptoměna, FIAT) klienta?</w:t>
      </w:r>
    </w:p>
    <w:p w14:paraId="3B4C1AE0" w14:textId="19985B54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Prosím tedy o vyjádření k níže uvedeným otázkám:</w:t>
      </w:r>
    </w:p>
    <w:p w14:paraId="71AFCDA0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 xml:space="preserve">Kvalifikace služby dle </w:t>
      </w:r>
      <w:proofErr w:type="spellStart"/>
      <w:r w:rsidRPr="001015B5">
        <w:rPr>
          <w:b/>
          <w:bCs/>
        </w:rPr>
        <w:t>MiCA</w:t>
      </w:r>
      <w:proofErr w:type="spellEnd"/>
    </w:p>
    <w:p w14:paraId="0070738E" w14:textId="75500337" w:rsidR="009F2D80" w:rsidRDefault="009F2D80" w:rsidP="009F2D80">
      <w:r>
        <w:t>Považoval</w:t>
      </w:r>
      <w:r w:rsidR="00AC1B41">
        <w:t>a</w:t>
      </w:r>
      <w:r>
        <w:t xml:space="preserve"> by ČNB výše popsaný model bez dispozice s výběry, s naším rozhodováním o obchodech, za „správu portfolia </w:t>
      </w:r>
      <w:proofErr w:type="spellStart"/>
      <w:r>
        <w:t>kryptoaktiv</w:t>
      </w:r>
      <w:proofErr w:type="spellEnd"/>
      <w:r>
        <w:t xml:space="preserve"> na účet zákazníka“ (případně „provádění pokynů“)? Platí</w:t>
      </w:r>
      <w:r w:rsidR="001015B5">
        <w:t xml:space="preserve"> tedy</w:t>
      </w:r>
      <w:r>
        <w:t xml:space="preserve">, že před začátkem poskytování musíme mít </w:t>
      </w:r>
      <w:r w:rsidR="001015B5">
        <w:t xml:space="preserve">v našem případě </w:t>
      </w:r>
      <w:r>
        <w:t>povolení CASP?</w:t>
      </w:r>
    </w:p>
    <w:p w14:paraId="750DCEF2" w14:textId="77777777" w:rsidR="009F2D80" w:rsidRDefault="009F2D80" w:rsidP="009F2D80">
      <w:r>
        <w:t>Podobně tak u druhé varianty, platí, že před začátkem poskytování musíme mít povolení CASP?</w:t>
      </w:r>
    </w:p>
    <w:p w14:paraId="2DC91B3E" w14:textId="77777777" w:rsidR="009F2D80" w:rsidRDefault="009F2D80" w:rsidP="009F2D80"/>
    <w:p w14:paraId="1726EC2C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Obezřetnostní požadavky</w:t>
      </w:r>
    </w:p>
    <w:p w14:paraId="4B3F14DF" w14:textId="77777777" w:rsidR="009F2D80" w:rsidRDefault="009F2D80" w:rsidP="009F2D80">
      <w:r>
        <w:t>1.) Jaká minimální kapitálová kategorie by na náš model dopadala?</w:t>
      </w:r>
    </w:p>
    <w:p w14:paraId="4E109464" w14:textId="77777777" w:rsidR="009F2D80" w:rsidRDefault="009F2D80" w:rsidP="009F2D80">
      <w:r>
        <w:t>2.) Jak ČNB v praxi požaduje doložit a udržovat obezřetnostní požadavky?</w:t>
      </w:r>
    </w:p>
    <w:p w14:paraId="6D1990F3" w14:textId="77777777" w:rsidR="009F2D80" w:rsidRDefault="009F2D80" w:rsidP="009F2D80">
      <w:r>
        <w:t>3.) Jak u nových subjektů (bez historie) ověřujete druhou složku – je to například 1/4 fixních režijních nákladů?</w:t>
      </w:r>
    </w:p>
    <w:p w14:paraId="08DAA534" w14:textId="77777777" w:rsidR="009F2D80" w:rsidRDefault="009F2D80" w:rsidP="009F2D80">
      <w:r>
        <w:lastRenderedPageBreak/>
        <w:t>4.) Rozumíme správně, že obezřetnostní záruky je možné splnit jak formou kapitálu, tak pojistnou smlouvou či jejich vzájemnou kombinací, a tedy stačí mít pojištění pro zákazníky?</w:t>
      </w:r>
    </w:p>
    <w:p w14:paraId="47007729" w14:textId="77777777" w:rsidR="009F2D80" w:rsidRDefault="009F2D80" w:rsidP="009F2D80"/>
    <w:p w14:paraId="77E82D5E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Správa a řízení + vnitřní kontrola</w:t>
      </w:r>
    </w:p>
    <w:p w14:paraId="2121684F" w14:textId="77777777" w:rsidR="009F2D80" w:rsidRDefault="009F2D80" w:rsidP="009F2D80">
      <w:r>
        <w:t>1.) Jaké minimální kontrolní funkce očekáváte u malého CASP (lze kombinovat role, externí interní audit)?</w:t>
      </w:r>
    </w:p>
    <w:p w14:paraId="19AB6D9A" w14:textId="77777777" w:rsidR="009F2D80" w:rsidRDefault="009F2D80" w:rsidP="009F2D80">
      <w:r>
        <w:t xml:space="preserve">2.) Jaké jsou požadavky na organizační schéma, </w:t>
      </w:r>
      <w:proofErr w:type="spellStart"/>
      <w:r>
        <w:t>policy</w:t>
      </w:r>
      <w:proofErr w:type="spellEnd"/>
      <w:r>
        <w:t xml:space="preserve"> set a reporting?</w:t>
      </w:r>
    </w:p>
    <w:p w14:paraId="60986AAF" w14:textId="77777777" w:rsidR="009F2D80" w:rsidRDefault="009F2D80" w:rsidP="009F2D80">
      <w:r>
        <w:t>3.) Jaké jsou minimální požadavky na zavedení interního systému pro vyřizování stížností zákazníků pro malého CASP, jako jsme my? Existuje šablona nebo předepsaná forma, jak máme vést záznamy o stížnostech a jejich řešení?</w:t>
      </w:r>
    </w:p>
    <w:p w14:paraId="5241AF30" w14:textId="77777777" w:rsidR="009F2D80" w:rsidRDefault="009F2D80" w:rsidP="009F2D80"/>
    <w:p w14:paraId="3CEAA8B1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Dobrá pověst</w:t>
      </w:r>
    </w:p>
    <w:p w14:paraId="1156697E" w14:textId="77777777" w:rsidR="009F2D80" w:rsidRDefault="009F2D80" w:rsidP="009F2D80">
      <w:r>
        <w:t>1.) Jaké důkazy dobré pověsti a odborné způsobilosti požadujete (rejstříky, certifikace, praxe)?</w:t>
      </w:r>
    </w:p>
    <w:p w14:paraId="3B19BC6C" w14:textId="77777777" w:rsidR="009F2D80" w:rsidRDefault="009F2D80" w:rsidP="009F2D80">
      <w:r>
        <w:t>2.) Jak konkrétně prokazovat „dostatečné časové nasazení“ (např. vyjádření v hodinách/týdnu)?</w:t>
      </w:r>
    </w:p>
    <w:p w14:paraId="655E572B" w14:textId="77777777" w:rsidR="009F2D80" w:rsidRDefault="009F2D80" w:rsidP="009F2D80">
      <w:r>
        <w:t>3.) Potvrďte prosím, že rozumíme správně tomu, že není předepsaná konkrétní forma vzdělání, ale hodnotí se znalosti/dovednosti/zkušenosti.</w:t>
      </w:r>
    </w:p>
    <w:p w14:paraId="6F4307F3" w14:textId="77777777" w:rsidR="009F2D80" w:rsidRDefault="009F2D80" w:rsidP="009F2D80">
      <w:r>
        <w:t>4.) Jaké jsou minimální požadavky na politiku střetu zájmů pro náš model, který by kombinoval veřejná doporučení s automatizovanou správou portfolia? Jak máme například organizačně a technicky oddělit rozhodování o veřejných doporučeních od strategií prováděných algoritmem, abychom předešli podezření z manipulace trhu?</w:t>
      </w:r>
    </w:p>
    <w:p w14:paraId="7994F4BA" w14:textId="77777777" w:rsidR="009F2D80" w:rsidRDefault="009F2D80" w:rsidP="009F2D80"/>
    <w:p w14:paraId="627D82B9" w14:textId="77777777" w:rsidR="009F2D80" w:rsidRDefault="009F2D80" w:rsidP="009F2D80">
      <w:r>
        <w:t xml:space="preserve">IKT a kyberbezpečnost (DORA + </w:t>
      </w:r>
      <w:proofErr w:type="spellStart"/>
      <w:r>
        <w:t>MiCA</w:t>
      </w:r>
      <w:proofErr w:type="spellEnd"/>
      <w:r>
        <w:t>)</w:t>
      </w:r>
    </w:p>
    <w:p w14:paraId="040CD67E" w14:textId="77777777" w:rsidR="009F2D80" w:rsidRDefault="009F2D80" w:rsidP="009F2D80">
      <w:r>
        <w:t>1.) Potvrďte prosím, že jako CASP spadáme pod DORA.</w:t>
      </w:r>
    </w:p>
    <w:p w14:paraId="7B8D46BC" w14:textId="77777777" w:rsidR="009F2D80" w:rsidRDefault="009F2D80" w:rsidP="009F2D80">
      <w:r>
        <w:t>2.) Jaký minimální rozsah očekáváte pro:</w:t>
      </w:r>
    </w:p>
    <w:p w14:paraId="75DF8584" w14:textId="77777777" w:rsidR="009F2D80" w:rsidRDefault="009F2D80" w:rsidP="009F2D80">
      <w:r>
        <w:t>– řízení IKT rizik,</w:t>
      </w:r>
    </w:p>
    <w:p w14:paraId="1B121676" w14:textId="77777777" w:rsidR="009F2D80" w:rsidRDefault="009F2D80" w:rsidP="009F2D80">
      <w:r>
        <w:t>– evidence a řízení IKT třetích stran (cloud) a outsourcing,</w:t>
      </w:r>
    </w:p>
    <w:p w14:paraId="1FF469F0" w14:textId="77777777" w:rsidR="009F2D80" w:rsidRDefault="009F2D80" w:rsidP="009F2D80">
      <w:r>
        <w:t>– hlášení incidentů a testování.</w:t>
      </w:r>
    </w:p>
    <w:p w14:paraId="7E90D115" w14:textId="77777777" w:rsidR="009F2D80" w:rsidRDefault="009F2D80" w:rsidP="009F2D80">
      <w:r>
        <w:t>3.) Existovaly by v našem případě specifická očekávání ohledně správy klientských API klíčů (šifrování, přístupová práva, audity)?</w:t>
      </w:r>
    </w:p>
    <w:p w14:paraId="14B21BFA" w14:textId="77777777" w:rsidR="009F2D80" w:rsidRDefault="009F2D80" w:rsidP="009F2D80">
      <w:r>
        <w:t>4.) Jaké jsou specifické požadavky DORA na řízení rizik spojených s třetími stranami, pokud jsou těmito stranami přímo kryptoměnové burzy? Jak máme posuzovat a řídit riziko výpadku na straně burzy?</w:t>
      </w:r>
    </w:p>
    <w:p w14:paraId="0FE7F75A" w14:textId="77777777" w:rsidR="009F2D80" w:rsidRDefault="009F2D80" w:rsidP="009F2D80">
      <w:r>
        <w:t>5.) Jaké minimální požadavky DORA klade na náš interní proces vývoje a testování softwaru, abychom zajistili odolnost a bezpečnost platformy, kterou sami vytváříme?</w:t>
      </w:r>
    </w:p>
    <w:p w14:paraId="5108EDA5" w14:textId="77777777" w:rsidR="009F2D80" w:rsidRDefault="009F2D80" w:rsidP="009F2D80"/>
    <w:p w14:paraId="5E91A463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lastRenderedPageBreak/>
        <w:t>Obsah žádosti a šablony</w:t>
      </w:r>
    </w:p>
    <w:p w14:paraId="145C54D1" w14:textId="2C03AB95" w:rsidR="009F2D80" w:rsidRPr="005275DF" w:rsidRDefault="009F2D80" w:rsidP="009F2D80">
      <w:pPr>
        <w:rPr>
          <w:lang w:val="x-none"/>
        </w:rPr>
      </w:pPr>
      <w:r>
        <w:t xml:space="preserve">1.) Potvrďte, že se máme řídit šablonou v nařízení (EU) 2025/305: </w:t>
      </w:r>
      <w:hyperlink r:id="rId6" w:history="1">
        <w:r w:rsidR="005275DF" w:rsidRPr="005275DF">
          <w:rPr>
            <w:rStyle w:val="Hypertextovodkaz"/>
            <w:lang w:val="x-none"/>
          </w:rPr>
          <w:t>Prováděcí nařízení - EU - 2025/306 - EN - EUR-Lex</w:t>
        </w:r>
      </w:hyperlink>
    </w:p>
    <w:p w14:paraId="352E8A27" w14:textId="77777777" w:rsidR="009F2D80" w:rsidRDefault="009F2D80" w:rsidP="009F2D80">
      <w:r>
        <w:t>2.) Má ČNB preferovaný formát nad rámec EU šablon, který očekává doručit od žadatelů?</w:t>
      </w:r>
    </w:p>
    <w:p w14:paraId="5576C4CC" w14:textId="77777777" w:rsidR="009F2D80" w:rsidRDefault="009F2D80" w:rsidP="009F2D80"/>
    <w:p w14:paraId="48689CA7" w14:textId="77777777" w:rsidR="009F2D80" w:rsidRPr="001015B5" w:rsidRDefault="009F2D80" w:rsidP="009F2D80">
      <w:pPr>
        <w:rPr>
          <w:b/>
          <w:bCs/>
        </w:rPr>
      </w:pPr>
      <w:r w:rsidRPr="001015B5">
        <w:rPr>
          <w:b/>
          <w:bCs/>
        </w:rPr>
        <w:t>Další oblasti</w:t>
      </w:r>
    </w:p>
    <w:p w14:paraId="704E84A3" w14:textId="77777777" w:rsidR="009F2D80" w:rsidRDefault="009F2D80" w:rsidP="009F2D80">
      <w:r>
        <w:t>1.) Ochrana zákazníka (správa portfolia / poradenství): Jaké minimální požadavky ČNB očekává, zejména:</w:t>
      </w:r>
    </w:p>
    <w:p w14:paraId="0F43567B" w14:textId="77777777" w:rsidR="009F2D80" w:rsidRDefault="009F2D80" w:rsidP="009F2D80">
      <w:r>
        <w:t>– jak přesně máme provádět a dokládat posouzení vhodnosti (jaké informace je potřeba sbírat o klientovi a jak často se máme doptávat)?</w:t>
      </w:r>
    </w:p>
    <w:p w14:paraId="25596A80" w14:textId="77777777" w:rsidR="009F2D80" w:rsidRDefault="009F2D80" w:rsidP="009F2D80">
      <w:r>
        <w:t>– jaká by měla být frekvence a obsah periodických výpisů klientovi u správy portfolia?</w:t>
      </w:r>
    </w:p>
    <w:p w14:paraId="725784B7" w14:textId="77777777" w:rsidR="009F2D80" w:rsidRDefault="009F2D80" w:rsidP="009F2D80">
      <w:r>
        <w:t>– Existuje preferovaný formát/šablona těchto výstupů?</w:t>
      </w:r>
    </w:p>
    <w:p w14:paraId="228B66FB" w14:textId="77777777" w:rsidR="009F2D80" w:rsidRDefault="009F2D80" w:rsidP="009F2D80">
      <w:r>
        <w:t>2.) Je nad námi dozor v AML oblasti veden ČNB? Jaké jsou praktické požadavky při podání žádosti?</w:t>
      </w:r>
    </w:p>
    <w:p w14:paraId="58FA6075" w14:textId="77777777" w:rsidR="009F2D80" w:rsidRDefault="009F2D80" w:rsidP="009F2D80">
      <w:r>
        <w:t>3.) Jaké jsou klíčové požadavky na obsah marketingových sdělení pro CASP poskytující správu portfolia? Může například použití termínu 'broker' v názvu (</w:t>
      </w:r>
      <w:proofErr w:type="spellStart"/>
      <w:r>
        <w:t>serious.broker</w:t>
      </w:r>
      <w:proofErr w:type="spellEnd"/>
      <w:r>
        <w:t xml:space="preserve">) být považováno za matoucí, i když neposkytujeme služby ve smyslu </w:t>
      </w:r>
      <w:proofErr w:type="spellStart"/>
      <w:r>
        <w:t>MiFID</w:t>
      </w:r>
      <w:proofErr w:type="spellEnd"/>
      <w:r>
        <w:t>?</w:t>
      </w:r>
    </w:p>
    <w:p w14:paraId="185347F7" w14:textId="77777777" w:rsidR="009F2D80" w:rsidRDefault="009F2D80" w:rsidP="009F2D80">
      <w:r>
        <w:t>4.) Jaký rozsah Česká národní banka očekává v rámci zabránění praní špinavých peněz?</w:t>
      </w:r>
    </w:p>
    <w:p w14:paraId="4DFC91F1" w14:textId="77777777" w:rsidR="009F2D80" w:rsidRDefault="009F2D80" w:rsidP="009F2D80"/>
    <w:p w14:paraId="6D77A1C4" w14:textId="77777777" w:rsidR="009F2D80" w:rsidRDefault="009F2D80" w:rsidP="009F2D80"/>
    <w:p w14:paraId="2185C687" w14:textId="43BE61D2" w:rsidR="009F2D80" w:rsidRDefault="008227BB" w:rsidP="009F2D80">
      <w:r w:rsidRPr="008227BB">
        <w:t>Děkuji Vám za čas věnovaný posouzení našich dotazů. Naším cílem je, aby tento projekt, vznikající na akademické půdě VŠB-TUO, fungoval od počátku plně v souladu s legislativou. Pokud by to bylo možné, velmi bychom ocenili kontakt na konkrétní osobu z oddělení metodiky, se kterou bychom mohli konzultovat technické detaily našeho modelu a zajistit tak jeho budoucí bezproblémový provoz</w:t>
      </w:r>
      <w:r w:rsidR="001811F7" w:rsidRPr="001811F7">
        <w:t>.</w:t>
      </w:r>
    </w:p>
    <w:p w14:paraId="241DF94B" w14:textId="77777777" w:rsidR="009F2D80" w:rsidRDefault="009F2D80" w:rsidP="009F2D80"/>
    <w:p w14:paraId="2CF17A54" w14:textId="77777777" w:rsidR="009F2D80" w:rsidRDefault="009F2D80" w:rsidP="009F2D80">
      <w:r>
        <w:t>S pozdravem a přáním pěkného dne,</w:t>
      </w:r>
    </w:p>
    <w:p w14:paraId="46EEB850" w14:textId="77777777" w:rsidR="009F2D80" w:rsidRDefault="009F2D80" w:rsidP="009F2D80">
      <w:r>
        <w:t>Bc. Jan Přikryl</w:t>
      </w:r>
    </w:p>
    <w:p w14:paraId="7298C875" w14:textId="4F21C00F" w:rsidR="00EB5C99" w:rsidRDefault="009F2D80" w:rsidP="009F2D80">
      <w:r>
        <w:t>pri0207@vsb.cz, +420735838972</w:t>
      </w:r>
    </w:p>
    <w:sectPr w:rsidR="00EB5C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50538"/>
    <w:multiLevelType w:val="hybridMultilevel"/>
    <w:tmpl w:val="C7C8DF0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6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80"/>
    <w:rsid w:val="000348B9"/>
    <w:rsid w:val="001015B5"/>
    <w:rsid w:val="001811F7"/>
    <w:rsid w:val="00344E7B"/>
    <w:rsid w:val="004A7A0C"/>
    <w:rsid w:val="005275DF"/>
    <w:rsid w:val="00597361"/>
    <w:rsid w:val="007047A8"/>
    <w:rsid w:val="008227BB"/>
    <w:rsid w:val="00927556"/>
    <w:rsid w:val="009F2D80"/>
    <w:rsid w:val="00AC1B41"/>
    <w:rsid w:val="00B94DAC"/>
    <w:rsid w:val="00BA2A3F"/>
    <w:rsid w:val="00C32016"/>
    <w:rsid w:val="00CD380C"/>
    <w:rsid w:val="00EB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3860B"/>
  <w15:chartTrackingRefBased/>
  <w15:docId w15:val="{7A206E46-F348-4CBB-A983-9F5DE2E5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F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F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F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F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F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F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F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F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F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F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F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F2D8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F2D8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F2D8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F2D8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F2D8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F2D8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F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F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F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F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F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F2D8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F2D8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F2D8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F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F2D8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F2D80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5275DF"/>
    <w:rPr>
      <w:rFonts w:ascii="Times New Roman" w:hAnsi="Times New Roman" w:cs="Times New Roman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5275D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2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r-lex.europa.eu/legal-content/CS/TXT/?uri=CELEX:32025R0306" TargetMode="External"/><Relationship Id="rId5" Type="http://schemas.openxmlformats.org/officeDocument/2006/relationships/hyperlink" Target="https://serious.bro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881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Přikryl</dc:creator>
  <cp:keywords/>
  <dc:description/>
  <cp:lastModifiedBy>Jan Přikryl</cp:lastModifiedBy>
  <cp:revision>9</cp:revision>
  <dcterms:created xsi:type="dcterms:W3CDTF">2025-10-30T21:53:00Z</dcterms:created>
  <dcterms:modified xsi:type="dcterms:W3CDTF">2026-03-09T12:26:00Z</dcterms:modified>
</cp:coreProperties>
</file>