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00" w:befor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300" w:before="300" w:lineRule="auto"/>
        <w:rPr/>
      </w:pPr>
      <w:commentRangeStart w:id="0"/>
      <w:r w:rsidDel="00000000" w:rsidR="00000000" w:rsidRPr="00000000">
        <w:rPr>
          <w:b w:val="1"/>
          <w:rtl w:val="0"/>
        </w:rPr>
        <w:t xml:space="preserve">Game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1"/>
          <w:rtl w:val="0"/>
        </w:rPr>
        <w:t xml:space="preserve"> of Chaos</w:t>
      </w:r>
      <w:r w:rsidDel="00000000" w:rsidR="00000000" w:rsidRPr="00000000">
        <w:rPr>
          <w:rtl w:val="0"/>
        </w:rPr>
        <w:t xml:space="preserve"> -  We play rolling a die and plotting points by hand but soon realize its not  not efficient or accurate. I used this to introduce programming on the TI. Websites showing result: </w:t>
      </w:r>
    </w:p>
    <w:p w:rsidR="00000000" w:rsidDel="00000000" w:rsidP="00000000" w:rsidRDefault="00000000" w:rsidRPr="00000000" w14:paraId="00000003">
      <w:pPr>
        <w:spacing w:after="300" w:before="300" w:lineRule="auto"/>
        <w:rPr>
          <w:color w:val="1155cc"/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http://www.greatmathsteachingideas.com/2012/08/17/the-chaos-game-a-very-surprising-result/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300" w:before="300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http://www.geoastro.de/ChaosSpiel/ChaosEnglish.html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Variations / Extensions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a. add color</w:t>
      </w:r>
    </w:p>
    <w:p w:rsidR="00000000" w:rsidDel="00000000" w:rsidP="00000000" w:rsidRDefault="00000000" w:rsidRPr="00000000" w14:paraId="00000007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b. use different shape such has hexagon:</w:t>
      </w:r>
    </w:p>
    <w:p w:rsidR="00000000" w:rsidDel="00000000" w:rsidP="00000000" w:rsidRDefault="00000000" w:rsidRPr="00000000" w14:paraId="00000008">
      <w:pPr>
        <w:spacing w:after="300" w:before="30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http://math.bu.edu/DYSYS/chaos-game/node7.html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300" w:before="30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Concepts and procedures</w:t>
      </w:r>
    </w:p>
    <w:p w:rsidR="00000000" w:rsidDel="00000000" w:rsidP="00000000" w:rsidRDefault="00000000" w:rsidRPr="00000000" w14:paraId="0000000B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Completing the square</w:t>
      </w:r>
    </w:p>
    <w:p w:rsidR="00000000" w:rsidDel="00000000" w:rsidP="00000000" w:rsidRDefault="00000000" w:rsidRPr="00000000" w14:paraId="0000000D">
      <w:pPr>
        <w:spacing w:after="300" w:before="300" w:lineRule="auto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https://directorymathsed.net/montenegro/deBruyn.pdf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E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a. It would be nice if the program would actually draw the square like the diagrams in the link. There are some youtube videos that might be better at explaining than link.</w:t>
      </w:r>
    </w:p>
    <w:p w:rsidR="00000000" w:rsidDel="00000000" w:rsidP="00000000" w:rsidRDefault="00000000" w:rsidRPr="00000000" w14:paraId="0000000F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b. Extension: coefficient on square term, odd "b" value</w:t>
      </w:r>
    </w:p>
    <w:p w:rsidR="00000000" w:rsidDel="00000000" w:rsidP="00000000" w:rsidRDefault="00000000" w:rsidRPr="00000000" w14:paraId="00000010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300" w:before="300" w:lineRule="auto"/>
        <w:rPr/>
      </w:pPr>
      <w:r w:rsidDel="00000000" w:rsidR="00000000" w:rsidRPr="00000000">
        <w:rPr>
          <w:b w:val="1"/>
          <w:rtl w:val="0"/>
        </w:rPr>
        <w:t xml:space="preserve">Solving Quadratics with Quad Formula</w:t>
      </w:r>
      <w:r w:rsidDel="00000000" w:rsidR="00000000" w:rsidRPr="00000000">
        <w:rPr>
          <w:rtl w:val="0"/>
        </w:rPr>
        <w:t xml:space="preserve">: Program the formula and identify the number of real solutions, and type of solutions:  real solution with 1 or 2 rational or irrational roots or imaginary solutions.</w:t>
      </w:r>
    </w:p>
    <w:p w:rsidR="00000000" w:rsidDel="00000000" w:rsidP="00000000" w:rsidRDefault="00000000" w:rsidRPr="00000000" w14:paraId="00000012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300" w:before="300" w:lineRule="auto"/>
        <w:rPr/>
      </w:pPr>
      <w:r w:rsidDel="00000000" w:rsidR="00000000" w:rsidRPr="00000000">
        <w:rPr>
          <w:b w:val="1"/>
          <w:rtl w:val="0"/>
        </w:rPr>
        <w:t xml:space="preserve">Factoring Program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4">
      <w:pPr>
        <w:spacing w:after="300" w:before="300" w:lineRule="auto"/>
        <w:rPr/>
      </w:pPr>
      <w:r w:rsidDel="00000000" w:rsidR="00000000" w:rsidRPr="00000000">
        <w:rPr>
          <w:b w:val="1"/>
          <w:rtl w:val="0"/>
        </w:rPr>
        <w:t xml:space="preserve">Extension:</w:t>
      </w:r>
      <w:r w:rsidDel="00000000" w:rsidR="00000000" w:rsidRPr="00000000">
        <w:rPr>
          <w:rtl w:val="0"/>
        </w:rPr>
        <w:t xml:space="preserve"> Be able to identify if quadratic will factor</w:t>
      </w:r>
    </w:p>
    <w:p w:rsidR="00000000" w:rsidDel="00000000" w:rsidP="00000000" w:rsidRDefault="00000000" w:rsidRPr="00000000" w14:paraId="00000015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300" w:before="300" w:lineRule="auto"/>
        <w:rPr/>
      </w:pPr>
      <w:r w:rsidDel="00000000" w:rsidR="00000000" w:rsidRPr="00000000">
        <w:rPr>
          <w:b w:val="1"/>
          <w:rtl w:val="0"/>
        </w:rPr>
        <w:t xml:space="preserve">Synthetic Division</w:t>
      </w:r>
      <w:r w:rsidDel="00000000" w:rsidR="00000000" w:rsidRPr="00000000">
        <w:rPr>
          <w:rtl w:val="0"/>
        </w:rPr>
        <w:t xml:space="preserve"> - very algorithmic process long divides uses coefficients on polynomials. </w:t>
      </w:r>
    </w:p>
    <w:p w:rsidR="00000000" w:rsidDel="00000000" w:rsidP="00000000" w:rsidRDefault="00000000" w:rsidRPr="00000000" w14:paraId="00000017">
      <w:pPr>
        <w:spacing w:after="300" w:before="300" w:lineRule="auto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http://www.mesacc.edu/~scotz47781/mat120/notes/divide_poly/synthetic/synthetic_division.html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8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Riemann Sum Area under a curve </w:t>
      </w:r>
    </w:p>
    <w:p w:rsidR="00000000" w:rsidDel="00000000" w:rsidP="00000000" w:rsidRDefault="00000000" w:rsidRPr="00000000" w14:paraId="0000001A">
      <w:pPr>
        <w:spacing w:after="300" w:before="300" w:lineRule="auto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https://mathinsight.org/calculating_area_under_curve_riemann_sums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B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a. right, left or midpoints</w:t>
      </w:r>
    </w:p>
    <w:p w:rsidR="00000000" w:rsidDel="00000000" w:rsidP="00000000" w:rsidRDefault="00000000" w:rsidRPr="00000000" w14:paraId="0000001C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b. vary the number of rectangles</w:t>
      </w:r>
    </w:p>
    <w:p w:rsidR="00000000" w:rsidDel="00000000" w:rsidP="00000000" w:rsidRDefault="00000000" w:rsidRPr="00000000" w14:paraId="0000001D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c. vary endpoints</w:t>
      </w:r>
    </w:p>
    <w:p w:rsidR="00000000" w:rsidDel="00000000" w:rsidP="00000000" w:rsidRDefault="00000000" w:rsidRPr="00000000" w14:paraId="0000001E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300" w:before="300" w:lineRule="auto"/>
        <w:rPr/>
      </w:pPr>
      <w:r w:rsidDel="00000000" w:rsidR="00000000" w:rsidRPr="00000000">
        <w:rPr>
          <w:b w:val="1"/>
          <w:rtl w:val="0"/>
        </w:rPr>
        <w:t xml:space="preserve">Operations on Matrices </w:t>
      </w:r>
      <w:r w:rsidDel="00000000" w:rsidR="00000000" w:rsidRPr="00000000">
        <w:rPr>
          <w:rtl w:val="0"/>
        </w:rPr>
        <w:t xml:space="preserve">- multiplication is typically difficult for students to remember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landa reimer" w:id="0" w:date="2019-10-02T20:36:46Z"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Problems from Polly -- Polson HS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://www.mesacc.edu/~scotz47781/mat120/notes/divide_poly/synthetic/synthetic_division.html" TargetMode="External"/><Relationship Id="rId10" Type="http://schemas.openxmlformats.org/officeDocument/2006/relationships/hyperlink" Target="https://directorymathsed.net/montenegro/deBruyn.pdf" TargetMode="External"/><Relationship Id="rId12" Type="http://schemas.openxmlformats.org/officeDocument/2006/relationships/hyperlink" Target="https://mathinsight.org/calculating_area_under_curve_riemann_sums" TargetMode="External"/><Relationship Id="rId9" Type="http://schemas.openxmlformats.org/officeDocument/2006/relationships/hyperlink" Target="http://math.bu.edu/DYSYS/chaos-game/node7.html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www.greatmathsteachingideas.com/2012/08/17/the-chaos-game-a-very-surprising-result/" TargetMode="External"/><Relationship Id="rId8" Type="http://schemas.openxmlformats.org/officeDocument/2006/relationships/hyperlink" Target="http://www.geoastro.de/ChaosSpiel/ChaosEnglis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