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D6C" w:rsidRDefault="00A10A52">
      <w:pPr>
        <w:pStyle w:val="BodyA"/>
        <w:jc w:val="center"/>
      </w:pPr>
      <w:r>
        <w:rPr>
          <w:rStyle w:val="NoneA"/>
          <w:noProof/>
        </w:rPr>
        <w:drawing>
          <wp:inline distT="0" distB="0" distL="0" distR="0">
            <wp:extent cx="2838450" cy="1129031"/>
            <wp:effectExtent l="0" t="0" r="0" b="0"/>
            <wp:docPr id="1073741827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 descr="image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290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D3D6C" w:rsidRDefault="005D3D6C">
      <w:pPr>
        <w:pStyle w:val="BodyA"/>
      </w:pPr>
    </w:p>
    <w:p w:rsidR="005D3D6C" w:rsidRDefault="005D3D6C">
      <w:pPr>
        <w:pStyle w:val="BodyA"/>
      </w:pPr>
    </w:p>
    <w:p w:rsidR="005D3D6C" w:rsidRDefault="005D3D6C">
      <w:pPr>
        <w:pStyle w:val="BodyA"/>
      </w:pPr>
    </w:p>
    <w:p w:rsidR="005D3D6C" w:rsidRDefault="005D3D6C">
      <w:pPr>
        <w:pStyle w:val="BodyA"/>
      </w:pPr>
    </w:p>
    <w:p w:rsidR="005D3D6C" w:rsidRDefault="005D3D6C">
      <w:pPr>
        <w:pStyle w:val="BodyA"/>
      </w:pPr>
    </w:p>
    <w:p w:rsidR="005D3D6C" w:rsidRDefault="005D3D6C">
      <w:pPr>
        <w:pStyle w:val="BodyA"/>
      </w:pPr>
    </w:p>
    <w:p w:rsidR="005D3D6C" w:rsidRDefault="005D3D6C">
      <w:pPr>
        <w:pStyle w:val="BodyA"/>
      </w:pPr>
    </w:p>
    <w:p w:rsidR="005D3D6C" w:rsidRDefault="005D3D6C">
      <w:pPr>
        <w:pStyle w:val="BodyA"/>
      </w:pPr>
    </w:p>
    <w:p w:rsidR="005D3D6C" w:rsidRDefault="005D3D6C">
      <w:pPr>
        <w:pStyle w:val="BodyA"/>
      </w:pPr>
    </w:p>
    <w:p w:rsidR="005D3D6C" w:rsidRDefault="005D3D6C">
      <w:pPr>
        <w:pStyle w:val="BodyA"/>
      </w:pPr>
    </w:p>
    <w:p w:rsidR="005D3D6C" w:rsidRDefault="005D3D6C">
      <w:pPr>
        <w:pStyle w:val="BodyA"/>
      </w:pPr>
    </w:p>
    <w:p w:rsidR="005D3D6C" w:rsidRPr="007506CB" w:rsidRDefault="00A10A52">
      <w:pPr>
        <w:pStyle w:val="BodyA"/>
        <w:rPr>
          <w:lang w:val="de-CH"/>
        </w:rPr>
      </w:pPr>
      <w:r w:rsidRPr="007506CB">
        <w:rPr>
          <w:rFonts w:eastAsia="Arial Unicode MS" w:cs="Arial Unicode MS"/>
          <w:b/>
          <w:bCs/>
          <w:sz w:val="72"/>
          <w:szCs w:val="72"/>
          <w:lang w:val="de-CH"/>
        </w:rPr>
        <w:t>«</w:t>
      </w:r>
      <w:r w:rsidRPr="007506CB">
        <w:rPr>
          <w:rFonts w:eastAsia="Arial Unicode MS" w:cs="Arial Unicode MS"/>
          <w:b/>
          <w:bCs/>
          <w:sz w:val="72"/>
          <w:szCs w:val="72"/>
          <w:lang w:val="de-CH"/>
        </w:rPr>
        <w:t>#00FF00</w:t>
      </w:r>
      <w:r>
        <w:rPr>
          <w:rFonts w:eastAsia="Arial Unicode MS" w:cs="Arial Unicode MS"/>
          <w:b/>
          <w:bCs/>
          <w:sz w:val="72"/>
          <w:szCs w:val="72"/>
          <w:lang w:val="it-IT"/>
        </w:rPr>
        <w:t>»</w:t>
      </w:r>
    </w:p>
    <w:p w:rsidR="005D3D6C" w:rsidRPr="007506CB" w:rsidRDefault="00A10A52">
      <w:pPr>
        <w:pStyle w:val="BodyA"/>
        <w:pBdr>
          <w:bottom w:val="single" w:sz="18" w:space="0" w:color="000000"/>
        </w:pBdr>
        <w:rPr>
          <w:lang w:val="de-CH"/>
        </w:rPr>
      </w:pPr>
      <w:r w:rsidRPr="007506CB">
        <w:rPr>
          <w:b/>
          <w:bCs/>
          <w:sz w:val="72"/>
          <w:szCs w:val="72"/>
          <w:lang w:val="de-CH"/>
        </w:rPr>
        <w:t>«</w:t>
      </w:r>
      <w:r>
        <w:rPr>
          <w:b/>
          <w:bCs/>
          <w:sz w:val="72"/>
          <w:szCs w:val="72"/>
          <w:lang w:val="de-DE"/>
        </w:rPr>
        <w:t xml:space="preserve">Nachhaltigkeit dank </w:t>
      </w:r>
      <w:proofErr w:type="spellStart"/>
      <w:r>
        <w:rPr>
          <w:b/>
          <w:bCs/>
          <w:sz w:val="72"/>
          <w:szCs w:val="72"/>
          <w:lang w:val="de-DE"/>
        </w:rPr>
        <w:t>Suffizienzplattform</w:t>
      </w:r>
      <w:proofErr w:type="spellEnd"/>
      <w:r>
        <w:rPr>
          <w:b/>
          <w:bCs/>
          <w:sz w:val="72"/>
          <w:szCs w:val="72"/>
          <w:lang w:val="it-IT"/>
        </w:rPr>
        <w:t>»</w:t>
      </w:r>
    </w:p>
    <w:p w:rsidR="005D3D6C" w:rsidRPr="007506CB" w:rsidRDefault="00A10A52">
      <w:pPr>
        <w:pStyle w:val="BodyA"/>
        <w:spacing w:before="120"/>
        <w:rPr>
          <w:lang w:val="de-CH"/>
        </w:rPr>
      </w:pPr>
      <w:r>
        <w:rPr>
          <w:b/>
          <w:bCs/>
          <w:kern w:val="2"/>
          <w:sz w:val="28"/>
          <w:szCs w:val="28"/>
          <w:lang w:val="de-DE"/>
        </w:rPr>
        <w:t>Technische Informationen f</w:t>
      </w:r>
      <w:r w:rsidRPr="007506CB">
        <w:rPr>
          <w:b/>
          <w:bCs/>
          <w:kern w:val="2"/>
          <w:sz w:val="28"/>
          <w:szCs w:val="28"/>
          <w:lang w:val="de-CH"/>
        </w:rPr>
        <w:t>ü</w:t>
      </w:r>
      <w:r>
        <w:rPr>
          <w:b/>
          <w:bCs/>
          <w:kern w:val="2"/>
          <w:sz w:val="28"/>
          <w:szCs w:val="28"/>
          <w:lang w:val="de-DE"/>
        </w:rPr>
        <w:t>r die Jury</w:t>
      </w:r>
    </w:p>
    <w:p w:rsidR="005D3D6C" w:rsidRPr="007506CB" w:rsidRDefault="005D3D6C">
      <w:pPr>
        <w:pStyle w:val="BodyA"/>
        <w:rPr>
          <w:kern w:val="2"/>
          <w:lang w:val="de-CH"/>
        </w:rPr>
      </w:pPr>
    </w:p>
    <w:p w:rsidR="005D3D6C" w:rsidRPr="007506CB" w:rsidRDefault="005D3D6C">
      <w:pPr>
        <w:pStyle w:val="BodyA"/>
        <w:rPr>
          <w:kern w:val="2"/>
          <w:lang w:val="de-CH"/>
        </w:rPr>
      </w:pPr>
    </w:p>
    <w:p w:rsidR="005D3D6C" w:rsidRPr="007506CB" w:rsidRDefault="005D3D6C">
      <w:pPr>
        <w:pStyle w:val="BodyA"/>
        <w:rPr>
          <w:kern w:val="2"/>
          <w:lang w:val="de-CH"/>
        </w:rPr>
      </w:pPr>
    </w:p>
    <w:p w:rsidR="005D3D6C" w:rsidRPr="007506CB" w:rsidRDefault="005D3D6C">
      <w:pPr>
        <w:pStyle w:val="BodyA"/>
        <w:rPr>
          <w:kern w:val="2"/>
          <w:lang w:val="de-CH"/>
        </w:rPr>
      </w:pPr>
    </w:p>
    <w:p w:rsidR="005D3D6C" w:rsidRPr="007506CB" w:rsidRDefault="005D3D6C">
      <w:pPr>
        <w:pStyle w:val="BodyA"/>
        <w:rPr>
          <w:kern w:val="2"/>
          <w:lang w:val="de-CH"/>
        </w:rPr>
      </w:pPr>
    </w:p>
    <w:p w:rsidR="005D3D6C" w:rsidRPr="007506CB" w:rsidRDefault="005D3D6C">
      <w:pPr>
        <w:pStyle w:val="BodyA"/>
        <w:rPr>
          <w:kern w:val="2"/>
          <w:lang w:val="de-CH"/>
        </w:rPr>
      </w:pPr>
    </w:p>
    <w:p w:rsidR="005D3D6C" w:rsidRPr="007506CB" w:rsidRDefault="00A10A52">
      <w:pPr>
        <w:pStyle w:val="BodyA"/>
        <w:rPr>
          <w:lang w:val="de-CH"/>
        </w:rPr>
      </w:pPr>
      <w:r w:rsidRPr="007506CB">
        <w:rPr>
          <w:rFonts w:ascii="Arial Unicode MS" w:eastAsia="Arial Unicode MS" w:hAnsi="Arial Unicode MS" w:cs="Arial Unicode MS"/>
          <w:lang w:val="de-CH"/>
        </w:rPr>
        <w:br w:type="page"/>
      </w:r>
    </w:p>
    <w:p w:rsidR="005D3D6C" w:rsidRPr="007506CB" w:rsidRDefault="00A10A52">
      <w:pPr>
        <w:pStyle w:val="BodyA"/>
        <w:rPr>
          <w:b/>
          <w:bCs/>
          <w:sz w:val="30"/>
          <w:szCs w:val="30"/>
          <w:lang w:val="de-CH"/>
        </w:rPr>
      </w:pPr>
      <w:r>
        <w:rPr>
          <w:rFonts w:eastAsia="Arial Unicode MS" w:cs="Arial Unicode MS"/>
          <w:b/>
          <w:bCs/>
          <w:sz w:val="30"/>
          <w:szCs w:val="30"/>
          <w:lang w:val="de-DE"/>
        </w:rPr>
        <w:lastRenderedPageBreak/>
        <w:t>Technische Informationen f</w:t>
      </w:r>
      <w:r w:rsidRPr="007506CB">
        <w:rPr>
          <w:rFonts w:eastAsia="Arial Unicode MS" w:cs="Arial Unicode MS"/>
          <w:b/>
          <w:bCs/>
          <w:sz w:val="30"/>
          <w:szCs w:val="30"/>
          <w:lang w:val="de-CH"/>
        </w:rPr>
        <w:t>ü</w:t>
      </w:r>
      <w:r>
        <w:rPr>
          <w:rFonts w:eastAsia="Arial Unicode MS" w:cs="Arial Unicode MS"/>
          <w:b/>
          <w:bCs/>
          <w:sz w:val="30"/>
          <w:szCs w:val="30"/>
          <w:lang w:val="de-DE"/>
        </w:rPr>
        <w:t>r die Jury</w:t>
      </w:r>
    </w:p>
    <w:p w:rsidR="005D3D6C" w:rsidRPr="007506CB" w:rsidRDefault="00A10A52">
      <w:pPr>
        <w:pStyle w:val="BodyA"/>
        <w:rPr>
          <w:lang w:val="de-CH"/>
        </w:rPr>
      </w:pPr>
      <w:r w:rsidRPr="007506CB">
        <w:rPr>
          <w:rFonts w:ascii="Arial Unicode MS" w:eastAsia="Arial Unicode MS" w:hAnsi="Arial Unicode MS" w:cs="Arial Unicode MS"/>
          <w:lang w:val="de-CH"/>
        </w:rPr>
        <w:br/>
      </w:r>
    </w:p>
    <w:p w:rsidR="005D3D6C" w:rsidRPr="007506CB" w:rsidRDefault="00A10A52">
      <w:pPr>
        <w:pStyle w:val="BodyA"/>
        <w:rPr>
          <w:lang w:val="de-CH"/>
        </w:rPr>
      </w:pPr>
      <w:r>
        <w:rPr>
          <w:rFonts w:eastAsia="Arial Unicode MS" w:cs="Arial Unicode MS"/>
          <w:lang w:val="de-DE"/>
        </w:rPr>
        <w:t>Aktueller Stand:</w:t>
      </w:r>
    </w:p>
    <w:p w:rsidR="005D3D6C" w:rsidRDefault="00A10A52">
      <w:pPr>
        <w:pStyle w:val="Listenabsatz"/>
        <w:numPr>
          <w:ilvl w:val="0"/>
          <w:numId w:val="2"/>
        </w:numPr>
      </w:pPr>
      <w:hyperlink r:id="rId8" w:history="1">
        <w:r>
          <w:rPr>
            <w:rStyle w:val="Hyperlink0"/>
          </w:rPr>
          <w:t>https://github.com/janrothen/bernhackt2019</w:t>
        </w:r>
      </w:hyperlink>
      <w:r>
        <w:rPr>
          <w:rStyle w:val="None"/>
          <w:rFonts w:ascii="Arial Unicode MS" w:eastAsia="Arial Unicode MS" w:hAnsi="Arial Unicode MS" w:cs="Arial Unicode MS"/>
        </w:rPr>
        <w:br/>
      </w:r>
    </w:p>
    <w:p w:rsidR="005D3D6C" w:rsidRPr="007506CB" w:rsidRDefault="005D3D6C">
      <w:pPr>
        <w:pStyle w:val="BodyA"/>
        <w:rPr>
          <w:lang w:val="de-CH"/>
        </w:rPr>
      </w:pPr>
    </w:p>
    <w:p w:rsidR="005D3D6C" w:rsidRDefault="00A10A52">
      <w:pPr>
        <w:pStyle w:val="BodyA"/>
        <w:rPr>
          <w:rStyle w:val="None"/>
          <w:b/>
          <w:bCs/>
        </w:rPr>
      </w:pPr>
      <w:r>
        <w:rPr>
          <w:rStyle w:val="None"/>
          <w:rFonts w:eastAsia="Arial Unicode MS" w:cs="Arial Unicode MS"/>
          <w:b/>
          <w:bCs/>
          <w:lang w:val="de-DE"/>
        </w:rPr>
        <w:t>Ausgangslage</w:t>
      </w:r>
    </w:p>
    <w:p w:rsidR="005D3D6C" w:rsidRDefault="00A10A52">
      <w:pPr>
        <w:pStyle w:val="Listenabsatz"/>
        <w:numPr>
          <w:ilvl w:val="0"/>
          <w:numId w:val="2"/>
        </w:numPr>
      </w:pPr>
      <w:r>
        <w:rPr>
          <w:rStyle w:val="NoneA"/>
        </w:rPr>
        <w:t>Persö</w:t>
      </w:r>
      <w:r>
        <w:rPr>
          <w:rStyle w:val="NoneA"/>
        </w:rPr>
        <w:t xml:space="preserve">nlich einen Beitrag an Nachhaltigkeit leisten durch Fokussierung auf </w:t>
      </w:r>
      <w:r>
        <w:rPr>
          <w:rStyle w:val="None"/>
          <w:b/>
          <w:bCs/>
        </w:rPr>
        <w:t>ein</w:t>
      </w:r>
      <w:r>
        <w:rPr>
          <w:rStyle w:val="NoneA"/>
        </w:rPr>
        <w:t xml:space="preserve"> oder </w:t>
      </w:r>
      <w:r>
        <w:rPr>
          <w:rStyle w:val="None"/>
          <w:b/>
          <w:bCs/>
        </w:rPr>
        <w:t>ein paar wenige</w:t>
      </w:r>
      <w:r>
        <w:rPr>
          <w:rStyle w:val="NoneA"/>
        </w:rPr>
        <w:t xml:space="preserve"> Topics</w:t>
      </w:r>
    </w:p>
    <w:p w:rsidR="005D3D6C" w:rsidRDefault="00A10A52">
      <w:pPr>
        <w:pStyle w:val="Listenabsatz"/>
        <w:numPr>
          <w:ilvl w:val="0"/>
          <w:numId w:val="2"/>
        </w:numPr>
      </w:pPr>
      <w:r>
        <w:rPr>
          <w:rStyle w:val="None"/>
          <w:b/>
          <w:bCs/>
        </w:rPr>
        <w:t>Community Bildung</w:t>
      </w:r>
      <w:r>
        <w:rPr>
          <w:rStyle w:val="NoneA"/>
        </w:rPr>
        <w:t xml:space="preserve"> fördern durch Austausch der Benutzer auf der Plattform</w:t>
      </w:r>
    </w:p>
    <w:p w:rsidR="005D3D6C" w:rsidRDefault="00A10A52">
      <w:pPr>
        <w:pStyle w:val="Listenabsatz"/>
        <w:numPr>
          <w:ilvl w:val="0"/>
          <w:numId w:val="2"/>
        </w:numPr>
      </w:pPr>
      <w:r>
        <w:rPr>
          <w:rStyle w:val="NoneA"/>
        </w:rPr>
        <w:t>Technisch: Web-App mit Frontend/</w:t>
      </w:r>
      <w:proofErr w:type="gramStart"/>
      <w:r>
        <w:rPr>
          <w:rStyle w:val="NoneA"/>
        </w:rPr>
        <w:t>Backend</w:t>
      </w:r>
      <w:proofErr w:type="gramEnd"/>
      <w:r>
        <w:rPr>
          <w:rStyle w:val="NoneA"/>
        </w:rPr>
        <w:t xml:space="preserve"> da dadurch einfacher Zugriff auf allen Ger</w:t>
      </w:r>
      <w:r>
        <w:rPr>
          <w:rStyle w:val="NoneA"/>
        </w:rPr>
        <w:t>äten möglich ist</w:t>
      </w:r>
    </w:p>
    <w:p w:rsidR="005D3D6C" w:rsidRPr="007506CB" w:rsidRDefault="005D3D6C">
      <w:pPr>
        <w:pStyle w:val="BodyA"/>
        <w:rPr>
          <w:lang w:val="de-CH"/>
        </w:rPr>
      </w:pPr>
    </w:p>
    <w:p w:rsidR="005D3D6C" w:rsidRDefault="00A10A52">
      <w:pPr>
        <w:pStyle w:val="BodyA"/>
        <w:rPr>
          <w:rStyle w:val="None"/>
          <w:b/>
          <w:bCs/>
        </w:rPr>
      </w:pPr>
      <w:r>
        <w:rPr>
          <w:rStyle w:val="None"/>
          <w:rFonts w:eastAsia="Arial Unicode MS" w:cs="Arial Unicode MS"/>
          <w:b/>
          <w:bCs/>
          <w:lang w:val="de-DE"/>
        </w:rPr>
        <w:t>Technischer Aufbau</w:t>
      </w:r>
    </w:p>
    <w:p w:rsidR="005D3D6C" w:rsidRDefault="00A10A52">
      <w:pPr>
        <w:pStyle w:val="Listenabsatz"/>
        <w:numPr>
          <w:ilvl w:val="0"/>
          <w:numId w:val="2"/>
        </w:numPr>
      </w:pPr>
      <w:r>
        <w:rPr>
          <w:rStyle w:val="NoneA"/>
        </w:rPr>
        <w:t>Verwendete Komponenten:</w:t>
      </w:r>
    </w:p>
    <w:p w:rsidR="005D3D6C" w:rsidRDefault="00A10A52">
      <w:pPr>
        <w:pStyle w:val="Listenabsatz"/>
        <w:numPr>
          <w:ilvl w:val="1"/>
          <w:numId w:val="2"/>
        </w:numPr>
      </w:pPr>
      <w:r>
        <w:rPr>
          <w:rStyle w:val="NoneA"/>
        </w:rPr>
        <w:t xml:space="preserve">Frontend: </w:t>
      </w:r>
      <w:proofErr w:type="spellStart"/>
      <w:r>
        <w:rPr>
          <w:rStyle w:val="NoneA"/>
        </w:rPr>
        <w:t>Javascript</w:t>
      </w:r>
      <w:proofErr w:type="spellEnd"/>
      <w:r>
        <w:rPr>
          <w:rStyle w:val="NoneA"/>
        </w:rPr>
        <w:t xml:space="preserve">, </w:t>
      </w:r>
      <w:proofErr w:type="gramStart"/>
      <w:r>
        <w:rPr>
          <w:rStyle w:val="NoneA"/>
        </w:rPr>
        <w:t>Angular</w:t>
      </w:r>
      <w:proofErr w:type="gramEnd"/>
      <w:r>
        <w:rPr>
          <w:rStyle w:val="NoneA"/>
        </w:rPr>
        <w:t>, SCSS</w:t>
      </w:r>
    </w:p>
    <w:p w:rsidR="005D3D6C" w:rsidRDefault="00A10A52">
      <w:pPr>
        <w:pStyle w:val="Listenabsatz"/>
        <w:numPr>
          <w:ilvl w:val="1"/>
          <w:numId w:val="2"/>
        </w:numPr>
      </w:pPr>
      <w:r>
        <w:rPr>
          <w:rStyle w:val="NoneA"/>
        </w:rPr>
        <w:t>Backend: Python, Django REST Framework</w:t>
      </w:r>
    </w:p>
    <w:p w:rsidR="005D3D6C" w:rsidRDefault="00A10A52">
      <w:pPr>
        <w:pStyle w:val="Listenabsatz"/>
        <w:numPr>
          <w:ilvl w:val="1"/>
          <w:numId w:val="2"/>
        </w:numPr>
      </w:pPr>
      <w:r>
        <w:rPr>
          <w:rStyle w:val="NoneA"/>
        </w:rPr>
        <w:t>Hosting: Swisscom App Cloud basierend auf Cloud Foundry</w:t>
      </w:r>
    </w:p>
    <w:p w:rsidR="005D3D6C" w:rsidRDefault="005D3D6C">
      <w:pPr>
        <w:pStyle w:val="BodyA"/>
      </w:pPr>
    </w:p>
    <w:p w:rsidR="005D3D6C" w:rsidRDefault="00A10A52">
      <w:pPr>
        <w:pStyle w:val="BodyA"/>
        <w:rPr>
          <w:rStyle w:val="None"/>
          <w:b/>
          <w:bCs/>
        </w:rPr>
      </w:pPr>
      <w:proofErr w:type="spellStart"/>
      <w:r>
        <w:rPr>
          <w:rStyle w:val="None"/>
          <w:rFonts w:eastAsia="Arial Unicode MS" w:cs="Arial Unicode MS"/>
          <w:b/>
          <w:bCs/>
          <w:lang w:val="fr-FR"/>
        </w:rPr>
        <w:t>Implementation</w:t>
      </w:r>
      <w:proofErr w:type="spellEnd"/>
    </w:p>
    <w:p w:rsidR="005D3D6C" w:rsidRDefault="00A10A52">
      <w:pPr>
        <w:pStyle w:val="Listenabsatz"/>
        <w:numPr>
          <w:ilvl w:val="0"/>
          <w:numId w:val="2"/>
        </w:numPr>
      </w:pPr>
      <w:r>
        <w:rPr>
          <w:rStyle w:val="NoneA"/>
        </w:rPr>
        <w:t>Hosting auf der Swisscom App Cloud (PAAS) inklus</w:t>
      </w:r>
      <w:r>
        <w:rPr>
          <w:rStyle w:val="NoneA"/>
        </w:rPr>
        <w:t>ive Datenbank in Cloud</w:t>
      </w:r>
    </w:p>
    <w:p w:rsidR="005D3D6C" w:rsidRDefault="00A10A52">
      <w:pPr>
        <w:pStyle w:val="Listenabsatz"/>
        <w:numPr>
          <w:ilvl w:val="0"/>
          <w:numId w:val="2"/>
        </w:numPr>
      </w:pPr>
      <w:hyperlink r:id="rId9" w:history="1">
        <w:r>
          <w:rPr>
            <w:rStyle w:val="Hyperlink0"/>
          </w:rPr>
          <w:t>https://console.developer.swisscom.com/#/spaces/ccb5ef09-9255-427e-a1a0-08bf68768709</w:t>
        </w:r>
      </w:hyperlink>
    </w:p>
    <w:p w:rsidR="005D3D6C" w:rsidRDefault="00A10A52">
      <w:pPr>
        <w:pStyle w:val="Listenabsatz"/>
        <w:numPr>
          <w:ilvl w:val="0"/>
          <w:numId w:val="2"/>
        </w:numPr>
      </w:pPr>
      <w:r>
        <w:rPr>
          <w:rStyle w:val="NoneA"/>
        </w:rPr>
        <w:t xml:space="preserve">Funktionalität </w:t>
      </w:r>
      <w:proofErr w:type="gramStart"/>
      <w:r>
        <w:rPr>
          <w:rStyle w:val="NoneA"/>
        </w:rPr>
        <w:t>durch den ganzen Stack</w:t>
      </w:r>
      <w:proofErr w:type="gramEnd"/>
      <w:r>
        <w:rPr>
          <w:rStyle w:val="NoneA"/>
        </w:rPr>
        <w:t xml:space="preserve"> (Durchst</w:t>
      </w:r>
      <w:r>
        <w:rPr>
          <w:rStyle w:val="NoneA"/>
        </w:rPr>
        <w:t>ich ist erfolgt)</w:t>
      </w:r>
    </w:p>
    <w:p w:rsidR="005D3D6C" w:rsidRDefault="00A10A52">
      <w:pPr>
        <w:pStyle w:val="Listenabsatz"/>
        <w:numPr>
          <w:ilvl w:val="1"/>
          <w:numId w:val="2"/>
        </w:numPr>
      </w:pPr>
      <w:r>
        <w:rPr>
          <w:rStyle w:val="NoneA"/>
        </w:rPr>
        <w:t>Weitere Funktionen können nun in kurzer Zeit implementiert werden</w:t>
      </w:r>
    </w:p>
    <w:p w:rsidR="005D3D6C" w:rsidRDefault="005D3D6C">
      <w:pPr>
        <w:pStyle w:val="Listenabsatz"/>
        <w:rPr>
          <w:rStyle w:val="NoneA"/>
        </w:rPr>
      </w:pPr>
    </w:p>
    <w:p w:rsidR="005D3D6C" w:rsidRDefault="00A10A52">
      <w:pPr>
        <w:pStyle w:val="BodyA"/>
        <w:rPr>
          <w:rStyle w:val="None"/>
          <w:b/>
          <w:bCs/>
        </w:rPr>
      </w:pPr>
      <w:proofErr w:type="spellStart"/>
      <w:r>
        <w:rPr>
          <w:rStyle w:val="None"/>
          <w:rFonts w:eastAsia="Arial Unicode MS" w:cs="Arial Unicode MS"/>
          <w:b/>
          <w:bCs/>
          <w:lang w:val="de-DE"/>
        </w:rPr>
        <w:t>Deployment</w:t>
      </w:r>
      <w:proofErr w:type="spellEnd"/>
    </w:p>
    <w:p w:rsidR="005D3D6C" w:rsidRDefault="00A10A52">
      <w:pPr>
        <w:pStyle w:val="Listenabsatz"/>
        <w:numPr>
          <w:ilvl w:val="0"/>
          <w:numId w:val="2"/>
        </w:numPr>
      </w:pPr>
      <w:r>
        <w:rPr>
          <w:rStyle w:val="NoneA"/>
        </w:rPr>
        <w:t xml:space="preserve">Anleitung </w:t>
      </w:r>
      <w:proofErr w:type="gramStart"/>
      <w:r>
        <w:rPr>
          <w:rStyle w:val="NoneA"/>
        </w:rPr>
        <w:t>Backend</w:t>
      </w:r>
      <w:proofErr w:type="gramEnd"/>
      <w:r>
        <w:rPr>
          <w:rStyle w:val="NoneA"/>
        </w:rPr>
        <w:t>:</w:t>
      </w:r>
      <w:r>
        <w:rPr>
          <w:rStyle w:val="None"/>
          <w:rFonts w:ascii="Arial Unicode MS" w:eastAsia="Arial Unicode MS" w:hAnsi="Arial Unicode MS" w:cs="Arial Unicode MS"/>
        </w:rPr>
        <w:br/>
      </w:r>
      <w:hyperlink r:id="rId10" w:history="1">
        <w:r>
          <w:rPr>
            <w:rStyle w:val="Hyperlink0"/>
          </w:rPr>
          <w:t>https://github.com/janrothen/bernhackt2019/tree/mast</w:t>
        </w:r>
        <w:r>
          <w:rPr>
            <w:rStyle w:val="Hyperlink0"/>
          </w:rPr>
          <w:t>er/code/backend#suffi-api</w:t>
        </w:r>
      </w:hyperlink>
    </w:p>
    <w:p w:rsidR="005D3D6C" w:rsidRDefault="00A10A52">
      <w:pPr>
        <w:pStyle w:val="Listenabsatz"/>
        <w:numPr>
          <w:ilvl w:val="0"/>
          <w:numId w:val="2"/>
        </w:numPr>
      </w:pPr>
      <w:r>
        <w:rPr>
          <w:rStyle w:val="NoneA"/>
        </w:rPr>
        <w:t>Anleitung Frontend:</w:t>
      </w:r>
      <w:r>
        <w:rPr>
          <w:rStyle w:val="None"/>
          <w:rFonts w:ascii="Arial Unicode MS" w:eastAsia="Arial Unicode MS" w:hAnsi="Arial Unicode MS" w:cs="Arial Unicode MS"/>
        </w:rPr>
        <w:br/>
      </w:r>
      <w:hyperlink r:id="rId11" w:history="1">
        <w:r>
          <w:rPr>
            <w:rStyle w:val="Hyperlink0"/>
          </w:rPr>
          <w:t>https://github.com/janrothen/bernhackt2019/tree/master/code/frontend/suffi#suffi</w:t>
        </w:r>
      </w:hyperlink>
    </w:p>
    <w:p w:rsidR="005D3D6C" w:rsidRPr="007506CB" w:rsidRDefault="005D3D6C">
      <w:pPr>
        <w:pStyle w:val="BodyA"/>
        <w:rPr>
          <w:lang w:val="de-CH"/>
        </w:rPr>
      </w:pPr>
    </w:p>
    <w:p w:rsidR="005D3D6C" w:rsidRDefault="00A10A52">
      <w:pPr>
        <w:pStyle w:val="BodyA"/>
        <w:rPr>
          <w:rStyle w:val="None"/>
          <w:b/>
          <w:bCs/>
        </w:rPr>
      </w:pPr>
      <w:r>
        <w:rPr>
          <w:rStyle w:val="None"/>
          <w:rFonts w:eastAsia="Arial Unicode MS" w:cs="Arial Unicode MS"/>
          <w:b/>
          <w:bCs/>
          <w:lang w:val="de-DE"/>
        </w:rPr>
        <w:t>Abgrenzung / Offene Punkte</w:t>
      </w:r>
    </w:p>
    <w:p w:rsidR="005D3D6C" w:rsidRDefault="00A10A52">
      <w:pPr>
        <w:pStyle w:val="Listenabsatz"/>
        <w:numPr>
          <w:ilvl w:val="0"/>
          <w:numId w:val="2"/>
        </w:numPr>
      </w:pPr>
      <w:r>
        <w:rPr>
          <w:rStyle w:val="NoneA"/>
        </w:rPr>
        <w:t>Ke</w:t>
      </w:r>
      <w:r>
        <w:rPr>
          <w:rStyle w:val="NoneA"/>
        </w:rPr>
        <w:t>ine User Authentication (könnte auch einfach mit Django REST Framework implementiert werden, wurde aber aus Zeitgründen nicht gemacht)</w:t>
      </w:r>
    </w:p>
    <w:p w:rsidR="005D3D6C" w:rsidRDefault="00A10A52">
      <w:pPr>
        <w:pStyle w:val="Listenabsatz"/>
        <w:numPr>
          <w:ilvl w:val="0"/>
          <w:numId w:val="2"/>
        </w:numPr>
      </w:pPr>
      <w:r>
        <w:rPr>
          <w:rStyle w:val="NoneA"/>
        </w:rPr>
        <w:t>Offene Punkte:</w:t>
      </w:r>
    </w:p>
    <w:p w:rsidR="005D3D6C" w:rsidRDefault="00A10A52">
      <w:pPr>
        <w:pStyle w:val="Listenabsatz"/>
        <w:numPr>
          <w:ilvl w:val="1"/>
          <w:numId w:val="2"/>
        </w:numPr>
      </w:pPr>
      <w:r>
        <w:rPr>
          <w:rStyle w:val="NoneA"/>
        </w:rPr>
        <w:t>Self-</w:t>
      </w:r>
      <w:proofErr w:type="spellStart"/>
      <w:r>
        <w:rPr>
          <w:rStyle w:val="NoneA"/>
        </w:rPr>
        <w:t>learning</w:t>
      </w:r>
      <w:proofErr w:type="spellEnd"/>
      <w:r>
        <w:rPr>
          <w:rStyle w:val="NoneA"/>
        </w:rPr>
        <w:t xml:space="preserve"> System</w:t>
      </w:r>
      <w:r w:rsidR="007506CB">
        <w:rPr>
          <w:rStyle w:val="NoneA"/>
        </w:rPr>
        <w:t xml:space="preserve">: </w:t>
      </w:r>
      <w:r w:rsidR="007506CB">
        <w:rPr>
          <w:rStyle w:val="NoneA"/>
          <w:lang w:val="de-CH"/>
        </w:rPr>
        <w:t xml:space="preserve">Die Plattform kann lernen welche </w:t>
      </w:r>
      <w:proofErr w:type="spellStart"/>
      <w:r w:rsidR="007506CB">
        <w:rPr>
          <w:rStyle w:val="NoneA"/>
          <w:lang w:val="de-CH"/>
        </w:rPr>
        <w:t>Challanges</w:t>
      </w:r>
      <w:proofErr w:type="spellEnd"/>
      <w:r w:rsidR="007506CB">
        <w:rPr>
          <w:rStyle w:val="NoneA"/>
          <w:lang w:val="de-CH"/>
        </w:rPr>
        <w:t xml:space="preserve"> oft umgesetzt werden und diese häufiger vorschlagen</w:t>
      </w:r>
      <w:r w:rsidR="007506CB">
        <w:rPr>
          <w:rStyle w:val="NoneA"/>
          <w:lang w:val="de-CH"/>
        </w:rPr>
        <w:t>.</w:t>
      </w:r>
      <w:bookmarkStart w:id="0" w:name="_GoBack"/>
      <w:bookmarkEnd w:id="0"/>
    </w:p>
    <w:p w:rsidR="005D3D6C" w:rsidRDefault="00A10A52">
      <w:pPr>
        <w:pStyle w:val="Listenabsatz"/>
        <w:numPr>
          <w:ilvl w:val="1"/>
          <w:numId w:val="2"/>
        </w:numPr>
      </w:pPr>
      <w:r>
        <w:rPr>
          <w:rStyle w:val="NoneA"/>
        </w:rPr>
        <w:t>Community Features</w:t>
      </w:r>
    </w:p>
    <w:sectPr w:rsidR="005D3D6C"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2127" w:right="1469" w:bottom="1134" w:left="2665" w:header="709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0A52" w:rsidRDefault="00A10A52">
      <w:r>
        <w:separator/>
      </w:r>
    </w:p>
  </w:endnote>
  <w:endnote w:type="continuationSeparator" w:id="0">
    <w:p w:rsidR="00A10A52" w:rsidRDefault="00A10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ork Sans ExtraBold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3D6C" w:rsidRDefault="00A10A52">
    <w:pPr>
      <w:pStyle w:val="Fuzeile"/>
      <w:pBdr>
        <w:bottom w:val="single" w:sz="18" w:space="0" w:color="000000"/>
      </w:pBdr>
      <w:tabs>
        <w:tab w:val="clear" w:pos="7762"/>
        <w:tab w:val="right" w:pos="7746"/>
      </w:tabs>
      <w:spacing w:after="60"/>
      <w:rPr>
        <w:rFonts w:ascii="Work Sans ExtraBold" w:eastAsia="Work Sans ExtraBold" w:hAnsi="Work Sans ExtraBold" w:cs="Work Sans ExtraBold"/>
        <w:sz w:val="16"/>
        <w:szCs w:val="16"/>
      </w:rPr>
    </w:pPr>
    <w:r>
      <w:rPr>
        <w:rFonts w:ascii="Work Sans ExtraBold" w:eastAsia="Work Sans ExtraBold" w:hAnsi="Work Sans ExtraBold" w:cs="Work Sans ExtraBold"/>
        <w:color w:val="FF0000"/>
        <w:sz w:val="16"/>
        <w:szCs w:val="16"/>
        <w:u w:color="FF0000"/>
      </w:rPr>
      <w:t>BÄRNHÄCKT</w:t>
    </w:r>
    <w:r>
      <w:rPr>
        <w:rFonts w:ascii="Work Sans ExtraBold" w:eastAsia="Work Sans ExtraBold" w:hAnsi="Work Sans ExtraBold" w:cs="Work Sans ExtraBold"/>
        <w:sz w:val="16"/>
        <w:szCs w:val="16"/>
      </w:rPr>
      <w:t xml:space="preserve"> 2018</w:t>
    </w:r>
  </w:p>
  <w:p w:rsidR="005D3D6C" w:rsidRDefault="00A10A52">
    <w:pPr>
      <w:pStyle w:val="Fuzeile"/>
      <w:tabs>
        <w:tab w:val="clear" w:pos="7762"/>
        <w:tab w:val="right" w:pos="7746"/>
      </w:tabs>
    </w:pPr>
    <w:r>
      <w:rPr>
        <w:b/>
        <w:bCs/>
      </w:rPr>
      <w:tab/>
    </w:r>
    <w:r>
      <w:rPr>
        <w:rStyle w:val="NoneA"/>
      </w:rPr>
      <w:tab/>
    </w:r>
    <w:r>
      <w:rPr>
        <w:rStyle w:val="NoneA"/>
      </w:rP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rStyle w:val="NoneA"/>
      </w:rPr>
      <w:t xml:space="preserve"> von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3D6C" w:rsidRDefault="00A10A52">
    <w:pPr>
      <w:pStyle w:val="Fuzeile"/>
      <w:tabs>
        <w:tab w:val="clear" w:pos="7762"/>
        <w:tab w:val="right" w:pos="7746"/>
      </w:tabs>
    </w:pPr>
    <w:r>
      <w:rPr>
        <w:rStyle w:val="NoneA"/>
        <w:noProof/>
      </w:rPr>
      <w:drawing>
        <wp:inline distT="0" distB="0" distL="0" distR="0">
          <wp:extent cx="4931284" cy="1304352"/>
          <wp:effectExtent l="0" t="0" r="0" b="0"/>
          <wp:docPr id="1073741826" name="officeArt object" descr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3.png" descr="image3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31284" cy="130435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0A52" w:rsidRDefault="00A10A52">
      <w:r>
        <w:separator/>
      </w:r>
    </w:p>
  </w:footnote>
  <w:footnote w:type="continuationSeparator" w:id="0">
    <w:p w:rsidR="00A10A52" w:rsidRDefault="00A10A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3D6C" w:rsidRDefault="00A10A52">
    <w:pPr>
      <w:pStyle w:val="Kopfzeile"/>
      <w:pBdr>
        <w:bottom w:val="single" w:sz="18" w:space="0" w:color="000000"/>
      </w:pBdr>
      <w:tabs>
        <w:tab w:val="clear" w:pos="9072"/>
        <w:tab w:val="right" w:pos="7746"/>
      </w:tabs>
    </w:pPr>
    <w:r>
      <w:rPr>
        <w:rStyle w:val="NoneA"/>
        <w:noProof/>
      </w:rPr>
      <w:drawing>
        <wp:inline distT="0" distB="0" distL="0" distR="0">
          <wp:extent cx="1117600" cy="320675"/>
          <wp:effectExtent l="0" t="0" r="0" b="0"/>
          <wp:docPr id="1073741825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 descr="image2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600" cy="3206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3D6C" w:rsidRDefault="005D3D6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367AD"/>
    <w:multiLevelType w:val="hybridMultilevel"/>
    <w:tmpl w:val="5914C446"/>
    <w:styleLink w:val="ImportedStyle2"/>
    <w:lvl w:ilvl="0" w:tplc="3FA02A8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FEDCCA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1DCA03C">
      <w:start w:val="1"/>
      <w:numFmt w:val="bullet"/>
      <w:lvlText w:val="▪"/>
      <w:lvlJc w:val="left"/>
      <w:pPr>
        <w:ind w:left="1593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56CB04">
      <w:start w:val="1"/>
      <w:numFmt w:val="bullet"/>
      <w:lvlText w:val="•"/>
      <w:lvlJc w:val="left"/>
      <w:pPr>
        <w:ind w:left="2313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428CB6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BE6034">
      <w:start w:val="1"/>
      <w:numFmt w:val="bullet"/>
      <w:lvlText w:val="▪"/>
      <w:lvlJc w:val="left"/>
      <w:pPr>
        <w:ind w:left="3753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CCC4E30">
      <w:start w:val="1"/>
      <w:numFmt w:val="bullet"/>
      <w:lvlText w:val="•"/>
      <w:lvlJc w:val="left"/>
      <w:pPr>
        <w:ind w:left="4473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A68B04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0E5086">
      <w:start w:val="1"/>
      <w:numFmt w:val="bullet"/>
      <w:lvlText w:val="▪"/>
      <w:lvlJc w:val="left"/>
      <w:pPr>
        <w:ind w:left="5913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6DB7640"/>
    <w:multiLevelType w:val="hybridMultilevel"/>
    <w:tmpl w:val="5914C446"/>
    <w:numStyleLink w:val="ImportedStyle2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D6C"/>
    <w:rsid w:val="005D3D6C"/>
    <w:rsid w:val="007506CB"/>
    <w:rsid w:val="00A1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0FC4"/>
  <w15:docId w15:val="{A9CE3B01-32D2-4E64-A3E2-20A375B2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pPr>
      <w:tabs>
        <w:tab w:val="center" w:pos="4536"/>
        <w:tab w:val="right" w:pos="9072"/>
      </w:tabs>
    </w:pPr>
    <w:rPr>
      <w:rFonts w:ascii="Arial" w:hAnsi="Arial" w:cs="Arial Unicode MS"/>
      <w:color w:val="000000"/>
      <w:sz w:val="12"/>
      <w:szCs w:val="12"/>
      <w:u w:color="000000"/>
      <w:lang w:val="de-DE"/>
    </w:rPr>
  </w:style>
  <w:style w:type="character" w:customStyle="1" w:styleId="NoneA">
    <w:name w:val="None A"/>
  </w:style>
  <w:style w:type="paragraph" w:styleId="Fuzeile">
    <w:name w:val="footer"/>
    <w:pPr>
      <w:tabs>
        <w:tab w:val="left" w:pos="284"/>
        <w:tab w:val="center" w:pos="3780"/>
        <w:tab w:val="right" w:pos="7762"/>
      </w:tabs>
    </w:pPr>
    <w:rPr>
      <w:rFonts w:ascii="Arial" w:hAnsi="Arial" w:cs="Arial Unicode MS"/>
      <w:color w:val="000000"/>
      <w:sz w:val="12"/>
      <w:szCs w:val="12"/>
      <w:u w:color="000000"/>
      <w:lang w:val="de-D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Arial" w:eastAsia="Arial" w:hAnsi="Arial" w:cs="Arial"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0000FF"/>
      <w:u w:val="single" w:color="0000FF"/>
    </w:rPr>
  </w:style>
  <w:style w:type="paragraph" w:styleId="Listenabsatz">
    <w:name w:val="List Paragraph"/>
    <w:rPr>
      <w:rFonts w:ascii="Arial" w:eastAsia="Arial" w:hAnsi="Arial" w:cs="Arial"/>
      <w:color w:val="000000"/>
      <w:u w:color="000000"/>
      <w:lang w:val="de-DE"/>
    </w:rPr>
  </w:style>
  <w:style w:type="numbering" w:customStyle="1" w:styleId="ImportedStyle2">
    <w:name w:val="Imported Style 2"/>
    <w:pPr>
      <w:numPr>
        <w:numId w:val="1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06C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06CB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nrothen/bernhackt2019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nrothen/bernhackt2019/tree/master/code/frontend/suffi#suffi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janrothen/bernhackt2019/tree/master/code/backend#suffi-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sole.developer.swisscom.com/%23/spaces/ccb5ef09-9255-427e-a1a0-08bf68768709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Burri Florian Dominic</cp:lastModifiedBy>
  <cp:revision>2</cp:revision>
  <dcterms:created xsi:type="dcterms:W3CDTF">2019-08-25T07:57:00Z</dcterms:created>
  <dcterms:modified xsi:type="dcterms:W3CDTF">2019-08-25T07:58:00Z</dcterms:modified>
</cp:coreProperties>
</file>