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drawing>
          <wp:inline distT="0" distB="0" distL="0" distR="0">
            <wp:extent cx="2838450" cy="1129031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29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fr-FR"/>
        </w:rPr>
        <w:t>«</w:t>
      </w:r>
      <w:r>
        <w:rPr>
          <w:rFonts w:cs="Arial Unicode MS" w:eastAsia="Arial Unicode MS"/>
          <w:b w:val="1"/>
          <w:bCs w:val="1"/>
          <w:sz w:val="72"/>
          <w:szCs w:val="72"/>
          <w:rtl w:val="0"/>
        </w:rPr>
        <w:t>#00FF00</w:t>
      </w:r>
      <w:r>
        <w:rPr>
          <w:rFonts w:cs="Arial Unicode MS" w:eastAsia="Arial Unicode MS" w:hint="default"/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pBdr>
          <w:top w:val="nil"/>
          <w:left w:val="nil"/>
          <w:bottom w:val="single" w:color="000000" w:sz="18" w:space="0" w:shadow="0" w:frame="0"/>
          <w:right w:val="nil"/>
        </w:pBdr>
      </w:pPr>
      <w:r>
        <w:rPr>
          <w:b w:val="1"/>
          <w:bCs w:val="1"/>
          <w:sz w:val="72"/>
          <w:szCs w:val="72"/>
          <w:rtl w:val="0"/>
          <w:lang w:val="fr-FR"/>
        </w:rPr>
        <w:t>«</w:t>
      </w:r>
      <w:r>
        <w:rPr>
          <w:b w:val="1"/>
          <w:bCs w:val="1"/>
          <w:sz w:val="72"/>
          <w:szCs w:val="72"/>
          <w:rtl w:val="0"/>
          <w:lang w:val="de-DE"/>
        </w:rPr>
        <w:t>Nachhaltigkeit dank Suffizienzplattform</w:t>
      </w:r>
      <w:r>
        <w:rPr>
          <w:b w:val="1"/>
          <w:bCs w:val="1"/>
          <w:sz w:val="72"/>
          <w:szCs w:val="72"/>
          <w:rtl w:val="0"/>
          <w:lang w:val="it-IT"/>
        </w:rPr>
        <w:t>»</w:t>
      </w:r>
    </w:p>
    <w:p>
      <w:pPr>
        <w:pStyle w:val="Body A"/>
        <w:spacing w:before="120"/>
      </w:pPr>
      <w:r>
        <w:rPr>
          <w:b w:val="1"/>
          <w:bCs w:val="1"/>
          <w:kern w:val="2"/>
          <w:sz w:val="28"/>
          <w:szCs w:val="28"/>
          <w:rtl w:val="0"/>
          <w:lang w:val="de-DE"/>
        </w:rPr>
        <w:t>Technische Informationen f</w:t>
      </w:r>
      <w:r>
        <w:rPr>
          <w:b w:val="1"/>
          <w:bCs w:val="1"/>
          <w:kern w:val="2"/>
          <w:sz w:val="28"/>
          <w:szCs w:val="28"/>
          <w:rtl w:val="0"/>
        </w:rPr>
        <w:t>ü</w:t>
      </w:r>
      <w:r>
        <w:rPr>
          <w:b w:val="1"/>
          <w:bCs w:val="1"/>
          <w:kern w:val="2"/>
          <w:sz w:val="28"/>
          <w:szCs w:val="28"/>
          <w:rtl w:val="0"/>
          <w:lang w:val="de-DE"/>
        </w:rPr>
        <w:t>r die Jury</w:t>
      </w: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  <w:rPr>
          <w:kern w:val="2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  <w:sz w:val="30"/>
          <w:szCs w:val="30"/>
        </w:rPr>
      </w:pP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Technische Informationen f</w:t>
      </w:r>
      <w:r>
        <w:rPr>
          <w:rFonts w:cs="Arial Unicode MS" w:eastAsia="Arial Unicode MS" w:hint="default"/>
          <w:b w:val="1"/>
          <w:bCs w:val="1"/>
          <w:sz w:val="30"/>
          <w:szCs w:val="30"/>
          <w:rtl w:val="0"/>
        </w:rPr>
        <w:t>ü</w:t>
      </w:r>
      <w:r>
        <w:rPr>
          <w:rFonts w:cs="Arial Unicode MS" w:eastAsia="Arial Unicode MS"/>
          <w:b w:val="1"/>
          <w:bCs w:val="1"/>
          <w:sz w:val="30"/>
          <w:szCs w:val="30"/>
          <w:rtl w:val="0"/>
          <w:lang w:val="de-DE"/>
        </w:rPr>
        <w:t>r die Jury</w:t>
      </w:r>
    </w:p>
    <w:p>
      <w:pPr>
        <w:pStyle w:val="Body A"/>
      </w:pPr>
      <w:r>
        <w:rPr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de-DE"/>
        </w:rPr>
        <w:t>Aktueller Stand des Sourcecodes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"https://github.com/janrothen/bernhackt2019"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https://github.com/janrothen/bernhackt2019</w:t>
      </w:r>
      <w:r>
        <w:rPr/>
        <w:fldChar w:fldCharType="end" w:fldLock="0"/>
      </w:r>
      <w:r>
        <w:rPr>
          <w:rStyle w:val="None"/>
          <w:rFonts w:ascii="Arial Unicode MS" w:cs="Arial Unicode MS" w:hAnsi="Arial Unicode MS" w:eastAsia="Arial Unicode MS"/>
        </w:rPr>
        <w:br w:type="textWrapping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Ausgangslage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Pers</w:t>
      </w:r>
      <w:r>
        <w:rPr>
          <w:rStyle w:val="None"/>
          <w:rtl w:val="0"/>
          <w:lang w:val="de-DE"/>
        </w:rPr>
        <w:t>ö</w:t>
      </w:r>
      <w:r>
        <w:rPr>
          <w:rStyle w:val="None"/>
          <w:rtl w:val="0"/>
          <w:lang w:val="de-DE"/>
        </w:rPr>
        <w:t xml:space="preserve">nlich einen Beitrag an Nachhaltigkeit leisten durch Fokussierung auf </w:t>
      </w:r>
      <w:r>
        <w:rPr>
          <w:rStyle w:val="None"/>
          <w:b w:val="1"/>
          <w:bCs w:val="1"/>
          <w:rtl w:val="0"/>
          <w:lang w:val="de-DE"/>
        </w:rPr>
        <w:t>ein</w:t>
      </w:r>
      <w:r>
        <w:rPr>
          <w:rStyle w:val="None"/>
          <w:rtl w:val="0"/>
          <w:lang w:val="de-DE"/>
        </w:rPr>
        <w:t xml:space="preserve"> oder </w:t>
      </w:r>
      <w:r>
        <w:rPr>
          <w:rStyle w:val="None"/>
          <w:b w:val="1"/>
          <w:bCs w:val="1"/>
          <w:rtl w:val="0"/>
          <w:lang w:val="de-DE"/>
        </w:rPr>
        <w:t>ein paar wenige</w:t>
      </w:r>
      <w:r>
        <w:rPr>
          <w:rStyle w:val="None"/>
          <w:rtl w:val="0"/>
          <w:lang w:val="de-DE"/>
        </w:rPr>
        <w:t xml:space="preserve"> Topics.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Community Bildung</w:t>
      </w:r>
      <w:r>
        <w:rPr>
          <w:rStyle w:val="None"/>
          <w:rtl w:val="0"/>
          <w:lang w:val="de-DE"/>
        </w:rPr>
        <w:t xml:space="preserve"> f</w:t>
      </w:r>
      <w:r>
        <w:rPr>
          <w:rStyle w:val="None"/>
          <w:rtl w:val="0"/>
          <w:lang w:val="de-DE"/>
        </w:rPr>
        <w:t>ö</w:t>
      </w:r>
      <w:r>
        <w:rPr>
          <w:rStyle w:val="None"/>
          <w:rtl w:val="0"/>
          <w:lang w:val="de-DE"/>
        </w:rPr>
        <w:t>rdern durch Austausch der Benutzer auf der Plattform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Technisch: Web-App mit Frontend/Backend da dadurch einfacher Zugriff auf allen Ger</w:t>
      </w:r>
      <w:r>
        <w:rPr>
          <w:rStyle w:val="None"/>
          <w:rtl w:val="0"/>
          <w:lang w:val="de-DE"/>
        </w:rPr>
        <w:t>ä</w:t>
      </w:r>
      <w:r>
        <w:rPr>
          <w:rStyle w:val="None"/>
          <w:rtl w:val="0"/>
          <w:lang w:val="de-DE"/>
        </w:rPr>
        <w:t>ten m</w:t>
      </w:r>
      <w:r>
        <w:rPr>
          <w:rStyle w:val="None"/>
          <w:rtl w:val="0"/>
          <w:lang w:val="de-DE"/>
        </w:rPr>
        <w:t>ö</w:t>
      </w:r>
      <w:r>
        <w:rPr>
          <w:rStyle w:val="None"/>
          <w:rtl w:val="0"/>
          <w:lang w:val="de-DE"/>
        </w:rPr>
        <w:t>glich ist.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Technischer Aufbau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Verwendete Komponenten: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Frontend: Javascript, Angular, SCSS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Backend: Python, Django REST Framework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Hosting: Swisscom App Cloud basierend auf Cloud Foundry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fr-FR"/>
        </w:rPr>
        <w:t>Implementation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Hosting auf der Swisscom App Cloud</w:t>
      </w:r>
      <w:r>
        <w:rPr>
          <w:rStyle w:val="None"/>
          <w:rtl w:val="0"/>
          <w:lang w:val="de-DE"/>
        </w:rPr>
        <w:t xml:space="preserve"> (PAAS)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Inklusive Datenbank in Clou</w:t>
      </w:r>
      <w:r>
        <w:rPr>
          <w:rStyle w:val="None"/>
          <w:rtl w:val="0"/>
          <w:lang w:val="de-DE"/>
        </w:rPr>
        <w:t>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Grundfunktionen funktionieren durch den ganzen Stack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Weitere Funktionen k</w:t>
      </w:r>
      <w:r>
        <w:rPr>
          <w:rStyle w:val="None"/>
          <w:rtl w:val="0"/>
          <w:lang w:val="de-DE"/>
        </w:rPr>
        <w:t>ö</w:t>
      </w:r>
      <w:r>
        <w:rPr>
          <w:rStyle w:val="None"/>
          <w:rtl w:val="0"/>
          <w:lang w:val="de-DE"/>
        </w:rPr>
        <w:t>nnen nun in kurzer Zeit implementiert werden</w:t>
      </w:r>
    </w:p>
    <w:p>
      <w:pPr>
        <w:pStyle w:val="List Paragraph"/>
        <w:bidi w:val="0"/>
        <w:ind w:left="0" w:right="0" w:firstLine="0"/>
        <w:jc w:val="left"/>
        <w:rPr>
          <w:rStyle w:val="None"/>
          <w:rtl w:val="0"/>
        </w:rPr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Deployment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Anleitung Backend: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"https://github.com/janrothen/bernhackt2019/tree/master/code/backend#suffi-api"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https://github.com/janrothen/bernhackt2019/tree/master/code/backend#suffi-api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Anleitung Frontent: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"https://github.com/janrothen/bernhackt2019/tree/master/code/frontend/suffi#suffi"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https://github.com/janrothen/bernhackt2019/tree/master/code/frontend/suffi#suffi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rFonts w:cs="Arial Unicode MS" w:eastAsia="Arial Unicode MS"/>
          <w:b w:val="1"/>
          <w:bCs w:val="1"/>
          <w:rtl w:val="0"/>
          <w:lang w:val="de-DE"/>
        </w:rPr>
        <w:t>Abgrenzung / Offene Punkte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Keine User Authentication (k</w:t>
      </w:r>
      <w:r>
        <w:rPr>
          <w:rStyle w:val="None"/>
          <w:rtl w:val="0"/>
          <w:lang w:val="de-DE"/>
        </w:rPr>
        <w:t>ö</w:t>
      </w:r>
      <w:r>
        <w:rPr>
          <w:rStyle w:val="None"/>
          <w:rtl w:val="0"/>
          <w:lang w:val="de-DE"/>
        </w:rPr>
        <w:t>nnte einfach mit Django REST Framework implementiert werden, wurde aber aus Zeitgr</w:t>
      </w:r>
      <w:r>
        <w:rPr>
          <w:rStyle w:val="None"/>
          <w:rtl w:val="0"/>
          <w:lang w:val="de-DE"/>
        </w:rPr>
        <w:t>ü</w:t>
      </w:r>
      <w:r>
        <w:rPr>
          <w:rStyle w:val="None"/>
          <w:rtl w:val="0"/>
          <w:lang w:val="de-DE"/>
        </w:rPr>
        <w:t>nden nicht gemacht).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Offene Punkte: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Self-learning System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rtl w:val="0"/>
          <w:lang w:val="de-DE"/>
        </w:rPr>
      </w:pPr>
      <w:r>
        <w:rPr>
          <w:rStyle w:val="None"/>
          <w:rtl w:val="0"/>
          <w:lang w:val="de-DE"/>
        </w:rPr>
        <w:t>Community Features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2127" w:right="1469" w:bottom="1134" w:left="2665" w:header="709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Work Sans ExtraBold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7762"/>
      </w:tabs>
      <w:spacing w:after="60"/>
      <w:rPr>
        <w:rFonts w:ascii="Work Sans ExtraBold" w:cs="Work Sans ExtraBold" w:hAnsi="Work Sans ExtraBold" w:eastAsia="Work Sans ExtraBold"/>
        <w:sz w:val="16"/>
        <w:szCs w:val="16"/>
      </w:rPr>
    </w:pP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B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RNH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Ä</w:t>
    </w:r>
    <w:r>
      <w:rPr>
        <w:rFonts w:ascii="Work Sans ExtraBold" w:cs="Work Sans ExtraBold" w:hAnsi="Work Sans ExtraBold" w:eastAsia="Work Sans ExtraBold"/>
        <w:outline w:val="0"/>
        <w:color w:val="ff0000"/>
        <w:sz w:val="16"/>
        <w:szCs w:val="16"/>
        <w:u w:color="ff0000"/>
        <w:rtl w:val="0"/>
        <w:lang w:val="de-DE"/>
        <w14:textFill>
          <w14:solidFill>
            <w14:srgbClr w14:val="FF0000"/>
          </w14:solidFill>
        </w14:textFill>
      </w:rPr>
      <w:t>CKT</w:t>
    </w:r>
    <w:r>
      <w:rPr>
        <w:rFonts w:ascii="Work Sans ExtraBold" w:cs="Work Sans ExtraBold" w:hAnsi="Work Sans ExtraBold" w:eastAsia="Work Sans ExtraBold"/>
        <w:sz w:val="16"/>
        <w:szCs w:val="16"/>
        <w:rtl w:val="0"/>
        <w:lang w:val="de-DE"/>
      </w:rPr>
      <w:t xml:space="preserve"> 2018</w:t>
    </w:r>
  </w:p>
  <w:p>
    <w:pPr>
      <w:pStyle w:val="Footer"/>
      <w:tabs>
        <w:tab w:val="right" w:pos="7746"/>
        <w:tab w:val="clear" w:pos="7762"/>
      </w:tabs>
    </w:pPr>
    <w:r>
      <w:rPr>
        <w:b w:val="1"/>
        <w:bCs w:val="1"/>
      </w:rPr>
      <w:tab/>
    </w:r>
    <w:r>
      <w:rPr>
        <w:rtl w:val="0"/>
      </w:rPr>
      <w:tab/>
      <w:tab/>
      <w:t xml:space="preserve">Seite </w:t>
    </w: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>
      <w:rPr>
        <w:rtl w:val="0"/>
        <w:lang w:val="de-DE"/>
      </w:rPr>
      <w:t xml:space="preserve"> von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7746"/>
        <w:tab w:val="clear" w:pos="7762"/>
      </w:tabs>
    </w:pPr>
    <w:r>
      <w:drawing>
        <wp:inline distT="0" distB="0" distL="0" distR="0">
          <wp:extent cx="4931284" cy="1304352"/>
          <wp:effectExtent l="0" t="0" r="0" b="0"/>
          <wp:docPr id="1073741826" name="officeArt object" descr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 descr="image3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31284" cy="130435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pBdr>
        <w:top w:val="nil"/>
        <w:left w:val="nil"/>
        <w:bottom w:val="single" w:color="000000" w:sz="18" w:space="0" w:shadow="0" w:frame="0"/>
        <w:right w:val="nil"/>
      </w:pBdr>
      <w:tabs>
        <w:tab w:val="right" w:pos="7746"/>
        <w:tab w:val="clear" w:pos="9072"/>
      </w:tabs>
    </w:pPr>
    <w:r>
      <w:drawing>
        <wp:inline distT="0" distB="0" distL="0" distR="0">
          <wp:extent cx="1117600" cy="320675"/>
          <wp:effectExtent l="0" t="0" r="0" b="0"/>
          <wp:docPr id="1073741825" name="officeArt object" descr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png" descr="image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3206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8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3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75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47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9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13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4"/>
        <w:tab w:val="center" w:pos="3780"/>
        <w:tab w:val="right" w:pos="776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2"/>
      <w:szCs w:val="12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