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alibri" w:hAnsi="Calibri"/>
          <w:b/>
          <w:color w:val="C01414"/>
          <w:sz w:val="64"/>
        </w:rPr>
        <w:t>ÉLITE MARCIAL</w:t>
      </w:r>
    </w:p>
    <w:p>
      <w:r>
        <w:rPr>
          <w:rFonts w:ascii="Calibri" w:hAnsi="Calibri"/>
          <w:color w:val="555555"/>
          <w:sz w:val="28"/>
        </w:rPr>
        <w:t>Resumen de novedades — v2.8 / v2.9</w:t>
      </w:r>
    </w:p>
    <w:p>
      <w:r>
        <w:rPr>
          <w:rFonts w:ascii="Calibri" w:hAnsi="Calibri"/>
          <w:i/>
          <w:color w:val="999999"/>
          <w:sz w:val="20"/>
        </w:rPr>
        <w:t>Julio 2026  ·  Uso interno — Ventas y Marketing</w:t>
      </w:r>
    </w:p>
    <w:p>
      <w:pPr>
        <w:spacing w:before="0" w:after="0"/>
        <w:pBdr>
          <w:bottom w:val="single" w:sz="6" w:space="1" w:color="C01414"/>
        </w:pBdr>
      </w:pPr>
    </w:p>
    <w:p>
      <w:pPr>
        <w:spacing w:before="360" w:after="80"/>
      </w:pPr>
      <w:r>
        <w:rPr>
          <w:rFonts w:ascii="Calibri" w:hAnsi="Calibri"/>
          <w:b/>
          <w:color w:val="C01414"/>
          <w:sz w:val="36"/>
        </w:rPr>
        <w:t>Qué es Élite Marcial</w:t>
      </w:r>
    </w:p>
    <w:p>
      <w:pPr>
        <w:spacing w:before="40" w:after="120"/>
      </w:pPr>
      <w:r>
        <w:rPr>
          <w:rFonts w:ascii="Calibri" w:hAnsi="Calibri"/>
          <w:color w:val="555555"/>
          <w:sz w:val="21"/>
        </w:rPr>
        <w:t>Élite Marcial es una PWA (aplicación web progresiva) de diario de entrenamiento para artes marciales. Está disponible en web y como app instalable en iOS y Android, sin descarga de tienda. El producto tiene tres perfiles de usuario:</w:t>
      </w:r>
    </w:p>
    <w:p>
      <w:pPr>
        <w:pStyle w:val="ListBullet"/>
        <w:spacing w:before="20" w:after="60"/>
      </w:pPr>
      <w:r>
        <w:rPr>
          <w:rFonts w:ascii="Calibri" w:hAnsi="Calibri"/>
          <w:b/>
          <w:color w:val="1A1A1A"/>
          <w:sz w:val="21"/>
        </w:rPr>
        <w:t xml:space="preserve">Atleta (gratuito):  </w:t>
      </w:r>
      <w:r>
        <w:rPr>
          <w:rFonts w:ascii="Calibri" w:hAnsi="Calibri"/>
          <w:color w:val="555555"/>
          <w:sz w:val="21"/>
        </w:rPr>
        <w:t>Registra sus sesiones, controla cargas de entrenamiento, hace check-in diario de bienestar y sigue su plan de periodización.</w:t>
      </w:r>
    </w:p>
    <w:p>
      <w:pPr>
        <w:pStyle w:val="ListBullet"/>
        <w:spacing w:before="20" w:after="60"/>
      </w:pPr>
      <w:r>
        <w:rPr>
          <w:rFonts w:ascii="Calibri" w:hAnsi="Calibri"/>
          <w:b/>
          <w:color w:val="1A1A1A"/>
          <w:sz w:val="21"/>
        </w:rPr>
        <w:t xml:space="preserve">Coach (€20/mes):  </w:t>
      </w:r>
      <w:r>
        <w:rPr>
          <w:rFonts w:ascii="Calibri" w:hAnsi="Calibri"/>
          <w:color w:val="555555"/>
          <w:sz w:val="21"/>
        </w:rPr>
        <w:t>Accede al panel de mando de su equipo: cargas, bienestar, combates próximos y comunicación directa con cada atleta.</w:t>
      </w:r>
    </w:p>
    <w:p>
      <w:pPr>
        <w:pStyle w:val="ListBullet"/>
        <w:spacing w:before="20" w:after="60"/>
      </w:pPr>
      <w:r>
        <w:rPr>
          <w:rFonts w:ascii="Calibri" w:hAnsi="Calibri"/>
          <w:b/>
          <w:color w:val="1A1A1A"/>
          <w:sz w:val="21"/>
        </w:rPr>
        <w:t xml:space="preserve">Club Fundador:  </w:t>
      </w:r>
      <w:r>
        <w:rPr>
          <w:rFonts w:ascii="Calibri" w:hAnsi="Calibri"/>
          <w:color w:val="555555"/>
          <w:sz w:val="21"/>
        </w:rPr>
        <w:t>Acceso especial con descuento para fundadores del ecosistema.</w:t>
      </w:r>
    </w:p>
    <w:p>
      <w:pPr>
        <w:spacing w:before="360" w:after="80"/>
      </w:pPr>
      <w:r>
        <w:rPr>
          <w:rFonts w:ascii="Calibri" w:hAnsi="Calibri"/>
          <w:b/>
          <w:color w:val="C01414"/>
          <w:sz w:val="36"/>
        </w:rPr>
        <w:t>Novedades v2.8 — Herramientas para el atleta</w:t>
      </w:r>
    </w:p>
    <w:p>
      <w:pPr>
        <w:spacing w:before="0" w:after="0"/>
        <w:pBdr>
          <w:bottom w:val="single" w:sz="6" w:space="1" w:color="C01414"/>
        </w:pBdr>
      </w:pPr>
    </w:p>
    <w:p>
      <w:pPr>
        <w:spacing w:before="280" w:after="80"/>
      </w:pPr>
      <w:r>
        <w:rPr>
          <w:rFonts w:ascii="Calibri" w:hAnsi="Calibri"/>
          <w:b/>
          <w:color w:val="1A1A1A"/>
          <w:sz w:val="26"/>
        </w:rPr>
        <w:t>1.  Check-in diario de bienestar (Hooper Wellness Index)</w:t>
      </w:r>
    </w:p>
    <w:p>
      <w:pPr>
        <w:spacing w:before="40" w:after="120"/>
      </w:pPr>
      <w:r>
        <w:rPr>
          <w:rFonts w:ascii="Calibri" w:hAnsi="Calibri"/>
          <w:color w:val="555555"/>
          <w:sz w:val="21"/>
        </w:rPr>
        <w:t>El atleta responde cada día tres preguntas cortas: calidad del sueño, estado físico y estado mental (escala 1-5). El sistema calcula el HRW total (3-15) y lo clasifica en:</w:t>
      </w:r>
    </w:p>
    <w:p>
      <w:pPr>
        <w:pStyle w:val="ListBullet"/>
        <w:spacing w:before="20" w:after="60"/>
      </w:pPr>
      <w:r>
        <w:rPr>
          <w:rFonts w:ascii="Calibri" w:hAnsi="Calibri"/>
          <w:color w:val="555555"/>
          <w:sz w:val="21"/>
        </w:rPr>
        <w:t>Óptimo (≥11) — verde: condiciones ideales para entrenar duro.</w:t>
      </w:r>
    </w:p>
    <w:p>
      <w:pPr>
        <w:pStyle w:val="ListBullet"/>
        <w:spacing w:before="20" w:after="60"/>
      </w:pPr>
      <w:r>
        <w:rPr>
          <w:rFonts w:ascii="Calibri" w:hAnsi="Calibri"/>
          <w:color w:val="555555"/>
          <w:sz w:val="21"/>
        </w:rPr>
        <w:t>Moderado (7-10) — amarillo: entrenar con precaución, ajustar intensidad.</w:t>
      </w:r>
    </w:p>
    <w:p>
      <w:pPr>
        <w:pStyle w:val="ListBullet"/>
        <w:spacing w:before="20" w:after="60"/>
      </w:pPr>
      <w:r>
        <w:rPr>
          <w:rFonts w:ascii="Calibri" w:hAnsi="Calibri"/>
          <w:color w:val="555555"/>
          <w:sz w:val="21"/>
        </w:rPr>
        <w:t>Recuperar (&lt;7) — rojo: el sistema recomienda descanso activo.</w:t>
      </w:r>
    </w:p>
    <w:p>
      <w:pPr>
        <w:spacing w:before="40" w:after="120"/>
      </w:pPr>
      <w:r>
        <w:rPr>
          <w:rFonts w:ascii="Calibri" w:hAnsi="Calibri"/>
          <w:color w:val="555555"/>
          <w:sz w:val="21"/>
        </w:rPr>
        <w:t>El check-in genera una alerta automática al coach si el atleta está en zona roja.</w:t>
      </w:r>
    </w:p>
    <w:p>
      <w:pPr>
        <w:spacing w:before="280" w:after="80"/>
      </w:pPr>
      <w:r>
        <w:rPr>
          <w:rFonts w:ascii="Calibri" w:hAnsi="Calibri"/>
          <w:b/>
          <w:color w:val="1A1A1A"/>
          <w:sz w:val="26"/>
        </w:rPr>
        <w:t>2.  Alertas de sobrecarga sRPE</w:t>
      </w:r>
    </w:p>
    <w:p>
      <w:pPr>
        <w:spacing w:before="40" w:after="120"/>
      </w:pPr>
      <w:r>
        <w:rPr>
          <w:rFonts w:ascii="Calibri" w:hAnsi="Calibri"/>
          <w:color w:val="555555"/>
          <w:sz w:val="21"/>
        </w:rPr>
        <w:t>sRPE (session Rate of Perceived Exertion) = RPE × minutos de sesión. Es la métrica estándar de carga interna en alto rendimiento. La app calcula la carga semanal acumulada y lanza una alerta cuando supera el umbral de 2.500 unidades, previniendo sobreentrenamiento.</w:t>
      </w:r>
    </w:p>
    <w:p>
      <w:pPr>
        <w:spacing w:before="280" w:after="80"/>
      </w:pPr>
      <w:r>
        <w:rPr>
          <w:rFonts w:ascii="Calibri" w:hAnsi="Calibri"/>
          <w:b/>
          <w:color w:val="1A1A1A"/>
          <w:sz w:val="26"/>
        </w:rPr>
        <w:t>3.  Protocolo Fight Week</w:t>
      </w:r>
    </w:p>
    <w:p>
      <w:pPr>
        <w:spacing w:before="40" w:after="120"/>
      </w:pPr>
      <w:r>
        <w:rPr>
          <w:rFonts w:ascii="Calibri" w:hAnsi="Calibri"/>
          <w:color w:val="555555"/>
          <w:sz w:val="21"/>
        </w:rPr>
        <w:t>Guía día a día para los 7 días previos al combate, con indicaciones de entrenamiento, descanso y nutrición adaptadas a las artes marciales. Se activa automáticamente cuando el atleta introduce su fecha de combate y el sistema detecta que quedan ≤7 días.</w:t>
      </w:r>
    </w:p>
    <w:p>
      <w:pPr>
        <w:pStyle w:val="ListBullet"/>
        <w:spacing w:before="20" w:after="60"/>
      </w:pPr>
      <w:r>
        <w:rPr>
          <w:rFonts w:ascii="Calibri" w:hAnsi="Calibri"/>
          <w:color w:val="555555"/>
          <w:sz w:val="21"/>
        </w:rPr>
        <w:t>Incluye calculador de corte de peso con límites seguros y protocolo de rehidratación.</w:t>
      </w:r>
    </w:p>
    <w:p>
      <w:pPr>
        <w:pStyle w:val="ListBullet"/>
        <w:spacing w:before="20" w:after="60"/>
      </w:pPr>
      <w:r>
        <w:rPr>
          <w:rFonts w:ascii="Calibri" w:hAnsi="Calibri"/>
          <w:color w:val="555555"/>
          <w:sz w:val="21"/>
        </w:rPr>
        <w:t>Integrado con el sistema de fases de Training Camp (General → Específica → Pre-Comp → Fight Week).</w:t>
      </w:r>
    </w:p>
    <w:p>
      <w:pPr>
        <w:spacing w:before="280" w:after="80"/>
      </w:pPr>
      <w:r>
        <w:rPr>
          <w:rFonts w:ascii="Calibri" w:hAnsi="Calibri"/>
          <w:b/>
          <w:color w:val="1A1A1A"/>
          <w:sz w:val="26"/>
        </w:rPr>
        <w:t>4.  Plan de periodización de 12 semanas</w:t>
      </w:r>
    </w:p>
    <w:p>
      <w:pPr>
        <w:spacing w:before="40" w:after="120"/>
      </w:pPr>
      <w:r>
        <w:rPr>
          <w:rFonts w:ascii="Calibri" w:hAnsi="Calibri"/>
          <w:color w:val="555555"/>
          <w:sz w:val="21"/>
        </w:rPr>
        <w:t>El atleta puede configurar un plan de 12 semanas estructurado en bloques (macrociclos y mesociclos) ajustado a su fecha de combate. La semana actual se resalta automáticamente y el plan se adapta a la fase de preparación activa.</w:t>
      </w:r>
    </w:p>
    <w:p>
      <w:pPr>
        <w:pStyle w:val="ListBullet"/>
        <w:spacing w:before="20" w:after="60"/>
      </w:pPr>
      <w:r>
        <w:rPr>
          <w:rFonts w:ascii="Calibri" w:hAnsi="Calibri"/>
          <w:color w:val="555555"/>
          <w:sz w:val="21"/>
        </w:rPr>
        <w:t>Datos sincronizados en Supabase: el plan no se pierde al cambiar de dispositivo.</w:t>
      </w:r>
    </w:p>
    <w:p>
      <w:pPr>
        <w:pStyle w:val="ListBullet"/>
        <w:spacing w:before="20" w:after="60"/>
      </w:pPr>
      <w:r>
        <w:rPr>
          <w:rFonts w:ascii="Calibri" w:hAnsi="Calibri"/>
          <w:color w:val="555555"/>
          <w:sz w:val="21"/>
        </w:rPr>
        <w:t>Compatible con el calendario de sesiones programadas del coach.</w:t>
      </w:r>
    </w:p>
    <w:p>
      <w:pPr>
        <w:spacing w:before="280" w:after="80"/>
      </w:pPr>
      <w:r>
        <w:rPr>
          <w:rFonts w:ascii="Calibri" w:hAnsi="Calibri"/>
          <w:b/>
          <w:color w:val="1A1A1A"/>
          <w:sz w:val="26"/>
        </w:rPr>
        <w:t>5.  Protocolo hormonal</w:t>
      </w:r>
    </w:p>
    <w:p>
      <w:pPr>
        <w:spacing w:before="40" w:after="120"/>
      </w:pPr>
      <w:r>
        <w:rPr>
          <w:rFonts w:ascii="Calibri" w:hAnsi="Calibri"/>
          <w:color w:val="555555"/>
          <w:sz w:val="21"/>
        </w:rPr>
        <w:t>Para atletas con ciclo menstrual, la app detecta automáticamente la fase del ciclo (menstrual, folicular, ovulatoria, lútea) y muestra recomendaciones de entrenamiento e intensidad adaptadas a cada fase, basadas en literatura científica actualizada.</w:t>
      </w:r>
    </w:p>
    <w:p>
      <w:pPr>
        <w:spacing w:before="360" w:after="80"/>
      </w:pPr>
      <w:r>
        <w:rPr>
          <w:rFonts w:ascii="Calibri" w:hAnsi="Calibri"/>
          <w:b/>
          <w:color w:val="C01414"/>
          <w:sz w:val="36"/>
        </w:rPr>
        <w:t>Novedades v2.9 — Panel del coach</w:t>
      </w:r>
    </w:p>
    <w:p>
      <w:pPr>
        <w:spacing w:before="0" w:after="0"/>
        <w:pBdr>
          <w:bottom w:val="single" w:sz="6" w:space="1" w:color="C01414"/>
        </w:pBdr>
      </w:pPr>
    </w:p>
    <w:p>
      <w:pPr>
        <w:spacing w:before="280" w:after="80"/>
      </w:pPr>
      <w:r>
        <w:rPr>
          <w:rFonts w:ascii="Calibri" w:hAnsi="Calibri"/>
          <w:b/>
          <w:color w:val="1A1A1A"/>
          <w:sz w:val="26"/>
        </w:rPr>
        <w:t>6.  Panel de mando del equipo (Command Center)</w:t>
      </w:r>
    </w:p>
    <w:p>
      <w:pPr>
        <w:spacing w:before="40" w:after="120"/>
      </w:pPr>
      <w:r>
        <w:rPr>
          <w:rFonts w:ascii="Calibri" w:hAnsi="Calibri"/>
          <w:color w:val="555555"/>
          <w:sz w:val="21"/>
        </w:rPr>
        <w:t>Vista de resumen con todos los atletas en una sola pantalla. El coach ve de un vistazo, para cada atleta:</w:t>
      </w:r>
    </w:p>
    <w:p>
      <w:pPr>
        <w:pStyle w:val="ListBullet"/>
        <w:spacing w:before="20" w:after="60"/>
      </w:pPr>
      <w:r>
        <w:rPr>
          <w:rFonts w:ascii="Calibri" w:hAnsi="Calibri"/>
          <w:color w:val="555555"/>
          <w:sz w:val="21"/>
        </w:rPr>
        <w:t>Bienestar HRW del día: semáforo verde/amarillo/rojo con el total numérico.</w:t>
      </w:r>
    </w:p>
    <w:p>
      <w:pPr>
        <w:pStyle w:val="ListBullet"/>
        <w:spacing w:before="20" w:after="60"/>
      </w:pPr>
      <w:r>
        <w:rPr>
          <w:rFonts w:ascii="Calibri" w:hAnsi="Calibri"/>
          <w:color w:val="555555"/>
          <w:sz w:val="21"/>
        </w:rPr>
        <w:t>Carga sRPE semanal: acumulado de la semana en curso.</w:t>
      </w:r>
    </w:p>
    <w:p>
      <w:pPr>
        <w:pStyle w:val="ListBullet"/>
        <w:spacing w:before="20" w:after="60"/>
      </w:pPr>
      <w:r>
        <w:rPr>
          <w:rFonts w:ascii="Calibri" w:hAnsi="Calibri"/>
          <w:color w:val="555555"/>
          <w:sz w:val="21"/>
        </w:rPr>
        <w:t>Sesiones esta semana.</w:t>
      </w:r>
    </w:p>
    <w:p>
      <w:pPr>
        <w:pStyle w:val="ListBullet"/>
        <w:spacing w:before="20" w:after="60"/>
      </w:pPr>
      <w:r>
        <w:rPr>
          <w:rFonts w:ascii="Calibri" w:hAnsi="Calibri"/>
          <w:color w:val="555555"/>
          <w:sz w:val="21"/>
        </w:rPr>
        <w:t>Última sesión registrada.</w:t>
      </w:r>
    </w:p>
    <w:p>
      <w:pPr>
        <w:pStyle w:val="ListBullet"/>
        <w:spacing w:before="20" w:after="60"/>
      </w:pPr>
      <w:r>
        <w:rPr>
          <w:rFonts w:ascii="Calibri" w:hAnsi="Calibri"/>
          <w:color w:val="555555"/>
          <w:sz w:val="21"/>
        </w:rPr>
        <w:t>Días para el próximo combate.</w:t>
      </w:r>
    </w:p>
    <w:p>
      <w:pPr>
        <w:pStyle w:val="ListBullet"/>
        <w:spacing w:before="20" w:after="60"/>
      </w:pPr>
      <w:r>
        <w:rPr>
          <w:rFonts w:ascii="Calibri" w:hAnsi="Calibri"/>
          <w:color w:val="555555"/>
          <w:sz w:val="21"/>
        </w:rPr>
        <w:t>Fase de Training Camp activa: Pre-Camp / General / Específica / Pre-Comp / Fight Week.</w:t>
      </w:r>
    </w:p>
    <w:p>
      <w:pPr>
        <w:spacing w:before="40" w:after="120"/>
      </w:pPr>
      <w:r>
        <w:rPr>
          <w:rFonts w:ascii="Calibri" w:hAnsi="Calibri"/>
          <w:color w:val="555555"/>
          <w:sz w:val="21"/>
        </w:rPr>
        <w:t>Banner de alertas automático: avisa cuando algún atleta está en zona de riesgo (HRW &lt;7, sRPE &gt;2.500 o en Fight Week).</w:t>
      </w:r>
    </w:p>
    <w:p>
      <w:pPr>
        <w:spacing w:before="280" w:after="80"/>
      </w:pPr>
      <w:r>
        <w:rPr>
          <w:rFonts w:ascii="Calibri" w:hAnsi="Calibri"/>
          <w:b/>
          <w:color w:val="1A1A1A"/>
          <w:sz w:val="26"/>
        </w:rPr>
        <w:t>7.  Ficha detallada del atleta</w:t>
      </w:r>
    </w:p>
    <w:p>
      <w:pPr>
        <w:spacing w:before="40" w:after="120"/>
      </w:pPr>
      <w:r>
        <w:rPr>
          <w:rFonts w:ascii="Calibri" w:hAnsi="Calibri"/>
          <w:color w:val="555555"/>
          <w:sz w:val="21"/>
        </w:rPr>
        <w:t>Al hacer clic en un atleta el coach accede a su ficha completa en pantalla completa:</w:t>
      </w:r>
    </w:p>
    <w:p>
      <w:pPr>
        <w:pStyle w:val="ListBullet"/>
        <w:spacing w:before="20" w:after="60"/>
      </w:pPr>
      <w:r>
        <w:rPr>
          <w:rFonts w:ascii="Calibri" w:hAnsi="Calibri"/>
          <w:color w:val="555555"/>
          <w:sz w:val="21"/>
        </w:rPr>
        <w:t>Banner de combate: días restantes + fase de preparación con código de colores.</w:t>
      </w:r>
    </w:p>
    <w:p>
      <w:pPr>
        <w:pStyle w:val="ListBullet"/>
        <w:spacing w:before="20" w:after="60"/>
      </w:pPr>
      <w:r>
        <w:rPr>
          <w:rFonts w:ascii="Calibri" w:hAnsi="Calibri"/>
          <w:color w:val="555555"/>
          <w:sz w:val="21"/>
        </w:rPr>
        <w:t>Bienestar HRW: evolución de los últimos 7 días con barras diarias codificadas en color.</w:t>
      </w:r>
    </w:p>
    <w:p>
      <w:pPr>
        <w:pStyle w:val="ListBullet"/>
        <w:spacing w:before="20" w:after="60"/>
      </w:pPr>
      <w:r>
        <w:rPr>
          <w:rFonts w:ascii="Calibri" w:hAnsi="Calibri"/>
          <w:color w:val="555555"/>
          <w:sz w:val="21"/>
        </w:rPr>
        <w:t>Carga sRPE: barras de las últimas 4 semanas con alerta si supera el umbral.</w:t>
      </w:r>
    </w:p>
    <w:p>
      <w:pPr>
        <w:pStyle w:val="ListBullet"/>
        <w:spacing w:before="20" w:after="60"/>
      </w:pPr>
      <w:r>
        <w:rPr>
          <w:rFonts w:ascii="Calibri" w:hAnsi="Calibri"/>
          <w:color w:val="555555"/>
          <w:sz w:val="21"/>
        </w:rPr>
        <w:t>Distribución de disciplinas entrenadas y evolución del RPE en las últimas sesiones.</w:t>
      </w:r>
    </w:p>
    <w:p>
      <w:pPr>
        <w:pStyle w:val="ListBullet"/>
        <w:spacing w:before="20" w:after="60"/>
      </w:pPr>
      <w:r>
        <w:rPr>
          <w:rFonts w:ascii="Calibri" w:hAnsi="Calibri"/>
          <w:color w:val="555555"/>
          <w:sz w:val="21"/>
        </w:rPr>
        <w:t>Historial de sesiones completo.</w:t>
      </w:r>
    </w:p>
    <w:p>
      <w:pPr>
        <w:pStyle w:val="ListBullet"/>
        <w:spacing w:before="20" w:after="60"/>
      </w:pPr>
      <w:r>
        <w:rPr>
          <w:rFonts w:ascii="Calibri" w:hAnsi="Calibri"/>
          <w:color w:val="555555"/>
          <w:sz w:val="21"/>
        </w:rPr>
        <w:t>Notas privadas del coach (solo visibles para el coach).</w:t>
      </w:r>
    </w:p>
    <w:p>
      <w:pPr>
        <w:spacing w:before="280" w:after="80"/>
      </w:pPr>
      <w:r>
        <w:rPr>
          <w:rFonts w:ascii="Calibri" w:hAnsi="Calibri"/>
          <w:b/>
          <w:color w:val="1A1A1A"/>
          <w:sz w:val="26"/>
        </w:rPr>
        <w:t>8.  Chat coach-atleta en tiempo real</w:t>
      </w:r>
    </w:p>
    <w:p>
      <w:pPr>
        <w:spacing w:before="40" w:after="120"/>
      </w:pPr>
      <w:r>
        <w:rPr>
          <w:rFonts w:ascii="Calibri" w:hAnsi="Calibri"/>
          <w:color w:val="555555"/>
          <w:sz w:val="21"/>
        </w:rPr>
        <w:t>Mensajería directa integrada en la ficha del atleta. El coach puede enviar mensajes, el atleta los recibe en su app. Los mensajes no leídos se muestran con contador en la lista del equipo.</w:t>
      </w:r>
    </w:p>
    <w:p>
      <w:pPr>
        <w:spacing w:before="280" w:after="80"/>
      </w:pPr>
      <w:r>
        <w:rPr>
          <w:rFonts w:ascii="Calibri" w:hAnsi="Calibri"/>
          <w:b/>
          <w:color w:val="1A1A1A"/>
          <w:sz w:val="26"/>
        </w:rPr>
        <w:t>9.  Fecha de combate visible al coach</w:t>
      </w:r>
    </w:p>
    <w:p>
      <w:pPr>
        <w:spacing w:before="40" w:after="120"/>
      </w:pPr>
      <w:r>
        <w:rPr>
          <w:rFonts w:ascii="Calibri" w:hAnsi="Calibri"/>
          <w:color w:val="555555"/>
          <w:sz w:val="21"/>
        </w:rPr>
        <w:t>La fecha del próximo combate del atleta se sincroniza a Supabase y es visible en el dashboard del coach. Los datos persisten entre dispositivos.</w:t>
      </w:r>
    </w:p>
    <w:p>
      <w:pPr>
        <w:spacing w:before="280" w:after="80"/>
      </w:pPr>
      <w:r>
        <w:rPr>
          <w:rFonts w:ascii="Calibri" w:hAnsi="Calibri"/>
          <w:b/>
          <w:color w:val="1A1A1A"/>
          <w:sz w:val="26"/>
        </w:rPr>
        <w:t>10.  Navegación mejorada — Master-Detail</w:t>
      </w:r>
    </w:p>
    <w:p>
      <w:pPr>
        <w:spacing w:before="40" w:after="120"/>
      </w:pPr>
      <w:r>
        <w:rPr>
          <w:rFonts w:ascii="Calibri" w:hAnsi="Calibri"/>
          <w:color w:val="555555"/>
          <w:sz w:val="21"/>
        </w:rPr>
        <w:t>El panel de atletas cambia a navegación master-detail: la lista del equipo ocupa la pantalla completa y al seleccionar un atleta se abre su ficha en pantalla completa. Elimina el split panel que limitaba el espacio visual.</w:t>
      </w:r>
    </w:p>
    <w:p>
      <w:pPr>
        <w:spacing w:before="360" w:after="80"/>
      </w:pPr>
      <w:r>
        <w:rPr>
          <w:rFonts w:ascii="Calibri" w:hAnsi="Calibri"/>
          <w:b/>
          <w:color w:val="C01414"/>
          <w:sz w:val="36"/>
        </w:rPr>
        <w:t>Propuesta de valor — Por qué pagar €20/mes</w:t>
      </w:r>
    </w:p>
    <w:p>
      <w:pPr>
        <w:spacing w:before="0" w:after="0"/>
        <w:pBdr>
          <w:bottom w:val="single" w:sz="6" w:space="1" w:color="C01414"/>
        </w:pBdr>
      </w:pPr>
    </w:p>
    <w:p>
      <w:pPr>
        <w:spacing w:before="280" w:after="80"/>
      </w:pPr>
      <w:r>
        <w:rPr>
          <w:rFonts w:ascii="Calibri" w:hAnsi="Calibri"/>
          <w:b/>
          <w:color w:val="1A1A1A"/>
          <w:sz w:val="26"/>
        </w:rPr>
        <w:t>Para el coach</w:t>
      </w:r>
    </w:p>
    <w:p>
      <w:pPr>
        <w:pStyle w:val="ListBullet"/>
        <w:spacing w:before="20" w:after="60"/>
      </w:pPr>
      <w:r>
        <w:rPr>
          <w:rFonts w:ascii="Calibri" w:hAnsi="Calibri"/>
          <w:color w:val="555555"/>
          <w:sz w:val="21"/>
        </w:rPr>
        <w:t>Lleva a 10-20 atletas sin necesitar hojas de cálculo ni notas sueltas.</w:t>
      </w:r>
    </w:p>
    <w:p>
      <w:pPr>
        <w:pStyle w:val="ListBullet"/>
        <w:spacing w:before="20" w:after="60"/>
      </w:pPr>
      <w:r>
        <w:rPr>
          <w:rFonts w:ascii="Calibri" w:hAnsi="Calibri"/>
          <w:color w:val="555555"/>
          <w:sz w:val="21"/>
        </w:rPr>
        <w:t>Ve cargas, bienestar y combates de todo el equipo en 30 segundos.</w:t>
      </w:r>
    </w:p>
    <w:p>
      <w:pPr>
        <w:pStyle w:val="ListBullet"/>
        <w:spacing w:before="20" w:after="60"/>
      </w:pPr>
      <w:r>
        <w:rPr>
          <w:rFonts w:ascii="Calibri" w:hAnsi="Calibri"/>
          <w:color w:val="555555"/>
          <w:sz w:val="21"/>
        </w:rPr>
        <w:t>Recibe alertas automáticas de riesgo antes de que el atleta llegue a lesionarse o sobreentrenarse.</w:t>
      </w:r>
    </w:p>
    <w:p>
      <w:pPr>
        <w:pStyle w:val="ListBullet"/>
        <w:spacing w:before="20" w:after="60"/>
      </w:pPr>
      <w:r>
        <w:rPr>
          <w:rFonts w:ascii="Calibri" w:hAnsi="Calibri"/>
          <w:color w:val="555555"/>
          <w:sz w:val="21"/>
        </w:rPr>
        <w:t>Toda la información sincronizada en la nube — funciona desde cualquier dispositivo.</w:t>
      </w:r>
    </w:p>
    <w:p>
      <w:pPr>
        <w:pStyle w:val="ListBullet"/>
        <w:spacing w:before="20" w:after="60"/>
      </w:pPr>
      <w:r>
        <w:rPr>
          <w:rFonts w:ascii="Calibri" w:hAnsi="Calibri"/>
          <w:color w:val="555555"/>
          <w:sz w:val="21"/>
        </w:rPr>
        <w:t>Comunicación directa con cada atleta desde la misma app.</w:t>
      </w:r>
    </w:p>
    <w:p>
      <w:pPr>
        <w:spacing w:before="280" w:after="80"/>
      </w:pPr>
      <w:r>
        <w:rPr>
          <w:rFonts w:ascii="Calibri" w:hAnsi="Calibri"/>
          <w:b/>
          <w:color w:val="1A1A1A"/>
          <w:sz w:val="26"/>
        </w:rPr>
        <w:t>Para el atleta (gratuito)</w:t>
      </w:r>
    </w:p>
    <w:p>
      <w:pPr>
        <w:pStyle w:val="ListBullet"/>
        <w:spacing w:before="20" w:after="60"/>
      </w:pPr>
      <w:r>
        <w:rPr>
          <w:rFonts w:ascii="Calibri" w:hAnsi="Calibri"/>
          <w:color w:val="555555"/>
          <w:sz w:val="21"/>
        </w:rPr>
        <w:t>Registra entrenamientos con RPE, duración, tipo y notas.</w:t>
      </w:r>
    </w:p>
    <w:p>
      <w:pPr>
        <w:pStyle w:val="ListBullet"/>
        <w:spacing w:before="20" w:after="60"/>
      </w:pPr>
      <w:r>
        <w:rPr>
          <w:rFonts w:ascii="Calibri" w:hAnsi="Calibri"/>
          <w:color w:val="555555"/>
          <w:sz w:val="21"/>
        </w:rPr>
        <w:t>Sigue su plan de 12 semanas con periodización completa.</w:t>
      </w:r>
    </w:p>
    <w:p>
      <w:pPr>
        <w:pStyle w:val="ListBullet"/>
        <w:spacing w:before="20" w:after="60"/>
      </w:pPr>
      <w:r>
        <w:rPr>
          <w:rFonts w:ascii="Calibri" w:hAnsi="Calibri"/>
          <w:color w:val="555555"/>
          <w:sz w:val="21"/>
        </w:rPr>
        <w:t>Protocolo Fight Week activado automáticamente antes de cada combate.</w:t>
      </w:r>
    </w:p>
    <w:p>
      <w:pPr>
        <w:pStyle w:val="ListBullet"/>
        <w:spacing w:before="20" w:after="60"/>
      </w:pPr>
      <w:r>
        <w:rPr>
          <w:rFonts w:ascii="Calibri" w:hAnsi="Calibri"/>
          <w:color w:val="555555"/>
          <w:sz w:val="21"/>
        </w:rPr>
        <w:t>HRW diario con recomendaciones de entrenamiento personalizadas.</w:t>
      </w:r>
    </w:p>
    <w:p>
      <w:pPr>
        <w:pStyle w:val="ListBullet"/>
        <w:spacing w:before="20" w:after="60"/>
      </w:pPr>
      <w:r>
        <w:rPr>
          <w:rFonts w:ascii="Calibri" w:hAnsi="Calibri"/>
          <w:color w:val="555555"/>
          <w:sz w:val="21"/>
        </w:rPr>
        <w:t>Si tiene coach en la plataforma: recibe sesiones programadas y feedback directo.</w:t>
      </w:r>
    </w:p>
    <w:p>
      <w:pPr>
        <w:spacing w:before="360" w:after="80"/>
      </w:pPr>
      <w:r>
        <w:rPr>
          <w:rFonts w:ascii="Calibri" w:hAnsi="Calibri"/>
          <w:b/>
          <w:color w:val="C01414"/>
          <w:sz w:val="36"/>
        </w:rPr>
        <w:t>Próximas funciones en desarrollo</w:t>
      </w:r>
    </w:p>
    <w:p>
      <w:pPr>
        <w:pStyle w:val="ListBullet"/>
        <w:spacing w:before="20" w:after="60"/>
      </w:pPr>
      <w:r>
        <w:rPr>
          <w:rFonts w:ascii="Calibri" w:hAnsi="Calibri"/>
          <w:color w:val="555555"/>
          <w:sz w:val="21"/>
        </w:rPr>
        <w:t>Calculador de corte de peso con protocolo de rehidratación personalizado.</w:t>
      </w:r>
    </w:p>
    <w:p>
      <w:pPr>
        <w:pStyle w:val="ListBullet"/>
        <w:spacing w:before="20" w:after="60"/>
      </w:pPr>
      <w:r>
        <w:rPr>
          <w:rFonts w:ascii="Calibri" w:hAnsi="Calibri"/>
          <w:color w:val="555555"/>
          <w:sz w:val="21"/>
        </w:rPr>
        <w:t>Estadísticas avanzadas de rendimiento por disciplina y periodo.</w:t>
      </w:r>
    </w:p>
    <w:p>
      <w:pPr>
        <w:pStyle w:val="ListBullet"/>
        <w:spacing w:before="20" w:after="60"/>
      </w:pPr>
      <w:r>
        <w:rPr>
          <w:rFonts w:ascii="Calibri" w:hAnsi="Calibri"/>
          <w:color w:val="555555"/>
          <w:sz w:val="21"/>
        </w:rPr>
        <w:t>Notificaciones push para check-in diario y recordatorio de sesiones.</w:t>
      </w:r>
    </w:p>
    <w:p>
      <w:pPr>
        <w:pStyle w:val="ListBullet"/>
        <w:spacing w:before="20" w:after="60"/>
      </w:pPr>
      <w:r>
        <w:rPr>
          <w:rFonts w:ascii="Calibri" w:hAnsi="Calibri"/>
          <w:color w:val="555555"/>
          <w:sz w:val="21"/>
        </w:rPr>
        <w:t>Exportación de informes mensuales del equipo en PDF.</w:t>
      </w:r>
    </w:p>
    <w:p>
      <w:pPr>
        <w:pStyle w:val="ListBullet"/>
        <w:spacing w:before="20" w:after="60"/>
      </w:pPr>
      <w:r>
        <w:rPr>
          <w:rFonts w:ascii="Calibri" w:hAnsi="Calibri"/>
          <w:color w:val="555555"/>
          <w:sz w:val="21"/>
        </w:rPr>
        <w:t>App nativa iOS/Android (actualmente PWA instalable).</w:t>
      </w:r>
    </w:p>
    <w:p>
      <w:pPr>
        <w:spacing w:before="360" w:after="80"/>
      </w:pPr>
      <w:r>
        <w:rPr>
          <w:rFonts w:ascii="Calibri" w:hAnsi="Calibri"/>
          <w:b/>
          <w:color w:val="C01414"/>
          <w:sz w:val="36"/>
        </w:rPr>
        <w:t>Datos técnicos para ventas</w:t>
      </w:r>
    </w:p>
    <w:p>
      <w:pPr>
        <w:pStyle w:val="ListBullet"/>
        <w:spacing w:before="20" w:after="60"/>
      </w:pPr>
      <w:r>
        <w:rPr>
          <w:rFonts w:ascii="Calibri" w:hAnsi="Calibri"/>
          <w:color w:val="555555"/>
          <w:sz w:val="21"/>
        </w:rPr>
        <w:t>React PWA — instalable desde el navegador en iOS y Android, sin app store.</w:t>
      </w:r>
    </w:p>
    <w:p>
      <w:pPr>
        <w:pStyle w:val="ListBullet"/>
        <w:spacing w:before="20" w:after="60"/>
      </w:pPr>
      <w:r>
        <w:rPr>
          <w:rFonts w:ascii="Calibri" w:hAnsi="Calibri"/>
          <w:color w:val="555555"/>
          <w:sz w:val="21"/>
        </w:rPr>
        <w:t>Backend: Supabase (PostgreSQL + autenticación + tiempo real).</w:t>
      </w:r>
    </w:p>
    <w:p>
      <w:pPr>
        <w:pStyle w:val="ListBullet"/>
        <w:spacing w:before="20" w:after="60"/>
      </w:pPr>
      <w:r>
        <w:rPr>
          <w:rFonts w:ascii="Calibri" w:hAnsi="Calibri"/>
          <w:color w:val="555555"/>
          <w:sz w:val="21"/>
        </w:rPr>
        <w:t>Pagos: Stripe — suscripción mensual, portal de gestión self-service.</w:t>
      </w:r>
    </w:p>
    <w:p>
      <w:pPr>
        <w:pStyle w:val="ListBullet"/>
        <w:spacing w:before="20" w:after="60"/>
      </w:pPr>
      <w:r>
        <w:rPr>
          <w:rFonts w:ascii="Calibri" w:hAnsi="Calibri"/>
          <w:color w:val="555555"/>
          <w:sz w:val="21"/>
        </w:rPr>
        <w:t>Idiomas: Español, Inglés, Catalán.</w:t>
      </w:r>
    </w:p>
    <w:p>
      <w:pPr>
        <w:pStyle w:val="ListBullet"/>
        <w:spacing w:before="20" w:after="60"/>
      </w:pPr>
      <w:r>
        <w:rPr>
          <w:rFonts w:ascii="Calibri" w:hAnsi="Calibri"/>
          <w:color w:val="555555"/>
          <w:sz w:val="21"/>
        </w:rPr>
        <w:t>URL de acceso: diario-elite-marcial.vercel.app</w:t>
      </w:r>
    </w:p>
    <w:p>
      <w:pPr>
        <w:spacing w:before="0" w:after="0"/>
        <w:pBdr>
          <w:bottom w:val="single" w:sz="6" w:space="1" w:color="C01414"/>
        </w:pBdr>
      </w:pPr>
    </w:p>
    <w:p>
      <w:pPr>
        <w:jc w:val="center"/>
      </w:pPr>
      <w:r>
        <w:rPr>
          <w:rFonts w:ascii="Calibri" w:hAnsi="Calibri"/>
          <w:i/>
          <w:color w:val="BBBBBB"/>
          <w:sz w:val="18"/>
        </w:rPr>
        <w:t>Élite Marcial  ·  Documento interno  ·  Julio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