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spacing w:after="160"/>
        <w:jc w:val="center"/>
      </w:pPr>
      <w:r>
        <w:rPr>
          <w:rFonts w:ascii="Arial" w:cs="Arial" w:eastAsia="Arial" w:hAnsi="Arial"/>
          <w:b/>
          <w:bCs/>
          <w:color w:val="1D4ED8"/>
          <w:sz w:val="48"/>
          <w:szCs w:val="48"/>
        </w:rPr>
        <w:t xml:space="preserve">RealDesk US</w:t>
      </w:r>
    </w:p>
    <w:p>
      <w:pPr>
        <w:spacing w:after="160"/>
        <w:jc w:val="center"/>
      </w:pPr>
      <w:r>
        <w:rPr>
          <w:rFonts w:ascii="Arial" w:cs="Arial" w:eastAsia="Arial" w:hAnsi="Arial"/>
          <w:b/>
          <w:bCs/>
          <w:color w:val="1E3A5F"/>
          <w:sz w:val="36"/>
          <w:szCs w:val="36"/>
        </w:rPr>
        <w:t xml:space="preserve">Sprint 6B — Purchase Agreement Wizard</w:t>
      </w:r>
    </w:p>
    <w:p>
      <w:pPr>
        <w:spacing w:after="80"/>
        <w:jc w:val="center"/>
      </w:pPr>
      <w:r>
        <w:rPr>
          <w:rFonts w:ascii="Arial" w:cs="Arial" w:eastAsia="Arial" w:hAnsi="Arial"/>
          <w:color w:val="6B7280"/>
          <w:sz w:val="24"/>
          <w:szCs w:val="24"/>
        </w:rPr>
        <w:t xml:space="preserve">9-Step Wizard · 3 Financing Types · Per-Page Initials · Timeline Auto-Seed · Co-Buyer Support</w:t>
      </w:r>
    </w:p>
    <w:p>
      <w:pPr>
        <w:spacing w:after="80"/>
        <w:jc w:val="center"/>
      </w:pPr>
      <w:r>
        <w:rPr>
          <w:rFonts w:ascii="Arial" w:cs="Arial" w:eastAsia="Arial" w:hAnsi="Arial"/>
          <w:color w:val="9CA3AF"/>
          <w:sz w:val="22"/>
          <w:szCs w:val="22"/>
        </w:rPr>
        <w:t xml:space="preserve">Weeks 14–16  |  Version 1.0  |  April 2026</w:t>
      </w:r>
    </w:p>
    <w:p>
      <w:pPr>
        <w:spacing w:after="600"/>
        <w:jc w:val="center"/>
      </w:pPr>
      <w:r>
        <w:rPr>
          <w:rFonts w:ascii="Arial" w:cs="Arial" w:eastAsia="Arial" w:hAnsi="Arial"/>
          <w:i/>
          <w:iCs/>
          <w:color w:val="AAAAAA"/>
          <w:sz w:val="18"/>
          <w:szCs w:val="18"/>
        </w:rPr>
        <w:t xml:space="preserve">Depends on: Sprint 6A completion (shared utilities, RLS fix, contracts table extensions). Research basis: 42 U.S.C. § 4852d · 38 CFR § 36.4303 · HUD FHA 4000.1 · NAR recordkeeping · Multi-party signatory law</w:t>
      </w:r>
    </w:p>
    <w:p>
      <w:pPr>
        <w:pBdr>
          <w:bottom w:val="single" w:color="1D4ED8" w:sz="6" w:space="1"/>
        </w:pBdr>
        <w:spacing w:after="200" w:before="200"/>
      </w:pPr>
    </w:p>
    <w:p/>
    <w:p>
      <w:pPr>
        <w:pStyle w:val="Heading1"/>
        <w:spacing w:after="200" w:before="400"/>
      </w:pPr>
      <w:r>
        <w:rPr>
          <w:rFonts w:ascii="Arial" w:cs="Arial" w:eastAsia="Arial" w:hAnsi="Arial"/>
          <w:b/>
          <w:bCs/>
          <w:color w:val="1E3A5F"/>
          <w:sz w:val="32"/>
          <w:szCs w:val="32"/>
        </w:rPr>
        <w:t xml:space="preserve">1. Sprint Context</w:t>
      </w:r>
    </w:p>
    <w:p>
      <w:pPr>
        <w:spacing w:after="80" w:before="80"/>
      </w:pPr>
      <w:r>
        <w:rPr>
          <w:rFonts w:ascii="Arial" w:cs="Arial" w:eastAsia="Arial" w:hAnsi="Arial"/>
          <w:sz w:val="22"/>
          <w:szCs w:val="22"/>
        </w:rPr>
        <w:t xml:space="preserve">Sprint 6B builds the Purchase Agreement Wizard — a 9-step guided form that produces both a complete database record and a legally structured US Residential Real Estate Purchase Agreement PDF. This sprint runs after Sprint 6A (Lease Wizard) is fully complete and tested. Several foundational pieces built in Sprint 6A are shared and must not be duplicated.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616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Sprint 1–5 (Done)</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US foundation, Lead pipeline, Deal core, Transaction Timeline, Commission Calculator</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Sprint 6A (Done before this)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Lease Agreement Wizard — 8 steps, contracts table extended, RLS fixed, numberToWords + propertyTimezone utilities built</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Sprint 6B (This)</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Purchase Agreement Wizard — 9 steps, 3 financing types, per-page initials PDF, Timeline auto-seed, commission trigger</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Sprint 7 (Next)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Applicant screening, deposit tracker, CCPA compliance module</w:t>
            </w:r>
          </w:p>
        </w:tc>
      </w:tr>
    </w:tbl>
    <w:p/>
    <w:p>
      <w:pPr>
        <w:pStyle w:val="Heading2"/>
        <w:spacing w:after="160" w:before="300"/>
      </w:pPr>
      <w:r>
        <w:rPr>
          <w:rFonts w:ascii="Arial" w:cs="Arial" w:eastAsia="Arial" w:hAnsi="Arial"/>
          <w:b/>
          <w:bCs/>
          <w:color w:val="1D4ED8"/>
          <w:sz w:val="26"/>
          <w:szCs w:val="26"/>
        </w:rPr>
        <w:t xml:space="preserve">1.1 Template Source</w:t>
      </w:r>
    </w:p>
    <w:p>
      <w:pPr>
        <w:spacing w:after="80" w:before="80"/>
      </w:pPr>
      <w:r>
        <w:rPr>
          <w:rFonts w:ascii="Arial" w:cs="Arial" w:eastAsia="Arial" w:hAnsi="Arial"/>
          <w:sz w:val="22"/>
          <w:szCs w:val="22"/>
        </w:rPr>
        <w:t xml:space="preserve">Source document: Residential Real Estate Purchase Agreement (eforms.com) — 10 pages, 34 sections (I–XXXIV). Generic US template. State-specific addenda are backlog (Sprint 7+).</w:t>
      </w:r>
    </w:p>
    <w:p>
      <w:pPr>
        <w:spacing w:after="80" w:before="80"/>
      </w:pPr>
      <w:r>
        <w:rPr>
          <w:rFonts w:ascii="Arial" w:cs="Arial" w:eastAsia="Arial" w:hAnsi="Arial"/>
          <w:sz w:val="22"/>
          <w:szCs w:val="22"/>
        </w:rPr>
        <w:t xml:space="preserve">Dual output model: Every wizard submission produces simultaneously: (1) a normalized database record for CRM, deal tracking, and Transaction Timeline seeding; (2) a jsPDF-generated PDF in Supabase Storage linked to the deal record. Every PDF page has per-page initials footer — this is a legal requirement from the source document.</w:t>
      </w:r>
    </w:p>
    <w:p/>
    <w:p>
      <w:pPr>
        <w:pStyle w:val="Heading2"/>
        <w:spacing w:after="160" w:before="300"/>
      </w:pPr>
      <w:r>
        <w:rPr>
          <w:rFonts w:ascii="Arial" w:cs="Arial" w:eastAsia="Arial" w:hAnsi="Arial"/>
          <w:b/>
          <w:bCs/>
          <w:color w:val="1D4ED8"/>
          <w:sz w:val="26"/>
          <w:szCs w:val="26"/>
        </w:rPr>
        <w:t xml:space="preserve">1.2 Key Differences from Lease Wizard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616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Purchase vs Lease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Parties</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Buyer + Seller (not Landlord + Tenant). Up to 2 Buyers + 2 Sellers.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Financing</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Three types with completely different sub-fields: All Cash / Bank Financing / Seller Financing. Most complex step.</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Date chain</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Complex: Effective Date → Earnest Money Due → Inspection Deadline → Disclosures → Appraisal → Closing Date. All must be in order.</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Contingencies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4 contingencies: Financing, Appraisal, Inspection, Sale of Another Property. Each with deadlines.</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Per-page initials</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LEGAL REQUIREMENT: every PDF page footer has "Buyer's Initials _____ Seller's Initials _____". Implemented as jsPDF page event hook.</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Dollar amounts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US legal convention: amounts in both words and numbers. "TWO HUNDRED FIFTY THOUSAND US DOLLARS ($250,000)". Requires numberToWords utility from Sprint 6A.</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Timeline auto-seed</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On submit: INSERT deal_milestones records from wizard dates (Sprint 4 integration). Critical integration point.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Offer versioning</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Uses existing offer_rounds table (Sprint 3). NOT a new offer_history table. Counter-offers = new offer_round records.</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Commission trigger</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On deal close: prompt "Record commission?" → opens Sprint 5 commission sheet pre-filled with purchase price.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Title type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Buyer title structure: Tenancy in Common / Joint Tenancy / Tenancy by Entirety. Required for co-buyers.</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FHA/VA addenda</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V1 does NOT generate these. Shows warning + upload slot. File marked incomplete until uploaded.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Agent signatures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PDF execution page has up to 2 agent signature lines (Buyer Agent + Seller Agent).</w:t>
            </w:r>
          </w:p>
        </w:tc>
      </w:tr>
    </w:tbl>
    <w:p/>
    <w:p>
      <w:pPr>
        <w:pStyle w:val="Heading2"/>
        <w:spacing w:after="160" w:before="300"/>
      </w:pPr>
      <w:r>
        <w:rPr>
          <w:rFonts w:ascii="Arial" w:cs="Arial" w:eastAsia="Arial" w:hAnsi="Arial"/>
          <w:b/>
          <w:bCs/>
          <w:color w:val="1D4ED8"/>
          <w:sz w:val="26"/>
          <w:szCs w:val="26"/>
        </w:rPr>
        <w:t xml:space="preserve">1.3 Research-Driven Changes from Original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616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offer_history REMOVED</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Original plan had a new offer_history table. DECISION: Do NOT create this table. Use the existing offer_rounds table built in Sprint 3. Counter-offers = new offer_round records with parent_round_id. Sprint 3 architecture already handles immutable counter-offer chains correctly.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deal_milestones (not deal_timeline_milestones)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Original doc used wrong table name "deal_timeline_milestones". CORRECT: deal_milestones — the Sprint 4 table. All Timeline auto-seed code must reference deal_milestones.</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2 Buyers + 2 Sellers mandatory</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Research: co-buying is 30%+ of US transactions and growing. Both buyers must have separate signature blocks. Both sellers must sign. Title type (TIC/Joint/Entirety) required field.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Buyer stored in leads — NOT tenants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Original doc said "Upsert buyer: INSERT into tenants (repurposed)". WRONG — buyers are not tenants. Use existing leads/property_inquiries table FK or store buyer info inline in purchase_details.</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FHA/VA — warning + upload only</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Research: FHA Amendatory Clause must be signed BEFORE appraisal is ordered. VA Escape Clause mandated by 38 CFR § 36.4303. V1: show warning, require upload, block "complete" status if FHA/VA selected and addendum not uploaded.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Closing time timezone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Store date + property_timezone (IANA). Same approach as Lease wizard. Uses propertyTimezone.ts from Sprint 6A.</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Dollar amounts in legal text</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Use numberToWords.ts from Sprint 6A. Format: "TWO HUNDRED FIFTY THOUSAND US DOLLARS ($250,000)".</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Mineral rights — condo auto-false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If property_type = "condominium": auto-set mineral_rights_transferred = false + show info banner.</w:t>
            </w:r>
          </w:p>
        </w:tc>
      </w:tr>
    </w:tbl>
    <w:p/>
    <w:p>
      <w:pPr>
        <w:pBdr>
          <w:bottom w:val="single" w:color="1D4ED8" w:sz="6" w:space="1"/>
        </w:pBdr>
        <w:spacing w:after="200" w:before="200"/>
      </w:pPr>
    </w:p>
    <w:p>
      <w:pPr>
        <w:pStyle w:val="Heading1"/>
        <w:spacing w:after="200" w:before="400"/>
      </w:pPr>
      <w:r>
        <w:rPr>
          <w:rFonts w:ascii="Arial" w:cs="Arial" w:eastAsia="Arial" w:hAnsi="Arial"/>
          <w:b/>
          <w:bCs/>
          <w:color w:val="1E3A5F"/>
          <w:sz w:val="32"/>
          <w:szCs w:val="32"/>
        </w:rPr>
        <w:t xml:space="preserve">2. Wizard Flow — 9 Steps</w:t>
      </w:r>
    </w:p>
    <w:p>
      <w:pPr>
        <w:spacing w:after="80" w:before="80"/>
      </w:pPr>
      <w:r>
        <w:rPr>
          <w:rFonts w:ascii="Arial" w:cs="Arial" w:eastAsia="Arial" w:hAnsi="Arial"/>
          <w:sz w:val="22"/>
          <w:szCs w:val="22"/>
        </w:rPr>
        <w:t xml:space="preserve">Progress bar: Step X of 9. Navigation: Back / Next. Next disabled if current step has validation errors. "Save and finish later" button on every step — saves draft to localStorage. Final step: Generate Purchase Agreement → DB write + PDF generation simultaneously.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8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456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Fields Covered</w:t>
            </w:r>
          </w:p>
        </w:tc>
      </w:tr>
      <w:tr>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Step 1</w:t>
            </w:r>
          </w:p>
        </w:tc>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Property</w:t>
            </w:r>
          </w:p>
        </w:tc>
        <w:tc>
          <w:tcPr>
            <w:tcW w:type="dxa" w:w="4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Sec. II — Property type (Single-Family / Condo / PUD / Duplex / Triplex / Fourplex / Other). Street address + Tax Parcel Info. Land included (Yes/No). Other property information (Yes/No + free text). Year built (for lead paint auto-detect, shared logic with Lease).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Step 2</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Parties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Sec. I — Buyer 1 (name + mailing address + phone + email). Optional Buyer 2 (same fields). Seller 1 (name + mailing address + phone + email). Optional Seller 2. Title type (if 2 buyers: required — TIC / Joint Tenancy / Tenancy by Entirety). Effective date. Buyer Agent name + Seller Agent name (for PDF signature block).</w:t>
            </w:r>
          </w:p>
        </w:tc>
      </w:tr>
      <w:tr>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Step 3</w:t>
            </w:r>
          </w:p>
        </w:tc>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Personal Property</w:t>
            </w:r>
          </w:p>
        </w:tc>
        <w:tc>
          <w:tcPr>
            <w:tcW w:type="dxa" w:w="4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Sec. III — Fixtures and personal property included in sale (free text textarea). Examples: appliances, window treatments, garage door openers. Optional — if blank: "None" printed in PDF.</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Step 4</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Earnest Money</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Sec. IV — Earnest money amount ($, min $0 — VA loans can be $0). Payment deadline (date + time + AM/PM). Escrow required (Yes/No). Info badge: "Earnest money applied to Purchase Price at Closing. Buyer default → Seller's liquidated damages."</w:t>
            </w:r>
          </w:p>
        </w:tc>
      </w:tr>
      <w:tr>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Step 5</w:t>
            </w:r>
          </w:p>
        </w:tc>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Purchase Price &amp; Financing</w:t>
            </w:r>
          </w:p>
        </w:tc>
        <w:tc>
          <w:tcPr>
            <w:tcW w:type="dxa" w:w="4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Sec. V + VI — Purchase price ($). Financing type: All Cash / Bank Financing / Seller Financing. Each has different sub-fields (see Section 3.6). Sale of another property contingency. FHA/VA warning + upload slot when applicable.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Step 6</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Closing</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Sec. VII + VIII + IX — Closing costs responsibility (Buyer / Seller / Both). Closing date + time + AM/PM. Title company (optional free text). Funds at closing info card (read-only static text).</w:t>
            </w:r>
          </w:p>
        </w:tc>
      </w:tr>
      <w:tr>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Step 7</w:t>
            </w:r>
          </w:p>
        </w:tc>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Property Condition &amp; Contingencies</w:t>
            </w:r>
          </w:p>
        </w:tc>
        <w:tc>
          <w:tcPr>
            <w:tcW w:type="dxa" w:w="4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Sec. X–XIV — Survey (buyer notification days + seller remedy days). Mineral rights transferred (Yes/No, auto-false for condos). Title review days. Inspection deadline (date + time). Disclosures deadline (date + time). Inspection negotiation period. Appraisal contingency (Yes/No + negotiation days). Contingency summary card (read-only).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Step 8</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Legal &amp; Defaults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Sec. XV–XXIX — Offer expiration (date + time + AM/PM). Governing Law state (auto-fill from property state, overrideable). Earnest money return days (default 5). Buyer/Seller default info cards (read-only). Dispute resolution info (read-only static).</w:t>
            </w:r>
          </w:p>
        </w:tc>
      </w:tr>
      <w:tr>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Step 9</w:t>
            </w:r>
          </w:p>
        </w:tc>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Disclosures &amp; Review</w:t>
            </w:r>
          </w:p>
        </w:tc>
        <w:tc>
          <w:tcPr>
            <w:tcW w:type="dxa" w:w="4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Sec. XXX–XXXIV — Agent names (auto-filled from Step 2). Lead paint disclosure (auto-detect pre-1978, same logic as Lease). FHA/VA addendum upload status check. Custom addendums (up to 5). Additional terms. Review summary accordion. Key Dates visual card. Generate button.</w:t>
            </w:r>
          </w:p>
        </w:tc>
      </w:tr>
    </w:tbl>
    <w:p/>
    <w:p>
      <w:pPr>
        <w:pBdr>
          <w:bottom w:val="single" w:color="1D4ED8" w:sz="6" w:space="1"/>
        </w:pBdr>
        <w:spacing w:after="200" w:before="200"/>
      </w:pPr>
    </w:p>
    <w:p>
      <w:pPr>
        <w:pStyle w:val="Heading1"/>
        <w:spacing w:after="200" w:before="400"/>
      </w:pPr>
      <w:r>
        <w:rPr>
          <w:rFonts w:ascii="Arial" w:cs="Arial" w:eastAsia="Arial" w:hAnsi="Arial"/>
          <w:b/>
          <w:bCs/>
          <w:color w:val="1E3A5F"/>
          <w:sz w:val="32"/>
          <w:szCs w:val="32"/>
        </w:rPr>
        <w:t xml:space="preserve">3. UI Screens &amp; Components</w:t>
      </w:r>
    </w:p>
    <w:p/>
    <w:p>
      <w:pPr>
        <w:pStyle w:val="Heading2"/>
        <w:spacing w:after="160" w:before="300"/>
      </w:pPr>
      <w:r>
        <w:rPr>
          <w:rFonts w:ascii="Arial" w:cs="Arial" w:eastAsia="Arial" w:hAnsi="Arial"/>
          <w:b/>
          <w:bCs/>
          <w:color w:val="1D4ED8"/>
          <w:sz w:val="26"/>
          <w:szCs w:val="26"/>
        </w:rPr>
        <w:t xml:space="preserve">3.1 Wizard Entry Points</w:t>
      </w:r>
    </w:p>
    <w:p>
      <w:pPr>
        <w:pStyle w:val="ListParagraph"/>
        <w:numPr>
          <w:ilvl w:val="0"/>
          <w:numId w:val="1"/>
        </w:numPr>
        <w:spacing w:after="60" w:before="60"/>
      </w:pPr>
      <w:r>
        <w:rPr>
          <w:rFonts w:ascii="Arial" w:cs="Arial" w:eastAsia="Arial" w:hAnsi="Arial"/>
          <w:color w:val="111827"/>
          <w:sz w:val="22"/>
          <w:szCs w:val="22"/>
        </w:rPr>
        <w:t xml:space="preserve">Deals list page → "New Purchase Agreement" button (primary CTA)</w:t>
      </w:r>
    </w:p>
    <w:p>
      <w:pPr>
        <w:pStyle w:val="ListParagraph"/>
        <w:numPr>
          <w:ilvl w:val="0"/>
          <w:numId w:val="1"/>
        </w:numPr>
        <w:spacing w:after="60" w:before="60"/>
      </w:pPr>
      <w:r>
        <w:rPr>
          <w:rFonts w:ascii="Arial" w:cs="Arial" w:eastAsia="Arial" w:hAnsi="Arial"/>
          <w:color w:val="111827"/>
          <w:sz w:val="22"/>
          <w:szCs w:val="22"/>
        </w:rPr>
        <w:t xml:space="preserve">Lead detail panel → "Create Purchase Agreement" button (when lead status is Active or Under Contract)</w:t>
      </w:r>
    </w:p>
    <w:p>
      <w:pPr>
        <w:pStyle w:val="ListParagraph"/>
        <w:numPr>
          <w:ilvl w:val="0"/>
          <w:numId w:val="1"/>
        </w:numPr>
        <w:spacing w:after="60" w:before="60"/>
      </w:pPr>
      <w:r>
        <w:rPr>
          <w:rFonts w:ascii="Arial" w:cs="Arial" w:eastAsia="Arial" w:hAnsi="Arial"/>
          <w:color w:val="111827"/>
          <w:sz w:val="22"/>
          <w:szCs w:val="22"/>
        </w:rPr>
        <w:t xml:space="preserve">Property detail page (sale type) → "Create Purchase Agreement" button (pre-fills property)</w:t>
      </w:r>
    </w:p>
    <w:p>
      <w:pPr>
        <w:pStyle w:val="ListParagraph"/>
        <w:numPr>
          <w:ilvl w:val="0"/>
          <w:numId w:val="1"/>
        </w:numPr>
        <w:spacing w:after="60" w:before="60"/>
      </w:pPr>
      <w:r>
        <w:rPr>
          <w:rFonts w:ascii="Arial" w:cs="Arial" w:eastAsia="Arial" w:hAnsi="Arial"/>
          <w:color w:val="111827"/>
          <w:sz w:val="22"/>
          <w:szCs w:val="22"/>
        </w:rPr>
        <w:t xml:space="preserve">Offer accepted action in Sprint 3 → auto-prompt "Create Purchase Agreement?" (if not already created)</w:t>
      </w:r>
    </w:p>
    <w:p/>
    <w:p>
      <w:pPr>
        <w:pStyle w:val="Heading2"/>
        <w:spacing w:after="160" w:before="300"/>
      </w:pPr>
      <w:r>
        <w:rPr>
          <w:rFonts w:ascii="Arial" w:cs="Arial" w:eastAsia="Arial" w:hAnsi="Arial"/>
          <w:b/>
          <w:bCs/>
          <w:color w:val="1D4ED8"/>
          <w:sz w:val="26"/>
          <w:szCs w:val="26"/>
        </w:rPr>
        <w:t xml:space="preserve">3.2 Wizard Shell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16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Component</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PurchaseWizard.tsx — full-screen sheet or /contracts/purchase/new route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Progress bar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"Step 4 of 9 — Earnest Money" with percentage fill bar</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Navigation</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Back (ghost) / Next (primary). Next disabled if step invalid.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"Save and finish later"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Visible on every step. Saves draft to localStorage: realdesk_purchase_draft_{userId}. Shows "Draft saved" toast. Different from Lease wizard which only auto-saves — explicit button here for longer workflow.</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Exit / Cancel</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X button → "Discard unsaved agreement?" confirmation dialog</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Draft save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Auto-save on every step change + explicit "Save and finish later" button. Recovery: "Resume your draft purchase agreement from Step X?"</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Draft collision</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Both lease draft AND purchase draft use different localStorage keys. No collision. Wizard entry checks for existing draft of same type.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Mobile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Full-screen bottom sheet. Desktop: centered modal 700px wide.</w:t>
            </w:r>
          </w:p>
        </w:tc>
      </w:tr>
    </w:tbl>
    <w:p/>
    <w:p>
      <w:pPr>
        <w:pStyle w:val="Heading2"/>
        <w:spacing w:after="160" w:before="300"/>
      </w:pPr>
      <w:r>
        <w:rPr>
          <w:rFonts w:ascii="Arial" w:cs="Arial" w:eastAsia="Arial" w:hAnsi="Arial"/>
          <w:b/>
          <w:bCs/>
          <w:color w:val="1D4ED8"/>
          <w:sz w:val="26"/>
          <w:szCs w:val="26"/>
        </w:rPr>
        <w:t xml:space="preserve">3.3 Step 1 — Property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16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Property link</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Combobox: search existing RealDesk sale properties. If selected: type + address + year_built auto-fill.</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Property Type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Radio with icons: Single-Family Home / Condominium / Planned Unit Development (PUD) / Duplex / Triplex / Fourplex / Other (text input)</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Street Address</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input — Google Places Autocomplete (Sprint 1 foundation)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City / State / ZIP</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Auto-filled by Places. State dropdown override available.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Tax Parcel Information</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input — optional. Tooltip: "Also known as APN (Assessor's Parcel Number). Format varies by county — enter as shown on county records."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Other Description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input — optional. For legal descriptions not covered by street address.</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Land included?</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Radio: Yes / No. Helper: "Most agreements include land. A condominium or apartment typically does not."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Other property info?</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Radio: Yes / No. If Yes → textarea. Placeholder: "e.g. The total land area is 2 acres."</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Year Built</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Number input — 4-digit. Optional but recommended. Tooltip: "Required for federal lead paint disclosure determination."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Property Timezone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Read-only derived from State → IANA timezone. Same logic as Lease wizard (propertyTimezone.ts from Sprint 6A).</w:t>
            </w:r>
          </w:p>
        </w:tc>
      </w:tr>
    </w:tbl>
    <w:p/>
    <w:p>
      <w:pPr>
        <w:pStyle w:val="Heading2"/>
        <w:spacing w:after="160" w:before="300"/>
      </w:pPr>
      <w:r>
        <w:rPr>
          <w:rFonts w:ascii="Arial" w:cs="Arial" w:eastAsia="Arial" w:hAnsi="Arial"/>
          <w:b/>
          <w:bCs/>
          <w:color w:val="1D4ED8"/>
          <w:sz w:val="26"/>
          <w:szCs w:val="26"/>
        </w:rPr>
        <w:t xml:space="preserve">3.4 Step 2 — Parties (Multi-Buyer + Multi-Seller + Title Type)</w:t>
      </w:r>
    </w:p>
    <w:p>
      <w:pPr>
        <w:spacing w:after="80" w:before="80"/>
      </w:pPr>
      <w:r>
        <w:rPr>
          <w:rFonts w:ascii="Arial" w:cs="Arial" w:eastAsia="Arial" w:hAnsi="Arial"/>
          <w:sz w:val="22"/>
          <w:szCs w:val="22"/>
        </w:rPr>
        <w:t xml:space="preserve">Research finding: Co-buying represents ~30% of US transactions. Both buyers must have separate signature blocks. Both sellers must sign independently. Marriage does not grant authority to sign for a spouse.</w:t>
      </w:r>
    </w:p>
    <w:p/>
    <w:p>
      <w:pPr>
        <w:pStyle w:val="Heading3"/>
        <w:spacing w:after="120" w:before="240"/>
      </w:pPr>
      <w:r>
        <w:rPr>
          <w:rFonts w:ascii="Arial" w:cs="Arial" w:eastAsia="Arial" w:hAnsi="Arial"/>
          <w:b/>
          <w:bCs/>
          <w:color w:val="1E3A5F"/>
          <w:sz w:val="24"/>
          <w:szCs w:val="24"/>
        </w:rPr>
        <w:t xml:space="preserve">3.4.1 Buyer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16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Buyer 1 link</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Combobox: search existing RealDesk leads/contacts. If selected: name + contact auto-fill.</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Buyer 1 Name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input (required)</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Buyer 1 Mailing Address</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Street / City / State / ZIP</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Buyer 1 Phone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US NANP format</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Buyer 1 Email</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Email (optional)</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 Add Buyer 2</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Toggle button. When enabled: shows identical Buyer 2 fields.</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Buyer 2 Name</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input (required if Buyer 2 enabled)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Buyer 2 Mailing Address / Phone / Email</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Same as Buyer 1 fields</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Title Type</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REQUIRED when Buyer 2 is present. Radio: Tenancy in Common (TIC) / Joint Tenancy / Tenancy by the Entirety (married couples only). Info tooltip per option explaining legal implications.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Title type info</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TIC: "Each owner holds separate share, can be unequal. No right of survivorship." Joint Tenancy: "Equal shares, right of survivorship. All 4 unities required." Tenancy by Entirety: "Married couples only. Strongest survivorship protection."</w:t>
            </w:r>
          </w:p>
        </w:tc>
      </w:tr>
    </w:tbl>
    <w:p/>
    <w:p>
      <w:pPr>
        <w:pStyle w:val="Heading3"/>
        <w:spacing w:after="120" w:before="240"/>
      </w:pPr>
      <w:r>
        <w:rPr>
          <w:rFonts w:ascii="Arial" w:cs="Arial" w:eastAsia="Arial" w:hAnsi="Arial"/>
          <w:b/>
          <w:bCs/>
          <w:color w:val="1E3A5F"/>
          <w:sz w:val="24"/>
          <w:szCs w:val="24"/>
        </w:rPr>
        <w:t xml:space="preserve">3.4.2 Seller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16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Seller 1 link</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Combobox: search existing RealDesk owners. If selected: name + address auto-fill.</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Seller 1 Name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input (required)</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Seller 1 Mailing Address</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Street / City / State / ZIP</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Seller 1 Phone / Email</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US NANP + email (optional)</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 Add Seller 2</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Toggle button. Same pattern as Buyer 2.</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Seller 2 fields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Name / Address / Phone / Email — same as Seller 1</w:t>
            </w:r>
          </w:p>
        </w:tc>
      </w:tr>
    </w:tbl>
    <w:p/>
    <w:p>
      <w:pPr>
        <w:pStyle w:val="Heading3"/>
        <w:spacing w:after="120" w:before="240"/>
      </w:pPr>
      <w:r>
        <w:rPr>
          <w:rFonts w:ascii="Arial" w:cs="Arial" w:eastAsia="Arial" w:hAnsi="Arial"/>
          <w:b/>
          <w:bCs/>
          <w:color w:val="1E3A5F"/>
          <w:sz w:val="24"/>
          <w:szCs w:val="24"/>
        </w:rPr>
        <w:t xml:space="preserve">3.4.3 Agreement Info &amp;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16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Effective Date</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Date picker. "The date this agreement is made." Defaults to today. Day Zero for all contingency calculations.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Buyer Agent Name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input (optional). Auto-fill from user profile. Appears in PDF signature block.</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Seller Agent Name</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input (optional). For PDF signature block.</w:t>
            </w:r>
          </w:p>
        </w:tc>
      </w:tr>
    </w:tbl>
    <w:p/>
    <w:p>
      <w:pPr>
        <w:pStyle w:val="Heading2"/>
        <w:spacing w:after="160" w:before="300"/>
      </w:pPr>
      <w:r>
        <w:rPr>
          <w:rFonts w:ascii="Arial" w:cs="Arial" w:eastAsia="Arial" w:hAnsi="Arial"/>
          <w:b/>
          <w:bCs/>
          <w:color w:val="1D4ED8"/>
          <w:sz w:val="26"/>
          <w:szCs w:val="26"/>
        </w:rPr>
        <w:t xml:space="preserve">3.5 Step 3 — Personal Property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16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Personal Property / Fixtures</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Large textarea. Placeholder: "List any personal property or fixtures included in the sale (e.g., refrigerator, washer/dryer, curtains, garage door openers, outdoor furniture)." Max 2000 chars. Optional — if blank: "None" printed in PDF.</w:t>
            </w:r>
          </w:p>
        </w:tc>
      </w:tr>
    </w:tbl>
    <w:p/>
    <w:p>
      <w:pPr>
        <w:pStyle w:val="Heading2"/>
        <w:spacing w:after="160" w:before="300"/>
      </w:pPr>
      <w:r>
        <w:rPr>
          <w:rFonts w:ascii="Arial" w:cs="Arial" w:eastAsia="Arial" w:hAnsi="Arial"/>
          <w:b/>
          <w:bCs/>
          <w:color w:val="1D4ED8"/>
          <w:sz w:val="26"/>
          <w:szCs w:val="26"/>
        </w:rPr>
        <w:t xml:space="preserve">3.6 Step 4 — Earnest Money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16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Earnest Money Amount</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Currency input — USD. Min $0 (VA loans can be $0 earnest money — do NOT enforce min($1)). Required.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Payment Deadline Date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Date picker (required). Must be after effective_date.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Payment Deadline Time</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Time input + AM/PM toggle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Escrow Required?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Toggle Yes / No. Helper: "Earnest money placed in a separate trust or escrow account per state law."</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Info badge</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Read-only: "Earnest money is applied to the Purchase Price at Closing. In case of Buyer default, it may be the Seller's liquidated damages."</w:t>
            </w:r>
          </w:p>
        </w:tc>
      </w:tr>
    </w:tbl>
    <w:p/>
    <w:p>
      <w:pPr>
        <w:pStyle w:val="Heading2"/>
        <w:spacing w:after="160" w:before="300"/>
      </w:pPr>
      <w:r>
        <w:rPr>
          <w:rFonts w:ascii="Arial" w:cs="Arial" w:eastAsia="Arial" w:hAnsi="Arial"/>
          <w:b/>
          <w:bCs/>
          <w:color w:val="1D4ED8"/>
          <w:sz w:val="26"/>
          <w:szCs w:val="26"/>
        </w:rPr>
        <w:t xml:space="preserve">3.7 Step 5 — Purchase Price &amp; Financing (Most Complex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16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Purchase Price</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Currency input — USD. Required.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Financing Type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Radio: All Cash Offer / Bank Financing / Seller Financing</w:t>
            </w:r>
          </w:p>
        </w:tc>
      </w:tr>
    </w:tbl>
    <w:p/>
    <w:p>
      <w:pPr>
        <w:pStyle w:val="Heading3"/>
        <w:spacing w:after="120" w:before="240"/>
      </w:pPr>
      <w:r>
        <w:rPr>
          <w:rFonts w:ascii="Arial" w:cs="Arial" w:eastAsia="Arial" w:hAnsi="Arial"/>
          <w:b/>
          <w:bCs/>
          <w:color w:val="1E3A5F"/>
          <w:sz w:val="24"/>
          <w:szCs w:val="24"/>
        </w:rPr>
        <w:t xml:space="preserve">3.7.1 All Cash Sub-Fields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16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Proof of funds deadline</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Date + time + AM/PM. Seller has 3 business days to reject.</w:t>
            </w:r>
          </w:p>
        </w:tc>
      </w:tr>
    </w:tbl>
    <w:p/>
    <w:p>
      <w:pPr>
        <w:pStyle w:val="Heading3"/>
        <w:spacing w:after="120" w:before="240"/>
      </w:pPr>
      <w:r>
        <w:rPr>
          <w:rFonts w:ascii="Arial" w:cs="Arial" w:eastAsia="Arial" w:hAnsi="Arial"/>
          <w:b/>
          <w:bCs/>
          <w:color w:val="1E3A5F"/>
          <w:sz w:val="24"/>
          <w:szCs w:val="24"/>
        </w:rPr>
        <w:t xml:space="preserve">3.7.2 Bank Financing Sub-Fields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16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Loan type</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Radio: Conventional / FHA / VA / Other (text)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FHA warning banner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If FHA selected: amber banner "FHA loans require a signed Amendatory Clause BEFORE the appraisal is ordered. This clause is not generated by RealDesk. Upload the form in Step 9 to complete this agreement." Upload slot appears in Step 9.</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VA warning banner</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If VA selected: amber banner "VA loans require a VA Escape Clause (38 CFR § 36.4303). This clause is not generated by RealDesk. Upload the form in Step 9. Earnest money can be $0 for VA transactions." Upload slot appears in Step 9.</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Pre-approval letter by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Date — buyer provides letter from lender by this date.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Seller notification days</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Number — days seller has to terminate if letter not received.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Contingent on other property sale?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Toggle Yes/No. If Yes → property address (text) + days from Effective Date.</w:t>
            </w:r>
          </w:p>
        </w:tc>
      </w:tr>
    </w:tbl>
    <w:p/>
    <w:p>
      <w:pPr>
        <w:pStyle w:val="Heading3"/>
        <w:spacing w:after="120" w:before="240"/>
      </w:pPr>
      <w:r>
        <w:rPr>
          <w:rFonts w:ascii="Arial" w:cs="Arial" w:eastAsia="Arial" w:hAnsi="Arial"/>
          <w:b/>
          <w:bCs/>
          <w:color w:val="1E3A5F"/>
          <w:sz w:val="24"/>
          <w:szCs w:val="24"/>
        </w:rPr>
        <w:t xml:space="preserve">3.7.3 Seller Financing Sub-Fields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16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Loan Amount</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Currency input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Down Payment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Currency input</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Interest Rate</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Percentage input (% per annum). Zod: min 0, max 100.</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Term</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Number + Radio: Months / Years</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Documentation deadline</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Date — buyer provides docs to seller</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Seller approval deadline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Date — seller approves buyer docs</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Amortization note</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Info tooltip: "RealDesk does not calculate amortization schedules. Use a mortgage calculator for monthly payment projections."</w:t>
            </w:r>
          </w:p>
        </w:tc>
      </w:tr>
    </w:tbl>
    <w:p/>
    <w:p>
      <w:pPr>
        <w:pStyle w:val="Heading2"/>
        <w:spacing w:after="160" w:before="300"/>
      </w:pPr>
      <w:r>
        <w:rPr>
          <w:rFonts w:ascii="Arial" w:cs="Arial" w:eastAsia="Arial" w:hAnsi="Arial"/>
          <w:b/>
          <w:bCs/>
          <w:color w:val="1D4ED8"/>
          <w:sz w:val="26"/>
          <w:szCs w:val="26"/>
        </w:rPr>
        <w:t xml:space="preserve">3.8 Step 6 — Closing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16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Closing Costs</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Radio: Buyer / Seller / Both Parties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Closing Date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Date picker (required). Must be after inspection_contractor_deadline_date. Zod cross-field validation.</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Closing Time</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Time input + AM/PM toggle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Title Company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input — optional. "To be agreed upon by the Parties."</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Funds at Closing info</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Read-only informational card: "Accepted forms: cash, wire transfer, money order, certified check, cashier's check." Static text from PDF Sec. VIII.</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Closing date badge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Auto-calculated read-only: "X days from today" and "X days from Effective Date."</w:t>
            </w:r>
          </w:p>
        </w:tc>
      </w:tr>
    </w:tbl>
    <w:p/>
    <w:p>
      <w:pPr>
        <w:pStyle w:val="Heading2"/>
        <w:spacing w:after="160" w:before="300"/>
      </w:pPr>
      <w:r>
        <w:rPr>
          <w:rFonts w:ascii="Arial" w:cs="Arial" w:eastAsia="Arial" w:hAnsi="Arial"/>
          <w:b/>
          <w:bCs/>
          <w:color w:val="1D4ED8"/>
          <w:sz w:val="26"/>
          <w:szCs w:val="26"/>
        </w:rPr>
        <w:t xml:space="preserve">3.9 Step 7 — Property Condition &amp; Contingencies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16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Survey — Buyer notification days</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Number — days before closing buyer must notify seller of survey problems.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Survey — Seller remedy days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Number — days seller has to remedy defects.</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Mineral Rights transferred?</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Toggle Yes/No. Default: Yes. If property_type = "condominium": auto-set to No + show banner "Mineral rights are typically not transferred with condominium units."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Title — Buyer review days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Number — days buyer has after receiving Title Search Report to object.</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Title — Seller remedy days</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Number — days seller has to correct title defects.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Inspection — Contractor access deadline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Date + time + AM/PM. Must be before closing_date. Buyer hires licensed contractors until this date.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Inspection — Disclosures deadline</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Date + time + AM/PM. Must be after inspection_contractor_deadline and before closing_date.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Inspection — Negotiation period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Number — business days both parties have to resolve new disclosures.</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Appraisal contingency?</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Toggle Yes/No. If Yes → negotiation period (days) if appraisal comes in under purchase price.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Contingency summary card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Read-only: lists all active contingencies with dates. Visual overview for agent before proceeding.</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Date order validation</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Zod refine(): effective_date ≤ earnest_money_due_date ≤ inspection_contractor_deadline ≤ inspection_disclosures_deadline ≤ closing_date. Cross-field error shown inline.</w:t>
            </w:r>
          </w:p>
        </w:tc>
      </w:tr>
    </w:tbl>
    <w:p/>
    <w:p>
      <w:pPr>
        <w:pStyle w:val="Heading2"/>
        <w:spacing w:after="160" w:before="300"/>
      </w:pPr>
      <w:r>
        <w:rPr>
          <w:rFonts w:ascii="Arial" w:cs="Arial" w:eastAsia="Arial" w:hAnsi="Arial"/>
          <w:b/>
          <w:bCs/>
          <w:color w:val="1D4ED8"/>
          <w:sz w:val="26"/>
          <w:szCs w:val="26"/>
        </w:rPr>
        <w:t xml:space="preserve">3.10 Step 8 — Legal &amp; Defaults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16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Offer Expiration</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Date + time + AM/PM. Agreement deemed revoked if Seller has not signed by this date. Must be ≤ closing_date.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Governing Law (State)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Dropdown — 50 states + DC. Auto-filled from property state (Step 1). Overrideable. Note: "Governs interpretation of this agreement."</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Earnest Money return days</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Number — business days to return earnest money if terminated without default. Default: 5.</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Buyer Default info</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Read-only card: "Seller's remedy is limited to the earnest money as liquidated damages." Static from Sec. XX.</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Seller Default info</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Read-only card: "Buyer may cancel and recover earnest money, or seek specific performance." Static from Sec. XXI.</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Dispute Resolution info</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Read-only card: Mediation → Arbitration process summary. Static from Sec. XXIII.</w:t>
            </w:r>
          </w:p>
        </w:tc>
      </w:tr>
    </w:tbl>
    <w:p/>
    <w:p>
      <w:pPr>
        <w:pStyle w:val="Heading2"/>
        <w:spacing w:after="160" w:before="300"/>
      </w:pPr>
      <w:r>
        <w:rPr>
          <w:rFonts w:ascii="Arial" w:cs="Arial" w:eastAsia="Arial" w:hAnsi="Arial"/>
          <w:b/>
          <w:bCs/>
          <w:color w:val="1D4ED8"/>
          <w:sz w:val="26"/>
          <w:szCs w:val="26"/>
        </w:rPr>
        <w:t xml:space="preserve">3.11 Step 9 — Disclosures &amp;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16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Real Estate Agents</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Read-only: Buyer Agent + Seller Agent names (from Step 2). Note: "Compensation per separate written agreement."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Lead Paint Disclosure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Same auto-detect logic as Lease wizard. If year_built &lt; 1978 or null: mandatory. Full 42 U.S.C. § 4852d text in PDF. Separate disclosure page. 10-day inspection opportunity required for purchases (not just leases).</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FHA Addendum upload</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CONDITIONAL — only if financing_type = "bank_financing" AND bank_loan_type = "fha". Upload field: "FHA Amendatory Clause / Real Estate Certification". Status badge: "Uploaded ✓" / "Required — Missing ⚠". Cannot mark complete without this.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VA Addendum upload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CONDITIONAL — only if financing_type = "bank_financing" AND bank_loan_type = "va". Upload field: "VA Escape Clause / Amendatory Clause". Same status badge logic.</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Custom Addendums</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Add up to 5 addendum labels (text inputs). Appear in PDF Disclosures section Sec. XXXII.</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Additional Terms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Textarea — free text. Max 2000 chars. Maps to Sec. XXXII.</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Review Summary</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Accordion: all 8 prior steps collapsed. Each section has Edit link.</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Key Dates Summary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Visual card: Effective Date → Earnest Money Due → Inspection Deadline → Appraisal Deadline → Closing Date. Timeline view left-to-right.</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Generate Button</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"Generate Purchase Agreement" → DB write + PDF generation.</w:t>
            </w:r>
          </w:p>
        </w:tc>
      </w:tr>
    </w:tbl>
    <w:p/>
    <w:p>
      <w:pPr>
        <w:pBdr>
          <w:bottom w:val="single" w:color="1D4ED8" w:sz="6" w:space="1"/>
        </w:pBdr>
        <w:spacing w:after="200" w:before="200"/>
      </w:pPr>
    </w:p>
    <w:p>
      <w:pPr>
        <w:pStyle w:val="Heading1"/>
        <w:spacing w:after="200" w:before="400"/>
      </w:pPr>
      <w:r>
        <w:rPr>
          <w:rFonts w:ascii="Arial" w:cs="Arial" w:eastAsia="Arial" w:hAnsi="Arial"/>
          <w:b/>
          <w:bCs/>
          <w:color w:val="1E3A5F"/>
          <w:sz w:val="32"/>
          <w:szCs w:val="32"/>
        </w:rPr>
        <w:t xml:space="preserve">4. Database Schema</w:t>
      </w:r>
    </w:p>
    <w:p>
      <w:pPr>
        <w:spacing w:after="80" w:before="80"/>
      </w:pPr>
      <w:r>
        <w:rPr>
          <w:rFonts w:ascii="Arial" w:cs="Arial" w:eastAsia="Arial" w:hAnsi="Arial"/>
          <w:sz w:val="22"/>
          <w:szCs w:val="22"/>
        </w:rPr>
        <w:t xml:space="preserve">Sprint 6B adds columns to the contracts table (additive to Sprint 6A columns), creates purchase_details table, and uses existing Sprint 3 offer_rounds table for counter-offers. NO new offer_history table — this was removed based on architectural review.</w:t>
      </w:r>
    </w:p>
    <w:p/>
    <w:p>
      <w:pPr>
        <w:pStyle w:val="Heading2"/>
        <w:spacing w:after="160" w:before="300"/>
      </w:pPr>
      <w:r>
        <w:rPr>
          <w:rFonts w:ascii="Arial" w:cs="Arial" w:eastAsia="Arial" w:hAnsi="Arial"/>
          <w:b/>
          <w:bCs/>
          <w:color w:val="1D4ED8"/>
          <w:sz w:val="26"/>
          <w:szCs w:val="26"/>
        </w:rPr>
        <w:t xml:space="preserve">4.1 contracts Table — Additional Columns (Migration T1)</w:t>
      </w:r>
    </w:p>
    <w:p>
      <w:pPr>
        <w:spacing w:after="80" w:before="80"/>
      </w:pPr>
      <w:r>
        <w:rPr>
          <w:rFonts w:ascii="Arial" w:cs="Arial" w:eastAsia="Arial" w:hAnsi="Arial"/>
          <w:sz w:val="22"/>
          <w:szCs w:val="22"/>
        </w:rPr>
        <w:t xml:space="preserve">These extend beyond what Sprint 6A already added. Use IF NOT EXISTS — Sprint 6A migration runs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16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Type &amp; Notes</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effective_date</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date nullable — the date agreement is made (purchase agreements)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closing_date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date nullable — target closing date (purchase + timeline seeding)</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purchase_price</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numeric(12,2) nullable — total purchase price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earnest_money_amount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numeric(10,2) nullable — earnest money deposit</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earnest_money_due_date</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date nullable — when earnest money must be paid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governing_law_state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 — 2-letter state code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deal_status</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 — "draft"|"active"|"under_contract"|"closed"|"cancelled"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buyer_name_2</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 — second buyer name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seller_name_2</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 — second seller name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seller_id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uuid FK → owners(id) nullable — primary seller if linked to existing owner record</w:t>
            </w:r>
          </w:p>
        </w:tc>
      </w:tr>
    </w:tbl>
    <w:p/>
    <w:p>
      <w:pPr>
        <w:pStyle w:val="Heading2"/>
        <w:spacing w:after="160" w:before="300"/>
      </w:pPr>
      <w:r>
        <w:rPr>
          <w:rFonts w:ascii="Arial" w:cs="Arial" w:eastAsia="Arial" w:hAnsi="Arial"/>
          <w:b/>
          <w:bCs/>
          <w:color w:val="1D4ED8"/>
          <w:sz w:val="26"/>
          <w:szCs w:val="26"/>
        </w:rPr>
        <w:t xml:space="preserve">4.2 purchase_details Table — New (Migration T2)</w:t>
      </w:r>
    </w:p>
    <w:p>
      <w:pPr>
        <w:spacing w:after="80" w:before="80"/>
      </w:pPr>
      <w:r>
        <w:rPr>
          <w:rFonts w:ascii="Arial" w:cs="Arial" w:eastAsia="Arial" w:hAnsi="Arial"/>
          <w:sz w:val="22"/>
          <w:szCs w:val="22"/>
        </w:rPr>
        <w:t xml:space="preserve">One-to-one with contracts where contract_type = "purchase". Contains all purchase wizard fields. RLS: org_id + user_id scoped.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16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Type &amp; Notes</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id</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uuid PK DEFAULT gen_random_uuid()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contract_id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uuid NOT NULL UNIQUE FK → contracts(id) ON DELETE CASCADE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org_id</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uuid NOT NULL FK → organizations(id)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user_id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uuid NOT NULL FK → auth.users(id)</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property_timezone</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NOT NULL — IANA timezone string (from propertyTimezone.ts, Sprint 6A)</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property_type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 "single_family"|"condominium"|"pud"|"duplex"|"triplex"|"fourplex"|"other"</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property_type_other</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property_street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property_city</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property_state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 2-letter code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property_zip</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year_built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integer nullable — for lead paint detection</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tax_parcel_info</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other_description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land_included</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boolean DEFAULT true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other_property_info</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buyer_name</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NOT NULL</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buyer_mailing_street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buyer_mailing_city</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buyer_mailing_state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buyer_mailing_zip</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buyer_phone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buyer_email</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buyer_name_2</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buyer_mailing_street_2</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buyer_mailing_city_2</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buyer_mailing_state_2</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buyer_mailing_zip_2</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buyer_phone_2</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buyer_email_2</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title_type</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 — "tenancy_in_common"|"joint_tenancy"|"tenancy_by_entirety". Required when buyer_name_2 present.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seller_name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NOT NULL</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seller_mailing_street</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seller_mailing_city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seller_mailing_state</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seller_mailing_zip</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seller_phone</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seller_email</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seller_name_2</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seller_phone_2</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seller_email_2</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buyer_agent_name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seller_agent_name</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personal_property_description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earnest_money_escrow_required</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boolean DEFAULT false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earnest_money_deadline_time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 — "HH:MM AM/PM" stored as text, not timestamptz</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financing_type</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 "all_cash"|"bank_financing"|"seller_financing"</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all_cash_proof_deadline_date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date nullable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all_cash_proof_deadline_time</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bank_loan_type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 — "conventional"|"fha"|"va"|"other"</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bank_loan_type_other</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bank_preapproval_letter_date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date nullable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bank_seller_notification_days</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integer nullable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bank_contingent_on_sale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boolean DEFAULT false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fha_addendum_uploaded</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boolean DEFAULT false — true when FHA addendum file uploaded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fha_addendum_path</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 — storage path</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va_addendum_uploaded</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boolean DEFAULT false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va_addendum_path</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seller_financing_loan_amount</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numeric(12,2) nullable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seller_financing_down_payment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numeric(12,2) nullable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seller_financing_interest_rate</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numeric(5,3) nullable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seller_financing_term_value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integer nullable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seller_financing_term_unit</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 — "months"|"years"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seller_financing_doc_deadline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date nullable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seller_financing_approval_deadline</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date nullable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contingent_on_other_property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boolean DEFAULT false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contingent_property_address</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contingent_property_days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integer nullable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closing_costs_responsibility</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 "buyer"|"seller"|"both"</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closing_time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 — "HH:MM AM/PM"</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title_company</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survey_buyer_notification_days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integer nullable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survey_seller_remedy_days</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integer nullable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mineral_rights_transferred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boolean DEFAULT true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title_buyer_review_days</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integer nullable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title_seller_remedy_days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integer nullable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inspection_contractor_deadline_date</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date nullable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inspection_contractor_deadline_time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inspection_disclosures_deadline_date</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date nullable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inspection_disclosures_deadline_time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inspection_negotiation_days</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integer nullable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appraisal_contingency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boolean DEFAULT false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appraisal_negotiation_days</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integer nullable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offer_expiration_date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date nullable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offer_expiration_time</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earnest_money_return_days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integer DEFAULT 5</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lead_paint_disclosure_required</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boolean DEFAULT false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lead_paint_known_hazards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boolean nullable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lead_paint_hazard_description</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lead_paint_records_available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boolean nullable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lead_paint_pamphlet_delivered</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boolean DEFAULT false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lead_paint_pamphlet_delivery_method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lead_paint_pamphlet_delivery_date</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date nullable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custom_addendums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 — up to 5 addendum labels</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additional_terms</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wizard_completed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boolean DEFAULT false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pdf_generated_at</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timestamptz nullable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created_at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timestamptz DEFAULT now()</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updated_at</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timestamptz DEFAULT now()</w:t>
            </w:r>
          </w:p>
        </w:tc>
      </w:tr>
    </w:tbl>
    <w:p/>
    <w:p>
      <w:pPr>
        <w:pStyle w:val="Heading2"/>
        <w:spacing w:after="160" w:before="300"/>
      </w:pPr>
      <w:r>
        <w:rPr>
          <w:rFonts w:ascii="Arial" w:cs="Arial" w:eastAsia="Arial" w:hAnsi="Arial"/>
          <w:b/>
          <w:bCs/>
          <w:color w:val="1D4ED8"/>
          <w:sz w:val="26"/>
          <w:szCs w:val="26"/>
        </w:rPr>
        <w:t xml:space="preserve">4.3 offer_rounds — Existing Table (Sprint 3) — Used for Counter-Offers</w:t>
      </w:r>
    </w:p>
    <w:p>
      <w:pPr>
        <w:spacing w:after="80" w:before="80"/>
      </w:pPr>
      <w:r>
        <w:rPr>
          <w:rFonts w:ascii="Arial" w:cs="Arial" w:eastAsia="Arial" w:hAnsi="Arial"/>
          <w:sz w:val="22"/>
          <w:szCs w:val="22"/>
        </w:rPr>
        <w:t xml:space="preserve">IMPORTANT: No new offer_history table is created. The existing offer_rounds table from Sprint 3 is used for counter-offer tracking. This table already handles immutable offer chains via parent_round_id FK.</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16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Integration point</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When purchase agreement is submitted: INSERT first offer_round (offer_number=1, status="pending"). Counter-offers = new offer_round records with parent_round_id referencing prior round.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Counter-offer flow</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"Add Counter-Offer" from deal detail → INSERT new offer_round → UPDATE contracts purchase_price + closing_date → Previous round SET status="superseded" → Generate new PDF version.</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PDF versioning</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Each counter-offer generates new PDF: purchases/{org_id}/{contract_id}/v{N}_{ts}.pdf. Previous PDFs NOT deleted — legal record retention (3-5 years per state law).</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offer_round columns needed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contract_id FK → contracts(id) — new FK needed. Existing offer_rounds has deal_id FK. Sprint 6B adds contract_id FK to offer_rounds OR creates a contract_offer_rounds view. Evaluate existing schema.</w:t>
            </w:r>
          </w:p>
        </w:tc>
      </w:tr>
    </w:tbl>
    <w:p/>
    <w:p>
      <w:pPr>
        <w:pStyle w:val="Heading2"/>
        <w:spacing w:after="160" w:before="300"/>
      </w:pPr>
      <w:r>
        <w:rPr>
          <w:rFonts w:ascii="Arial" w:cs="Arial" w:eastAsia="Arial" w:hAnsi="Arial"/>
          <w:b/>
          <w:bCs/>
          <w:color w:val="1D4ED8"/>
          <w:sz w:val="26"/>
          <w:szCs w:val="26"/>
        </w:rPr>
        <w:t xml:space="preserve">4.4 deal_milestones — Existing Table (Sprint 4) — Auto-Seeded</w:t>
      </w:r>
    </w:p>
    <w:p>
      <w:pPr>
        <w:spacing w:after="80" w:before="80"/>
      </w:pPr>
      <w:r>
        <w:rPr>
          <w:rFonts w:ascii="Arial" w:cs="Arial" w:eastAsia="Arial" w:hAnsi="Arial"/>
          <w:sz w:val="22"/>
          <w:szCs w:val="22"/>
        </w:rPr>
        <w:t xml:space="preserve">Timeline auto-seed: when purchase agreement is submitted, INSERT deal_milestones records from wizard dates. Table name: deal_milestones (NOT deal_timeline_milestones — that was a typo in the original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Wizard Field</w:t>
            </w:r>
          </w:p>
        </w:tc>
        <w:tc>
          <w:tcPr>
            <w:tcW w:type="dxa" w:w="616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Milestone Created</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earnest_money_due_date</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INSERT milestone: "Earnest Money Due" — Phase 1</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bank_preapproval_letter_date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INSERT milestone: "Pre-Approval Letter Due" — Phase 3 (bank financing only)</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inspection_contractor_deadline_date</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INSERT milestone: "Inspection Period Ends" — Phase 2</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inspection_disclosures_deadline_date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INSERT milestone: "Disclosure Deadline" — Phase 2</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closing_date</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INSERT milestone: "Closing Date" — Phase 4</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offer_expiration_date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INSERT milestone: "Offer Expiration" — Phase 1</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deal_id requirement</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deal_milestones has deal_id FK. The deal must exist (created from lead conversion in Sprint 3) before milestones can be seeded. If no deal exists: create a deal record first, then seed milestones.</w:t>
            </w:r>
          </w:p>
        </w:tc>
      </w:tr>
    </w:tbl>
    <w:p/>
    <w:p>
      <w:pPr>
        <w:pStyle w:val="Heading2"/>
        <w:spacing w:after="160" w:before="300"/>
      </w:pPr>
      <w:r>
        <w:rPr>
          <w:rFonts w:ascii="Arial" w:cs="Arial" w:eastAsia="Arial" w:hAnsi="Arial"/>
          <w:b/>
          <w:bCs/>
          <w:color w:val="1D4ED8"/>
          <w:sz w:val="26"/>
          <w:szCs w:val="26"/>
        </w:rPr>
        <w:t xml:space="preserve">4.5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Index</w:t>
            </w:r>
          </w:p>
        </w:tc>
        <w:tc>
          <w:tcPr>
            <w:tcW w:type="dxa" w:w="616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purchase_details_contract_id_idx</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ON purchase_details(contract_id)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purchase_details_org_id_idx</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ON purchase_details(org_id)</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purchase_details_state_idx</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ON purchase_details(property_state)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purchase_details_closing_date_idx</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ON purchase_details(contract_id) — closing date via contracts join</w:t>
            </w:r>
          </w:p>
        </w:tc>
      </w:tr>
    </w:tbl>
    <w:p/>
    <w:p>
      <w:pPr>
        <w:pBdr>
          <w:bottom w:val="single" w:color="1D4ED8" w:sz="6" w:space="1"/>
        </w:pBdr>
        <w:spacing w:after="200" w:before="200"/>
      </w:pPr>
    </w:p>
    <w:p>
      <w:pPr>
        <w:pStyle w:val="Heading1"/>
        <w:spacing w:after="200" w:before="400"/>
      </w:pPr>
      <w:r>
        <w:rPr>
          <w:rFonts w:ascii="Arial" w:cs="Arial" w:eastAsia="Arial" w:hAnsi="Arial"/>
          <w:b/>
          <w:bCs/>
          <w:color w:val="1E3A5F"/>
          <w:sz w:val="32"/>
          <w:szCs w:val="32"/>
        </w:rPr>
        <w:t xml:space="preserve">5. Row Level Security (RLS) Policies</w:t>
      </w:r>
    </w:p>
    <w:p>
      <w:pPr>
        <w:spacing w:after="80" w:before="80"/>
      </w:pPr>
      <w:r>
        <w:rPr>
          <w:rFonts w:ascii="Arial" w:cs="Arial" w:eastAsia="Arial" w:hAnsi="Arial"/>
          <w:sz w:val="22"/>
          <w:szCs w:val="22"/>
        </w:rPr>
        <w:t xml:space="preserve">Sprint 6A already fixed the contracts table RLS. Sprint 6B follows the same pattern for new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Policy</w:t>
            </w:r>
          </w:p>
        </w:tc>
        <w:tc>
          <w:tcPr>
            <w:tcW w:type="dxa" w:w="616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Rule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purchase_details — SELECT</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USING (org_id = get_active_org_id() AND user_id = auth.uid())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purchase_details — INSERT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WITH CHECK (org_id = get_active_org_id() AND user_id = auth.uid())</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purchase_details — UPDATE</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USING (org_id = get_active_org_id() AND user_id = auth.uid())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purchase_details — DELETE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USING (org_id = get_active_org_id() AND user_id = auth.uid())</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contracts table RLS</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Already fixed in Sprint 6A T3. Do NOT repeat.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contract-pdfs Storage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Existing bucket. Purchase PDFs path: purchases/{org_id}/{contract_id}/v{N}_{ts}.pdf. Same signed URL access pattern.</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offer_rounds RLS</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Sprint 3 RLS policies already applied. Adding contract_id FK does not change existing policies.</w:t>
            </w:r>
          </w:p>
        </w:tc>
      </w:tr>
    </w:tbl>
    <w:p/>
    <w:p>
      <w:pPr>
        <w:pBdr>
          <w:bottom w:val="single" w:color="1D4ED8" w:sz="6" w:space="1"/>
        </w:pBdr>
        <w:spacing w:after="200" w:before="200"/>
      </w:pPr>
    </w:p>
    <w:p>
      <w:pPr>
        <w:pStyle w:val="Heading1"/>
        <w:spacing w:after="200" w:before="400"/>
      </w:pPr>
      <w:r>
        <w:rPr>
          <w:rFonts w:ascii="Arial" w:cs="Arial" w:eastAsia="Arial" w:hAnsi="Arial"/>
          <w:b/>
          <w:bCs/>
          <w:color w:val="1E3A5F"/>
          <w:sz w:val="32"/>
          <w:szCs w:val="32"/>
        </w:rPr>
        <w:t xml:space="preserve">6. Database Write Flow</w:t>
      </w:r>
    </w:p>
    <w:p/>
    <w:p>
      <w:pPr>
        <w:pStyle w:val="Heading2"/>
        <w:spacing w:after="160" w:before="300"/>
      </w:pPr>
      <w:r>
        <w:rPr>
          <w:rFonts w:ascii="Arial" w:cs="Arial" w:eastAsia="Arial" w:hAnsi="Arial"/>
          <w:b/>
          <w:bCs/>
          <w:color w:val="1D4ED8"/>
          <w:sz w:val="26"/>
          <w:szCs w:val="26"/>
        </w:rPr>
        <w:t xml:space="preserve">6.1 Draft Save (Steps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16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Storage</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localStorage key: realdesk_purchase_draft_{userId}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Trigger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Every step change + explicit "Save and finish later" button click</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Recovery</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"Resume your draft purchase agreement from Step X?" dialog on wizard open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Conflict with lease draft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Different keys — no collision. If both drafts exist: show both in recovery options.</w:t>
            </w:r>
          </w:p>
        </w:tc>
      </w:tr>
    </w:tbl>
    <w:p/>
    <w:p>
      <w:pPr>
        <w:pStyle w:val="Heading2"/>
        <w:spacing w:after="160" w:before="300"/>
      </w:pPr>
      <w:r>
        <w:rPr>
          <w:rFonts w:ascii="Arial" w:cs="Arial" w:eastAsia="Arial" w:hAnsi="Arial"/>
          <w:b/>
          <w:bCs/>
          <w:color w:val="1D4ED8"/>
          <w:sz w:val="26"/>
          <w:szCs w:val="26"/>
        </w:rPr>
        <w:t xml:space="preserve">6.2 Final Submit — 14-Step Sequence (Step 9, Generate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8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56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Step 1</w:t>
            </w:r>
          </w:p>
        </w:tc>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Validate</w:t>
            </w:r>
          </w:p>
        </w:tc>
        <w:tc>
          <w:tcPr>
            <w:tcW w:type="dxa" w:w="4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Full Zod schema validation including cross-field date order. If errors: show affected steps, jump to first error.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Step 2</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Upsert buyer</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Buyer stored inline in purchase_details (not in tenants table). If Buyer 1 matches existing lead: store lead_id FK reference on contracts. buyer_name stored as text field regardless.</w:t>
            </w:r>
          </w:p>
        </w:tc>
      </w:tr>
      <w:tr>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Step 3</w:t>
            </w:r>
          </w:p>
        </w:tc>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Upsert seller</w:t>
            </w:r>
          </w:p>
        </w:tc>
        <w:tc>
          <w:tcPr>
            <w:tcW w:type="dxa" w:w="4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If linked to existing owner: use seller_id. If new: INSERT into owners (minimal record). Store seller_id on contracts.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Step 4</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Link property</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If linked property: use property_id. Update property status → "Under Offer". If new address: INSERT minimal properties record.</w:t>
            </w:r>
          </w:p>
        </w:tc>
      </w:tr>
      <w:tr>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Step 5</w:t>
            </w:r>
          </w:p>
        </w:tc>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Create contract</w:t>
            </w:r>
          </w:p>
        </w:tc>
        <w:tc>
          <w:tcPr>
            <w:tcW w:type="dxa" w:w="4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INSERT into contracts: contract_type="purchase", deal_status="active", effective_date, closing_date, purchase_price, earnest_money_amount, etc.</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Step 6</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Create purchase_details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INSERT into purchase_details with contract_id + all 9 steps wizard data.</w:t>
            </w:r>
          </w:p>
        </w:tc>
      </w:tr>
      <w:tr>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Step 7</w:t>
            </w:r>
          </w:p>
        </w:tc>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Create first offer_round</w:t>
            </w:r>
          </w:p>
        </w:tc>
        <w:tc>
          <w:tcPr>
            <w:tcW w:type="dxa" w:w="4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INSERT into offer_rounds: offer_number=1, status="pending", purchase_price, closing_date, contract_id. Links agreement to Sprint 3 offer tracking.</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Step 8</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Seed Timeline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INSERT into deal_milestones (NOT deal_timeline_milestones) for all dated fields from Steps 4, 6, 7. Requires deal_id — link to existing deal or create one.</w:t>
            </w:r>
          </w:p>
        </w:tc>
      </w:tr>
      <w:tr>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Step 9</w:t>
            </w:r>
          </w:p>
        </w:tc>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Generate PDF</w:t>
            </w:r>
          </w:p>
        </w:tc>
        <w:tc>
          <w:tcPr>
            <w:tcW w:type="dxa" w:w="4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Client-side: generatePurchaseAgreementPDF(formData) → Blob. Per-page initials footer on every page. Dollar amounts in words + numbers.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Step 10</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Upload PDF</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Upload Blob to storage: purchases/{org_id}/{contractId}/v1_{ts}.pdf</w:t>
            </w:r>
          </w:p>
        </w:tc>
      </w:tr>
      <w:tr>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Step 11</w:t>
            </w:r>
          </w:p>
        </w:tc>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Update offer_round</w:t>
            </w:r>
          </w:p>
        </w:tc>
        <w:tc>
          <w:tcPr>
            <w:tcW w:type="dxa" w:w="4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SET pdf_path on offer_round record.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Step 12</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Update contract</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SET contract_pdf_path + pdf_generated_at + wizard_completed=true.</w:t>
            </w:r>
          </w:p>
        </w:tc>
      </w:tr>
      <w:tr>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Step 13</w:t>
            </w:r>
          </w:p>
        </w:tc>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Clear draft</w:t>
            </w:r>
          </w:p>
        </w:tc>
        <w:tc>
          <w:tcPr>
            <w:tcW w:type="dxa" w:w="4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Clear localStorage purchase draft key.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Step 14</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Navigate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Redirect to /contracts/{contractId} (purchase deal detail page).</w:t>
            </w:r>
          </w:p>
        </w:tc>
      </w:tr>
    </w:tbl>
    <w:p/>
    <w:p>
      <w:pPr>
        <w:pStyle w:val="Heading2"/>
        <w:spacing w:after="160" w:before="300"/>
      </w:pPr>
      <w:r>
        <w:rPr>
          <w:rFonts w:ascii="Arial" w:cs="Arial" w:eastAsia="Arial" w:hAnsi="Arial"/>
          <w:b/>
          <w:bCs/>
          <w:color w:val="1D4ED8"/>
          <w:sz w:val="26"/>
          <w:szCs w:val="26"/>
        </w:rPr>
        <w:t xml:space="preserve">6.3 Counter-Offer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16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Trigger</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"Add Counter-Offer" button on deal detail page.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UI</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Modal (not full wizard): edit Purchase Price + Closing Date + Notes only. Other terms inherit from prior round.</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DB</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INSERT new offer_round (offer_number = previous + 1, offered_by, status="pending"). UPDATE contracts purchase_price + closing_date. Previous offer_round: SET status = "superseded".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PDF</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New PDF generated with updated terms. Uploaded as purchases/{org_id}/{contractId}/v{N}_{ts}.pdf. Previous PDF archived (NOT deleted).</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Timeline</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If closing_date changed: UPDATE deal_milestones closing date milestone. Reset alert flags (alert_sent_7d etc.) on closing date milestone.</w:t>
            </w:r>
          </w:p>
        </w:tc>
      </w:tr>
    </w:tbl>
    <w:p/>
    <w:p>
      <w:pPr>
        <w:pStyle w:val="Heading2"/>
        <w:spacing w:after="160" w:before="300"/>
      </w:pPr>
      <w:r>
        <w:rPr>
          <w:rFonts w:ascii="Arial" w:cs="Arial" w:eastAsia="Arial" w:hAnsi="Arial"/>
          <w:b/>
          <w:bCs/>
          <w:color w:val="1D4ED8"/>
          <w:sz w:val="26"/>
          <w:szCs w:val="26"/>
        </w:rPr>
        <w:t xml:space="preserve">6.4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16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PDF generation fails</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Contract saved. Badge: "PDF pending — regenerate from deal detail."</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Timeline seed fails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Contract saved. Warning: "Could not create timeline milestones automatically. Add them manually in the Timeline tab." Non-blocking.</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Property status update fails</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Non-blocking. Log warning. Contract still created.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Partial write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If contract created but purchase_details fails: show error with contract_id. Draft preserved.</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FHA/VA missing addendum</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Contract saved as "incomplete". Compliance badge shows "FHA Addendum Required" until uploaded from detail page.</w:t>
            </w:r>
          </w:p>
        </w:tc>
      </w:tr>
    </w:tbl>
    <w:p/>
    <w:p>
      <w:pPr>
        <w:pBdr>
          <w:bottom w:val="single" w:color="1D4ED8" w:sz="6" w:space="1"/>
        </w:pBdr>
        <w:spacing w:after="200" w:before="200"/>
      </w:pPr>
    </w:p>
    <w:p>
      <w:pPr>
        <w:pStyle w:val="Heading1"/>
        <w:spacing w:after="200" w:before="400"/>
      </w:pPr>
      <w:r>
        <w:rPr>
          <w:rFonts w:ascii="Arial" w:cs="Arial" w:eastAsia="Arial" w:hAnsi="Arial"/>
          <w:b/>
          <w:bCs/>
          <w:color w:val="1E3A5F"/>
          <w:sz w:val="32"/>
          <w:szCs w:val="32"/>
        </w:rPr>
        <w:t xml:space="preserve">7. PDF Structure</w:t>
      </w:r>
    </w:p>
    <w:p>
      <w:pPr>
        <w:spacing w:after="80" w:before="80"/>
      </w:pPr>
      <w:r>
        <w:rPr>
          <w:rFonts w:ascii="Arial" w:cs="Arial" w:eastAsia="Arial" w:hAnsi="Arial"/>
          <w:sz w:val="22"/>
          <w:szCs w:val="22"/>
        </w:rPr>
        <w:t xml:space="preserve">Engine: jsPDF + jspdf-autotable. Page size: US Letter (8.5" × 11"). CRITICAL: Every page has initials footer. Approximately 10–12 pages. File name: Purchase_Agreement_{contractId}_v{N}_{YYYYMMDD}.pdf</w:t>
      </w:r>
    </w:p>
    <w:p/>
    <w:p>
      <w:pPr>
        <w:pStyle w:val="Heading2"/>
        <w:spacing w:after="160" w:before="300"/>
      </w:pPr>
      <w:r>
        <w:rPr>
          <w:rFonts w:ascii="Arial" w:cs="Arial" w:eastAsia="Arial" w:hAnsi="Arial"/>
          <w:b/>
          <w:bCs/>
          <w:color w:val="1D4ED8"/>
          <w:sz w:val="26"/>
          <w:szCs w:val="26"/>
        </w:rPr>
        <w:t xml:space="preserve">7.1 Per-Page Initials Footer — LEGAL REQUIREMENT</w:t>
      </w:r>
    </w:p>
    <w:p>
      <w:pPr>
        <w:spacing w:after="80" w:before="80"/>
      </w:pPr>
      <w:r>
        <w:rPr>
          <w:rFonts w:ascii="Arial" w:cs="Arial" w:eastAsia="Arial" w:hAnsi="Arial"/>
          <w:sz w:val="22"/>
          <w:szCs w:val="22"/>
        </w:rPr>
        <w:t xml:space="preserve">Every page footer must contain: "Buyer's Initials _____ - _____     Seller's Initials _____ - _____"</w:t>
      </w:r>
    </w:p>
    <w:p>
      <w:pPr>
        <w:spacing w:after="80" w:before="80"/>
      </w:pPr>
      <w:r>
        <w:rPr>
          <w:rFonts w:ascii="Arial" w:cs="Arial" w:eastAsia="Arial" w:hAnsi="Arial"/>
          <w:sz w:val="22"/>
          <w:szCs w:val="22"/>
        </w:rPr>
        <w:t xml:space="preserve">Implementation: jsPDF page event hook — runs AFTER each page is rendered. Cannot be skipped. If Buyer 2 or Seller 2 present: footer expands to include both sets of initials.</w:t>
      </w:r>
    </w:p>
    <w:p>
      <w:pPr>
        <w:pStyle w:val="ListParagraph"/>
        <w:numPr>
          <w:ilvl w:val="0"/>
          <w:numId w:val="1"/>
        </w:numPr>
        <w:spacing w:after="60" w:before="60"/>
      </w:pPr>
      <w:r>
        <w:rPr>
          <w:rFonts w:ascii="Arial" w:cs="Arial" w:eastAsia="Arial" w:hAnsi="Arial"/>
          <w:color w:val="991B1B"/>
          <w:sz w:val="22"/>
          <w:szCs w:val="22"/>
        </w:rPr>
        <w:t xml:space="preserve">One buyer: "Buyer's Initials _____"</w:t>
      </w:r>
    </w:p>
    <w:p>
      <w:pPr>
        <w:pStyle w:val="ListParagraph"/>
        <w:numPr>
          <w:ilvl w:val="0"/>
          <w:numId w:val="1"/>
        </w:numPr>
        <w:spacing w:after="60" w:before="60"/>
      </w:pPr>
      <w:r>
        <w:rPr>
          <w:rFonts w:ascii="Arial" w:cs="Arial" w:eastAsia="Arial" w:hAnsi="Arial"/>
          <w:color w:val="991B1B"/>
          <w:sz w:val="22"/>
          <w:szCs w:val="22"/>
        </w:rPr>
        <w:t xml:space="preserve">Two buyers: "Buyer 1 Initials _____   Buyer 2 Initials _____"</w:t>
      </w:r>
    </w:p>
    <w:p>
      <w:pPr>
        <w:pStyle w:val="ListParagraph"/>
        <w:numPr>
          <w:ilvl w:val="0"/>
          <w:numId w:val="1"/>
        </w:numPr>
        <w:spacing w:after="60" w:before="60"/>
      </w:pPr>
      <w:r>
        <w:rPr>
          <w:rFonts w:ascii="Arial" w:cs="Arial" w:eastAsia="Arial" w:hAnsi="Arial"/>
          <w:color w:val="991B1B"/>
          <w:sz w:val="22"/>
          <w:szCs w:val="22"/>
        </w:rPr>
        <w:t xml:space="preserve">One seller: "Seller's Initials _____"</w:t>
      </w:r>
    </w:p>
    <w:p>
      <w:pPr>
        <w:pStyle w:val="ListParagraph"/>
        <w:numPr>
          <w:ilvl w:val="0"/>
          <w:numId w:val="1"/>
        </w:numPr>
        <w:spacing w:after="60" w:before="60"/>
      </w:pPr>
      <w:r>
        <w:rPr>
          <w:rFonts w:ascii="Arial" w:cs="Arial" w:eastAsia="Arial" w:hAnsi="Arial"/>
          <w:color w:val="991B1B"/>
          <w:sz w:val="22"/>
          <w:szCs w:val="22"/>
        </w:rPr>
        <w:t xml:space="preserve">Two sellers: "Seller 1 Initials _____   Seller 2 Initials _____"</w:t>
      </w:r>
    </w:p>
    <w:p/>
    <w:p>
      <w:pPr>
        <w:pStyle w:val="Heading2"/>
        <w:spacing w:after="160" w:before="300"/>
      </w:pPr>
      <w:r>
        <w:rPr>
          <w:rFonts w:ascii="Arial" w:cs="Arial" w:eastAsia="Arial" w:hAnsi="Arial"/>
          <w:b/>
          <w:bCs/>
          <w:color w:val="1D4ED8"/>
          <w:sz w:val="26"/>
          <w:szCs w:val="26"/>
        </w:rPr>
        <w:t xml:space="preserve">7.2 Dollar Amount Format</w:t>
      </w:r>
    </w:p>
    <w:p>
      <w:pPr>
        <w:spacing w:after="80" w:before="80"/>
      </w:pPr>
      <w:r>
        <w:rPr>
          <w:rFonts w:ascii="Arial" w:cs="Arial" w:eastAsia="Arial" w:hAnsi="Arial"/>
          <w:sz w:val="22"/>
          <w:szCs w:val="22"/>
        </w:rPr>
        <w:t xml:space="preserve">US legal convention: write both word and numeric form. Uses numberToWords.ts from Sprint 6A.</w:t>
      </w:r>
    </w:p>
    <w:p>
      <w:pPr>
        <w:spacing w:after="80" w:before="80"/>
      </w:pPr>
      <w:r>
        <w:rPr>
          <w:rFonts w:ascii="Arial" w:cs="Arial" w:eastAsia="Arial" w:hAnsi="Arial"/>
          <w:sz w:val="22"/>
          <w:szCs w:val="22"/>
        </w:rPr>
        <w:t xml:space="preserve">Format: "TWO HUNDRED FIFTY THOUSAND US DOLLARS ($250,000)"</w:t>
      </w:r>
    </w:p>
    <w:p>
      <w:pPr>
        <w:spacing w:after="80" w:before="80"/>
      </w:pPr>
      <w:r>
        <w:rPr>
          <w:rFonts w:ascii="Arial" w:cs="Arial" w:eastAsia="Arial" w:hAnsi="Arial"/>
          <w:sz w:val="22"/>
          <w:szCs w:val="22"/>
        </w:rPr>
        <w:t xml:space="preserve">Apply to: Purchase Price, Earnest Money, Seller Financing fields, Security Deposit equivalent amounts.</w:t>
      </w:r>
    </w:p>
    <w:p/>
    <w:p>
      <w:pPr>
        <w:pStyle w:val="Heading2"/>
        <w:spacing w:after="160" w:before="300"/>
      </w:pPr>
      <w:r>
        <w:rPr>
          <w:rFonts w:ascii="Arial" w:cs="Arial" w:eastAsia="Arial" w:hAnsi="Arial"/>
          <w:b/>
          <w:bCs/>
          <w:color w:val="1D4ED8"/>
          <w:sz w:val="26"/>
          <w:szCs w:val="26"/>
        </w:rPr>
        <w:t xml:space="preserve">7.3 Page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616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Page 1</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Title + Sec. I Parties (Buyer 1 + Buyer 2 if present + Seller 1 + Seller 2 if present + Agents) + Sec. II Legal Description + Sec. III Personal Property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Page 2</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Sec. IV Earnest Money + Sec. V Purchase Price &amp; Financing (All Cash or Bank or Seller — conditional rendering)</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Page 3</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Sec. V continued (financing sub-clauses if bank/seller) + Sec. VI Sale of Another Property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Page 4</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Sec. VII Closing Costs + Sec. VIII Funds at Closing + Sec. IX Closing Date + Sec. X Survey</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Page 5</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Sec. XI Mineral Rights + Sec. XII Title + Sec. XIII Property Condition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Page 6</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Sec. XIII continued + Sec. XIV Seller Indemnification + Sec. XV Appraisal</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Page 7</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Sec. XVI Required Documents + Sec. XVII Termination + Sec. XVIII Sex Offenders + Sec. XIX Time is of the Essence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Page 8</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Sec. XX Buyer Default + Sec. XXI Seller Default + Sec. XXII Earnest Money Dispute + Sec. XXIII Dispute Resolution</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Page 9</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Sec. XXIV Governing Law + Sec. XXV–XXIX Terms / Binding Effect / Severability / Offer Expiration / Acceptance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Page 10</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Sec. XXX Agents + Sec. XXXI Disclosures + Sec. XXXII Additional Terms + Sec. XXXIII Entire Agreement</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CONDITIONAL page</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LEAD PAINT DISCLOSURE PAGE — only if year_built &lt; 1978 or null. Same full 42 U.S.C. § 4852d statutory text as Lease PDF. Includes 10-day inspection opportunity language (purchase-specific addition).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Last page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Sec. XXXIV Execution — Buyer 1 signature + date + Buyer 2 signature + date (if present) + Seller 1 + Seller 2 (if present) + Buyer Agent + Seller Agent signature blocks.</w:t>
            </w:r>
          </w:p>
        </w:tc>
      </w:tr>
    </w:tbl>
    <w:p/>
    <w:p>
      <w:pPr>
        <w:pStyle w:val="Heading2"/>
        <w:spacing w:after="160" w:before="300"/>
      </w:pPr>
      <w:r>
        <w:rPr>
          <w:rFonts w:ascii="Arial" w:cs="Arial" w:eastAsia="Arial" w:hAnsi="Arial"/>
          <w:b/>
          <w:bCs/>
          <w:color w:val="1D4ED8"/>
          <w:sz w:val="26"/>
          <w:szCs w:val="26"/>
        </w:rPr>
        <w:t xml:space="preserve">7.4 Timezone Display in PDF</w:t>
      </w:r>
    </w:p>
    <w:p>
      <w:pPr>
        <w:spacing w:after="80" w:before="80"/>
      </w:pPr>
      <w:r>
        <w:rPr>
          <w:rFonts w:ascii="Arial" w:cs="Arial" w:eastAsia="Arial" w:hAnsi="Arial"/>
          <w:sz w:val="22"/>
          <w:szCs w:val="22"/>
        </w:rPr>
        <w:t xml:space="preserve">Same approach as Lease wizard. All times formatted using property_timezone (IANA). Format: "3:00 PM local time at the Property (Central Time — CT)". Uses formatTimeWithZone() from propertyTimezone.ts (Sprint 6A).</w:t>
      </w:r>
    </w:p>
    <w:p/>
    <w:p>
      <w:pPr>
        <w:pBdr>
          <w:bottom w:val="single" w:color="1D4ED8" w:sz="6" w:space="1"/>
        </w:pBdr>
        <w:spacing w:after="200" w:before="200"/>
      </w:pPr>
    </w:p>
    <w:p>
      <w:pPr>
        <w:pStyle w:val="Heading1"/>
        <w:spacing w:after="200" w:before="400"/>
      </w:pPr>
      <w:r>
        <w:rPr>
          <w:rFonts w:ascii="Arial" w:cs="Arial" w:eastAsia="Arial" w:hAnsi="Arial"/>
          <w:b/>
          <w:bCs/>
          <w:color w:val="1E3A5F"/>
          <w:sz w:val="32"/>
          <w:szCs w:val="32"/>
        </w:rPr>
        <w:t xml:space="preserve">8. Backend Services</w:t>
      </w:r>
    </w:p>
    <w:p/>
    <w:p>
      <w:pPr>
        <w:pStyle w:val="Heading2"/>
        <w:spacing w:after="160" w:before="300"/>
      </w:pPr>
      <w:r>
        <w:rPr>
          <w:rFonts w:ascii="Arial" w:cs="Arial" w:eastAsia="Arial" w:hAnsi="Arial"/>
          <w:b/>
          <w:bCs/>
          <w:color w:val="1D4ED8"/>
          <w:sz w:val="26"/>
          <w:szCs w:val="26"/>
        </w:rPr>
        <w:t xml:space="preserve">8.1 purchaseAgreement.service.ts —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16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createPurchaseWithDetails(data)</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Full atomic write via Supabase RPC rpc_create_purchase_contract: contract + purchase_details + offer_round v1 + timeline milestone seeds. Returns contract_id.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getPurchaseDetails(contractId)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Fetch purchase_details by contract_id (org + user scoped).</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updatePurchaseDetails(contractId, data)</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Partial update for editing after wizard completion.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getActiveDeals()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All purchase agreements with deal_status != "cancelled" (org-scoped).</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getDealsByStatus(status)</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Filter by deal_status for pipeline views.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addCounterOffer(contractId, data)</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INSERT offer_round + UPDATE contracts + UPDATE prior offer_round status + generate new PDF version.</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getOfferHistory(contractId)</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All offer_rounds for a contract ordered by offer_number. For timeline display.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closeDeal(contractId)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SET deal_status="closed", property status="Sold", prompt commission recording (opens Sprint 5 commission sheet with purchase_price pre-filled).</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cancelDeal(contractId, reason)</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SET deal_status="cancelled", property status="Available". Note earnest money return per agreement terms.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regeneratePdf(contractId)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Re-run PDF generation for current offer_round version.</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getExpiringOffers(days)</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Offers with offer_expiration_date within N days — for alert generation.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uploadFHAAddendum(contractId, file)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Upload to storage. SET fha_addendum_uploaded=true + fha_addendum_path.</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uploadVAAddendum(contractId, file)</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Same for VA.</w:t>
            </w:r>
          </w:p>
        </w:tc>
      </w:tr>
    </w:tbl>
    <w:p>
      <w:pPr>
        <w:spacing w:after="80" w:before="80"/>
      </w:pPr>
      <w:r>
        <w:rPr>
          <w:rFonts w:ascii="Arial" w:cs="Arial" w:eastAsia="Arial" w:hAnsi="Arial"/>
          <w:sz w:val="22"/>
          <w:szCs w:val="22"/>
        </w:rPr>
        <w:t xml:space="preserve">Export from src/lib/serviceProxy.ts. All methods call getAuthenticatedUserId() + getActiveOrgId() at top.</w:t>
      </w:r>
    </w:p>
    <w:p/>
    <w:p>
      <w:pPr>
        <w:pStyle w:val="Heading2"/>
        <w:spacing w:after="160" w:before="300"/>
      </w:pPr>
      <w:r>
        <w:rPr>
          <w:rFonts w:ascii="Arial" w:cs="Arial" w:eastAsia="Arial" w:hAnsi="Arial"/>
          <w:b/>
          <w:bCs/>
          <w:color w:val="1D4ED8"/>
          <w:sz w:val="26"/>
          <w:szCs w:val="26"/>
        </w:rPr>
        <w:t xml:space="preserve">8.2 purchaseAgreementPdf.service.ts —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16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Function</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generatePurchaseAgreementPDFBlob(data: PurchaseAgreementPdfData): Promise&lt;Blob&gt;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Engine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jsPDF + jspdf-autotable (existing dependencies)</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Page size</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US Letter (8.5" × 11"). Same as Lease PDF.</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Per-page initials hook</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jsPDF page event: runs after every page render. Adds initials footer. CANNOT be skipped.</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numberToWords</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Uses src/lib/numberToWords.ts from Sprint 6A — must already exist.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propertyTimezone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Uses src/lib/propertyTimezone.ts from Sprint 6A — must already exist.</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Lead paint page</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Conditional. Same full 42 U.S.C. § 4852d text as Lease PDF. Purchase-specific: adds 10-day inspection opportunity language.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Financing conditional</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Step 5 page renders completely different content based on financing_type. Three separate rendering branches.</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Multi-buyer/seller</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Conditionally renders Buyer 2 / Seller 2 fields and signature blocks when present.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Dollar amounts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All financial amounts formatted as "WORDS ($number)". Uses numberToWords.ts.</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PDF versioning</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File name includes offer version: v{N}. V1 = original offer. V2 = first counter. etc.</w:t>
            </w:r>
          </w:p>
        </w:tc>
      </w:tr>
    </w:tbl>
    <w:p/>
    <w:p>
      <w:pPr>
        <w:pStyle w:val="Heading2"/>
        <w:spacing w:after="160" w:before="300"/>
      </w:pPr>
      <w:r>
        <w:rPr>
          <w:rFonts w:ascii="Arial" w:cs="Arial" w:eastAsia="Arial" w:hAnsi="Arial"/>
          <w:b/>
          <w:bCs/>
          <w:color w:val="1D4ED8"/>
          <w:sz w:val="26"/>
          <w:szCs w:val="26"/>
        </w:rPr>
        <w:t xml:space="preserve">8.3 Zod Schema — purchaseAgreementFormSchema.ts</w:t>
      </w:r>
    </w:p>
    <w:p>
      <w:pPr>
        <w:spacing w:after="80" w:before="80"/>
      </w:pPr>
      <w:r>
        <w:rPr>
          <w:rFonts w:ascii="Arial" w:cs="Arial" w:eastAsia="Arial" w:hAnsi="Arial"/>
          <w:sz w:val="22"/>
          <w:szCs w:val="22"/>
        </w:rPr>
        <w:t xml:space="preserve">Location: src/features/contracts/schemas/purchaseAgreementFormSchema.ts</w:t>
      </w:r>
    </w:p>
    <w:p>
      <w:pPr>
        <w:pStyle w:val="ListParagraph"/>
        <w:numPr>
          <w:ilvl w:val="0"/>
          <w:numId w:val="1"/>
        </w:numPr>
        <w:spacing w:after="60" w:before="60"/>
      </w:pPr>
      <w:r>
        <w:rPr>
          <w:rFonts w:ascii="Arial" w:cs="Arial" w:eastAsia="Arial" w:hAnsi="Arial"/>
          <w:color w:val="111827"/>
          <w:sz w:val="22"/>
          <w:szCs w:val="22"/>
        </w:rPr>
        <w:t xml:space="preserve">financing_type: z.discriminatedUnion — different required fields per financing type</w:t>
      </w:r>
    </w:p>
    <w:p>
      <w:pPr>
        <w:pStyle w:val="ListParagraph"/>
        <w:numPr>
          <w:ilvl w:val="0"/>
          <w:numId w:val="1"/>
        </w:numPr>
        <w:spacing w:after="60" w:before="60"/>
      </w:pPr>
      <w:r>
        <w:rPr>
          <w:rFonts w:ascii="Arial" w:cs="Arial" w:eastAsia="Arial" w:hAnsi="Arial"/>
          <w:color w:val="111827"/>
          <w:sz w:val="22"/>
          <w:szCs w:val="22"/>
        </w:rPr>
        <w:t xml:space="preserve">bank_loan_type: required when financing_type = "bank_financing"</w:t>
      </w:r>
    </w:p>
    <w:p>
      <w:pPr>
        <w:pStyle w:val="ListParagraph"/>
        <w:numPr>
          <w:ilvl w:val="0"/>
          <w:numId w:val="1"/>
        </w:numPr>
        <w:spacing w:after="60" w:before="60"/>
      </w:pPr>
      <w:r>
        <w:rPr>
          <w:rFonts w:ascii="Arial" w:cs="Arial" w:eastAsia="Arial" w:hAnsi="Arial"/>
          <w:color w:val="111827"/>
          <w:sz w:val="22"/>
          <w:szCs w:val="22"/>
        </w:rPr>
        <w:t xml:space="preserve">seller_financing_* fields: all required when financing_type = "seller_financing"</w:t>
      </w:r>
    </w:p>
    <w:p>
      <w:pPr>
        <w:pStyle w:val="ListParagraph"/>
        <w:numPr>
          <w:ilvl w:val="0"/>
          <w:numId w:val="1"/>
        </w:numPr>
        <w:spacing w:after="60" w:before="60"/>
      </w:pPr>
      <w:r>
        <w:rPr>
          <w:rFonts w:ascii="Arial" w:cs="Arial" w:eastAsia="Arial" w:hAnsi="Arial"/>
          <w:color w:val="111827"/>
          <w:sz w:val="22"/>
          <w:szCs w:val="22"/>
        </w:rPr>
        <w:t xml:space="preserve">title_type: required when buyer_name_2 is present</w:t>
      </w:r>
    </w:p>
    <w:p>
      <w:pPr>
        <w:pStyle w:val="ListParagraph"/>
        <w:numPr>
          <w:ilvl w:val="0"/>
          <w:numId w:val="1"/>
        </w:numPr>
        <w:spacing w:after="60" w:before="60"/>
      </w:pPr>
      <w:r>
        <w:rPr>
          <w:rFonts w:ascii="Arial" w:cs="Arial" w:eastAsia="Arial" w:hAnsi="Arial"/>
          <w:color w:val="111827"/>
          <w:sz w:val="22"/>
          <w:szCs w:val="22"/>
        </w:rPr>
        <w:t xml:space="preserve">Date order cross-field: effective_date ≤ earnest_money_due_date ≤ inspection_contractor_deadline ≤ inspection_disclosures_deadline ≤ closing_date</w:t>
      </w:r>
    </w:p>
    <w:p>
      <w:pPr>
        <w:pStyle w:val="ListParagraph"/>
        <w:numPr>
          <w:ilvl w:val="0"/>
          <w:numId w:val="1"/>
        </w:numPr>
        <w:spacing w:after="60" w:before="60"/>
      </w:pPr>
      <w:r>
        <w:rPr>
          <w:rFonts w:ascii="Arial" w:cs="Arial" w:eastAsia="Arial" w:hAnsi="Arial"/>
          <w:color w:val="111827"/>
          <w:sz w:val="22"/>
          <w:szCs w:val="22"/>
        </w:rPr>
        <w:t xml:space="preserve">offer_expiration_date: must be ≤ closing_date</w:t>
      </w:r>
    </w:p>
    <w:p>
      <w:pPr>
        <w:pStyle w:val="ListParagraph"/>
        <w:numPr>
          <w:ilvl w:val="0"/>
          <w:numId w:val="1"/>
        </w:numPr>
        <w:spacing w:after="60" w:before="60"/>
      </w:pPr>
      <w:r>
        <w:rPr>
          <w:rFonts w:ascii="Arial" w:cs="Arial" w:eastAsia="Arial" w:hAnsi="Arial"/>
          <w:color w:val="111827"/>
          <w:sz w:val="22"/>
          <w:szCs w:val="22"/>
        </w:rPr>
        <w:t xml:space="preserve">closing_date: must be after inspection_contractor_deadline_date</w:t>
      </w:r>
    </w:p>
    <w:p>
      <w:pPr>
        <w:pStyle w:val="ListParagraph"/>
        <w:numPr>
          <w:ilvl w:val="0"/>
          <w:numId w:val="1"/>
        </w:numPr>
        <w:spacing w:after="60" w:before="60"/>
      </w:pPr>
      <w:r>
        <w:rPr>
          <w:rFonts w:ascii="Arial" w:cs="Arial" w:eastAsia="Arial" w:hAnsi="Arial"/>
          <w:color w:val="111827"/>
          <w:sz w:val="22"/>
          <w:szCs w:val="22"/>
        </w:rPr>
        <w:t xml:space="preserve">earnest_money_amount: z.number().min(0) — NOT min(1), VA loans can be $0</w:t>
      </w:r>
    </w:p>
    <w:p>
      <w:pPr>
        <w:pStyle w:val="ListParagraph"/>
        <w:numPr>
          <w:ilvl w:val="0"/>
          <w:numId w:val="1"/>
        </w:numPr>
        <w:spacing w:after="60" w:before="60"/>
      </w:pPr>
      <w:r>
        <w:rPr>
          <w:rFonts w:ascii="Arial" w:cs="Arial" w:eastAsia="Arial" w:hAnsi="Arial"/>
          <w:color w:val="111827"/>
          <w:sz w:val="22"/>
          <w:szCs w:val="22"/>
        </w:rPr>
        <w:t xml:space="preserve">seller_financing_interest_rate: z.number().min(0).max(100)</w:t>
      </w:r>
    </w:p>
    <w:p>
      <w:pPr>
        <w:pStyle w:val="ListParagraph"/>
        <w:numPr>
          <w:ilvl w:val="0"/>
          <w:numId w:val="1"/>
        </w:numPr>
        <w:spacing w:after="60" w:before="60"/>
      </w:pPr>
      <w:r>
        <w:rPr>
          <w:rFonts w:ascii="Arial" w:cs="Arial" w:eastAsia="Arial" w:hAnsi="Arial"/>
          <w:color w:val="111827"/>
          <w:sz w:val="22"/>
          <w:szCs w:val="22"/>
        </w:rPr>
        <w:t xml:space="preserve">custom_addendums: z.array(z.string()).max(5)</w:t>
      </w:r>
    </w:p>
    <w:p>
      <w:pPr>
        <w:pStyle w:val="ListParagraph"/>
        <w:numPr>
          <w:ilvl w:val="0"/>
          <w:numId w:val="1"/>
        </w:numPr>
        <w:spacing w:after="60" w:before="60"/>
      </w:pPr>
      <w:r>
        <w:rPr>
          <w:rFonts w:ascii="Arial" w:cs="Arial" w:eastAsia="Arial" w:hAnsi="Arial"/>
          <w:color w:val="111827"/>
          <w:sz w:val="22"/>
          <w:szCs w:val="22"/>
        </w:rPr>
        <w:t xml:space="preserve">governing_law_state: z.enum([...50 states + DC])</w:t>
      </w:r>
    </w:p>
    <w:p>
      <w:pPr>
        <w:pStyle w:val="ListParagraph"/>
        <w:numPr>
          <w:ilvl w:val="0"/>
          <w:numId w:val="1"/>
        </w:numPr>
        <w:spacing w:after="60" w:before="60"/>
      </w:pPr>
      <w:r>
        <w:rPr>
          <w:rFonts w:ascii="Arial" w:cs="Arial" w:eastAsia="Arial" w:hAnsi="Arial"/>
          <w:color w:val="111827"/>
          <w:sz w:val="22"/>
          <w:szCs w:val="22"/>
        </w:rPr>
        <w:t xml:space="preserve">When financing_type = "bank_financing" AND bank_loan_type = "fha": fha_addendum required warning (not blocking at schema level — blocking at submission level)</w:t>
      </w:r>
    </w:p>
    <w:p/>
    <w:p>
      <w:pPr>
        <w:pBdr>
          <w:bottom w:val="single" w:color="1D4ED8" w:sz="6" w:space="1"/>
        </w:pBdr>
        <w:spacing w:after="200" w:before="200"/>
      </w:pPr>
    </w:p>
    <w:p>
      <w:pPr>
        <w:pStyle w:val="Heading1"/>
        <w:spacing w:after="200" w:before="400"/>
      </w:pPr>
      <w:r>
        <w:rPr>
          <w:rFonts w:ascii="Arial" w:cs="Arial" w:eastAsia="Arial" w:hAnsi="Arial"/>
          <w:b/>
          <w:bCs/>
          <w:color w:val="1E3A5F"/>
          <w:sz w:val="32"/>
          <w:szCs w:val="32"/>
        </w:rPr>
        <w:t xml:space="preserve">9. Feature Architecture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616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src/features/contracts/</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Shared with Sprint 6A. Both wizards coexist in this folder.</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PurchaseWizard.tsx</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Main purchase wizard shell</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steps/PurchaseStep1Property.tsx</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Property + year_built + timezone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steps/PurchaseStep2Parties.tsx</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Buyer 1+2, Seller 1+2, Title Type, Agents</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steps/PurchaseStep3PersonalProperty.tsx</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Fixtures textarea</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steps/PurchaseStep4EarnestMoney.tsx</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EMD + deadline + escrow</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steps/PurchaseStep5Financing.tsx</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MOST COMPLEX — 3 conditional financing sub-forms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steps/PurchaseStep6Closing.tsx</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Costs + date + title company</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steps/PurchaseStep7Conditions.tsx</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Contingency chain with date validation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steps/PurchaseStep8Legal.tsx</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Offer expiration + governing law + defaults</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steps/PurchaseStep9Disclosures.tsx</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Lead paint + FHA/VA upload + review</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schemas/purchaseAgreementFormSchema.ts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Zod with discriminatedUnion on financing_type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hooks/usePurchaseWizard.ts</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Wizard state + navigation + localStorage + submit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hooks/usePurchaseDetails.ts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Data fetching for deal detail page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components/PurchaseDetailView.tsx</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Read-only tabs: Overview / Contingencies / Key Dates / Documents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components/OfferHistoryTimeline.tsx</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Counter-offer rounds from offer_rounds table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components/ContingencySummaryCard.tsx</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Active contingencies with deadlines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components/KeyDatesCard.tsx</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Visual timeline: Effective → EMD → Inspection → Closing</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components/CounterOfferModal.tsx</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Quick counter-offer form (price + closing date + notes)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src/services/purchaseAgreement.service.ts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New service — exported from serviceProxy.ts</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src/services/purchaseAgreementPdf.service.ts</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New PDF service</w:t>
            </w:r>
          </w:p>
        </w:tc>
      </w:tr>
    </w:tbl>
    <w:p/>
    <w:p>
      <w:pPr>
        <w:pStyle w:val="Heading2"/>
        <w:spacing w:after="160" w:before="300"/>
      </w:pPr>
      <w:r>
        <w:rPr>
          <w:rFonts w:ascii="Arial" w:cs="Arial" w:eastAsia="Arial" w:hAnsi="Arial"/>
          <w:b/>
          <w:bCs/>
          <w:color w:val="1D4ED8"/>
          <w:sz w:val="26"/>
          <w:szCs w:val="26"/>
        </w:rPr>
        <w:t xml:space="preserve">9.1 Step 5 Financing — Conditional Rendering Pattern</w:t>
      </w:r>
    </w:p>
    <w:p>
      <w:pPr>
        <w:spacing w:after="80" w:before="80"/>
      </w:pPr>
      <w:r>
        <w:rPr>
          <w:rFonts w:ascii="Arial" w:cs="Arial" w:eastAsia="Arial" w:hAnsi="Arial"/>
          <w:sz w:val="22"/>
          <w:szCs w:val="22"/>
        </w:rPr>
        <w:t xml:space="preserve">Step 5 is the most complex component because three financing types have completely different sub-fields. Single useForm instance for entire wizard. financing_type radio controls which sub-section renders via conditional JSX.</w:t>
      </w:r>
    </w:p>
    <w:p>
      <w:pPr>
        <w:pStyle w:val="ListParagraph"/>
        <w:numPr>
          <w:ilvl w:val="0"/>
          <w:numId w:val="1"/>
        </w:numPr>
        <w:spacing w:after="60" w:before="60"/>
      </w:pPr>
      <w:r>
        <w:rPr>
          <w:rFonts w:ascii="Arial" w:cs="Arial" w:eastAsia="Arial" w:hAnsi="Arial"/>
          <w:color w:val="111827"/>
          <w:sz w:val="22"/>
          <w:szCs w:val="22"/>
        </w:rPr>
        <w:t xml:space="preserve">When financing type changes: reset the other type's fields to undefined (prevent stale data in PDF)</w:t>
      </w:r>
    </w:p>
    <w:p>
      <w:pPr>
        <w:pStyle w:val="ListParagraph"/>
        <w:numPr>
          <w:ilvl w:val="0"/>
          <w:numId w:val="1"/>
        </w:numPr>
        <w:spacing w:after="60" w:before="60"/>
      </w:pPr>
      <w:r>
        <w:rPr>
          <w:rFonts w:ascii="Arial" w:cs="Arial" w:eastAsia="Arial" w:hAnsi="Arial"/>
          <w:color w:val="111827"/>
          <w:sz w:val="22"/>
          <w:szCs w:val="22"/>
        </w:rPr>
        <w:t xml:space="preserve">FHA/VA loan types: show persistent amber info badge "This loan type requires additional addendums not generated by RealDesk. You must upload them in Step 9."</w:t>
      </w:r>
    </w:p>
    <w:p>
      <w:pPr>
        <w:pStyle w:val="ListParagraph"/>
        <w:numPr>
          <w:ilvl w:val="0"/>
          <w:numId w:val="1"/>
        </w:numPr>
        <w:spacing w:after="60" w:before="60"/>
      </w:pPr>
      <w:r>
        <w:rPr>
          <w:rFonts w:ascii="Arial" w:cs="Arial" w:eastAsia="Arial" w:hAnsi="Arial"/>
          <w:color w:val="111827"/>
          <w:sz w:val="22"/>
          <w:szCs w:val="22"/>
        </w:rPr>
        <w:t xml:space="preserve">Zod uses z.discriminatedUnion on financing_type to enforce correct required fields per type</w:t>
      </w:r>
    </w:p>
    <w:p/>
    <w:p>
      <w:pPr>
        <w:pBdr>
          <w:bottom w:val="single" w:color="1D4ED8" w:sz="6" w:space="1"/>
        </w:pBdr>
        <w:spacing w:after="200" w:before="200"/>
      </w:pPr>
    </w:p>
    <w:p>
      <w:pPr>
        <w:pStyle w:val="Heading1"/>
        <w:spacing w:after="200" w:before="400"/>
      </w:pPr>
      <w:r>
        <w:rPr>
          <w:rFonts w:ascii="Arial" w:cs="Arial" w:eastAsia="Arial" w:hAnsi="Arial"/>
          <w:b/>
          <w:bCs/>
          <w:color w:val="1E3A5F"/>
          <w:sz w:val="32"/>
          <w:szCs w:val="32"/>
        </w:rPr>
        <w:t xml:space="preserve">10. Shared Utilities from Sprint 6A</w:t>
      </w:r>
    </w:p>
    <w:p>
      <w:pPr>
        <w:spacing w:after="80" w:before="80"/>
      </w:pPr>
      <w:r>
        <w:rPr>
          <w:rFonts w:ascii="Arial" w:cs="Arial" w:eastAsia="Arial" w:hAnsi="Arial"/>
          <w:sz w:val="22"/>
          <w:szCs w:val="22"/>
        </w:rPr>
        <w:t xml:space="preserve">These utilities MUST already exist from Sprint 6A before Sprint 6B begins. Do NOT recreate them.</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Utility</w:t>
            </w:r>
          </w:p>
        </w:tc>
        <w:tc>
          <w:tcPr>
            <w:tcW w:type="dxa" w:w="616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Source &amp; Usage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src/lib/numberToWords.ts</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English number-to-words for legal dollar amounts. Example: numberToWords(250000) → "TWO HUNDRED FIFTY THOUSAND". Sprint 6A T5 built this.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src/lib/propertyTimezone.ts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State → IANA timezone mapping. getTimezoneFromState(), getTimezoneAbbreviation(), formatTimeWithZone(). Sprint 6A T5 built this.</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Lead paint statutory text</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The full 42 U.S.C. § 4852d Lead Warning Statement text. Consider extracting to a shared constants file: src/lib/legalText.ts. Both Lease and Purchase PDFs embed this text.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jsPDF + jspdf-autotable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Already installed. Same configuration (US Letter, standard margins).</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contracts table base</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Sprint 6A extended contracts table. Sprint 6B only adds additional columns.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RLS fix</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Sprint 6A T3 fixed contracts table RLS. Sprint 6B does not repeat this.</w:t>
            </w:r>
          </w:p>
        </w:tc>
      </w:tr>
    </w:tbl>
    <w:p/>
    <w:p>
      <w:pPr>
        <w:pBdr>
          <w:bottom w:val="single" w:color="1D4ED8" w:sz="6" w:space="1"/>
        </w:pBdr>
        <w:spacing w:after="200" w:before="200"/>
      </w:pPr>
    </w:p>
    <w:p>
      <w:pPr>
        <w:pStyle w:val="Heading1"/>
        <w:spacing w:after="200" w:before="400"/>
      </w:pPr>
      <w:r>
        <w:rPr>
          <w:rFonts w:ascii="Arial" w:cs="Arial" w:eastAsia="Arial" w:hAnsi="Arial"/>
          <w:b/>
          <w:bCs/>
          <w:color w:val="1E3A5F"/>
          <w:sz w:val="32"/>
          <w:szCs w:val="32"/>
        </w:rPr>
        <w:t xml:space="preserve">11. Edge Cases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Edge Case</w:t>
            </w:r>
          </w:p>
        </w:tc>
        <w:tc>
          <w:tcPr>
            <w:tcW w:type="dxa" w:w="616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How to Handle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Earnest money $0</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VA loans frequently have $0 earnest money. Field must accept 0. Zod: z.number().min(0). UI shows info: "VA loans may have $0 earnest money — this is normal."</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FHA/VA — file marked incomplete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If bank_loan_type = "fha" or "va" AND addendum not uploaded: purchase_details.wizard_completed remains false. Detail page shows "Compliance Required" banner. Commission recording and deal close blocked until resolved.</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Mineral rights — condo auto-false</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If property_type = "condominium": mineral_rights_transferred auto-set to false. Banner: "Mineral rights are typically not transferred with condominium units." Agent can override.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Governing law auto-fill</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governing_law_state auto-fills from property_state (Step 1). If agent changes property state after Step 8, re-prompt: "Property state changed. Update Governing Law state?" This prevents a common mistake.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Offer expiration same day</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Offer expiration can equal effective_date (urgent same-day offers). Allow effective_date = offer_expiration_date in Zod.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Dollar amounts in words edge cases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numberToWords must handle: $0 (VA earnest), large amounts ($2.5M+), decimal cents (e.g. $250,000.50). Test all.</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Counter-offer PDF versioning</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Maximum 10 PDF versions per deal (covers 99% of real negotiations). Each stored as v{N}_{ts}.pdf. Old PDFs NOT deleted — legal record. Storage path includes version number.</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Timeline seed — no deal exists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If no deal_id exists for this contract (agent created purchase agreement directly without going through lead → deal flow): INSERT a minimal deal record first, then seed milestones.</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Tax parcel number format</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APN format varies by county. No format validation in V1 — free text. Tooltip: "Format varies by county. Enter as shown on your county assessor's website."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PUD property type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Planned Unit Development = individual ownership + HOA common areas. No special fields needed beyond correct label in PDF. Mineral rights: treat same as single-family (default Yes).</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Commission trigger on close</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When closeDeal() called: INSERT notification "Record commission for this deal?" → clicking notification opens Sprint 5 CommissionSheet pre-filled with: sale_price = purchase_price, side = buyer or listing (from deal context).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Lead paint — purchase vs lease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10-day inspection opportunity is PURCHASE-SPECIFIC (not in lease version). The Lead Warning Statement is the same federal text but purchase PDF page includes: "Buyer has received a 10-day opportunity to conduct a risk assessment or inspection or has waived this right."</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Backward compat — offer_rounds</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Sprint 3 offer_rounds records have deal_id FK. Sprint 6B adds contract_id FK. Existing Sprint 3 records will have contract_id = null — this is safe. New records from Sprint 6B have both deal_id (if linked) and contract_id.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Draft conflict (two tabs)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Last-write-wins on localStorage. V1 known limitation. Document with tooltip.</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Time fields (AM/PM)</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Store as text "HH:MM AM" — NOT as timestamptz. Legal documents use local time without UTC offset. Display adds timezone context from property_timezone field.</w:t>
            </w:r>
          </w:p>
        </w:tc>
      </w:tr>
    </w:tbl>
    <w:p/>
    <w:p>
      <w:pPr>
        <w:pBdr>
          <w:bottom w:val="single" w:color="1D4ED8" w:sz="6" w:space="1"/>
        </w:pBdr>
        <w:spacing w:after="200" w:before="200"/>
      </w:pPr>
    </w:p>
    <w:p>
      <w:pPr>
        <w:pStyle w:val="Heading1"/>
        <w:spacing w:after="200" w:before="400"/>
      </w:pPr>
      <w:r>
        <w:rPr>
          <w:rFonts w:ascii="Arial" w:cs="Arial" w:eastAsia="Arial" w:hAnsi="Arial"/>
          <w:b/>
          <w:bCs/>
          <w:color w:val="1E3A5F"/>
          <w:sz w:val="32"/>
          <w:szCs w:val="32"/>
        </w:rPr>
        <w:t xml:space="preserve">12. Implementation Task Order — 16 Tasks</w:t>
      </w:r>
    </w:p>
    <w:p>
      <w:pPr>
        <w:spacing w:after="80" w:before="80"/>
      </w:pPr>
      <w:r>
        <w:rPr>
          <w:rFonts w:ascii="Arial" w:cs="Arial" w:eastAsia="Arial" w:hAnsi="Arial"/>
          <w:sz w:val="22"/>
          <w:szCs w:val="22"/>
        </w:rPr>
        <w:t xml:space="preserve">PREREQUISITE: Sprint 6A must be fully complete before starting T1 here. Shared utilities (numberToWords, propertyTimezone) must exist. Each task = one Cursor prompt + one commit + typecheck pass.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8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56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T1</w:t>
            </w:r>
          </w:p>
        </w:tc>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DB Migration — contracts extension</w:t>
            </w:r>
          </w:p>
        </w:tc>
        <w:tc>
          <w:tcPr>
            <w:tcW w:type="dxa" w:w="4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Add Sprint 6B-specific columns to contracts table (effective_date, closing_date, purchase_price, earnest_money_amount, earnest_money_due_date, governing_law_state, deal_status, buyer_name_2, seller_name_2, seller_id). Use 0022_*.sql (next after Sprint 6A migrations). Run: supabase db push + npm run gen:types.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T2</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DB Migration — purchase_details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Create purchase_details table with FULL schema including: property_timezone, buyer_name_2/seller_name_2, title_type, all financing type fields, fha_addendum_uploaded/va_addendum_uploaded, all time fields as text, lead paint fields, custom_addendums array. 4 RLS policies (org + user scoped). Add contract_id FK to offer_rounds table IF not already present. Run: supabase db push + npm run gen:types.</w:t>
            </w:r>
          </w:p>
        </w:tc>
      </w:tr>
      <w:tr>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T3</w:t>
            </w:r>
          </w:p>
        </w:tc>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TypeScript Types</w:t>
            </w:r>
          </w:p>
        </w:tc>
        <w:tc>
          <w:tcPr>
            <w:tcW w:type="dxa" w:w="4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Add PurchaseDetails, PurchaseAgreementFormData, OfferRound (extended), KeyDatesData TypeScript interfaces to src/types/index.ts. Regenerate database.ts.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T4</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Zod Schema</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Create purchaseAgreementFormSchema.ts with z.discriminatedUnion on financing_type. All cross-field date order validations using .refine(). FHA/VA loan type warning logic. title_type required when buyer_name_2 present. earnest_money: min(0) not min(1).</w:t>
            </w:r>
          </w:p>
        </w:tc>
      </w:tr>
      <w:tr>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T5</w:t>
            </w:r>
          </w:p>
        </w:tc>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purchaseAgreement.service.ts</w:t>
            </w:r>
          </w:p>
        </w:tc>
        <w:tc>
          <w:tcPr>
            <w:tcW w:type="dxa" w:w="4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Create service with all methods. Create Supabase RPC rpc_create_purchase_contract for atomic write (contract + purchase_details + offer_round v1 + deal_milestones seed). Export from serviceProxy.ts. All methods: getAuthenticatedUserId() + getActiveOrgId().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T6</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purchaseAgreementPdf.service.ts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Create PDF service. US Letter. Per-page initials footer hook on EVERY page — this is the most critical implementation detail. numberToWords for dollar amounts. Conditional financing page rendering (3 branches). Lead paint disclosure page (purchase version with 10-day inspection language). Multi-buyer/seller signature blocks. Timezone display.</w:t>
            </w:r>
          </w:p>
        </w:tc>
      </w:tr>
      <w:tr>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T7</w:t>
            </w:r>
          </w:p>
        </w:tc>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Wizard Shell</w:t>
            </w:r>
          </w:p>
        </w:tc>
        <w:tc>
          <w:tcPr>
            <w:tcW w:type="dxa" w:w="4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PurchaseWizard.tsx + usePurchaseWizard.ts. Step navigation. localStorage draft (key: realdesk_purchase_draft_{userId}). "Save and finish later" explicit button. Draft recovery dialog. Progress bar.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T8</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Steps 1–3</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PurchaseStep1Property (year_built + property_timezone), PurchaseStep2Parties (Buyer 1+2 + Seller 1+2 + Title Type + Agents), PurchaseStep3PersonalProperty (fixtures textarea).</w:t>
            </w:r>
          </w:p>
        </w:tc>
      </w:tr>
      <w:tr>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T9</w:t>
            </w:r>
          </w:p>
        </w:tc>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Steps 4–5</w:t>
            </w:r>
          </w:p>
        </w:tc>
        <w:tc>
          <w:tcPr>
            <w:tcW w:type="dxa" w:w="4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PurchaseStep4EarnestMoney (EMD fields + $0 allowed). PurchaseStep5Financing (MOST COMPLEX: 3 conditional sub-forms, FHA/VA warning banners, financing type reset on change).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T10</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Steps 6–7</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PurchaseStep6Closing (costs + date + time). PurchaseStep7Conditions (contingency chain, date order validation, mineral rights condo auto-false, contingency summary card).</w:t>
            </w:r>
          </w:p>
        </w:tc>
      </w:tr>
      <w:tr>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T11</w:t>
            </w:r>
          </w:p>
        </w:tc>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Steps 8–9</w:t>
            </w:r>
          </w:p>
        </w:tc>
        <w:tc>
          <w:tcPr>
            <w:tcW w:type="dxa" w:w="4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PurchaseStep8Legal (offer expiration + governing law auto-fill). PurchaseStep9Disclosures (lead paint + FHA/VA upload + addendums + review accordion + Key Dates card).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T12</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Submit Flow</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Wire 14-step submit sequence: validate → upsert → RPC → offer_round → deal_milestones seed → PDF → upload → navigate. Loading state per step. Error handling per scenario. FHA/VA completion gate.</w:t>
            </w:r>
          </w:p>
        </w:tc>
      </w:tr>
      <w:tr>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T13</w:t>
            </w:r>
          </w:p>
        </w:tc>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Counter-Offer Flow</w:t>
            </w:r>
          </w:p>
        </w:tc>
        <w:tc>
          <w:tcPr>
            <w:tcW w:type="dxa" w:w="4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CounterOfferModal.tsx (price + closing date + notes). Service: addCounterOffer() — new offer_round + UPDATE contracts + UPDATE prior round status + new PDF version. Offer history timeline component using offer_rounds.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T14</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Deal Detail</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PurchaseDetailView.tsx with tabs (Overview / Contingencies / Key Dates / Documents). OfferHistoryTimeline from offer_rounds. ContingencySummaryCard. KeyDatesCard. Commission trigger on closeDeal(). FHA/VA upload slot on detail page if status is incomplete.</w:t>
            </w:r>
          </w:p>
        </w:tc>
      </w:tr>
      <w:tr>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T15</w:t>
            </w:r>
          </w:p>
        </w:tc>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Routes &amp; Nav</w:t>
            </w:r>
          </w:p>
        </w:tc>
        <w:tc>
          <w:tcPr>
            <w:tcW w:type="dxa" w:w="4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Add /contracts/purchase/new route to App.tsx. Add /contracts/purchase/:id route. Entry points: Deals list, Property detail (sale), Lead detail, Offer accepted action prompt. Deal status transitions (Active → Under Contract → Closed/Cancelled) + property status sync.</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T16</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QA</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E2E: Create purchase agreement with All Cash (pre-1978 property) → verify lead paint PDF page + per-page initials. Create with Bank/FHA → verify FHA warning + incomplete status. Create with Seller Financing → verify all fields. Counter-offer: verify new offer_round + new PDF version. Close deal: verify commission prompt + Sprint 5 sheet pre-filled. Timeline: verify deal_milestones seeded. npm run typecheck + npm run build → 0 errors.</w:t>
            </w:r>
          </w:p>
        </w:tc>
      </w:tr>
    </w:tbl>
    <w:p/>
    <w:p>
      <w:pPr>
        <w:pBdr>
          <w:bottom w:val="single" w:color="1D4ED8" w:sz="6" w:space="1"/>
        </w:pBdr>
        <w:spacing w:after="200" w:before="200"/>
      </w:pPr>
    </w:p>
    <w:p>
      <w:pPr>
        <w:pStyle w:val="Heading1"/>
        <w:spacing w:after="200" w:before="400"/>
      </w:pPr>
      <w:r>
        <w:rPr>
          <w:rFonts w:ascii="Arial" w:cs="Arial" w:eastAsia="Arial" w:hAnsi="Arial"/>
          <w:b/>
          <w:bCs/>
          <w:color w:val="1E3A5F"/>
          <w:sz w:val="32"/>
          <w:szCs w:val="32"/>
        </w:rPr>
        <w:t xml:space="preserve">13. Sprint 6B Success Criteria</w:t>
      </w:r>
    </w:p>
    <w:p/>
    <w:p>
      <w:pPr>
        <w:pStyle w:val="ListParagraph"/>
        <w:numPr>
          <w:ilvl w:val="0"/>
          <w:numId w:val="1"/>
        </w:numPr>
        <w:spacing w:after="60" w:before="60"/>
      </w:pPr>
      <w:r>
        <w:rPr>
          <w:rFonts w:ascii="Arial" w:cs="Arial" w:eastAsia="Arial" w:hAnsi="Arial"/>
          <w:color w:val="111827"/>
          <w:sz w:val="22"/>
          <w:szCs w:val="22"/>
        </w:rPr>
        <w:t xml:space="preserve">Agent completes all 9 wizard steps without errors on desktop and mobile</w:t>
      </w:r>
    </w:p>
    <w:p>
      <w:pPr>
        <w:pStyle w:val="ListParagraph"/>
        <w:numPr>
          <w:ilvl w:val="0"/>
          <w:numId w:val="1"/>
        </w:numPr>
        <w:spacing w:after="60" w:before="60"/>
      </w:pPr>
      <w:r>
        <w:rPr>
          <w:rFonts w:ascii="Arial" w:cs="Arial" w:eastAsia="Arial" w:hAnsi="Arial"/>
          <w:color w:val="111827"/>
          <w:sz w:val="22"/>
          <w:szCs w:val="22"/>
        </w:rPr>
        <w:t xml:space="preserve">All 3 financing types (All Cash / Bank / Seller) render correct sub-fields with correct validation</w:t>
      </w:r>
    </w:p>
    <w:p>
      <w:pPr>
        <w:pStyle w:val="ListParagraph"/>
        <w:numPr>
          <w:ilvl w:val="0"/>
          <w:numId w:val="1"/>
        </w:numPr>
        <w:spacing w:after="60" w:before="60"/>
      </w:pPr>
      <w:r>
        <w:rPr>
          <w:rFonts w:ascii="Arial" w:cs="Arial" w:eastAsia="Arial" w:hAnsi="Arial"/>
          <w:color w:val="111827"/>
          <w:sz w:val="22"/>
          <w:szCs w:val="22"/>
        </w:rPr>
        <w:t xml:space="preserve">2 buyers + 2 sellers supported with separate signature blocks each</w:t>
      </w:r>
    </w:p>
    <w:p>
      <w:pPr>
        <w:pStyle w:val="ListParagraph"/>
        <w:numPr>
          <w:ilvl w:val="0"/>
          <w:numId w:val="1"/>
        </w:numPr>
        <w:spacing w:after="60" w:before="60"/>
      </w:pPr>
      <w:r>
        <w:rPr>
          <w:rFonts w:ascii="Arial" w:cs="Arial" w:eastAsia="Arial" w:hAnsi="Arial"/>
          <w:color w:val="111827"/>
          <w:sz w:val="22"/>
          <w:szCs w:val="22"/>
        </w:rPr>
        <w:t xml:space="preserve">Title type required and correctly printed in PDF when 2 buyers present</w:t>
      </w:r>
    </w:p>
    <w:p>
      <w:pPr>
        <w:pStyle w:val="ListParagraph"/>
        <w:numPr>
          <w:ilvl w:val="0"/>
          <w:numId w:val="1"/>
        </w:numPr>
        <w:spacing w:after="60" w:before="60"/>
      </w:pPr>
      <w:r>
        <w:rPr>
          <w:rFonts w:ascii="Arial" w:cs="Arial" w:eastAsia="Arial" w:hAnsi="Arial"/>
          <w:color w:val="111827"/>
          <w:sz w:val="22"/>
          <w:szCs w:val="22"/>
        </w:rPr>
        <w:t xml:space="preserve">ALL wizard data persisted to contracts + purchase_details tables</w:t>
      </w:r>
    </w:p>
    <w:p>
      <w:pPr>
        <w:pStyle w:val="ListParagraph"/>
        <w:numPr>
          <w:ilvl w:val="0"/>
          <w:numId w:val="1"/>
        </w:numPr>
        <w:spacing w:after="60" w:before="60"/>
      </w:pPr>
      <w:r>
        <w:rPr>
          <w:rFonts w:ascii="Arial" w:cs="Arial" w:eastAsia="Arial" w:hAnsi="Arial"/>
          <w:color w:val="991B1B"/>
          <w:sz w:val="22"/>
          <w:szCs w:val="22"/>
        </w:rPr>
        <w:t xml:space="preserve">Per-page initials footer appears on EVERY PDF page</w:t>
      </w:r>
    </w:p>
    <w:p>
      <w:pPr>
        <w:pStyle w:val="ListParagraph"/>
        <w:numPr>
          <w:ilvl w:val="0"/>
          <w:numId w:val="1"/>
        </w:numPr>
        <w:spacing w:after="60" w:before="60"/>
      </w:pPr>
      <w:r>
        <w:rPr>
          <w:rFonts w:ascii="Arial" w:cs="Arial" w:eastAsia="Arial" w:hAnsi="Arial"/>
          <w:color w:val="111827"/>
          <w:sz w:val="22"/>
          <w:szCs w:val="22"/>
        </w:rPr>
        <w:t xml:space="preserve">Dollar amounts formatted as "WORDS ($number)" throughout PDF</w:t>
      </w:r>
    </w:p>
    <w:p>
      <w:pPr>
        <w:pStyle w:val="ListParagraph"/>
        <w:numPr>
          <w:ilvl w:val="0"/>
          <w:numId w:val="1"/>
        </w:numPr>
        <w:spacing w:after="60" w:before="60"/>
      </w:pPr>
      <w:r>
        <w:rPr>
          <w:rFonts w:ascii="Arial" w:cs="Arial" w:eastAsia="Arial" w:hAnsi="Arial"/>
          <w:color w:val="991B1B"/>
          <w:sz w:val="22"/>
          <w:szCs w:val="22"/>
        </w:rPr>
        <w:t xml:space="preserve">Pre-1978 property: lead paint disclosure page with full 42 U.S.C. § 4852d text appears</w:t>
      </w:r>
    </w:p>
    <w:p>
      <w:pPr>
        <w:pStyle w:val="ListParagraph"/>
        <w:numPr>
          <w:ilvl w:val="0"/>
          <w:numId w:val="1"/>
        </w:numPr>
        <w:spacing w:after="60" w:before="60"/>
      </w:pPr>
      <w:r>
        <w:rPr>
          <w:rFonts w:ascii="Arial" w:cs="Arial" w:eastAsia="Arial" w:hAnsi="Arial"/>
          <w:color w:val="111827"/>
          <w:sz w:val="22"/>
          <w:szCs w:val="22"/>
        </w:rPr>
        <w:t xml:space="preserve">Lead paint purchase version: 10-day inspection opportunity language included</w:t>
      </w:r>
    </w:p>
    <w:p>
      <w:pPr>
        <w:pStyle w:val="ListParagraph"/>
        <w:numPr>
          <w:ilvl w:val="0"/>
          <w:numId w:val="1"/>
        </w:numPr>
        <w:spacing w:after="60" w:before="60"/>
      </w:pPr>
      <w:r>
        <w:rPr>
          <w:rFonts w:ascii="Arial" w:cs="Arial" w:eastAsia="Arial" w:hAnsi="Arial"/>
          <w:color w:val="991B1B"/>
          <w:sz w:val="22"/>
          <w:szCs w:val="22"/>
        </w:rPr>
        <w:t xml:space="preserve">FHA loan: warning shown in Step 5, upload slot in Step 9, deal marked incomplete until addendum uploaded</w:t>
      </w:r>
    </w:p>
    <w:p>
      <w:pPr>
        <w:pStyle w:val="ListParagraph"/>
        <w:numPr>
          <w:ilvl w:val="0"/>
          <w:numId w:val="1"/>
        </w:numPr>
        <w:spacing w:after="60" w:before="60"/>
      </w:pPr>
      <w:r>
        <w:rPr>
          <w:rFonts w:ascii="Arial" w:cs="Arial" w:eastAsia="Arial" w:hAnsi="Arial"/>
          <w:color w:val="991B1B"/>
          <w:sz w:val="22"/>
          <w:szCs w:val="22"/>
        </w:rPr>
        <w:t xml:space="preserve">VA loan: same warning + upload flow as FHA</w:t>
      </w:r>
    </w:p>
    <w:p>
      <w:pPr>
        <w:pStyle w:val="ListParagraph"/>
        <w:numPr>
          <w:ilvl w:val="0"/>
          <w:numId w:val="1"/>
        </w:numPr>
        <w:spacing w:after="60" w:before="60"/>
      </w:pPr>
      <w:r>
        <w:rPr>
          <w:rFonts w:ascii="Arial" w:cs="Arial" w:eastAsia="Arial" w:hAnsi="Arial"/>
          <w:color w:val="111827"/>
          <w:sz w:val="22"/>
          <w:szCs w:val="22"/>
        </w:rPr>
        <w:t xml:space="preserve">Mineral rights auto-set to false for condominium property type</w:t>
      </w:r>
    </w:p>
    <w:p>
      <w:pPr>
        <w:pStyle w:val="ListParagraph"/>
        <w:numPr>
          <w:ilvl w:val="0"/>
          <w:numId w:val="1"/>
        </w:numPr>
        <w:spacing w:after="60" w:before="60"/>
      </w:pPr>
      <w:r>
        <w:rPr>
          <w:rFonts w:ascii="Arial" w:cs="Arial" w:eastAsia="Arial" w:hAnsi="Arial"/>
          <w:color w:val="111827"/>
          <w:sz w:val="22"/>
          <w:szCs w:val="22"/>
        </w:rPr>
        <w:t xml:space="preserve">Governing law state auto-fills from property state</w:t>
      </w:r>
    </w:p>
    <w:p>
      <w:pPr>
        <w:pStyle w:val="ListParagraph"/>
        <w:numPr>
          <w:ilvl w:val="0"/>
          <w:numId w:val="1"/>
        </w:numPr>
        <w:spacing w:after="60" w:before="60"/>
      </w:pPr>
      <w:r>
        <w:rPr>
          <w:rFonts w:ascii="Arial" w:cs="Arial" w:eastAsia="Arial" w:hAnsi="Arial"/>
          <w:color w:val="111827"/>
          <w:sz w:val="22"/>
          <w:szCs w:val="22"/>
        </w:rPr>
        <w:t xml:space="preserve">Contingency date order validation: Zod blocks invalid date sequences</w:t>
      </w:r>
    </w:p>
    <w:p>
      <w:pPr>
        <w:pStyle w:val="ListParagraph"/>
        <w:numPr>
          <w:ilvl w:val="0"/>
          <w:numId w:val="1"/>
        </w:numPr>
        <w:spacing w:after="60" w:before="60"/>
      </w:pPr>
      <w:r>
        <w:rPr>
          <w:rFonts w:ascii="Arial" w:cs="Arial" w:eastAsia="Arial" w:hAnsi="Arial"/>
          <w:color w:val="111827"/>
          <w:sz w:val="22"/>
          <w:szCs w:val="22"/>
        </w:rPr>
        <w:t xml:space="preserve">Timezone displayed correctly: "X:XX PM local time at the Property (Central Time)"</w:t>
      </w:r>
    </w:p>
    <w:p>
      <w:pPr>
        <w:pStyle w:val="ListParagraph"/>
        <w:numPr>
          <w:ilvl w:val="0"/>
          <w:numId w:val="1"/>
        </w:numPr>
        <w:spacing w:after="60" w:before="60"/>
      </w:pPr>
      <w:r>
        <w:rPr>
          <w:rFonts w:ascii="Arial" w:cs="Arial" w:eastAsia="Arial" w:hAnsi="Arial"/>
          <w:color w:val="111827"/>
          <w:sz w:val="22"/>
          <w:szCs w:val="22"/>
        </w:rPr>
        <w:t xml:space="preserve">deal_milestones seeded from wizard dates immediately on submit (Sprint 4 integration)</w:t>
      </w:r>
    </w:p>
    <w:p>
      <w:pPr>
        <w:pStyle w:val="ListParagraph"/>
        <w:numPr>
          <w:ilvl w:val="0"/>
          <w:numId w:val="1"/>
        </w:numPr>
        <w:spacing w:after="60" w:before="60"/>
      </w:pPr>
      <w:r>
        <w:rPr>
          <w:rFonts w:ascii="Arial" w:cs="Arial" w:eastAsia="Arial" w:hAnsi="Arial"/>
          <w:color w:val="111827"/>
          <w:sz w:val="22"/>
          <w:szCs w:val="22"/>
        </w:rPr>
        <w:t xml:space="preserve">Counter-offer creates new offer_round record + new PDF version (old PDFs NOT deleted)</w:t>
      </w:r>
    </w:p>
    <w:p>
      <w:pPr>
        <w:pStyle w:val="ListParagraph"/>
        <w:numPr>
          <w:ilvl w:val="0"/>
          <w:numId w:val="1"/>
        </w:numPr>
        <w:spacing w:after="60" w:before="60"/>
      </w:pPr>
      <w:r>
        <w:rPr>
          <w:rFonts w:ascii="Arial" w:cs="Arial" w:eastAsia="Arial" w:hAnsi="Arial"/>
          <w:color w:val="111827"/>
          <w:sz w:val="22"/>
          <w:szCs w:val="22"/>
        </w:rPr>
        <w:t xml:space="preserve">Deal close → commission recording prompt → Sprint 5 commission sheet opens with purchase_price pre-filled</w:t>
      </w:r>
    </w:p>
    <w:p>
      <w:pPr>
        <w:pStyle w:val="ListParagraph"/>
        <w:numPr>
          <w:ilvl w:val="0"/>
          <w:numId w:val="1"/>
        </w:numPr>
        <w:spacing w:after="60" w:before="60"/>
      </w:pPr>
      <w:r>
        <w:rPr>
          <w:rFonts w:ascii="Arial" w:cs="Arial" w:eastAsia="Arial" w:hAnsi="Arial"/>
          <w:color w:val="111827"/>
          <w:sz w:val="22"/>
          <w:szCs w:val="22"/>
        </w:rPr>
        <w:t xml:space="preserve">Offer history timeline shows all rounds from offer_rounds table</w:t>
      </w:r>
    </w:p>
    <w:p>
      <w:pPr>
        <w:pStyle w:val="ListParagraph"/>
        <w:numPr>
          <w:ilvl w:val="0"/>
          <w:numId w:val="1"/>
        </w:numPr>
        <w:spacing w:after="60" w:before="60"/>
      </w:pPr>
      <w:r>
        <w:rPr>
          <w:rFonts w:ascii="Arial" w:cs="Arial" w:eastAsia="Arial" w:hAnsi="Arial"/>
          <w:color w:val="111827"/>
          <w:sz w:val="22"/>
          <w:szCs w:val="22"/>
        </w:rPr>
        <w:t xml:space="preserve">"Save and finish later" button works — draft recovers on re-open</w:t>
      </w:r>
    </w:p>
    <w:p>
      <w:pPr>
        <w:pStyle w:val="ListParagraph"/>
        <w:numPr>
          <w:ilvl w:val="0"/>
          <w:numId w:val="1"/>
        </w:numPr>
        <w:spacing w:after="60" w:before="60"/>
      </w:pPr>
      <w:r>
        <w:rPr>
          <w:rFonts w:ascii="Arial" w:cs="Arial" w:eastAsia="Arial" w:hAnsi="Arial"/>
          <w:color w:val="111827"/>
          <w:sz w:val="22"/>
          <w:szCs w:val="22"/>
        </w:rPr>
        <w:t xml:space="preserve">Existing Lease Wizard (Sprint 6A) functionality NOT broken</w:t>
      </w:r>
    </w:p>
    <w:p>
      <w:pPr>
        <w:pStyle w:val="ListParagraph"/>
        <w:numPr>
          <w:ilvl w:val="0"/>
          <w:numId w:val="1"/>
        </w:numPr>
        <w:spacing w:after="60" w:before="60"/>
      </w:pPr>
      <w:r>
        <w:rPr>
          <w:rFonts w:ascii="Arial" w:cs="Arial" w:eastAsia="Arial" w:hAnsi="Arial"/>
          <w:color w:val="111827"/>
          <w:sz w:val="22"/>
          <w:szCs w:val="22"/>
        </w:rPr>
        <w:t xml:space="preserve">Sprint 3 offer_rounds + Sprint 4 deal_milestones NOT broken</w:t>
      </w:r>
    </w:p>
    <w:p>
      <w:pPr>
        <w:pStyle w:val="ListParagraph"/>
        <w:numPr>
          <w:ilvl w:val="0"/>
          <w:numId w:val="1"/>
        </w:numPr>
        <w:spacing w:after="60" w:before="60"/>
      </w:pPr>
      <w:r>
        <w:rPr>
          <w:rFonts w:ascii="Arial" w:cs="Arial" w:eastAsia="Arial" w:hAnsi="Arial"/>
          <w:color w:val="111827"/>
          <w:sz w:val="22"/>
          <w:szCs w:val="22"/>
        </w:rPr>
        <w:t xml:space="preserve">npm run typecheck → 0 errors</w:t>
      </w:r>
    </w:p>
    <w:p>
      <w:pPr>
        <w:pStyle w:val="ListParagraph"/>
        <w:numPr>
          <w:ilvl w:val="0"/>
          <w:numId w:val="1"/>
        </w:numPr>
        <w:spacing w:after="60" w:before="60"/>
      </w:pPr>
      <w:r>
        <w:rPr>
          <w:rFonts w:ascii="Arial" w:cs="Arial" w:eastAsia="Arial" w:hAnsi="Arial"/>
          <w:color w:val="111827"/>
          <w:sz w:val="22"/>
          <w:szCs w:val="22"/>
        </w:rPr>
        <w:t xml:space="preserve">npm run build → 0 errors</w:t>
      </w:r>
    </w:p>
    <w:p>
      <w:pPr>
        <w:pStyle w:val="ListParagraph"/>
        <w:numPr>
          <w:ilvl w:val="0"/>
          <w:numId w:val="1"/>
        </w:numPr>
        <w:spacing w:after="60" w:before="60"/>
      </w:pPr>
      <w:r>
        <w:rPr>
          <w:rFonts w:ascii="Arial" w:cs="Arial" w:eastAsia="Arial" w:hAnsi="Arial"/>
          <w:color w:val="111827"/>
          <w:sz w:val="22"/>
          <w:szCs w:val="22"/>
        </w:rPr>
        <w:t xml:space="preserve">PDF generation completes in under 30 seconds</w:t>
      </w:r>
    </w:p>
    <w:p/>
    <w:p>
      <w:pPr>
        <w:pBdr>
          <w:bottom w:val="single" w:color="1D4ED8" w:sz="6" w:space="1"/>
        </w:pBdr>
        <w:spacing w:after="200" w:before="200"/>
      </w:pPr>
    </w:p>
    <w:p>
      <w:pPr>
        <w:pStyle w:val="Heading1"/>
        <w:spacing w:after="200" w:before="400"/>
      </w:pPr>
      <w:r>
        <w:rPr>
          <w:rFonts w:ascii="Arial" w:cs="Arial" w:eastAsia="Arial" w:hAnsi="Arial"/>
          <w:b/>
          <w:bCs/>
          <w:color w:val="1E3A5F"/>
          <w:sz w:val="32"/>
          <w:szCs w:val="32"/>
        </w:rPr>
        <w:t xml:space="preserve">14. Lease vs Purchase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616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Comparison</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Steps</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Lease: 8 / Purchase: 9</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Parties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Lease: Landlord + Tenant(s) / Purchase: Buyer(s) + Seller(s) + Agents</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Primary financial field</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Lease: Monthly rent (recurring) / Purchase: Purchase price (one-time)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Deposit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Lease: Security deposit (refundable) / Purchase: Earnest money (applied to price or liquidated damages)</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Contingencies</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Lease: None / Purchase: 4 (financing, appraisal, inspection, other property sale)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Date chain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Lease: Simple start → end / Purchase: Complex 5-date chain with Zod cross-field validation</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PDF versioning</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Lease: Single PDF (renewals = new contract) / Purchase: v1, v2, v3... per counter-offer</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Per-page initials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Lease: No / Purchase: EVERY PAGE (legal requirement)</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Property status</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Lease: Available → Occupied / Purchase: Available → Under Offer → Sold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Post-completion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Lease: Expiry reminders / Purchase: Commission trigger + Timeline milestones</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Financing</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Lease: N/A / Purchase: 3 types with conditional sub-fields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FHA/VA</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Lease: N/A / Purchase: Upload required, deal blocked if missing</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Title type</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Lease: N/A / Purchase: Required for 2 buyers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Offer tracking</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Lease: N/A / Purchase: offer_rounds (Sprint 3)</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Timeline seed</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Lease: N/A / Purchase: deal_milestones (Sprint 4)</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New DB tables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Lease: lease_details + lease_amendments / Purchase: purchase_details (offer_rounds reused from Sprint 3)</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Shared utilities</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Both: numberToWords, propertyTimezone, 42 U.S.C. § 4852d text, jsPDF, contracts table</w:t>
            </w:r>
          </w:p>
        </w:tc>
      </w:tr>
    </w:tbl>
    <w:p/>
    <w:p>
      <w:pPr>
        <w:pBdr>
          <w:bottom w:val="single" w:color="1D4ED8" w:sz="6" w:space="1"/>
        </w:pBdr>
        <w:spacing w:after="200" w:before="200"/>
      </w:pPr>
    </w:p>
    <w:p>
      <w:pPr>
        <w:spacing w:before="300"/>
        <w:jc w:val="center"/>
      </w:pPr>
      <w:r>
        <w:rPr>
          <w:rFonts w:ascii="Arial" w:cs="Arial" w:eastAsia="Arial" w:hAnsi="Arial"/>
          <w:b/>
          <w:bCs/>
          <w:color w:val="888888"/>
          <w:sz w:val="20"/>
          <w:szCs w:val="20"/>
        </w:rPr>
        <w:t xml:space="preserve">END OF DOCUMENT</w:t>
      </w:r>
    </w:p>
    <w:p>
      <w:pPr>
        <w:spacing w:before="80"/>
        <w:jc w:val="center"/>
      </w:pPr>
      <w:r>
        <w:rPr>
          <w:rFonts w:ascii="Arial" w:cs="Arial" w:eastAsia="Arial" w:hAnsi="Arial"/>
          <w:color w:val="AAAAAA"/>
          <w:sz w:val="18"/>
          <w:szCs w:val="18"/>
        </w:rPr>
        <w:t xml:space="preserve">RealDesk US · Sprint 6B · Purchase Agreement Wizard · v1.0 · April 2026</w:t>
      </w:r>
    </w:p>
    <w:p>
      <w:pPr>
        <w:spacing w:before="40"/>
        <w:jc w:val="center"/>
      </w:pPr>
      <w:r>
        <w:rPr>
          <w:rFonts w:ascii="Arial" w:cs="Arial" w:eastAsia="Arial" w:hAnsi="Arial"/>
          <w:i/>
          <w:iCs/>
          <w:color w:val="CCCCCC"/>
          <w:sz w:val="16"/>
          <w:szCs w:val="16"/>
        </w:rPr>
        <w:t xml:space="preserve">Prerequisite: Sprint 6A complete · Research: 42 U.S.C. § 4852d · 38 CFR § 36.4303 · HUD FHA 4000.1 · NAR recordkeeping · Perplexity analysis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1D4ED8"/>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2026-04-11T15:24:40.019Z</dcterms:created>
  <dcterms:modified xsi:type="dcterms:W3CDTF">2026-04-11T15:24:40.020Z</dcterms:modified>
</cp:coreProperties>
</file>

<file path=docProps/custom.xml><?xml version="1.0" encoding="utf-8"?>
<Properties xmlns="http://schemas.openxmlformats.org/officeDocument/2006/custom-properties" xmlns:vt="http://schemas.openxmlformats.org/officeDocument/2006/docPropsVTypes"/>
</file>