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8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分布式事务是一个业界难题，要提出一个满足所有业务场景要求的分布式事务方案是非常困难的。对于分布式事务中间件，应该重点关注以下三个方面：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编程模型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1）对于服务提供者，需要不入侵业务；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2）对于服务使用者，使用分布式事务和使用本地事务一样；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可用性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1）分布式中间件本身的高可用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2）极端情况下，如果分布式中间件出现了问题，不能马上恢复，导致部分事务不能正常结束，如何做降级处理？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性能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加入分布式事务的支持后，由于涉及跨系统的调用，性能下降是必然的，业务的RT也会升高，要保证整个系统的吞吐量，就要求更多的并发。因此需要减少影响分布式事务并发的因素。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我们设计的分布式事务解决方案，也正是朝这三个方向做了一些尝试，同时与目前业界最流行的开源分布式事务解决方案Seata做了对比分析。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业务接入零配置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业务接入我们的分布式事务框架，无需配置，跟使用Spring本地事务类似。借鉴Springboot约定大于配置的设计思想，我们根据业务场景集成了一些默认配置，业务导入jar包后，即插即用，当然业务也可以根据自己的场景进行定制。</w:t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分布式事务处理框架高可用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0802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事务元数据（全局事务标识XID及其状态、分支事务标识brandId及其状态、全局事务与分支事务的映射关系等）存储和查询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TM集群由Zookeeper负责故障选举；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TM定时任务数据存储在Redis上？TM_M故障后，无需同步定时数据，TM_S升主后直接从Redis上读取定时任务（上次定时任务启动时间）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4）RMs只与主TM通信，减少TCP连接数量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分布式事务处理流程亮点</w:t>
      </w:r>
    </w:p>
    <w:p>
      <w:pPr>
        <w:numPr>
          <w:ilvl w:val="0"/>
          <w:numId w:val="5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全局一致性（与Seata AT模式相比）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01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AT执行阶段：业务数据和回滚日志记录在同一个本地事务中提交；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AT完成阶段：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分支提交：异步删除回滚日志记录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分支回滚：依据回滚日志进行方向补偿更新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3287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执行阶段：执行本地事务，但不提交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完成阶段：分支事务提交或者回滚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对比分析：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对于AT这种补偿型事务模式，在执行阶段就提交分支事务，比如将表m的字段a:100-&gt;50，此时其它业务来读取该字段a为50，后面完成阶段又回滚，表m的字段a:50-&gt;100，那之前其它业务读取的a=50就属于脏数据。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我们的事务处理流程，由于在执行阶段不会提交本地事务，其它业务根据数据库的默认隔离级别（一般读已提交之上）就读取不到中间状态数据，而后面的完成阶段回滚，对其它业务也无感知，从而保证了全局一致性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并发性能好（与Seata XA模式对比）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63410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XA执行阶段：XA start/XA end/XA prepare + SQL +注册分支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XA完成阶段：XA commit/XA rollback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161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对比分析：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对于Seata XA模式，在执行阶段的XA prepare后，分支事务A就进入阻塞阶段，收到XA commit或XA rollback前都必须阻塞等待。如果此时分支事务A所在的RM_A因为网络原因与TM失联了，那分支事务A锁定的数据会一直被锁定，甚至可能出现死锁。</w:t>
      </w:r>
    </w:p>
    <w:p>
      <w:pPr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于这种情况，我们的异常补偿流程很好的解决了这个问题，解决思路：RM有一个兜底的定时器，RM发现与TM无法通信时，会先回滚执行阶段执行的事务；同时TM有一个异常补偿定时器，会根据全局事务的状态，决定对分支事务RM进行提交或者回滚；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4、丰富的监控指标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1）查询所有全局事务执行信息；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2）查询全局事务详情；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5AF20B"/>
    <w:multiLevelType w:val="singleLevel"/>
    <w:tmpl w:val="C75AF2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2DE76E"/>
    <w:multiLevelType w:val="singleLevel"/>
    <w:tmpl w:val="CB2DE76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EE9846C"/>
    <w:multiLevelType w:val="singleLevel"/>
    <w:tmpl w:val="EEE9846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9C59679"/>
    <w:multiLevelType w:val="singleLevel"/>
    <w:tmpl w:val="F9C596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CBF5FC"/>
    <w:multiLevelType w:val="singleLevel"/>
    <w:tmpl w:val="57CBF5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62517"/>
    <w:rsid w:val="05C84ADA"/>
    <w:rsid w:val="143B5EAE"/>
    <w:rsid w:val="1B2E5A27"/>
    <w:rsid w:val="2549744E"/>
    <w:rsid w:val="335430F6"/>
    <w:rsid w:val="40497F1D"/>
    <w:rsid w:val="49AD4104"/>
    <w:rsid w:val="4BA62517"/>
    <w:rsid w:val="5A791D4A"/>
    <w:rsid w:val="5EC92D24"/>
    <w:rsid w:val="61940BD2"/>
    <w:rsid w:val="6BFB08B8"/>
    <w:rsid w:val="76B2691B"/>
    <w:rsid w:val="777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2020-10-29T02:49:00Z</dcterms:created>
  <dc:creator>风向北吹</dc:creator>
  <cp:lastModifiedBy>风向北吹</cp:lastModifiedBy>
  <dcterms:modified xsi:type="dcterms:W3CDTF">2020-11-06T06:12:19Z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