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X/Open DTP分布式事务模型</w:t>
      </w:r>
    </w:p>
    <w:p>
      <w:pPr>
        <w:numPr>
          <w:ilvl w:val="0"/>
          <w:numId w:val="0"/>
        </w:numPr>
        <w:ind w:firstLine="560" w:firstLine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X/Open DTP（Distributed Transaction Processing）是X/Open组织定义的一套分布式事务的标准。该标准提出使用2PC来保证分布式事务的完整性。在DTP模型中，主要有如下三种角色：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AP（Application）：表示应用程序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RM（Resource Manager）：表示资源管理器，如数据库、文件系统等，并提供访问资源的方式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TM（Transaction Manager）：表示事务管理器，一般指事务协调者，负责协调和管理事务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18376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注：上图中的（1）表示AP-RM的交互接口，（2）表示AP-TM的交互接口，（3）表示RM-TM的交互接口（基于XA协议完成）</w:t>
      </w:r>
    </w:p>
    <w:p>
      <w:pPr>
        <w:numPr>
          <w:ilvl w:val="0"/>
          <w:numId w:val="0"/>
        </w:numPr>
        <w:ind w:left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DTP模型的标准事务执行流程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328035"/>
            <wp:effectExtent l="0" t="0" r="127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具体执行流程说明如下</w:t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配置TM，将多个RM注册到TM；</w:t>
      </w:r>
    </w:p>
    <w:p>
      <w:pPr>
        <w:numPr>
          <w:ilvl w:val="0"/>
          <w:numId w:val="3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AP向TM发起一个全局事务，TM生成XID；</w:t>
      </w:r>
    </w:p>
    <w:p>
      <w:pPr>
        <w:numPr>
          <w:ilvl w:val="0"/>
          <w:numId w:val="3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AP通过TM管理的RM1获取连接，进行相关的业务操作，AP每次操作时会把XID传递给RM；</w:t>
      </w:r>
    </w:p>
    <w:p>
      <w:pPr>
        <w:numPr>
          <w:ilvl w:val="0"/>
          <w:numId w:val="3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AP结束全局事务，TM通知各个RM全局事务结束；</w:t>
      </w:r>
    </w:p>
    <w:p>
      <w:pPr>
        <w:numPr>
          <w:ilvl w:val="0"/>
          <w:numId w:val="3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TM根据各个RM的事务执行结果，执行提交或者回滚操作；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简易实现Demo：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instrText xml:space="preserve"> HYPERLINK "D:\\BaiduNetdiskDownload\\课件\\代码\\spring-annotation\\src\\main\\java\\com\\atguigu\\mysql\\MysqlXATest.java" </w:instrTex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华文楷体" w:hAnsi="华文楷体" w:eastAsia="华文楷体" w:cs="华文楷体"/>
          <w:sz w:val="24"/>
          <w:szCs w:val="24"/>
          <w:lang w:val="en-US" w:eastAsia="zh-CN"/>
        </w:rPr>
        <w:t>MysqlXATest.java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JTA（Java Transaction API）模型</w:t>
      </w:r>
    </w:p>
    <w:p>
      <w:pPr>
        <w:numPr>
          <w:ilvl w:val="0"/>
          <w:numId w:val="0"/>
        </w:numPr>
        <w:ind w:firstLine="560" w:firstLineChars="200"/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JTA模型是DTP模型的java实现，将XA规范中定义的DTP模型交互接口抽象成java接口中的方法，并规定每个方法要实现的功能。在JTA模型中，主要包含如下角色：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TM（Transaction Manager）：事务管理器，提供支持事务界定、事务资源管理、同步、事务上下文传播所需的服务和管理功能；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AS（App Server）：应用服务器，提供事务状态管理；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RM（Resource Manager）：资源管理器，为应用程序提供对资源的访问；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AP（Application Program）：基于组件的事务型应用程序，通过声明型事务属性设置提供事务管理支持；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CRM（Communication Resource Manager）：通信资源管理器；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59300" cy="3695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JTA接口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通过maven引入依赖库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spring-boot-starter-jta-atomikos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2.1.3.RELEASE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重要接口如下：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XAResource：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XA资源管理器接口，RM提供给TM调用。XA规范中XA接口的java映射；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Xid：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XA规范中事务标识Xid的java映射。分别获取全局事务的格式化ID、全局事务ID、分支限定符；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Status：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定义事务状态。一共10种状态；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Synchronization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同步接口，事务同步允许AS在事务完成之前和之后从TM获得通知；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Transaction：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事务定义接口，每个全局事务都与一个事务对象关联；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TransactionManager：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事务管理器，管理事务的全生命周期；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TransactionSynchronizationRegistry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事务同步注册器，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UserTransaction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事务客户端，封装了用户可直接操作事务的接口。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28"/>
          <w:szCs w:val="28"/>
          <w:lang w:val="en-US" w:eastAsia="zh-CN"/>
        </w:rPr>
        <w:t>XAResource、Xid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由数据库产商实现，如MysqlXAConnection、MysqlXid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28"/>
          <w:szCs w:val="28"/>
          <w:lang w:val="en-US" w:eastAsia="zh-CN"/>
        </w:rPr>
        <w:t>TransactionManager、</w:t>
      </w:r>
      <w:r>
        <w:rPr>
          <w:rFonts w:hint="default" w:ascii="华文楷体" w:hAnsi="华文楷体" w:eastAsia="华文楷体" w:cs="华文楷体"/>
          <w:b/>
          <w:bCs/>
          <w:color w:val="FF0000"/>
          <w:sz w:val="28"/>
          <w:szCs w:val="28"/>
          <w:lang w:val="en-US" w:eastAsia="zh-CN"/>
        </w:rPr>
        <w:t>UserTransaction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等事务操作相关的接口由AS产商实现，如开源的第三方库jotm、Atomikos等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Seata框架的标准事务执行流程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973705"/>
            <wp:effectExtent l="0" t="0" r="1206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Seata事务框架支持AT、TCC、Saga、XA四种事务模式，其中AT模式是Seata主推的分布式事务解决方案。它是基于XA演进而来，包含TM（事务管理器，负责向TC注册一个全局事务，并生成一个全局唯一的XID）、RM（资源管理器，用于访问数据库资源）、TC（事务协调器，维护全局事务的运行状态，负责协调并驱动全局事务的提交和回滚，作为单独的服务独立部署）三大模块。具体执行流程如下：</w:t>
      </w:r>
    </w:p>
    <w:p>
      <w:pPr>
        <w:numPr>
          <w:ilvl w:val="0"/>
          <w:numId w:val="5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TM向TC注册全局事务，TC创建全局事务并返回全局唯一的XID，XID会在全局事务的上下文中传递；</w:t>
      </w:r>
    </w:p>
    <w:p>
      <w:pPr>
        <w:numPr>
          <w:ilvl w:val="0"/>
          <w:numId w:val="5"/>
        </w:numPr>
        <w:ind w:firstLine="480" w:firstLineChars="20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RM向TC注册分支事务，并将其纳入该XID对应的全局事务范围；</w:t>
      </w:r>
    </w:p>
    <w:p>
      <w:pPr>
        <w:numPr>
          <w:ilvl w:val="0"/>
          <w:numId w:val="5"/>
        </w:numPr>
        <w:ind w:firstLine="480" w:firstLineChars="20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RM向TC汇报资源的准备状态；</w:t>
      </w:r>
    </w:p>
    <w:p>
      <w:pPr>
        <w:numPr>
          <w:ilvl w:val="0"/>
          <w:numId w:val="5"/>
        </w:numPr>
        <w:ind w:firstLine="480" w:firstLineChars="20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TC汇总所有事务参与者的执行状态，决定分布式事务是全部提交还是全部回滚；</w:t>
      </w:r>
    </w:p>
    <w:p>
      <w:pPr>
        <w:numPr>
          <w:ilvl w:val="0"/>
          <w:numId w:val="5"/>
        </w:numPr>
        <w:ind w:firstLine="480" w:firstLineChars="20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TC通知所有RM提交或者回滚事务。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复赛亮点提炼</w:t>
      </w:r>
    </w:p>
    <w:p>
      <w:pPr>
        <w:numPr>
          <w:ilvl w:val="0"/>
          <w:numId w:val="6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TM高可用设计</w:t>
      </w:r>
    </w:p>
    <w:p>
      <w:pPr>
        <w:numPr>
          <w:ilvl w:val="0"/>
          <w:numId w:val="6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丰富的监控界面</w:t>
      </w:r>
    </w:p>
    <w:p>
      <w:pPr>
        <w:numPr>
          <w:ilvl w:val="0"/>
          <w:numId w:val="6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配置简单</w:t>
      </w: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模块划分</w:t>
      </w:r>
    </w:p>
    <w:p>
      <w:pPr>
        <w:numPr>
          <w:ilvl w:val="0"/>
          <w:numId w:val="7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事务详细流程设计【尹冲负责】</w:t>
      </w:r>
    </w:p>
    <w:p>
      <w:pPr>
        <w:numPr>
          <w:numId w:val="0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建议RM和TM两端都增加超时设计，避免阻塞太久</w:t>
      </w:r>
    </w:p>
    <w:p>
      <w:pPr>
        <w:numPr>
          <w:ilvl w:val="0"/>
          <w:numId w:val="7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TM高可用设计【蒋再武负责】</w:t>
      </w:r>
    </w:p>
    <w:p>
      <w:pPr>
        <w:numPr>
          <w:ilvl w:val="0"/>
          <w:numId w:val="7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TM元数据存储设计【蒋再武负责】</w:t>
      </w:r>
    </w:p>
    <w:p>
      <w:pPr>
        <w:numPr>
          <w:ilvl w:val="0"/>
          <w:numId w:val="7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监控模块设计【单建负责】</w:t>
      </w:r>
    </w:p>
    <w:p>
      <w:pPr>
        <w:numPr>
          <w:ilvl w:val="0"/>
          <w:numId w:val="7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监控面板炫酷设计【李洁颖负责】</w:t>
      </w:r>
    </w:p>
    <w:p>
      <w:pPr>
        <w:numPr>
          <w:ilvl w:val="0"/>
          <w:numId w:val="7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总体汇报PPT和冒烟测试用例设计【邵亚雄负责】</w:t>
      </w: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C9A48"/>
    <w:multiLevelType w:val="singleLevel"/>
    <w:tmpl w:val="8C8C9A4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28E3D20"/>
    <w:multiLevelType w:val="singleLevel"/>
    <w:tmpl w:val="928E3D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C25909"/>
    <w:multiLevelType w:val="singleLevel"/>
    <w:tmpl w:val="9BC2590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AF1B2ED"/>
    <w:multiLevelType w:val="singleLevel"/>
    <w:tmpl w:val="AAF1B2E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B1F16B63"/>
    <w:multiLevelType w:val="singleLevel"/>
    <w:tmpl w:val="B1F16B6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C33F30C"/>
    <w:multiLevelType w:val="singleLevel"/>
    <w:tmpl w:val="EC33F3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85648E2"/>
    <w:multiLevelType w:val="singleLevel"/>
    <w:tmpl w:val="F85648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E7D10"/>
    <w:rsid w:val="001B0A3F"/>
    <w:rsid w:val="017C02EF"/>
    <w:rsid w:val="01BB76E9"/>
    <w:rsid w:val="06FC2A35"/>
    <w:rsid w:val="21751921"/>
    <w:rsid w:val="2C7441C7"/>
    <w:rsid w:val="3954261C"/>
    <w:rsid w:val="3C8E7D10"/>
    <w:rsid w:val="440634CB"/>
    <w:rsid w:val="46EB37A2"/>
    <w:rsid w:val="7167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2020-10-27T03:27:00Z</dcterms:created>
  <dc:creator>风向北吹</dc:creator>
  <cp:lastModifiedBy>风向北吹</cp:lastModifiedBy>
  <dcterms:modified xsi:type="dcterms:W3CDTF">2020-10-29T02:43:22Z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