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39" w:rsidRDefault="00841939" w:rsidP="00E47444"/>
    <w:p w:rsidR="00B77022" w:rsidRPr="00891F0A" w:rsidRDefault="00B77022" w:rsidP="00E47444"/>
    <w:tbl>
      <w:tblPr>
        <w:tblW w:w="916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07"/>
        <w:gridCol w:w="3668"/>
        <w:gridCol w:w="2693"/>
      </w:tblGrid>
      <w:tr w:rsidR="004D3A02" w:rsidTr="004D3A02">
        <w:trPr>
          <w:trHeight w:val="1141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A02" w:rsidRPr="003A3DC8" w:rsidRDefault="00F76ABD" w:rsidP="00DA1B0B">
            <w:pPr>
              <w:pStyle w:val="Encabezado"/>
              <w:ind w:left="0"/>
              <w:rPr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-1270</wp:posOffset>
                  </wp:positionH>
                  <wp:positionV relativeFrom="margin">
                    <wp:posOffset>219075</wp:posOffset>
                  </wp:positionV>
                  <wp:extent cx="1609725" cy="409575"/>
                  <wp:effectExtent l="0" t="0" r="9525" b="9525"/>
                  <wp:wrapSquare wrapText="bothSides"/>
                  <wp:docPr id="8" name="Imagen 4" descr="http://www.sis.gob.pe/nuevoPortal/images/logo/logos_o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is.gob.pe/nuevoPortal/images/logo/logos_o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6C41" w:rsidRDefault="00EB6C41" w:rsidP="00EB6C41">
            <w:pPr>
              <w:jc w:val="center"/>
              <w:rPr>
                <w:rStyle w:val="Tabladecuadrcula1clara1"/>
              </w:rPr>
            </w:pPr>
            <w:r w:rsidRPr="00EB6C41">
              <w:rPr>
                <w:rStyle w:val="Tabladecuadrcula1clara1"/>
              </w:rPr>
              <w:t>CONTRATO</w:t>
            </w:r>
          </w:p>
          <w:p w:rsidR="004D3A02" w:rsidRPr="00EB6C41" w:rsidRDefault="00EB6C41" w:rsidP="00EB6C41">
            <w:pPr>
              <w:jc w:val="center"/>
              <w:rPr>
                <w:rStyle w:val="Tabladecuadrcula1clara1"/>
                <w:lang w:val="es-PE"/>
              </w:rPr>
            </w:pPr>
            <w:r w:rsidRPr="00EB6C41">
              <w:rPr>
                <w:rStyle w:val="Tabladecuadrcula1clara1"/>
              </w:rPr>
              <w:t>N</w:t>
            </w:r>
            <w:r>
              <w:rPr>
                <w:rStyle w:val="Tabladecuadrcula1clara1"/>
                <w:lang w:val="es-PE"/>
              </w:rPr>
              <w:t>° 013-2016 PER</w:t>
            </w:r>
            <w:r w:rsidRPr="00EB6C41">
              <w:rPr>
                <w:rStyle w:val="Tabladecuadrcula1clara1"/>
                <w:lang w:val="es-PE"/>
              </w:rPr>
              <w:t>1001711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3A02" w:rsidRDefault="00F76ABD" w:rsidP="00E47444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57300" cy="647700"/>
                  <wp:effectExtent l="0" t="0" r="0" b="0"/>
                  <wp:docPr id="7" name="Imagen 1" descr="logo-btc-en_0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btc-en_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8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7022" w:rsidRDefault="00B77022" w:rsidP="00E47444">
      <w:pPr>
        <w:pStyle w:val="Cartula1"/>
      </w:pPr>
    </w:p>
    <w:p w:rsidR="002636AA" w:rsidRDefault="002636AA" w:rsidP="00E47444">
      <w:pPr>
        <w:pStyle w:val="Cartula1"/>
      </w:pPr>
    </w:p>
    <w:p w:rsidR="00DA08F2" w:rsidRPr="005772B8" w:rsidRDefault="00A5144F" w:rsidP="005772B8">
      <w:pPr>
        <w:jc w:val="center"/>
        <w:rPr>
          <w:b/>
          <w:i/>
          <w:sz w:val="24"/>
        </w:rPr>
      </w:pPr>
      <w:r>
        <w:rPr>
          <w:b/>
          <w:sz w:val="24"/>
        </w:rPr>
        <w:t>CONTRATACIÓN DEL SERVIC</w:t>
      </w:r>
      <w:r w:rsidR="00D52B5E">
        <w:rPr>
          <w:b/>
          <w:sz w:val="24"/>
        </w:rPr>
        <w:t>I</w:t>
      </w:r>
      <w:bookmarkStart w:id="0" w:name="_GoBack"/>
      <w:bookmarkEnd w:id="0"/>
      <w:r>
        <w:rPr>
          <w:b/>
          <w:sz w:val="24"/>
        </w:rPr>
        <w:t>O DE IMPLEMENTACION DEL MODULO WEB DE RECONSIDERACIONES DE LAS PRESTACIONES DE SALUD</w:t>
      </w:r>
    </w:p>
    <w:p w:rsidR="00B77022" w:rsidRDefault="00B77022" w:rsidP="00E47444">
      <w:pPr>
        <w:pStyle w:val="Cartula1"/>
      </w:pPr>
    </w:p>
    <w:p w:rsidR="00DA08F2" w:rsidRDefault="00DA08F2" w:rsidP="00E47444">
      <w:pPr>
        <w:pStyle w:val="Cartula1"/>
      </w:pPr>
    </w:p>
    <w:p w:rsidR="005772B8" w:rsidRDefault="005772B8" w:rsidP="00E47444">
      <w:pPr>
        <w:pStyle w:val="Cartula1"/>
      </w:pPr>
    </w:p>
    <w:p w:rsidR="00D64B2B" w:rsidRDefault="00D64B2B" w:rsidP="00E47444">
      <w:pPr>
        <w:pStyle w:val="Cartula1"/>
      </w:pPr>
      <w:r>
        <w:t>Plan de Gestión de Integración</w:t>
      </w:r>
    </w:p>
    <w:p w:rsidR="005A2B9F" w:rsidRDefault="00D64B2B" w:rsidP="00E47444">
      <w:pPr>
        <w:pStyle w:val="Cartula1"/>
      </w:pPr>
      <w:r>
        <w:t xml:space="preserve"> </w:t>
      </w:r>
    </w:p>
    <w:p w:rsidR="00B77022" w:rsidRDefault="005A2B9F" w:rsidP="00E47444">
      <w:pPr>
        <w:pStyle w:val="Cartula1"/>
      </w:pPr>
      <w:r>
        <w:t xml:space="preserve"> </w:t>
      </w:r>
    </w:p>
    <w:p w:rsidR="00AE10E1" w:rsidRPr="00AE10E1" w:rsidRDefault="00D609B5" w:rsidP="00E47444">
      <w:pPr>
        <w:pStyle w:val="Cartula1"/>
        <w:rPr>
          <w:lang w:val="es-PE"/>
        </w:rPr>
      </w:pPr>
      <w:r>
        <w:t xml:space="preserve"> </w:t>
      </w:r>
    </w:p>
    <w:p w:rsidR="00B77022" w:rsidRDefault="00B77022" w:rsidP="00E47444">
      <w:pPr>
        <w:pStyle w:val="Cartula1"/>
      </w:pPr>
    </w:p>
    <w:p w:rsidR="00B77022" w:rsidRDefault="00B77022" w:rsidP="00E47444">
      <w:pPr>
        <w:pStyle w:val="Cartula1"/>
      </w:pPr>
    </w:p>
    <w:p w:rsidR="00B77022" w:rsidRDefault="00B77022" w:rsidP="00E47444">
      <w:pPr>
        <w:pStyle w:val="Cartula1"/>
      </w:pPr>
    </w:p>
    <w:p w:rsidR="00B77022" w:rsidRDefault="00B77022" w:rsidP="00E47444">
      <w:pPr>
        <w:pStyle w:val="Cartula1"/>
      </w:pPr>
      <w:r w:rsidRPr="00D50ED7">
        <w:t>Elaborado por:</w:t>
      </w:r>
    </w:p>
    <w:p w:rsidR="00B77022" w:rsidRPr="00D50ED7" w:rsidRDefault="00B77022" w:rsidP="00E47444">
      <w:pPr>
        <w:pStyle w:val="Cartula1"/>
      </w:pPr>
    </w:p>
    <w:p w:rsidR="00B77022" w:rsidRPr="005772B8" w:rsidRDefault="00AE10E1" w:rsidP="005772B8">
      <w:pPr>
        <w:jc w:val="center"/>
        <w:rPr>
          <w:b/>
          <w:sz w:val="24"/>
        </w:rPr>
      </w:pPr>
      <w:r>
        <w:rPr>
          <w:b/>
          <w:sz w:val="24"/>
        </w:rPr>
        <w:t>CONSULTING &amp; MANAGEMENT</w:t>
      </w:r>
      <w:r w:rsidR="0017131D" w:rsidRPr="005772B8">
        <w:rPr>
          <w:b/>
          <w:sz w:val="24"/>
        </w:rPr>
        <w:t xml:space="preserve"> SAC</w:t>
      </w:r>
    </w:p>
    <w:p w:rsidR="00147FD9" w:rsidRPr="005772B8" w:rsidRDefault="00147FD9" w:rsidP="005772B8">
      <w:pPr>
        <w:jc w:val="center"/>
        <w:rPr>
          <w:b/>
          <w:sz w:val="24"/>
        </w:rPr>
      </w:pPr>
    </w:p>
    <w:p w:rsidR="00147FD9" w:rsidRPr="005772B8" w:rsidRDefault="00147FD9" w:rsidP="005772B8">
      <w:pPr>
        <w:jc w:val="center"/>
        <w:rPr>
          <w:b/>
          <w:sz w:val="24"/>
        </w:rPr>
      </w:pPr>
    </w:p>
    <w:p w:rsidR="00147FD9" w:rsidRPr="005772B8" w:rsidRDefault="00147FD9" w:rsidP="005772B8">
      <w:pPr>
        <w:jc w:val="center"/>
        <w:rPr>
          <w:b/>
          <w:sz w:val="24"/>
        </w:rPr>
      </w:pPr>
    </w:p>
    <w:p w:rsidR="00147FD9" w:rsidRPr="005772B8" w:rsidRDefault="00147FD9" w:rsidP="005772B8">
      <w:pPr>
        <w:jc w:val="center"/>
        <w:rPr>
          <w:b/>
          <w:sz w:val="24"/>
        </w:rPr>
      </w:pPr>
    </w:p>
    <w:p w:rsidR="00E47444" w:rsidRPr="005772B8" w:rsidRDefault="00E47444" w:rsidP="005772B8">
      <w:pPr>
        <w:jc w:val="center"/>
        <w:rPr>
          <w:b/>
          <w:sz w:val="24"/>
        </w:rPr>
      </w:pPr>
    </w:p>
    <w:p w:rsidR="00E47444" w:rsidRPr="005772B8" w:rsidRDefault="00D42803" w:rsidP="005772B8">
      <w:pPr>
        <w:jc w:val="center"/>
        <w:rPr>
          <w:b/>
          <w:sz w:val="24"/>
        </w:rPr>
      </w:pPr>
      <w:r>
        <w:rPr>
          <w:b/>
          <w:sz w:val="24"/>
        </w:rPr>
        <w:t>Enero 201</w:t>
      </w:r>
      <w:r w:rsidR="00A41D86">
        <w:rPr>
          <w:b/>
          <w:sz w:val="24"/>
        </w:rPr>
        <w:t>7</w:t>
      </w:r>
    </w:p>
    <w:p w:rsidR="00E47444" w:rsidRDefault="00E47444" w:rsidP="00E47444"/>
    <w:p w:rsidR="00147FD9" w:rsidRDefault="00147FD9" w:rsidP="00E47444"/>
    <w:p w:rsidR="00B77022" w:rsidRDefault="00B77022" w:rsidP="00E474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1"/>
      </w:tblGrid>
      <w:tr w:rsidR="00B77022" w:rsidRPr="00022883">
        <w:tc>
          <w:tcPr>
            <w:tcW w:w="8361" w:type="dxa"/>
          </w:tcPr>
          <w:p w:rsidR="00B77022" w:rsidRPr="00022883" w:rsidRDefault="00D609B5" w:rsidP="00E47444">
            <w:r>
              <w:t xml:space="preserve"> </w:t>
            </w:r>
          </w:p>
        </w:tc>
      </w:tr>
    </w:tbl>
    <w:p w:rsidR="00B77022" w:rsidRPr="00D137BB" w:rsidRDefault="00B77022" w:rsidP="00E47444">
      <w:pPr>
        <w:pStyle w:val="EstiloTtuloIzquierda"/>
      </w:pPr>
      <w:r w:rsidRPr="00D137BB">
        <w:t>Historial de Versiones</w:t>
      </w:r>
      <w:r w:rsidRPr="00D137BB"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249"/>
        <w:gridCol w:w="3261"/>
        <w:gridCol w:w="2619"/>
      </w:tblGrid>
      <w:tr w:rsidR="00B77022" w:rsidRPr="00AC0D73" w:rsidTr="005772B8">
        <w:trPr>
          <w:cantSplit/>
          <w:jc w:val="center"/>
        </w:trPr>
        <w:tc>
          <w:tcPr>
            <w:tcW w:w="146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77022" w:rsidRPr="00AC0D73" w:rsidRDefault="00B77022" w:rsidP="00E47444">
            <w:pPr>
              <w:pStyle w:val="ATtulosdecolumnasdetablas"/>
            </w:pPr>
            <w:r w:rsidRPr="00AC0D73">
              <w:t>Fecha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77022" w:rsidRPr="00AC0D73" w:rsidRDefault="00B77022" w:rsidP="00E47444">
            <w:pPr>
              <w:pStyle w:val="ATtulosdecolumnasdetablas"/>
            </w:pPr>
            <w:r w:rsidRPr="00AC0D73">
              <w:t>Versión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77022" w:rsidRPr="00AC0D73" w:rsidRDefault="00B77022" w:rsidP="00E47444">
            <w:pPr>
              <w:pStyle w:val="ATtulosdecolumnasdetablas"/>
            </w:pPr>
            <w:r w:rsidRPr="00AC0D73">
              <w:t>Descripción</w:t>
            </w:r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77022" w:rsidRPr="00AC0D73" w:rsidRDefault="00B77022" w:rsidP="00E47444">
            <w:pPr>
              <w:pStyle w:val="ATtulosdecolumnasdetablas"/>
            </w:pPr>
            <w:r w:rsidRPr="00AC0D73">
              <w:t>Autor</w:t>
            </w:r>
          </w:p>
        </w:tc>
      </w:tr>
      <w:tr w:rsidR="00B77022" w:rsidTr="005772B8">
        <w:trPr>
          <w:cantSplit/>
          <w:jc w:val="center"/>
        </w:trPr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7022" w:rsidRDefault="0017131D" w:rsidP="00D609B5">
            <w:pPr>
              <w:pStyle w:val="ATextodetablas"/>
              <w:jc w:val="both"/>
            </w:pPr>
            <w:r>
              <w:t>1</w:t>
            </w:r>
            <w:r w:rsidR="003935D9">
              <w:t>1</w:t>
            </w:r>
            <w:r w:rsidR="00B77022">
              <w:t>/0</w:t>
            </w:r>
            <w:r>
              <w:t>1</w:t>
            </w:r>
            <w:r w:rsidR="00B77022">
              <w:t>/201</w:t>
            </w:r>
            <w:r w:rsidR="00D609B5">
              <w:t>7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7022" w:rsidRDefault="00B77022" w:rsidP="00E47444">
            <w:pPr>
              <w:pStyle w:val="ATextodetablas"/>
            </w:pPr>
            <w:r>
              <w:t>1.0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7022" w:rsidRDefault="00B77022" w:rsidP="002461AE">
            <w:pPr>
              <w:pStyle w:val="ATextodetablas"/>
              <w:jc w:val="left"/>
            </w:pPr>
            <w:r>
              <w:t>Elaboración del plan de gestión de proyecto versión</w:t>
            </w:r>
            <w:r w:rsidR="00E47444">
              <w:t xml:space="preserve"> 1.0</w:t>
            </w:r>
          </w:p>
        </w:tc>
        <w:tc>
          <w:tcPr>
            <w:tcW w:w="2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3A02" w:rsidRDefault="004D3A02" w:rsidP="00E47444">
            <w:pPr>
              <w:pStyle w:val="ATextodetablas"/>
            </w:pPr>
          </w:p>
        </w:tc>
      </w:tr>
      <w:tr w:rsidR="00D609B5" w:rsidTr="005772B8">
        <w:trPr>
          <w:cantSplit/>
          <w:jc w:val="center"/>
        </w:trPr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09B5" w:rsidRDefault="00D609B5" w:rsidP="00D609B5">
            <w:pPr>
              <w:pStyle w:val="ATextodetablas"/>
              <w:jc w:val="both"/>
            </w:pPr>
            <w:r>
              <w:t>13/01/2017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09B5" w:rsidRDefault="00D609B5" w:rsidP="00D609B5">
            <w:pPr>
              <w:pStyle w:val="ATextodetablas"/>
            </w:pPr>
            <w:r>
              <w:t>1.0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09B5" w:rsidRDefault="00D609B5" w:rsidP="00D609B5">
            <w:pPr>
              <w:pStyle w:val="ATextodetablas"/>
              <w:jc w:val="left"/>
            </w:pPr>
            <w:r>
              <w:t>Revisión  del plan de gestión de proyecto versión 1.0</w:t>
            </w:r>
          </w:p>
        </w:tc>
        <w:tc>
          <w:tcPr>
            <w:tcW w:w="2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09B5" w:rsidRDefault="00D609B5" w:rsidP="00D609B5">
            <w:pPr>
              <w:pStyle w:val="ATextodetablas"/>
            </w:pPr>
          </w:p>
        </w:tc>
      </w:tr>
      <w:tr w:rsidR="00D609B5" w:rsidTr="005772B8">
        <w:trPr>
          <w:cantSplit/>
          <w:jc w:val="center"/>
        </w:trPr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09B5" w:rsidRDefault="00D609B5" w:rsidP="00D609B5">
            <w:pPr>
              <w:pStyle w:val="ATextodetablas"/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09B5" w:rsidRDefault="00D609B5" w:rsidP="00D609B5">
            <w:pPr>
              <w:pStyle w:val="ATextodetablas"/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09B5" w:rsidRDefault="00D609B5" w:rsidP="00D609B5">
            <w:pPr>
              <w:pStyle w:val="ATextodetablas"/>
            </w:pPr>
          </w:p>
        </w:tc>
        <w:tc>
          <w:tcPr>
            <w:tcW w:w="2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09B5" w:rsidRDefault="00D609B5" w:rsidP="00D609B5">
            <w:pPr>
              <w:pStyle w:val="ATextodetablas"/>
            </w:pPr>
          </w:p>
        </w:tc>
      </w:tr>
      <w:tr w:rsidR="00D609B5" w:rsidTr="005772B8">
        <w:trPr>
          <w:cantSplit/>
          <w:jc w:val="center"/>
        </w:trPr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09B5" w:rsidRDefault="00D609B5" w:rsidP="00D609B5">
            <w:pPr>
              <w:pStyle w:val="ATextodetablas"/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09B5" w:rsidRDefault="00D609B5" w:rsidP="00D609B5">
            <w:pPr>
              <w:pStyle w:val="ATextodetablas"/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09B5" w:rsidRDefault="00D609B5" w:rsidP="00D609B5">
            <w:pPr>
              <w:pStyle w:val="ATextodetablas"/>
            </w:pPr>
          </w:p>
        </w:tc>
        <w:tc>
          <w:tcPr>
            <w:tcW w:w="2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09B5" w:rsidRDefault="00D609B5" w:rsidP="00D609B5">
            <w:pPr>
              <w:pStyle w:val="ATextodetablas"/>
            </w:pPr>
          </w:p>
        </w:tc>
      </w:tr>
    </w:tbl>
    <w:p w:rsidR="00B77022" w:rsidRDefault="00B77022" w:rsidP="00E47444">
      <w:pPr>
        <w:pStyle w:val="Encabezado"/>
      </w:pPr>
    </w:p>
    <w:p w:rsidR="00B77022" w:rsidRDefault="00B77022" w:rsidP="00E47444">
      <w:pPr>
        <w:pStyle w:val="EstiloTtuloIzquierda"/>
      </w:pPr>
    </w:p>
    <w:p w:rsidR="00B77022" w:rsidRDefault="00B77022" w:rsidP="00E47444">
      <w:pPr>
        <w:pStyle w:val="EstiloTtuloIzquierda"/>
      </w:pPr>
      <w:r>
        <w:t>Revisado y Aprobado por:</w:t>
      </w:r>
      <w:r>
        <w:br/>
      </w:r>
    </w:p>
    <w:tbl>
      <w:tblPr>
        <w:tblW w:w="6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3455"/>
      </w:tblGrid>
      <w:tr w:rsidR="00B77022" w:rsidRPr="00AC0D73">
        <w:trPr>
          <w:cantSplit/>
          <w:jc w:val="center"/>
        </w:trPr>
        <w:tc>
          <w:tcPr>
            <w:tcW w:w="28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77022" w:rsidRPr="00AC0D73" w:rsidRDefault="00B77022" w:rsidP="00E47444">
            <w:pPr>
              <w:pStyle w:val="ATtulosdecolumnasdetablas"/>
            </w:pPr>
            <w:r w:rsidRPr="00AC0D73">
              <w:t>Nombre</w:t>
            </w:r>
          </w:p>
        </w:tc>
        <w:tc>
          <w:tcPr>
            <w:tcW w:w="345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77022" w:rsidRPr="00AC0D73" w:rsidRDefault="00B77022" w:rsidP="00E47444">
            <w:pPr>
              <w:pStyle w:val="ATtulosdecolumnasdetablas"/>
            </w:pPr>
            <w:r w:rsidRPr="00AC0D73">
              <w:t>Rol</w:t>
            </w:r>
          </w:p>
        </w:tc>
      </w:tr>
      <w:tr w:rsidR="00B77022">
        <w:trPr>
          <w:cantSplit/>
          <w:trHeight w:val="567"/>
          <w:jc w:val="center"/>
        </w:trPr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7022" w:rsidRDefault="00B77022" w:rsidP="00E47444">
            <w:pPr>
              <w:pStyle w:val="ATextodetablas"/>
            </w:pPr>
          </w:p>
        </w:tc>
        <w:tc>
          <w:tcPr>
            <w:tcW w:w="34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7022" w:rsidRDefault="00B77022" w:rsidP="00E47444">
            <w:pPr>
              <w:pStyle w:val="ATextodetablas"/>
            </w:pPr>
          </w:p>
        </w:tc>
      </w:tr>
      <w:tr w:rsidR="00B77022">
        <w:trPr>
          <w:cantSplit/>
          <w:trHeight w:val="567"/>
          <w:jc w:val="center"/>
        </w:trPr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7022" w:rsidRDefault="00B77022" w:rsidP="00E47444">
            <w:pPr>
              <w:pStyle w:val="ATextodetablas"/>
            </w:pPr>
          </w:p>
        </w:tc>
        <w:tc>
          <w:tcPr>
            <w:tcW w:w="34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7022" w:rsidRDefault="00B77022" w:rsidP="00E47444">
            <w:pPr>
              <w:pStyle w:val="ATextodetablas"/>
            </w:pPr>
          </w:p>
        </w:tc>
      </w:tr>
      <w:tr w:rsidR="00B77022">
        <w:trPr>
          <w:cantSplit/>
          <w:trHeight w:val="567"/>
          <w:jc w:val="center"/>
        </w:trPr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7022" w:rsidRDefault="00B77022" w:rsidP="00E47444">
            <w:pPr>
              <w:pStyle w:val="ATextodetablas"/>
            </w:pPr>
          </w:p>
        </w:tc>
        <w:tc>
          <w:tcPr>
            <w:tcW w:w="34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7022" w:rsidRDefault="00B77022" w:rsidP="00E47444">
            <w:pPr>
              <w:pStyle w:val="ATextodetablas"/>
            </w:pPr>
          </w:p>
        </w:tc>
      </w:tr>
    </w:tbl>
    <w:p w:rsidR="00B77022" w:rsidRDefault="00B77022" w:rsidP="00E47444">
      <w:pPr>
        <w:pStyle w:val="Encabezado"/>
      </w:pPr>
    </w:p>
    <w:p w:rsidR="00B77022" w:rsidRDefault="00B77022" w:rsidP="002461AE">
      <w:pPr>
        <w:jc w:val="left"/>
      </w:pPr>
      <w:r>
        <w:br w:type="page"/>
      </w:r>
      <w:r>
        <w:lastRenderedPageBreak/>
        <w:t>Tabla de Contenido</w:t>
      </w:r>
      <w:r w:rsidR="00476C4F">
        <w:t>s</w:t>
      </w:r>
      <w:r>
        <w:br/>
      </w:r>
    </w:p>
    <w:p w:rsidR="00926A2C" w:rsidRDefault="00CF4BB3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color w:val="auto"/>
          <w:u w:val="none"/>
          <w:lang w:val="es-PE" w:eastAsia="es-PE"/>
        </w:rPr>
      </w:pPr>
      <w:r w:rsidRPr="001C3763">
        <w:rPr>
          <w:smallCaps/>
        </w:rPr>
        <w:fldChar w:fldCharType="begin"/>
      </w:r>
      <w:r>
        <w:rPr>
          <w:smallCaps/>
        </w:rPr>
        <w:instrText xml:space="preserve"> </w:instrText>
      </w:r>
      <w:r w:rsidR="00352ED1">
        <w:rPr>
          <w:smallCaps/>
        </w:rPr>
        <w:instrText>TOC</w:instrText>
      </w:r>
      <w:r>
        <w:rPr>
          <w:smallCaps/>
        </w:rPr>
        <w:instrText xml:space="preserve"> \o "1-3" </w:instrText>
      </w:r>
      <w:r w:rsidRPr="001C3763">
        <w:rPr>
          <w:smallCaps/>
        </w:rPr>
        <w:fldChar w:fldCharType="separate"/>
      </w:r>
      <w:r w:rsidR="00926A2C">
        <w:rPr>
          <w:noProof/>
        </w:rPr>
        <w:t>1</w:t>
      </w:r>
      <w:r w:rsidR="00926A2C">
        <w:rPr>
          <w:rFonts w:asciiTheme="minorHAnsi" w:eastAsiaTheme="minorEastAsia" w:hAnsiTheme="minorHAnsi" w:cstheme="minorBidi"/>
          <w:b w:val="0"/>
          <w:caps w:val="0"/>
          <w:noProof/>
          <w:color w:val="auto"/>
          <w:u w:val="none"/>
          <w:lang w:val="es-PE" w:eastAsia="es-PE"/>
        </w:rPr>
        <w:tab/>
      </w:r>
      <w:r w:rsidR="00926A2C">
        <w:rPr>
          <w:noProof/>
        </w:rPr>
        <w:t>DESCRIPCION DEL PROYECTO</w:t>
      </w:r>
      <w:r w:rsidR="00926A2C">
        <w:rPr>
          <w:noProof/>
        </w:rPr>
        <w:tab/>
      </w:r>
      <w:r w:rsidR="00926A2C">
        <w:rPr>
          <w:noProof/>
        </w:rPr>
        <w:fldChar w:fldCharType="begin"/>
      </w:r>
      <w:r w:rsidR="00926A2C">
        <w:rPr>
          <w:noProof/>
        </w:rPr>
        <w:instrText xml:space="preserve"> PAGEREF _Toc474738657 \h </w:instrText>
      </w:r>
      <w:r w:rsidR="00926A2C">
        <w:rPr>
          <w:noProof/>
        </w:rPr>
      </w:r>
      <w:r w:rsidR="00926A2C">
        <w:rPr>
          <w:noProof/>
        </w:rPr>
        <w:fldChar w:fldCharType="separate"/>
      </w:r>
      <w:r w:rsidR="00926A2C">
        <w:rPr>
          <w:noProof/>
        </w:rPr>
        <w:t>4</w:t>
      </w:r>
      <w:r w:rsidR="00926A2C">
        <w:rPr>
          <w:noProof/>
        </w:rPr>
        <w:fldChar w:fldCharType="end"/>
      </w:r>
    </w:p>
    <w:p w:rsidR="00926A2C" w:rsidRDefault="00926A2C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color w:val="auto"/>
          <w:u w:val="none"/>
          <w:lang w:val="es-PE" w:eastAsia="es-P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u w:val="none"/>
          <w:lang w:val="es-PE" w:eastAsia="es-PE"/>
        </w:rPr>
        <w:tab/>
      </w:r>
      <w:r>
        <w:rPr>
          <w:noProof/>
        </w:rPr>
        <w:t>CICLO DE VIDA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_Toc474738658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6A2C" w:rsidRDefault="00926A2C">
      <w:pPr>
        <w:pStyle w:val="TDC2"/>
        <w:tabs>
          <w:tab w:val="left" w:pos="532"/>
          <w:tab w:val="right" w:pos="8495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lang w:val="es-PE"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smallCaps w:val="0"/>
          <w:noProof/>
          <w:color w:val="auto"/>
          <w:lang w:val="es-PE" w:eastAsia="es-PE"/>
        </w:rPr>
        <w:tab/>
      </w:r>
      <w:r>
        <w:rPr>
          <w:noProof/>
        </w:rPr>
        <w:t>Metodología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_Toc474738659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6A2C" w:rsidRDefault="00926A2C">
      <w:pPr>
        <w:pStyle w:val="TDC2"/>
        <w:tabs>
          <w:tab w:val="left" w:pos="532"/>
          <w:tab w:val="right" w:pos="8495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lang w:val="es-PE" w:eastAsia="es-P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smallCaps w:val="0"/>
          <w:noProof/>
          <w:color w:val="auto"/>
          <w:lang w:val="es-PE" w:eastAsia="es-PE"/>
        </w:rPr>
        <w:tab/>
      </w:r>
      <w:r>
        <w:rPr>
          <w:noProof/>
        </w:rPr>
        <w:t>Metodología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_Toc474738660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6A2C" w:rsidRDefault="00926A2C">
      <w:pPr>
        <w:pStyle w:val="TDC2"/>
        <w:tabs>
          <w:tab w:val="left" w:pos="532"/>
          <w:tab w:val="right" w:pos="8495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lang w:val="es-PE" w:eastAsia="es-P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smallCaps w:val="0"/>
          <w:noProof/>
          <w:color w:val="auto"/>
          <w:lang w:val="es-PE" w:eastAsia="es-PE"/>
        </w:rPr>
        <w:tab/>
      </w:r>
      <w:r>
        <w:rPr>
          <w:noProof/>
        </w:rPr>
        <w:t>Metodología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_Toc474738661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6A2C" w:rsidRDefault="00926A2C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color w:val="auto"/>
          <w:u w:val="none"/>
          <w:lang w:val="es-PE" w:eastAsia="es-P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u w:val="none"/>
          <w:lang w:val="es-PE" w:eastAsia="es-PE"/>
        </w:rPr>
        <w:tab/>
      </w:r>
      <w:r>
        <w:rPr>
          <w:noProof/>
        </w:rPr>
        <w:t>PROCESOS DE DIRECCION DE REFERENCIA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_Toc474738662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6A2C" w:rsidRDefault="00926A2C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color w:val="auto"/>
          <w:u w:val="none"/>
          <w:lang w:val="es-PE" w:eastAsia="es-P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u w:val="none"/>
          <w:lang w:val="es-PE" w:eastAsia="es-PE"/>
        </w:rPr>
        <w:tab/>
      </w:r>
      <w:r>
        <w:rPr>
          <w:noProof/>
        </w:rPr>
        <w:t>DESCRIPCION DEL PROCESO DE GESTION DE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_Toc474738663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26A2C" w:rsidRDefault="00926A2C">
      <w:pPr>
        <w:pStyle w:val="TDC2"/>
        <w:tabs>
          <w:tab w:val="left" w:pos="532"/>
          <w:tab w:val="right" w:pos="8495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lang w:val="es-PE" w:eastAsia="es-P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smallCaps w:val="0"/>
          <w:noProof/>
          <w:color w:val="auto"/>
          <w:lang w:val="es-PE" w:eastAsia="es-PE"/>
        </w:rPr>
        <w:tab/>
      </w:r>
      <w:r>
        <w:rPr>
          <w:noProof/>
        </w:rPr>
        <w:t>Solicitud de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_Toc474738664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26A2C" w:rsidRDefault="00926A2C">
      <w:pPr>
        <w:pStyle w:val="TDC2"/>
        <w:tabs>
          <w:tab w:val="left" w:pos="532"/>
          <w:tab w:val="right" w:pos="8495"/>
        </w:tabs>
        <w:rPr>
          <w:rFonts w:asciiTheme="minorHAnsi" w:eastAsiaTheme="minorEastAsia" w:hAnsiTheme="minorHAnsi" w:cstheme="minorBidi"/>
          <w:b w:val="0"/>
          <w:smallCaps w:val="0"/>
          <w:noProof/>
          <w:color w:val="auto"/>
          <w:lang w:val="es-PE" w:eastAsia="es-P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smallCaps w:val="0"/>
          <w:noProof/>
          <w:color w:val="auto"/>
          <w:lang w:val="es-PE" w:eastAsia="es-PE"/>
        </w:rPr>
        <w:tab/>
      </w:r>
      <w:r>
        <w:rPr>
          <w:noProof/>
        </w:rPr>
        <w:t>Administración de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_Toc474738665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26A2C" w:rsidRDefault="00926A2C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color w:val="auto"/>
          <w:u w:val="none"/>
          <w:lang w:val="es-PE" w:eastAsia="es-P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u w:val="none"/>
          <w:lang w:val="es-PE" w:eastAsia="es-PE"/>
        </w:rPr>
        <w:tab/>
      </w:r>
      <w:r>
        <w:rPr>
          <w:noProof/>
        </w:rPr>
        <w:t>PLANES DE GESTION SUBSIDIARIOS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_Toc474738666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77022" w:rsidRDefault="00CF4BB3" w:rsidP="00E47444">
      <w:pPr>
        <w:pStyle w:val="Encabezado"/>
      </w:pPr>
      <w:r w:rsidRPr="001C3763">
        <w:fldChar w:fldCharType="end"/>
      </w:r>
    </w:p>
    <w:p w:rsidR="00FC127F" w:rsidRDefault="00FC127F">
      <w:pPr>
        <w:spacing w:before="0" w:after="0"/>
        <w:ind w:left="0"/>
        <w:jc w:val="left"/>
        <w:rPr>
          <w:rFonts w:cs="Times New Roman"/>
          <w:color w:val="auto"/>
          <w:sz w:val="16"/>
          <w:szCs w:val="20"/>
          <w:lang w:val="es-ES" w:eastAsia="es-ES"/>
        </w:rPr>
      </w:pPr>
      <w:r>
        <w:br w:type="page"/>
      </w:r>
    </w:p>
    <w:p w:rsidR="004041E2" w:rsidRDefault="004A2E54" w:rsidP="00287421">
      <w:pPr>
        <w:pStyle w:val="Ttulo1"/>
      </w:pPr>
      <w:bookmarkStart w:id="1" w:name="_Toc474738657"/>
      <w:r>
        <w:lastRenderedPageBreak/>
        <w:t xml:space="preserve">DESCRIPCION </w:t>
      </w:r>
      <w:r w:rsidR="00CD1823">
        <w:t>DEL PROYECTO</w:t>
      </w:r>
      <w:bookmarkEnd w:id="1"/>
      <w:r w:rsidR="00CD1823">
        <w:t xml:space="preserve"> </w:t>
      </w:r>
    </w:p>
    <w:p w:rsidR="00A079DE" w:rsidRPr="00443A56" w:rsidRDefault="00443A56" w:rsidP="00E30857">
      <w:pPr>
        <w:ind w:left="432"/>
        <w:rPr>
          <w:lang w:val="es-PE"/>
        </w:rPr>
      </w:pPr>
      <w:r w:rsidRPr="00443A56">
        <w:t>El proyecto se enmarca en la contratación de un servicio para</w:t>
      </w:r>
      <w:r w:rsidR="00B86E0E">
        <w:t xml:space="preserve"> </w:t>
      </w:r>
      <w:r w:rsidR="00B86E0E" w:rsidRPr="0078051D">
        <w:t>análisis funcional y técnico, así como la implementación y el despliegue del Módulo</w:t>
      </w:r>
      <w:r w:rsidRPr="00443A56">
        <w:t xml:space="preserve"> </w:t>
      </w:r>
      <w:r w:rsidR="00EC521D">
        <w:t xml:space="preserve">Web de Reconsideraciones de las Prestaciones de Salud </w:t>
      </w:r>
      <w:r w:rsidRPr="00443A56">
        <w:t xml:space="preserve">que </w:t>
      </w:r>
      <w:r w:rsidR="00E733B9">
        <w:t>formará parte del Sistema Integrado de Aseguramientos – SIASIS</w:t>
      </w:r>
      <w:r w:rsidR="003215F1">
        <w:t xml:space="preserve">, el </w:t>
      </w:r>
      <w:r w:rsidR="00660509">
        <w:t xml:space="preserve">cual </w:t>
      </w:r>
      <w:r w:rsidR="00660509" w:rsidRPr="00A079DE">
        <w:t>permitirá</w:t>
      </w:r>
      <w:r w:rsidR="00A079DE" w:rsidRPr="00A079DE">
        <w:t xml:space="preserve"> realizar el Registro de las Reconsideraciones a través </w:t>
      </w:r>
      <w:r w:rsidR="00660509" w:rsidRPr="00A079DE">
        <w:t>del módulo</w:t>
      </w:r>
      <w:r w:rsidR="00A079DE" w:rsidRPr="00A079DE">
        <w:t xml:space="preserve"> SIASIS y la evaluación de las mismas en un Nuevo Módulo de Evaluación Prestacional; así como cumplir con la normatividad vigente</w:t>
      </w:r>
      <w:r w:rsidR="003215F1">
        <w:t xml:space="preserve">. </w:t>
      </w:r>
    </w:p>
    <w:p w:rsidR="0040796C" w:rsidRDefault="00D64B2B" w:rsidP="0040796C">
      <w:pPr>
        <w:pStyle w:val="Ttulo1"/>
      </w:pPr>
      <w:bookmarkStart w:id="2" w:name="_Toc474738658"/>
      <w:r>
        <w:t>CICLO DE VIDA DEL PROYECTO</w:t>
      </w:r>
      <w:bookmarkEnd w:id="2"/>
      <w:r w:rsidR="0040796C">
        <w:t xml:space="preserve">  </w:t>
      </w:r>
    </w:p>
    <w:p w:rsidR="00443A56" w:rsidRPr="0081249D" w:rsidRDefault="00D64B2B" w:rsidP="0081249D">
      <w:pPr>
        <w:pStyle w:val="Ttulo2"/>
      </w:pPr>
      <w:bookmarkStart w:id="3" w:name="_Toc474738659"/>
      <w:r w:rsidRPr="0081249D">
        <w:t>Metodología de Gestión</w:t>
      </w:r>
      <w:bookmarkEnd w:id="3"/>
      <w:r w:rsidR="0040796C" w:rsidRPr="0081249D">
        <w:t xml:space="preserve">   </w:t>
      </w:r>
    </w:p>
    <w:p w:rsidR="00D64B2B" w:rsidRPr="00D64B2B" w:rsidRDefault="00D64B2B" w:rsidP="0081249D">
      <w:pPr>
        <w:ind w:left="426"/>
      </w:pPr>
      <w:r w:rsidRPr="0081249D">
        <w:t xml:space="preserve">Consulting &amp; Management </w:t>
      </w:r>
      <w:r w:rsidRPr="00D64B2B">
        <w:t>como casa consultora y desarrolladora de software, cuenta con metodologías para sus principales operaciones del negocio, como son el desarrollo e implementación de sistemas de información y la consultoría de negocios.</w:t>
      </w:r>
    </w:p>
    <w:p w:rsidR="00D64B2B" w:rsidRDefault="00D64B2B" w:rsidP="0081249D">
      <w:pPr>
        <w:ind w:left="426"/>
      </w:pPr>
      <w:r w:rsidRPr="00D64B2B">
        <w:t>Esta sección describe la Metodología de Implementación</w:t>
      </w:r>
      <w:r>
        <w:t xml:space="preserve"> a alto nivel, la cual se adjunta como anexo al Plan de Gestión.</w:t>
      </w:r>
    </w:p>
    <w:p w:rsidR="00D64B2B" w:rsidRDefault="00D64B2B" w:rsidP="0081249D">
      <w:pPr>
        <w:ind w:left="426"/>
      </w:pPr>
      <w:r>
        <w:t>Las Fases del Proyecto son:</w:t>
      </w:r>
    </w:p>
    <w:p w:rsidR="00D64B2B" w:rsidRPr="0081249D" w:rsidRDefault="00D64B2B" w:rsidP="0081249D">
      <w:pPr>
        <w:pStyle w:val="Prrafodelista"/>
        <w:numPr>
          <w:ilvl w:val="0"/>
          <w:numId w:val="24"/>
        </w:numPr>
        <w:ind w:hanging="720"/>
        <w:rPr>
          <w:rFonts w:ascii="Arial" w:hAnsi="Arial" w:cs="Arial"/>
        </w:rPr>
      </w:pPr>
      <w:r w:rsidRPr="0081249D">
        <w:rPr>
          <w:rFonts w:ascii="Arial" w:hAnsi="Arial" w:cs="Arial"/>
        </w:rPr>
        <w:t>Inicio</w:t>
      </w:r>
    </w:p>
    <w:p w:rsidR="00D64B2B" w:rsidRPr="0081249D" w:rsidRDefault="00D64B2B" w:rsidP="0081249D">
      <w:pPr>
        <w:pStyle w:val="Prrafodelista"/>
        <w:numPr>
          <w:ilvl w:val="0"/>
          <w:numId w:val="24"/>
        </w:numPr>
        <w:ind w:hanging="720"/>
        <w:rPr>
          <w:rFonts w:ascii="Arial" w:hAnsi="Arial" w:cs="Arial"/>
        </w:rPr>
      </w:pPr>
      <w:r w:rsidRPr="0081249D">
        <w:rPr>
          <w:rFonts w:ascii="Arial" w:hAnsi="Arial" w:cs="Arial"/>
        </w:rPr>
        <w:t>Planificación</w:t>
      </w:r>
    </w:p>
    <w:p w:rsidR="00D64B2B" w:rsidRPr="0081249D" w:rsidRDefault="00D64B2B" w:rsidP="0081249D">
      <w:pPr>
        <w:pStyle w:val="Prrafodelista"/>
        <w:numPr>
          <w:ilvl w:val="0"/>
          <w:numId w:val="24"/>
        </w:numPr>
        <w:ind w:hanging="720"/>
        <w:rPr>
          <w:rFonts w:ascii="Arial" w:hAnsi="Arial" w:cs="Arial"/>
        </w:rPr>
      </w:pPr>
      <w:r w:rsidRPr="0081249D">
        <w:rPr>
          <w:rFonts w:ascii="Arial" w:hAnsi="Arial" w:cs="Arial"/>
        </w:rPr>
        <w:t>Ejecución</w:t>
      </w:r>
    </w:p>
    <w:p w:rsidR="00D64B2B" w:rsidRPr="0081249D" w:rsidRDefault="000D7AA8" w:rsidP="0081249D">
      <w:pPr>
        <w:pStyle w:val="Prrafodelista"/>
        <w:numPr>
          <w:ilvl w:val="0"/>
          <w:numId w:val="24"/>
        </w:numPr>
        <w:ind w:hanging="720"/>
        <w:rPr>
          <w:rFonts w:ascii="Arial" w:hAnsi="Arial" w:cs="Arial"/>
        </w:rPr>
      </w:pPr>
      <w:r w:rsidRPr="0081249D">
        <w:rPr>
          <w:rFonts w:ascii="Arial" w:hAnsi="Arial" w:cs="Arial"/>
        </w:rPr>
        <w:t>Seguimiento y Cierre</w:t>
      </w:r>
    </w:p>
    <w:p w:rsidR="00D64B2B" w:rsidRPr="00E30857" w:rsidRDefault="00D64B2B" w:rsidP="0081249D">
      <w:pPr>
        <w:pStyle w:val="Ttulo2"/>
      </w:pPr>
      <w:bookmarkStart w:id="4" w:name="_Toc474738660"/>
      <w:r>
        <w:t>Metodología del Producto</w:t>
      </w:r>
      <w:bookmarkEnd w:id="4"/>
      <w:r w:rsidRPr="00855EBC">
        <w:t xml:space="preserve">   </w:t>
      </w:r>
    </w:p>
    <w:p w:rsidR="00D64B2B" w:rsidRDefault="00D64B2B" w:rsidP="0081249D">
      <w:pPr>
        <w:ind w:left="426"/>
      </w:pPr>
      <w:r>
        <w:t>Para la construcción del producto se seguirá la siguiente metodología, la cual se detalla en la Gestión del Alcance</w:t>
      </w:r>
      <w:r w:rsidR="000D7AA8">
        <w:t>:</w:t>
      </w:r>
    </w:p>
    <w:p w:rsidR="000D7AA8" w:rsidRPr="00E30857" w:rsidRDefault="000D7AA8" w:rsidP="0081249D">
      <w:pPr>
        <w:pStyle w:val="Prrafodelista"/>
        <w:numPr>
          <w:ilvl w:val="0"/>
          <w:numId w:val="17"/>
        </w:numPr>
        <w:ind w:left="993" w:hanging="567"/>
        <w:rPr>
          <w:rFonts w:ascii="Arial" w:hAnsi="Arial" w:cs="Arial"/>
          <w:b/>
        </w:rPr>
      </w:pPr>
      <w:r w:rsidRPr="00E30857">
        <w:rPr>
          <w:rFonts w:ascii="Arial" w:hAnsi="Arial" w:cs="Arial"/>
          <w:b/>
        </w:rPr>
        <w:t>Análisis</w:t>
      </w:r>
    </w:p>
    <w:p w:rsidR="000D7AA8" w:rsidRPr="000D7AA8" w:rsidRDefault="000D7AA8" w:rsidP="0081249D">
      <w:pPr>
        <w:pStyle w:val="Prrafodelista"/>
        <w:numPr>
          <w:ilvl w:val="0"/>
          <w:numId w:val="18"/>
        </w:numPr>
        <w:ind w:left="1701" w:hanging="567"/>
        <w:rPr>
          <w:rFonts w:ascii="Arial" w:hAnsi="Arial" w:cs="Arial"/>
        </w:rPr>
      </w:pPr>
      <w:r w:rsidRPr="000D7AA8">
        <w:rPr>
          <w:rFonts w:ascii="Arial" w:hAnsi="Arial" w:cs="Arial"/>
        </w:rPr>
        <w:t xml:space="preserve">Análisis de la Situación Actual </w:t>
      </w:r>
    </w:p>
    <w:p w:rsidR="000D7AA8" w:rsidRPr="000D7AA8" w:rsidRDefault="000D7AA8" w:rsidP="0081249D">
      <w:pPr>
        <w:pStyle w:val="Prrafodelista"/>
        <w:numPr>
          <w:ilvl w:val="0"/>
          <w:numId w:val="18"/>
        </w:numPr>
        <w:ind w:left="1701" w:hanging="567"/>
        <w:rPr>
          <w:rFonts w:ascii="Arial" w:hAnsi="Arial" w:cs="Arial"/>
        </w:rPr>
      </w:pPr>
      <w:r w:rsidRPr="000D7AA8">
        <w:rPr>
          <w:rFonts w:ascii="Arial" w:hAnsi="Arial" w:cs="Arial"/>
        </w:rPr>
        <w:t>Mejora de Procesos</w:t>
      </w:r>
    </w:p>
    <w:p w:rsidR="000D7AA8" w:rsidRPr="00E30857" w:rsidRDefault="000D7AA8" w:rsidP="0081249D">
      <w:pPr>
        <w:pStyle w:val="Prrafodelista"/>
        <w:numPr>
          <w:ilvl w:val="0"/>
          <w:numId w:val="17"/>
        </w:numPr>
        <w:ind w:left="993" w:hanging="567"/>
        <w:rPr>
          <w:rFonts w:ascii="Arial" w:hAnsi="Arial" w:cs="Arial"/>
          <w:b/>
        </w:rPr>
      </w:pPr>
      <w:r w:rsidRPr="00E30857">
        <w:rPr>
          <w:rFonts w:ascii="Arial" w:hAnsi="Arial" w:cs="Arial"/>
          <w:b/>
        </w:rPr>
        <w:t>Diseño</w:t>
      </w:r>
    </w:p>
    <w:p w:rsidR="000D7AA8" w:rsidRDefault="000D7AA8" w:rsidP="0081249D">
      <w:pPr>
        <w:pStyle w:val="Prrafodelista"/>
        <w:numPr>
          <w:ilvl w:val="0"/>
          <w:numId w:val="18"/>
        </w:numPr>
        <w:ind w:left="1701" w:hanging="567"/>
        <w:rPr>
          <w:rFonts w:ascii="Arial" w:hAnsi="Arial" w:cs="Arial"/>
        </w:rPr>
      </w:pPr>
      <w:r>
        <w:rPr>
          <w:rFonts w:ascii="Arial" w:hAnsi="Arial" w:cs="Arial"/>
        </w:rPr>
        <w:t>Diseño de Base de Datos</w:t>
      </w:r>
    </w:p>
    <w:p w:rsidR="000D7AA8" w:rsidRDefault="000D7AA8" w:rsidP="0081249D">
      <w:pPr>
        <w:pStyle w:val="Prrafodelista"/>
        <w:numPr>
          <w:ilvl w:val="0"/>
          <w:numId w:val="18"/>
        </w:numPr>
        <w:ind w:left="1701" w:hanging="567"/>
        <w:rPr>
          <w:rFonts w:ascii="Arial" w:hAnsi="Arial" w:cs="Arial"/>
        </w:rPr>
      </w:pPr>
      <w:r>
        <w:rPr>
          <w:rFonts w:ascii="Arial" w:hAnsi="Arial" w:cs="Arial"/>
        </w:rPr>
        <w:t>Diseño Funcional</w:t>
      </w:r>
    </w:p>
    <w:p w:rsidR="000D7AA8" w:rsidRDefault="000D7AA8" w:rsidP="0081249D">
      <w:pPr>
        <w:pStyle w:val="Prrafodelista"/>
        <w:numPr>
          <w:ilvl w:val="0"/>
          <w:numId w:val="18"/>
        </w:numPr>
        <w:ind w:left="1701" w:hanging="567"/>
        <w:rPr>
          <w:rFonts w:ascii="Arial" w:hAnsi="Arial" w:cs="Arial"/>
        </w:rPr>
      </w:pPr>
      <w:r>
        <w:rPr>
          <w:rFonts w:ascii="Arial" w:hAnsi="Arial" w:cs="Arial"/>
        </w:rPr>
        <w:t>Diseño Técnico</w:t>
      </w:r>
    </w:p>
    <w:p w:rsidR="000D7AA8" w:rsidRDefault="000D7AA8" w:rsidP="0081249D">
      <w:pPr>
        <w:pStyle w:val="Prrafodelista"/>
        <w:numPr>
          <w:ilvl w:val="0"/>
          <w:numId w:val="18"/>
        </w:numPr>
        <w:ind w:left="1701" w:hanging="567"/>
        <w:rPr>
          <w:rFonts w:ascii="Arial" w:hAnsi="Arial" w:cs="Arial"/>
        </w:rPr>
      </w:pPr>
      <w:r>
        <w:rPr>
          <w:rFonts w:ascii="Arial" w:hAnsi="Arial" w:cs="Arial"/>
        </w:rPr>
        <w:t>Arquitectura de Plataforma Tecnológica</w:t>
      </w:r>
    </w:p>
    <w:p w:rsidR="000D7AA8" w:rsidRDefault="000D7AA8" w:rsidP="0081249D">
      <w:pPr>
        <w:pStyle w:val="Prrafodelista"/>
        <w:numPr>
          <w:ilvl w:val="0"/>
          <w:numId w:val="17"/>
        </w:numPr>
        <w:ind w:left="993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Construcción </w:t>
      </w:r>
    </w:p>
    <w:p w:rsidR="000D7AA8" w:rsidRDefault="000D7AA8" w:rsidP="0081249D">
      <w:pPr>
        <w:pStyle w:val="Prrafodelista"/>
        <w:numPr>
          <w:ilvl w:val="0"/>
          <w:numId w:val="17"/>
        </w:numPr>
        <w:ind w:left="993" w:hanging="567"/>
        <w:rPr>
          <w:rFonts w:ascii="Arial" w:hAnsi="Arial" w:cs="Arial"/>
        </w:rPr>
      </w:pPr>
      <w:r>
        <w:rPr>
          <w:rFonts w:ascii="Arial" w:hAnsi="Arial" w:cs="Arial"/>
        </w:rPr>
        <w:t>Pruebas y Validación</w:t>
      </w:r>
    </w:p>
    <w:p w:rsidR="000D7AA8" w:rsidRDefault="000D7AA8" w:rsidP="0081249D">
      <w:pPr>
        <w:pStyle w:val="Prrafodelista"/>
        <w:numPr>
          <w:ilvl w:val="0"/>
          <w:numId w:val="17"/>
        </w:numPr>
        <w:ind w:left="993" w:hanging="567"/>
        <w:rPr>
          <w:rFonts w:ascii="Arial" w:hAnsi="Arial" w:cs="Arial"/>
        </w:rPr>
      </w:pPr>
      <w:r>
        <w:rPr>
          <w:rFonts w:ascii="Arial" w:hAnsi="Arial" w:cs="Arial"/>
        </w:rPr>
        <w:t>Despliegue</w:t>
      </w:r>
    </w:p>
    <w:p w:rsidR="00A14B53" w:rsidRPr="00A14B53" w:rsidRDefault="00A14B53" w:rsidP="0081249D">
      <w:pPr>
        <w:ind w:left="426"/>
      </w:pPr>
      <w:r w:rsidRPr="00A14B53">
        <w:lastRenderedPageBreak/>
        <w:t>En cuanto al diseño del nuevo Sistema de Información, la diagramación de las especificaciones funcionales y técnicas, se presentar</w:t>
      </w:r>
      <w:r>
        <w:t>án</w:t>
      </w:r>
      <w:r w:rsidRPr="00A14B53">
        <w:t xml:space="preserve"> utilizando UML -Unified Modeling Language™.</w:t>
      </w:r>
    </w:p>
    <w:p w:rsidR="00A14B53" w:rsidRPr="0081249D" w:rsidRDefault="00A14B53" w:rsidP="0081249D">
      <w:pPr>
        <w:pStyle w:val="Ttulo2"/>
      </w:pPr>
      <w:bookmarkStart w:id="5" w:name="_Toc474738661"/>
      <w:r w:rsidRPr="0081249D">
        <w:t>Metodología de Procesos</w:t>
      </w:r>
      <w:bookmarkEnd w:id="5"/>
      <w:r w:rsidRPr="0081249D">
        <w:t xml:space="preserve">   </w:t>
      </w:r>
    </w:p>
    <w:p w:rsidR="00A14B53" w:rsidRDefault="00A14B53" w:rsidP="0081249D">
      <w:pPr>
        <w:ind w:left="426"/>
      </w:pPr>
      <w:r w:rsidRPr="00A14B53">
        <w:t>La metodología de procesos utilizada toma</w:t>
      </w:r>
      <w:r>
        <w:t xml:space="preserve"> </w:t>
      </w:r>
      <w:r w:rsidRPr="00A14B53">
        <w:t xml:space="preserve">como referencia los principios descritos en la Guía de Conocimientos del BPM (Guide to the Business Process Management Common Body of Knowledge –BPM CBOK ®) de la ABPMP ® (Association of Business Process Management Professionals). </w:t>
      </w:r>
    </w:p>
    <w:p w:rsidR="00A14B53" w:rsidRPr="00A14B53" w:rsidRDefault="00A14B53" w:rsidP="0081249D">
      <w:pPr>
        <w:ind w:left="426"/>
      </w:pPr>
      <w:r>
        <w:t>L</w:t>
      </w:r>
      <w:r w:rsidRPr="00A14B53">
        <w:t xml:space="preserve">a caracterización de procesos </w:t>
      </w:r>
      <w:r>
        <w:t xml:space="preserve">será </w:t>
      </w:r>
      <w:r w:rsidRPr="00A14B53">
        <w:t>presentada utilizando la notación BPMN.</w:t>
      </w:r>
    </w:p>
    <w:p w:rsidR="000D7AA8" w:rsidRDefault="000D7AA8" w:rsidP="000D7AA8">
      <w:pPr>
        <w:pStyle w:val="Ttulo1"/>
      </w:pPr>
      <w:bookmarkStart w:id="6" w:name="_Toc474738662"/>
      <w:r>
        <w:t xml:space="preserve">PROCESOS DE DIRECCION </w:t>
      </w:r>
      <w:r w:rsidR="00631F02">
        <w:t>DE REFERENCIA</w:t>
      </w:r>
      <w:bookmarkEnd w:id="6"/>
      <w:r>
        <w:t xml:space="preserve">   </w:t>
      </w:r>
    </w:p>
    <w:p w:rsidR="00631F02" w:rsidRPr="00631F02" w:rsidRDefault="00A14B53" w:rsidP="00E30857">
      <w:pPr>
        <w:ind w:left="432"/>
      </w:pPr>
      <w:r w:rsidRPr="00A14B53">
        <w:t>La gestión del proyecto se realizar</w:t>
      </w:r>
      <w:r>
        <w:t>á</w:t>
      </w:r>
      <w:r w:rsidRPr="00A14B53">
        <w:t xml:space="preserve"> de acuerdo a las normas de gestión de proyectos señaladas en la Guía de los Fundamentos para la Dirección de los Proyectos (Guía del PMBOK)</w:t>
      </w:r>
      <w:r>
        <w:t xml:space="preserve">. </w:t>
      </w:r>
      <w:r w:rsidR="00631F02" w:rsidRPr="00631F02">
        <w:t xml:space="preserve">El siguiente gráfico muestra los procesos de gestión </w:t>
      </w:r>
      <w:r w:rsidR="00631F02">
        <w:t xml:space="preserve">que se usarán como referencia </w:t>
      </w:r>
      <w:r w:rsidR="00631F02" w:rsidRPr="00631F02">
        <w:t>para el presente proyecto, el desarrollo de los mismos se encuentra detallado en los Planes de Gestión subsidiarios y el cronograma detallado del proyecto.</w:t>
      </w:r>
    </w:p>
    <w:p w:rsidR="00631F02" w:rsidRPr="0081249D" w:rsidRDefault="00631F02" w:rsidP="00E30857">
      <w:pPr>
        <w:ind w:left="432"/>
      </w:pPr>
      <w:r w:rsidRPr="0081249D">
        <w:t>Con el fin de un mejor entendimiento estos se han separado por Grupo de Proceso (Iniciación, Planificación, Ejecución, Seguimiento y Control, Cierre), asimismo dentro de cada grupo de proceso se han identificado los procesos de cada área de conocimiento de la gestión de proyectos.</w:t>
      </w:r>
    </w:p>
    <w:p w:rsidR="00631F02" w:rsidRDefault="00631F02" w:rsidP="00631F02">
      <w:pPr>
        <w:spacing w:before="0" w:after="0"/>
        <w:ind w:left="0"/>
        <w:jc w:val="center"/>
        <w:rPr>
          <w:lang w:val="es-PE"/>
        </w:rPr>
      </w:pPr>
      <w:r w:rsidRPr="00631F02">
        <w:rPr>
          <w:noProof/>
          <w:lang w:val="es-ES" w:eastAsia="es-ES"/>
        </w:rPr>
        <w:lastRenderedPageBreak/>
        <w:drawing>
          <wp:inline distT="0" distB="0" distL="0" distR="0">
            <wp:extent cx="5309666" cy="7069311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636" cy="708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PE"/>
        </w:rPr>
        <w:br w:type="page"/>
      </w:r>
    </w:p>
    <w:p w:rsidR="00631F02" w:rsidRDefault="00631F02" w:rsidP="00631F02">
      <w:pPr>
        <w:pStyle w:val="Ttulo1"/>
      </w:pPr>
      <w:bookmarkStart w:id="7" w:name="_Toc474738663"/>
      <w:r>
        <w:lastRenderedPageBreak/>
        <w:t>DESCRIPCION DEL PROCESO DE GESTION DE CAMBIOS</w:t>
      </w:r>
      <w:bookmarkEnd w:id="7"/>
    </w:p>
    <w:p w:rsidR="00517D5D" w:rsidRPr="00631F02" w:rsidRDefault="00517D5D" w:rsidP="00E30857">
      <w:pPr>
        <w:ind w:left="432"/>
      </w:pPr>
      <w:r w:rsidRPr="00631F02">
        <w:t>A lo largo de la vida del proyecto, podrán presentarse solicitudes para efectuar adiciones, modificaciones y eliminaciones a los requerimientos definidos inicialmente.</w:t>
      </w:r>
    </w:p>
    <w:p w:rsidR="003575B9" w:rsidRPr="0081249D" w:rsidRDefault="00E30857" w:rsidP="0081249D">
      <w:pPr>
        <w:pStyle w:val="Ttulo2"/>
      </w:pPr>
      <w:bookmarkStart w:id="8" w:name="_Toc474738664"/>
      <w:r w:rsidRPr="0081249D">
        <w:t>Solicitud de C</w:t>
      </w:r>
      <w:r w:rsidR="00517D5D" w:rsidRPr="0081249D">
        <w:t>ambios</w:t>
      </w:r>
      <w:bookmarkEnd w:id="8"/>
      <w:r w:rsidR="003575B9" w:rsidRPr="0081249D">
        <w:t xml:space="preserve"> </w:t>
      </w:r>
    </w:p>
    <w:p w:rsidR="00517D5D" w:rsidRPr="0081249D" w:rsidRDefault="00517D5D" w:rsidP="0081249D">
      <w:pPr>
        <w:ind w:left="432"/>
      </w:pPr>
      <w:r w:rsidRPr="0081249D">
        <w:t>De manera general los interesados podrán solicitar cambios, pero siempre por intermedio del Supervisor del Proyecto del SIS, quien realizará un primer filtro a las solicitudes de cambio que deben ser evaluadas según su alineamiento con los objetivos del proyecto.</w:t>
      </w:r>
    </w:p>
    <w:p w:rsidR="00517D5D" w:rsidRPr="0081249D" w:rsidRDefault="00517D5D" w:rsidP="0081249D">
      <w:pPr>
        <w:ind w:left="432"/>
      </w:pPr>
      <w:r w:rsidRPr="0081249D">
        <w:t>Las solicitudes autorizadas por el Supervisor del Proyecto SIS, serán evaluados por el Supervisor del Proyecto de C&amp;M y su equipo de trabajo, una vez evaluado se completará la solicitud con la información técnica pertinente y de análisis de impacto en tiempo, costos y riesgos.</w:t>
      </w:r>
    </w:p>
    <w:p w:rsidR="00517D5D" w:rsidRPr="0081249D" w:rsidRDefault="00517D5D" w:rsidP="0081249D">
      <w:pPr>
        <w:ind w:left="432"/>
      </w:pPr>
      <w:r w:rsidRPr="0081249D">
        <w:t>La solicitud evaluada será revisada y aprobada por el Comité de Cambios que será designado al inicio del proyecto.</w:t>
      </w:r>
    </w:p>
    <w:p w:rsidR="00517D5D" w:rsidRPr="00E30857" w:rsidRDefault="00517D5D" w:rsidP="00E30857">
      <w:pPr>
        <w:pStyle w:val="Ttulo2"/>
        <w:ind w:left="993"/>
      </w:pPr>
      <w:bookmarkStart w:id="9" w:name="_Toc474738665"/>
      <w:r>
        <w:t xml:space="preserve">Administración de </w:t>
      </w:r>
      <w:r w:rsidR="00E30857">
        <w:t>C</w:t>
      </w:r>
      <w:r>
        <w:t>ambios</w:t>
      </w:r>
      <w:bookmarkEnd w:id="9"/>
      <w:r w:rsidRPr="00E30857">
        <w:t xml:space="preserve"> </w:t>
      </w:r>
    </w:p>
    <w:p w:rsidR="00517D5D" w:rsidRPr="0081249D" w:rsidRDefault="00517D5D" w:rsidP="0081249D">
      <w:pPr>
        <w:ind w:left="432"/>
      </w:pPr>
      <w:r w:rsidRPr="0081249D">
        <w:t>Si la solicitud de cambio es aprobada por el Comité, el Supervisor del proyecto de C&amp;M, será el encargado de planificar las tareas requeridas, incluirlas en el cronograma, organizar los equipos de trabajo y establecer los hitos y mecanismos de control de acuerdo al proceso de “Gestión de Proyectos”.</w:t>
      </w:r>
    </w:p>
    <w:p w:rsidR="00517D5D" w:rsidRDefault="00517D5D" w:rsidP="00517D5D">
      <w:pPr>
        <w:pStyle w:val="Ttulo1"/>
      </w:pPr>
      <w:bookmarkStart w:id="10" w:name="_Toc474738666"/>
      <w:r>
        <w:t>PLANES DE GESTION SUBSIDIARIOS</w:t>
      </w:r>
      <w:bookmarkEnd w:id="10"/>
      <w:r>
        <w:t xml:space="preserve"> </w:t>
      </w:r>
    </w:p>
    <w:p w:rsidR="00517D5D" w:rsidRPr="006B3B7C" w:rsidRDefault="00517D5D" w:rsidP="00E30857">
      <w:pPr>
        <w:ind w:left="432"/>
        <w:rPr>
          <w:lang w:val="es-PE"/>
        </w:rPr>
      </w:pPr>
      <w:r w:rsidRPr="006B3B7C">
        <w:rPr>
          <w:lang w:val="es-PE"/>
        </w:rPr>
        <w:t>La siguiente es la relación de Planes de Gestión subsidiarios que acompañan como anexos al presente documento:</w:t>
      </w:r>
    </w:p>
    <w:p w:rsidR="00517D5D" w:rsidRPr="00517D5D" w:rsidRDefault="00517D5D" w:rsidP="00E30857">
      <w:pPr>
        <w:pStyle w:val="Prrafodelista"/>
        <w:numPr>
          <w:ilvl w:val="0"/>
          <w:numId w:val="19"/>
        </w:numPr>
        <w:ind w:left="1134" w:hanging="663"/>
        <w:jc w:val="both"/>
        <w:rPr>
          <w:rFonts w:ascii="Arial" w:hAnsi="Arial" w:cs="Arial"/>
        </w:rPr>
      </w:pPr>
      <w:r w:rsidRPr="00517D5D">
        <w:rPr>
          <w:rFonts w:ascii="Arial" w:hAnsi="Arial" w:cs="Arial"/>
        </w:rPr>
        <w:t>Plan de Gestión del Alcance que incluye la Estructura de Desglose del Trabajo (EDT).</w:t>
      </w:r>
    </w:p>
    <w:p w:rsidR="00517D5D" w:rsidRPr="00517D5D" w:rsidRDefault="00517D5D" w:rsidP="00E30857">
      <w:pPr>
        <w:pStyle w:val="Prrafodelista"/>
        <w:numPr>
          <w:ilvl w:val="0"/>
          <w:numId w:val="19"/>
        </w:numPr>
        <w:ind w:left="1134" w:hanging="663"/>
        <w:jc w:val="both"/>
        <w:rPr>
          <w:rFonts w:ascii="Arial" w:hAnsi="Arial" w:cs="Arial"/>
        </w:rPr>
      </w:pPr>
      <w:r w:rsidRPr="00517D5D">
        <w:rPr>
          <w:rFonts w:ascii="Arial" w:hAnsi="Arial" w:cs="Arial"/>
        </w:rPr>
        <w:t>Plan de Gestión del Tiempo que incluye el Plan de Trabajo y del desarrollo del proyecto, Cronograma de hitos y Cronograma detallado de actividades.</w:t>
      </w:r>
    </w:p>
    <w:p w:rsidR="00517D5D" w:rsidRDefault="00517D5D" w:rsidP="00E30857">
      <w:pPr>
        <w:pStyle w:val="Prrafodelista"/>
        <w:numPr>
          <w:ilvl w:val="0"/>
          <w:numId w:val="19"/>
        </w:numPr>
        <w:ind w:left="1134" w:hanging="663"/>
        <w:jc w:val="both"/>
        <w:rPr>
          <w:rFonts w:ascii="Arial" w:hAnsi="Arial" w:cs="Arial"/>
        </w:rPr>
      </w:pPr>
      <w:r w:rsidRPr="00517D5D">
        <w:rPr>
          <w:rFonts w:ascii="Arial" w:hAnsi="Arial" w:cs="Arial"/>
        </w:rPr>
        <w:t>Plan de Gestión de la Calidad.</w:t>
      </w:r>
    </w:p>
    <w:p w:rsidR="00517D5D" w:rsidRDefault="00517D5D" w:rsidP="00E30857">
      <w:pPr>
        <w:pStyle w:val="Prrafodelista"/>
        <w:numPr>
          <w:ilvl w:val="0"/>
          <w:numId w:val="19"/>
        </w:numPr>
        <w:ind w:left="1134" w:hanging="663"/>
        <w:jc w:val="both"/>
        <w:rPr>
          <w:rFonts w:ascii="Arial" w:hAnsi="Arial" w:cs="Arial"/>
        </w:rPr>
      </w:pPr>
      <w:r>
        <w:rPr>
          <w:rFonts w:ascii="Arial" w:hAnsi="Arial" w:cs="Arial"/>
        </w:rPr>
        <w:t>Plan de Gestión de Recursos Humanos</w:t>
      </w:r>
    </w:p>
    <w:p w:rsidR="00FC127F" w:rsidRPr="00517D5D" w:rsidRDefault="00FC127F" w:rsidP="00E30857">
      <w:pPr>
        <w:pStyle w:val="Prrafodelista"/>
        <w:numPr>
          <w:ilvl w:val="0"/>
          <w:numId w:val="19"/>
        </w:numPr>
        <w:ind w:left="1134" w:hanging="663"/>
        <w:jc w:val="both"/>
        <w:rPr>
          <w:rFonts w:ascii="Arial" w:hAnsi="Arial" w:cs="Arial"/>
        </w:rPr>
      </w:pPr>
      <w:r>
        <w:rPr>
          <w:rFonts w:ascii="Arial" w:hAnsi="Arial" w:cs="Arial"/>
        </w:rPr>
        <w:t>Plan de Gestión de Comunicaciones</w:t>
      </w:r>
    </w:p>
    <w:p w:rsidR="00517D5D" w:rsidRPr="00517D5D" w:rsidRDefault="00517D5D" w:rsidP="00E30857">
      <w:pPr>
        <w:pStyle w:val="Prrafodelista"/>
        <w:numPr>
          <w:ilvl w:val="0"/>
          <w:numId w:val="19"/>
        </w:numPr>
        <w:ind w:left="1134" w:hanging="663"/>
        <w:jc w:val="both"/>
        <w:rPr>
          <w:rFonts w:ascii="Arial" w:hAnsi="Arial" w:cs="Arial"/>
        </w:rPr>
      </w:pPr>
      <w:r w:rsidRPr="00517D5D">
        <w:rPr>
          <w:rFonts w:ascii="Arial" w:hAnsi="Arial" w:cs="Arial"/>
        </w:rPr>
        <w:t>Plan de Gestión de Riesgos.</w:t>
      </w:r>
    </w:p>
    <w:p w:rsidR="00517D5D" w:rsidRPr="00517D5D" w:rsidRDefault="00517D5D" w:rsidP="0081249D">
      <w:pPr>
        <w:pStyle w:val="Prrafodelista"/>
        <w:ind w:left="1134"/>
        <w:jc w:val="both"/>
        <w:rPr>
          <w:rFonts w:ascii="Arial" w:hAnsi="Arial" w:cs="Arial"/>
        </w:rPr>
      </w:pPr>
    </w:p>
    <w:p w:rsidR="00517D5D" w:rsidRPr="00517D5D" w:rsidRDefault="00517D5D" w:rsidP="00517D5D"/>
    <w:p w:rsidR="00631F02" w:rsidRPr="00631F02" w:rsidRDefault="00631F02" w:rsidP="003575B9">
      <w:pPr>
        <w:rPr>
          <w:lang w:val="es-PE"/>
        </w:rPr>
      </w:pPr>
    </w:p>
    <w:sectPr w:rsidR="00631F02" w:rsidRPr="00631F02" w:rsidSect="00476C4F">
      <w:headerReference w:type="default" r:id="rId12"/>
      <w:footerReference w:type="default" r:id="rId13"/>
      <w:type w:val="continuous"/>
      <w:pgSz w:w="11907" w:h="16840" w:code="9"/>
      <w:pgMar w:top="1418" w:right="1417" w:bottom="1418" w:left="1418" w:header="851" w:footer="851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B8A" w:rsidRDefault="00603B8A" w:rsidP="00E47444">
      <w:r>
        <w:separator/>
      </w:r>
    </w:p>
  </w:endnote>
  <w:endnote w:type="continuationSeparator" w:id="0">
    <w:p w:rsidR="00603B8A" w:rsidRDefault="00603B8A" w:rsidP="00E47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7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9357"/>
    </w:tblGrid>
    <w:tr w:rsidR="00911262">
      <w:trPr>
        <w:trHeight w:val="227"/>
        <w:jc w:val="center"/>
      </w:trPr>
      <w:tc>
        <w:tcPr>
          <w:tcW w:w="9357" w:type="dxa"/>
          <w:vAlign w:val="center"/>
        </w:tcPr>
        <w:p w:rsidR="00911262" w:rsidRPr="000B28D6" w:rsidRDefault="00911262" w:rsidP="00E47444">
          <w:r w:rsidRPr="000B28D6">
            <w:t>Formato  v1.</w:t>
          </w:r>
          <w:r>
            <w:t>1</w:t>
          </w:r>
          <w:r w:rsidRPr="000B28D6">
            <w:t xml:space="preserve">                                                                                                        </w:t>
          </w:r>
          <w:r>
            <w:t xml:space="preserve">                             </w:t>
          </w:r>
          <w:r w:rsidRPr="000B28D6">
            <w:t xml:space="preserve">Página </w:t>
          </w:r>
          <w:r w:rsidRPr="000B28D6">
            <w:fldChar w:fldCharType="begin"/>
          </w:r>
          <w:r w:rsidRPr="000B28D6">
            <w:instrText xml:space="preserve"> </w:instrText>
          </w:r>
          <w:r>
            <w:instrText>PAGE</w:instrText>
          </w:r>
          <w:r w:rsidRPr="000B28D6">
            <w:instrText xml:space="preserve"> </w:instrText>
          </w:r>
          <w:r w:rsidRPr="000B28D6">
            <w:fldChar w:fldCharType="separate"/>
          </w:r>
          <w:r w:rsidR="00D52B5E">
            <w:rPr>
              <w:noProof/>
            </w:rPr>
            <w:t>2</w:t>
          </w:r>
          <w:r w:rsidRPr="000B28D6">
            <w:fldChar w:fldCharType="end"/>
          </w:r>
          <w:r w:rsidRPr="000B28D6">
            <w:t xml:space="preserve"> de </w:t>
          </w:r>
          <w:r w:rsidRPr="000B28D6">
            <w:fldChar w:fldCharType="begin"/>
          </w:r>
          <w:r w:rsidRPr="000B28D6">
            <w:instrText xml:space="preserve"> </w:instrText>
          </w:r>
          <w:r>
            <w:instrText>NUMPAGES</w:instrText>
          </w:r>
          <w:r w:rsidRPr="000B28D6">
            <w:instrText xml:space="preserve"> </w:instrText>
          </w:r>
          <w:r w:rsidRPr="000B28D6">
            <w:fldChar w:fldCharType="separate"/>
          </w:r>
          <w:r w:rsidR="00D52B5E">
            <w:rPr>
              <w:noProof/>
            </w:rPr>
            <w:t>7</w:t>
          </w:r>
          <w:r w:rsidRPr="000B28D6">
            <w:fldChar w:fldCharType="end"/>
          </w:r>
        </w:p>
      </w:tc>
    </w:tr>
    <w:tr w:rsidR="00911262">
      <w:trPr>
        <w:trHeight w:val="227"/>
        <w:jc w:val="center"/>
      </w:trPr>
      <w:tc>
        <w:tcPr>
          <w:tcW w:w="9357" w:type="dxa"/>
          <w:vAlign w:val="center"/>
        </w:tcPr>
        <w:p w:rsidR="00911262" w:rsidRPr="000B28D6" w:rsidRDefault="00911262" w:rsidP="00CB37F5">
          <w:r>
            <w:rPr>
              <w:sz w:val="20"/>
            </w:rPr>
            <w:t xml:space="preserve">Análisis de Necesidades </w:t>
          </w:r>
          <w:r w:rsidRPr="00BD7A95">
            <w:rPr>
              <w:sz w:val="20"/>
            </w:rPr>
            <w:t>Módulo Web de Reconsideraciones de Prestaciones de Salud</w:t>
          </w:r>
        </w:p>
      </w:tc>
    </w:tr>
  </w:tbl>
  <w:p w:rsidR="00911262" w:rsidRDefault="00911262" w:rsidP="00E474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B8A" w:rsidRDefault="00603B8A" w:rsidP="00E47444">
      <w:r>
        <w:separator/>
      </w:r>
    </w:p>
  </w:footnote>
  <w:footnote w:type="continuationSeparator" w:id="0">
    <w:p w:rsidR="00603B8A" w:rsidRDefault="00603B8A" w:rsidP="00E47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68" w:type="dxa"/>
      <w:tblInd w:w="-5" w:type="dxa"/>
      <w:tblLayout w:type="fixed"/>
      <w:tblLook w:val="0000" w:firstRow="0" w:lastRow="0" w:firstColumn="0" w:lastColumn="0" w:noHBand="0" w:noVBand="0"/>
    </w:tblPr>
    <w:tblGrid>
      <w:gridCol w:w="2807"/>
      <w:gridCol w:w="3668"/>
      <w:gridCol w:w="2693"/>
    </w:tblGrid>
    <w:tr w:rsidR="00911262" w:rsidTr="00CD5086">
      <w:trPr>
        <w:trHeight w:val="1141"/>
      </w:trPr>
      <w:tc>
        <w:tcPr>
          <w:tcW w:w="280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911262" w:rsidRPr="003A3DC8" w:rsidRDefault="00911262" w:rsidP="003935D9">
          <w:pPr>
            <w:pStyle w:val="Encabezado"/>
            <w:ind w:left="0"/>
            <w:rPr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-1270</wp:posOffset>
                </wp:positionH>
                <wp:positionV relativeFrom="margin">
                  <wp:posOffset>180975</wp:posOffset>
                </wp:positionV>
                <wp:extent cx="1609725" cy="409575"/>
                <wp:effectExtent l="0" t="0" r="9525" b="9525"/>
                <wp:wrapSquare wrapText="bothSides"/>
                <wp:docPr id="1" name="Imagen 1" descr="http://www.sis.gob.pe/nuevoPortal/images/logo/logos_op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sis.gob.pe/nuevoPortal/images/logo/logos_op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340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66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911262" w:rsidRDefault="00911262" w:rsidP="003935D9">
          <w:pPr>
            <w:jc w:val="center"/>
            <w:rPr>
              <w:rStyle w:val="Tabladecuadrcula1clara1"/>
            </w:rPr>
          </w:pPr>
          <w:r w:rsidRPr="00EB6C41">
            <w:rPr>
              <w:rStyle w:val="Tabladecuadrcula1clara1"/>
            </w:rPr>
            <w:t>CONTRATO</w:t>
          </w:r>
        </w:p>
        <w:p w:rsidR="00911262" w:rsidRPr="00870D2B" w:rsidRDefault="00911262" w:rsidP="003935D9">
          <w:pPr>
            <w:rPr>
              <w:rStyle w:val="Tabladecuadrcula1clara1"/>
              <w:rFonts w:ascii="Trebuchet MS" w:hAnsi="Trebuchet MS"/>
              <w:i/>
              <w:color w:val="7F7F7F"/>
            </w:rPr>
          </w:pPr>
          <w:r w:rsidRPr="00EB6C41">
            <w:rPr>
              <w:rStyle w:val="Tabladecuadrcula1clara1"/>
            </w:rPr>
            <w:t>N</w:t>
          </w:r>
          <w:r>
            <w:rPr>
              <w:rStyle w:val="Tabladecuadrcula1clara1"/>
              <w:lang w:val="es-PE"/>
            </w:rPr>
            <w:t>° 013-2016 PER</w:t>
          </w:r>
          <w:r w:rsidRPr="00EB6C41">
            <w:rPr>
              <w:rStyle w:val="Tabladecuadrcula1clara1"/>
              <w:lang w:val="es-PE"/>
            </w:rPr>
            <w:t>1001711</w:t>
          </w:r>
        </w:p>
      </w:tc>
      <w:tc>
        <w:tcPr>
          <w:tcW w:w="2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11262" w:rsidRDefault="00911262" w:rsidP="00E47444">
          <w:r>
            <w:rPr>
              <w:noProof/>
              <w:lang w:val="es-ES" w:eastAsia="es-ES"/>
            </w:rPr>
            <w:drawing>
              <wp:inline distT="0" distB="0" distL="0" distR="0">
                <wp:extent cx="1257300" cy="647700"/>
                <wp:effectExtent l="0" t="0" r="0" b="0"/>
                <wp:docPr id="6" name="Imagen 6" descr="logo-btc-en_0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-btc-en_0_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185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11262" w:rsidRPr="003935D9" w:rsidRDefault="00911262" w:rsidP="00E47444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CF0CE7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A4C61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920103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2CF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D270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49F5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42E1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A004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C93A31"/>
    <w:multiLevelType w:val="hybridMultilevel"/>
    <w:tmpl w:val="BD168904"/>
    <w:lvl w:ilvl="0" w:tplc="04090001">
      <w:start w:val="1"/>
      <w:numFmt w:val="bullet"/>
      <w:pStyle w:val="list-bullet-level-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032C58B1"/>
    <w:multiLevelType w:val="multilevel"/>
    <w:tmpl w:val="EC82CE8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>
    <w:nsid w:val="09081620"/>
    <w:multiLevelType w:val="hybridMultilevel"/>
    <w:tmpl w:val="BECC22F0"/>
    <w:lvl w:ilvl="0" w:tplc="D33AECF0">
      <w:start w:val="1"/>
      <w:numFmt w:val="bullet"/>
      <w:pStyle w:val="Sombreadomedio1-nfasis3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12C37689"/>
    <w:multiLevelType w:val="hybridMultilevel"/>
    <w:tmpl w:val="8752DB86"/>
    <w:lvl w:ilvl="0" w:tplc="28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>
    <w:nsid w:val="1F583B74"/>
    <w:multiLevelType w:val="hybridMultilevel"/>
    <w:tmpl w:val="3274F4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2F8429D"/>
    <w:multiLevelType w:val="hybridMultilevel"/>
    <w:tmpl w:val="01C66458"/>
    <w:lvl w:ilvl="0" w:tplc="23A0FB24">
      <w:start w:val="1"/>
      <w:numFmt w:val="lowerLetter"/>
      <w:pStyle w:val="Listavistosa-nfasis11"/>
      <w:lvlText w:val="%1)"/>
      <w:lvlJc w:val="left"/>
      <w:pPr>
        <w:ind w:left="1068" w:hanging="360"/>
      </w:pPr>
      <w:rPr>
        <w:rFonts w:hint="default"/>
        <w:lang w:val="es-ES_tradnl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99D22A2"/>
    <w:multiLevelType w:val="hybridMultilevel"/>
    <w:tmpl w:val="CBF64F2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>
    <w:nsid w:val="32411FF5"/>
    <w:multiLevelType w:val="hybridMultilevel"/>
    <w:tmpl w:val="5212E0AA"/>
    <w:lvl w:ilvl="0" w:tplc="280A000B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7914381"/>
    <w:multiLevelType w:val="hybridMultilevel"/>
    <w:tmpl w:val="BB322044"/>
    <w:lvl w:ilvl="0" w:tplc="280A0003">
      <w:start w:val="1"/>
      <w:numFmt w:val="bullet"/>
      <w:lvlText w:val="o"/>
      <w:lvlJc w:val="left"/>
      <w:pPr>
        <w:ind w:left="94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0">
    <w:nsid w:val="781F0954"/>
    <w:multiLevelType w:val="multilevel"/>
    <w:tmpl w:val="93D0FAEE"/>
    <w:lvl w:ilvl="0">
      <w:start w:val="7"/>
      <w:numFmt w:val="bullet"/>
      <w:pStyle w:val="ATextoconvietas3"/>
      <w:lvlText w:val="-"/>
      <w:lvlJc w:val="left"/>
      <w:pPr>
        <w:tabs>
          <w:tab w:val="num" w:pos="1040"/>
        </w:tabs>
        <w:ind w:left="793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401"/>
        </w:tabs>
        <w:ind w:left="232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891"/>
        </w:tabs>
        <w:ind w:left="1871" w:hanging="340"/>
      </w:pPr>
      <w:rPr>
        <w:rFonts w:ascii="Symbol" w:hAnsi="Symbol" w:hint="default"/>
      </w:rPr>
    </w:lvl>
    <w:lvl w:ilvl="3">
      <w:start w:val="5"/>
      <w:numFmt w:val="decimal"/>
      <w:lvlText w:val="%4."/>
      <w:lvlJc w:val="left"/>
      <w:pPr>
        <w:tabs>
          <w:tab w:val="num" w:pos="3338"/>
        </w:tabs>
        <w:ind w:left="3338" w:hanging="705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0"/>
  </w:num>
  <w:num w:numId="12">
    <w:abstractNumId w:val="18"/>
  </w:num>
  <w:num w:numId="13">
    <w:abstractNumId w:val="12"/>
  </w:num>
  <w:num w:numId="14">
    <w:abstractNumId w:val="11"/>
  </w:num>
  <w:num w:numId="15">
    <w:abstractNumId w:val="10"/>
  </w:num>
  <w:num w:numId="16">
    <w:abstractNumId w:val="15"/>
  </w:num>
  <w:num w:numId="17">
    <w:abstractNumId w:val="13"/>
  </w:num>
  <w:num w:numId="18">
    <w:abstractNumId w:val="17"/>
  </w:num>
  <w:num w:numId="19">
    <w:abstractNumId w:val="19"/>
  </w:num>
  <w:num w:numId="20">
    <w:abstractNumId w:val="16"/>
  </w:num>
  <w:num w:numId="21">
    <w:abstractNumId w:val="11"/>
  </w:num>
  <w:num w:numId="22">
    <w:abstractNumId w:val="11"/>
  </w:num>
  <w:num w:numId="23">
    <w:abstractNumId w:val="11"/>
  </w:num>
  <w:num w:numId="24">
    <w:abstractNumId w:val="14"/>
  </w:num>
  <w:num w:numId="25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6B"/>
    <w:rsid w:val="00004865"/>
    <w:rsid w:val="00004BD3"/>
    <w:rsid w:val="00006791"/>
    <w:rsid w:val="0002030B"/>
    <w:rsid w:val="0002402B"/>
    <w:rsid w:val="00024A73"/>
    <w:rsid w:val="00054AA1"/>
    <w:rsid w:val="000602AD"/>
    <w:rsid w:val="00064485"/>
    <w:rsid w:val="0006601B"/>
    <w:rsid w:val="000720E2"/>
    <w:rsid w:val="000745E6"/>
    <w:rsid w:val="00076F2F"/>
    <w:rsid w:val="000804F3"/>
    <w:rsid w:val="0008079B"/>
    <w:rsid w:val="00085852"/>
    <w:rsid w:val="00097212"/>
    <w:rsid w:val="000A6464"/>
    <w:rsid w:val="000B0A82"/>
    <w:rsid w:val="000B19B4"/>
    <w:rsid w:val="000B1CB4"/>
    <w:rsid w:val="000B6974"/>
    <w:rsid w:val="000B723A"/>
    <w:rsid w:val="000C02F6"/>
    <w:rsid w:val="000C564D"/>
    <w:rsid w:val="000D7AA8"/>
    <w:rsid w:val="000E20D8"/>
    <w:rsid w:val="000E78E1"/>
    <w:rsid w:val="001007B9"/>
    <w:rsid w:val="00101658"/>
    <w:rsid w:val="00102744"/>
    <w:rsid w:val="00112920"/>
    <w:rsid w:val="0011346A"/>
    <w:rsid w:val="001206FF"/>
    <w:rsid w:val="00121773"/>
    <w:rsid w:val="00126678"/>
    <w:rsid w:val="00136946"/>
    <w:rsid w:val="00140046"/>
    <w:rsid w:val="00141427"/>
    <w:rsid w:val="00147FD9"/>
    <w:rsid w:val="00152C03"/>
    <w:rsid w:val="00153C6B"/>
    <w:rsid w:val="00157624"/>
    <w:rsid w:val="00166A96"/>
    <w:rsid w:val="001706D3"/>
    <w:rsid w:val="0017131D"/>
    <w:rsid w:val="0017669C"/>
    <w:rsid w:val="001766C3"/>
    <w:rsid w:val="0018337F"/>
    <w:rsid w:val="001902A6"/>
    <w:rsid w:val="0019065D"/>
    <w:rsid w:val="00190EBE"/>
    <w:rsid w:val="001960E6"/>
    <w:rsid w:val="00196D97"/>
    <w:rsid w:val="001A0678"/>
    <w:rsid w:val="001A1A98"/>
    <w:rsid w:val="001B2129"/>
    <w:rsid w:val="001B63C6"/>
    <w:rsid w:val="001C3763"/>
    <w:rsid w:val="001C476B"/>
    <w:rsid w:val="001C5C39"/>
    <w:rsid w:val="001C5D9A"/>
    <w:rsid w:val="001C794A"/>
    <w:rsid w:val="001D46ED"/>
    <w:rsid w:val="001D7E82"/>
    <w:rsid w:val="001E679B"/>
    <w:rsid w:val="001F242B"/>
    <w:rsid w:val="001F7E7B"/>
    <w:rsid w:val="00202EA6"/>
    <w:rsid w:val="00205D45"/>
    <w:rsid w:val="0020622D"/>
    <w:rsid w:val="00214889"/>
    <w:rsid w:val="00216ED3"/>
    <w:rsid w:val="00230AD6"/>
    <w:rsid w:val="00231DE2"/>
    <w:rsid w:val="00234C83"/>
    <w:rsid w:val="00234C95"/>
    <w:rsid w:val="00235D79"/>
    <w:rsid w:val="0024286C"/>
    <w:rsid w:val="002428E4"/>
    <w:rsid w:val="00243D14"/>
    <w:rsid w:val="002461AE"/>
    <w:rsid w:val="002476E5"/>
    <w:rsid w:val="0025782B"/>
    <w:rsid w:val="00257A34"/>
    <w:rsid w:val="002636AA"/>
    <w:rsid w:val="00263C95"/>
    <w:rsid w:val="002704D6"/>
    <w:rsid w:val="00281B6C"/>
    <w:rsid w:val="002840DA"/>
    <w:rsid w:val="00284E0A"/>
    <w:rsid w:val="00287421"/>
    <w:rsid w:val="00287D3C"/>
    <w:rsid w:val="00287D45"/>
    <w:rsid w:val="00294C52"/>
    <w:rsid w:val="00297D81"/>
    <w:rsid w:val="002A6309"/>
    <w:rsid w:val="002B03F8"/>
    <w:rsid w:val="002B39D4"/>
    <w:rsid w:val="002B7B29"/>
    <w:rsid w:val="002C7650"/>
    <w:rsid w:val="002D5177"/>
    <w:rsid w:val="002E3E81"/>
    <w:rsid w:val="002E7FAC"/>
    <w:rsid w:val="002F14F5"/>
    <w:rsid w:val="002F4908"/>
    <w:rsid w:val="00301405"/>
    <w:rsid w:val="0031168A"/>
    <w:rsid w:val="00316884"/>
    <w:rsid w:val="003215F1"/>
    <w:rsid w:val="003258F8"/>
    <w:rsid w:val="00335A0D"/>
    <w:rsid w:val="00343376"/>
    <w:rsid w:val="00351074"/>
    <w:rsid w:val="003511E8"/>
    <w:rsid w:val="00352ED1"/>
    <w:rsid w:val="003535C0"/>
    <w:rsid w:val="00355F88"/>
    <w:rsid w:val="003575B9"/>
    <w:rsid w:val="00361009"/>
    <w:rsid w:val="00376238"/>
    <w:rsid w:val="0038237B"/>
    <w:rsid w:val="00390120"/>
    <w:rsid w:val="003935D9"/>
    <w:rsid w:val="0039506E"/>
    <w:rsid w:val="00395230"/>
    <w:rsid w:val="00397939"/>
    <w:rsid w:val="003A2A62"/>
    <w:rsid w:val="003A3DC8"/>
    <w:rsid w:val="003B10FA"/>
    <w:rsid w:val="003B3FE2"/>
    <w:rsid w:val="003C65F1"/>
    <w:rsid w:val="003D7466"/>
    <w:rsid w:val="003E0EB7"/>
    <w:rsid w:val="003E1A12"/>
    <w:rsid w:val="003F3329"/>
    <w:rsid w:val="00403717"/>
    <w:rsid w:val="004041E2"/>
    <w:rsid w:val="00404535"/>
    <w:rsid w:val="00405B03"/>
    <w:rsid w:val="004069F1"/>
    <w:rsid w:val="004071FE"/>
    <w:rsid w:val="0040796C"/>
    <w:rsid w:val="0041178A"/>
    <w:rsid w:val="004147C9"/>
    <w:rsid w:val="004154E5"/>
    <w:rsid w:val="00421B25"/>
    <w:rsid w:val="004244BF"/>
    <w:rsid w:val="0043016B"/>
    <w:rsid w:val="00433743"/>
    <w:rsid w:val="00437D5E"/>
    <w:rsid w:val="00443A56"/>
    <w:rsid w:val="00447F0D"/>
    <w:rsid w:val="00450A7F"/>
    <w:rsid w:val="004546DC"/>
    <w:rsid w:val="004603E1"/>
    <w:rsid w:val="00476A3C"/>
    <w:rsid w:val="00476C4F"/>
    <w:rsid w:val="00481D55"/>
    <w:rsid w:val="0049272A"/>
    <w:rsid w:val="004A2E54"/>
    <w:rsid w:val="004C3EDA"/>
    <w:rsid w:val="004C7F34"/>
    <w:rsid w:val="004D3A02"/>
    <w:rsid w:val="004E618B"/>
    <w:rsid w:val="004E699E"/>
    <w:rsid w:val="005052A4"/>
    <w:rsid w:val="0050691A"/>
    <w:rsid w:val="00513912"/>
    <w:rsid w:val="00514737"/>
    <w:rsid w:val="00517CAB"/>
    <w:rsid w:val="00517D5D"/>
    <w:rsid w:val="00526D80"/>
    <w:rsid w:val="00536CCB"/>
    <w:rsid w:val="0054222B"/>
    <w:rsid w:val="00545D2A"/>
    <w:rsid w:val="0054676A"/>
    <w:rsid w:val="00546FA4"/>
    <w:rsid w:val="00550BD4"/>
    <w:rsid w:val="00552F16"/>
    <w:rsid w:val="0055606D"/>
    <w:rsid w:val="00560734"/>
    <w:rsid w:val="00563449"/>
    <w:rsid w:val="00565958"/>
    <w:rsid w:val="0056788F"/>
    <w:rsid w:val="00567B5C"/>
    <w:rsid w:val="005700EE"/>
    <w:rsid w:val="00571A3F"/>
    <w:rsid w:val="0057575A"/>
    <w:rsid w:val="005772B8"/>
    <w:rsid w:val="00581DD1"/>
    <w:rsid w:val="005876BA"/>
    <w:rsid w:val="00592FC6"/>
    <w:rsid w:val="005954C8"/>
    <w:rsid w:val="005A0517"/>
    <w:rsid w:val="005A2B9F"/>
    <w:rsid w:val="005A5DCD"/>
    <w:rsid w:val="005B15F7"/>
    <w:rsid w:val="005B2CAB"/>
    <w:rsid w:val="005B4D43"/>
    <w:rsid w:val="005C016D"/>
    <w:rsid w:val="005C03F9"/>
    <w:rsid w:val="005C5B29"/>
    <w:rsid w:val="005C6AD1"/>
    <w:rsid w:val="005D0252"/>
    <w:rsid w:val="005D4129"/>
    <w:rsid w:val="005D5262"/>
    <w:rsid w:val="005E48DC"/>
    <w:rsid w:val="005F3733"/>
    <w:rsid w:val="005F3982"/>
    <w:rsid w:val="00601696"/>
    <w:rsid w:val="00603B8A"/>
    <w:rsid w:val="00607D31"/>
    <w:rsid w:val="00607D6B"/>
    <w:rsid w:val="00615679"/>
    <w:rsid w:val="0061642E"/>
    <w:rsid w:val="00627660"/>
    <w:rsid w:val="00631624"/>
    <w:rsid w:val="00631F02"/>
    <w:rsid w:val="00646876"/>
    <w:rsid w:val="00660509"/>
    <w:rsid w:val="00663EEC"/>
    <w:rsid w:val="00664A1C"/>
    <w:rsid w:val="00667F35"/>
    <w:rsid w:val="00673FB2"/>
    <w:rsid w:val="00677545"/>
    <w:rsid w:val="0068178F"/>
    <w:rsid w:val="006839F1"/>
    <w:rsid w:val="00683BC3"/>
    <w:rsid w:val="006923B5"/>
    <w:rsid w:val="00695CC1"/>
    <w:rsid w:val="00697672"/>
    <w:rsid w:val="006A2E94"/>
    <w:rsid w:val="006B4FD7"/>
    <w:rsid w:val="006B58FE"/>
    <w:rsid w:val="006C09AA"/>
    <w:rsid w:val="006C12AA"/>
    <w:rsid w:val="006C6763"/>
    <w:rsid w:val="006C7916"/>
    <w:rsid w:val="006E2AA9"/>
    <w:rsid w:val="006E4023"/>
    <w:rsid w:val="006F1CDA"/>
    <w:rsid w:val="006F2AE4"/>
    <w:rsid w:val="006F2F7F"/>
    <w:rsid w:val="0070004A"/>
    <w:rsid w:val="00710229"/>
    <w:rsid w:val="00711095"/>
    <w:rsid w:val="00720891"/>
    <w:rsid w:val="0073376D"/>
    <w:rsid w:val="00734BEE"/>
    <w:rsid w:val="00753580"/>
    <w:rsid w:val="00764E0A"/>
    <w:rsid w:val="00766848"/>
    <w:rsid w:val="0077478F"/>
    <w:rsid w:val="00777E14"/>
    <w:rsid w:val="0078051D"/>
    <w:rsid w:val="007840EF"/>
    <w:rsid w:val="007955D2"/>
    <w:rsid w:val="0079670C"/>
    <w:rsid w:val="007A4CD7"/>
    <w:rsid w:val="007A5963"/>
    <w:rsid w:val="007B42DA"/>
    <w:rsid w:val="007C50A9"/>
    <w:rsid w:val="007C63EF"/>
    <w:rsid w:val="007D2EE6"/>
    <w:rsid w:val="007E3A1F"/>
    <w:rsid w:val="007F037F"/>
    <w:rsid w:val="00801EBC"/>
    <w:rsid w:val="00805884"/>
    <w:rsid w:val="00810931"/>
    <w:rsid w:val="0081141E"/>
    <w:rsid w:val="008116F4"/>
    <w:rsid w:val="0081249D"/>
    <w:rsid w:val="00827107"/>
    <w:rsid w:val="00830DDB"/>
    <w:rsid w:val="00836B6C"/>
    <w:rsid w:val="008418BA"/>
    <w:rsid w:val="00841939"/>
    <w:rsid w:val="00855EBC"/>
    <w:rsid w:val="0085693B"/>
    <w:rsid w:val="008574B4"/>
    <w:rsid w:val="008607F8"/>
    <w:rsid w:val="0086314B"/>
    <w:rsid w:val="00863D3D"/>
    <w:rsid w:val="00870D2B"/>
    <w:rsid w:val="00872112"/>
    <w:rsid w:val="00872A9C"/>
    <w:rsid w:val="0087476E"/>
    <w:rsid w:val="008815FE"/>
    <w:rsid w:val="00884D44"/>
    <w:rsid w:val="00886FF9"/>
    <w:rsid w:val="00894122"/>
    <w:rsid w:val="008967BB"/>
    <w:rsid w:val="008A11F0"/>
    <w:rsid w:val="008A7529"/>
    <w:rsid w:val="008C0341"/>
    <w:rsid w:val="008C4E23"/>
    <w:rsid w:val="008C6CBB"/>
    <w:rsid w:val="008E1D70"/>
    <w:rsid w:val="008E7310"/>
    <w:rsid w:val="008F5F18"/>
    <w:rsid w:val="00904142"/>
    <w:rsid w:val="00906287"/>
    <w:rsid w:val="00911262"/>
    <w:rsid w:val="00912B45"/>
    <w:rsid w:val="009169C3"/>
    <w:rsid w:val="00916DB2"/>
    <w:rsid w:val="0092180E"/>
    <w:rsid w:val="00921C51"/>
    <w:rsid w:val="00926A2C"/>
    <w:rsid w:val="00935824"/>
    <w:rsid w:val="0093783D"/>
    <w:rsid w:val="00941412"/>
    <w:rsid w:val="00942578"/>
    <w:rsid w:val="00945443"/>
    <w:rsid w:val="0094789A"/>
    <w:rsid w:val="00950241"/>
    <w:rsid w:val="00955F61"/>
    <w:rsid w:val="0095755F"/>
    <w:rsid w:val="0096039E"/>
    <w:rsid w:val="0096060C"/>
    <w:rsid w:val="009627C4"/>
    <w:rsid w:val="00967713"/>
    <w:rsid w:val="009765A8"/>
    <w:rsid w:val="009815C3"/>
    <w:rsid w:val="00992541"/>
    <w:rsid w:val="0099257D"/>
    <w:rsid w:val="009A13FB"/>
    <w:rsid w:val="009A39A6"/>
    <w:rsid w:val="009B0431"/>
    <w:rsid w:val="009C3147"/>
    <w:rsid w:val="009C51A9"/>
    <w:rsid w:val="009D0397"/>
    <w:rsid w:val="009E33B2"/>
    <w:rsid w:val="009E4C65"/>
    <w:rsid w:val="009E5F6C"/>
    <w:rsid w:val="009F0F63"/>
    <w:rsid w:val="00A00019"/>
    <w:rsid w:val="00A03E36"/>
    <w:rsid w:val="00A079DE"/>
    <w:rsid w:val="00A14B53"/>
    <w:rsid w:val="00A21A5A"/>
    <w:rsid w:val="00A24D99"/>
    <w:rsid w:val="00A24E34"/>
    <w:rsid w:val="00A30603"/>
    <w:rsid w:val="00A35299"/>
    <w:rsid w:val="00A41D86"/>
    <w:rsid w:val="00A50792"/>
    <w:rsid w:val="00A51329"/>
    <w:rsid w:val="00A5144F"/>
    <w:rsid w:val="00A53821"/>
    <w:rsid w:val="00A55D48"/>
    <w:rsid w:val="00A60EDF"/>
    <w:rsid w:val="00A6452C"/>
    <w:rsid w:val="00A704E6"/>
    <w:rsid w:val="00A74404"/>
    <w:rsid w:val="00A765BC"/>
    <w:rsid w:val="00A771C8"/>
    <w:rsid w:val="00A81FF4"/>
    <w:rsid w:val="00A92B33"/>
    <w:rsid w:val="00A976E9"/>
    <w:rsid w:val="00AA034B"/>
    <w:rsid w:val="00AA25C7"/>
    <w:rsid w:val="00AA6F78"/>
    <w:rsid w:val="00AB0B62"/>
    <w:rsid w:val="00AB5DBB"/>
    <w:rsid w:val="00AC7AF1"/>
    <w:rsid w:val="00AD3406"/>
    <w:rsid w:val="00AD4848"/>
    <w:rsid w:val="00AD5AD5"/>
    <w:rsid w:val="00AE10E1"/>
    <w:rsid w:val="00AE1CF0"/>
    <w:rsid w:val="00AE3851"/>
    <w:rsid w:val="00AE5198"/>
    <w:rsid w:val="00AE59EC"/>
    <w:rsid w:val="00AF57E5"/>
    <w:rsid w:val="00B11132"/>
    <w:rsid w:val="00B11CA6"/>
    <w:rsid w:val="00B20392"/>
    <w:rsid w:val="00B27952"/>
    <w:rsid w:val="00B37BC1"/>
    <w:rsid w:val="00B41C98"/>
    <w:rsid w:val="00B437F1"/>
    <w:rsid w:val="00B504F8"/>
    <w:rsid w:val="00B53BD5"/>
    <w:rsid w:val="00B546F6"/>
    <w:rsid w:val="00B54828"/>
    <w:rsid w:val="00B566F7"/>
    <w:rsid w:val="00B60F51"/>
    <w:rsid w:val="00B77022"/>
    <w:rsid w:val="00B813E4"/>
    <w:rsid w:val="00B86E0E"/>
    <w:rsid w:val="00BA05D4"/>
    <w:rsid w:val="00BA5D24"/>
    <w:rsid w:val="00BA6084"/>
    <w:rsid w:val="00BB03F7"/>
    <w:rsid w:val="00BB11D9"/>
    <w:rsid w:val="00BB582D"/>
    <w:rsid w:val="00BB6A1D"/>
    <w:rsid w:val="00BC2115"/>
    <w:rsid w:val="00BD1BD4"/>
    <w:rsid w:val="00BD5497"/>
    <w:rsid w:val="00BD7A95"/>
    <w:rsid w:val="00BE1A11"/>
    <w:rsid w:val="00BF4B1F"/>
    <w:rsid w:val="00BF5E2F"/>
    <w:rsid w:val="00C0093A"/>
    <w:rsid w:val="00C030D5"/>
    <w:rsid w:val="00C0393B"/>
    <w:rsid w:val="00C0470F"/>
    <w:rsid w:val="00C05CE1"/>
    <w:rsid w:val="00C14123"/>
    <w:rsid w:val="00C2140C"/>
    <w:rsid w:val="00C25623"/>
    <w:rsid w:val="00C33A2B"/>
    <w:rsid w:val="00C40A31"/>
    <w:rsid w:val="00C45576"/>
    <w:rsid w:val="00C51D31"/>
    <w:rsid w:val="00C53C77"/>
    <w:rsid w:val="00C60D48"/>
    <w:rsid w:val="00C6416F"/>
    <w:rsid w:val="00C7520D"/>
    <w:rsid w:val="00C761B3"/>
    <w:rsid w:val="00C76CDC"/>
    <w:rsid w:val="00C84B00"/>
    <w:rsid w:val="00C865D0"/>
    <w:rsid w:val="00C9301C"/>
    <w:rsid w:val="00C93A1F"/>
    <w:rsid w:val="00CA01A2"/>
    <w:rsid w:val="00CA14BB"/>
    <w:rsid w:val="00CA1698"/>
    <w:rsid w:val="00CA49DB"/>
    <w:rsid w:val="00CB37F5"/>
    <w:rsid w:val="00CB3DB9"/>
    <w:rsid w:val="00CB5611"/>
    <w:rsid w:val="00CC72CB"/>
    <w:rsid w:val="00CD1823"/>
    <w:rsid w:val="00CD3CC4"/>
    <w:rsid w:val="00CD4890"/>
    <w:rsid w:val="00CD5086"/>
    <w:rsid w:val="00CF0A71"/>
    <w:rsid w:val="00CF117B"/>
    <w:rsid w:val="00CF4BB3"/>
    <w:rsid w:val="00CF7650"/>
    <w:rsid w:val="00D012C1"/>
    <w:rsid w:val="00D01BA5"/>
    <w:rsid w:val="00D0225F"/>
    <w:rsid w:val="00D04969"/>
    <w:rsid w:val="00D05C94"/>
    <w:rsid w:val="00D10F8F"/>
    <w:rsid w:val="00D16BC2"/>
    <w:rsid w:val="00D256BE"/>
    <w:rsid w:val="00D34493"/>
    <w:rsid w:val="00D42803"/>
    <w:rsid w:val="00D46219"/>
    <w:rsid w:val="00D526E4"/>
    <w:rsid w:val="00D529A5"/>
    <w:rsid w:val="00D52B5E"/>
    <w:rsid w:val="00D53E87"/>
    <w:rsid w:val="00D55D7F"/>
    <w:rsid w:val="00D607C1"/>
    <w:rsid w:val="00D609B5"/>
    <w:rsid w:val="00D60B33"/>
    <w:rsid w:val="00D64AD1"/>
    <w:rsid w:val="00D64B2B"/>
    <w:rsid w:val="00D652EB"/>
    <w:rsid w:val="00D71AC3"/>
    <w:rsid w:val="00D726DF"/>
    <w:rsid w:val="00D74FA6"/>
    <w:rsid w:val="00D75C8D"/>
    <w:rsid w:val="00D76381"/>
    <w:rsid w:val="00D76CD0"/>
    <w:rsid w:val="00D874C7"/>
    <w:rsid w:val="00D91AE3"/>
    <w:rsid w:val="00D9700D"/>
    <w:rsid w:val="00DA08F2"/>
    <w:rsid w:val="00DA115B"/>
    <w:rsid w:val="00DA1B0B"/>
    <w:rsid w:val="00DA6423"/>
    <w:rsid w:val="00DE110E"/>
    <w:rsid w:val="00DF126E"/>
    <w:rsid w:val="00DF2BEC"/>
    <w:rsid w:val="00DF4AFC"/>
    <w:rsid w:val="00E0493A"/>
    <w:rsid w:val="00E049CD"/>
    <w:rsid w:val="00E10BCA"/>
    <w:rsid w:val="00E16D66"/>
    <w:rsid w:val="00E2330D"/>
    <w:rsid w:val="00E25457"/>
    <w:rsid w:val="00E26E9F"/>
    <w:rsid w:val="00E30857"/>
    <w:rsid w:val="00E47444"/>
    <w:rsid w:val="00E51D7B"/>
    <w:rsid w:val="00E70287"/>
    <w:rsid w:val="00E712D3"/>
    <w:rsid w:val="00E72302"/>
    <w:rsid w:val="00E733B9"/>
    <w:rsid w:val="00E74BB0"/>
    <w:rsid w:val="00E8178E"/>
    <w:rsid w:val="00E8526A"/>
    <w:rsid w:val="00E86071"/>
    <w:rsid w:val="00E96299"/>
    <w:rsid w:val="00EA2BEA"/>
    <w:rsid w:val="00EB063E"/>
    <w:rsid w:val="00EB43E2"/>
    <w:rsid w:val="00EB46E0"/>
    <w:rsid w:val="00EB46F9"/>
    <w:rsid w:val="00EB6C41"/>
    <w:rsid w:val="00EB75F1"/>
    <w:rsid w:val="00EC521D"/>
    <w:rsid w:val="00EC6364"/>
    <w:rsid w:val="00EC7A95"/>
    <w:rsid w:val="00ED139C"/>
    <w:rsid w:val="00ED4A31"/>
    <w:rsid w:val="00ED4D66"/>
    <w:rsid w:val="00EE68A5"/>
    <w:rsid w:val="00F01FEA"/>
    <w:rsid w:val="00F04486"/>
    <w:rsid w:val="00F060BE"/>
    <w:rsid w:val="00F14DA2"/>
    <w:rsid w:val="00F15C7B"/>
    <w:rsid w:val="00F17DC0"/>
    <w:rsid w:val="00F2185C"/>
    <w:rsid w:val="00F22E73"/>
    <w:rsid w:val="00F2342F"/>
    <w:rsid w:val="00F479DB"/>
    <w:rsid w:val="00F53937"/>
    <w:rsid w:val="00F546BD"/>
    <w:rsid w:val="00F5595C"/>
    <w:rsid w:val="00F5734A"/>
    <w:rsid w:val="00F62AD4"/>
    <w:rsid w:val="00F6315B"/>
    <w:rsid w:val="00F66996"/>
    <w:rsid w:val="00F71227"/>
    <w:rsid w:val="00F749B2"/>
    <w:rsid w:val="00F76ABD"/>
    <w:rsid w:val="00F83834"/>
    <w:rsid w:val="00F90DD2"/>
    <w:rsid w:val="00F90EC2"/>
    <w:rsid w:val="00F94756"/>
    <w:rsid w:val="00F965D4"/>
    <w:rsid w:val="00F97F18"/>
    <w:rsid w:val="00FA6D12"/>
    <w:rsid w:val="00FA7F1D"/>
    <w:rsid w:val="00FB71F0"/>
    <w:rsid w:val="00FC127F"/>
    <w:rsid w:val="00FC2506"/>
    <w:rsid w:val="00FC684F"/>
    <w:rsid w:val="00FD5692"/>
    <w:rsid w:val="00FE1189"/>
    <w:rsid w:val="00FE708E"/>
    <w:rsid w:val="00FE7906"/>
    <w:rsid w:val="00FF0357"/>
    <w:rsid w:val="00FF0E3D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2747DFA3-A37D-47A6-9999-4C97089E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444"/>
    <w:pPr>
      <w:spacing w:before="120" w:after="120"/>
      <w:ind w:left="227"/>
      <w:jc w:val="both"/>
    </w:pPr>
    <w:rPr>
      <w:rFonts w:ascii="Arial" w:hAnsi="Arial" w:cs="Arial"/>
      <w:color w:val="252525"/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autoRedefine/>
    <w:qFormat/>
    <w:rsid w:val="00287421"/>
    <w:pPr>
      <w:keepNext/>
      <w:numPr>
        <w:numId w:val="14"/>
      </w:numPr>
      <w:shd w:val="clear" w:color="auto" w:fill="99CCFF"/>
      <w:spacing w:before="240" w:after="240"/>
      <w:jc w:val="left"/>
      <w:outlineLvl w:val="0"/>
    </w:pPr>
    <w:rPr>
      <w:b/>
      <w:kern w:val="28"/>
      <w:sz w:val="24"/>
      <w:lang w:eastAsia="ja-JP"/>
    </w:rPr>
  </w:style>
  <w:style w:type="paragraph" w:styleId="Ttulo2">
    <w:name w:val="heading 2"/>
    <w:basedOn w:val="Normal"/>
    <w:next w:val="Normal"/>
    <w:qFormat/>
    <w:rsid w:val="00855EBC"/>
    <w:pPr>
      <w:keepNext/>
      <w:numPr>
        <w:ilvl w:val="1"/>
        <w:numId w:val="14"/>
      </w:numPr>
      <w:shd w:val="clear" w:color="auto" w:fill="CCFFFF"/>
      <w:spacing w:before="360"/>
      <w:jc w:val="left"/>
      <w:outlineLvl w:val="1"/>
    </w:pPr>
    <w:rPr>
      <w:rFonts w:ascii="Times New Roman" w:hAnsi="Times New Roman" w:cs="Times New Roman"/>
      <w:b/>
      <w:i/>
      <w:sz w:val="24"/>
      <w:lang w:eastAsia="ja-JP"/>
    </w:rPr>
  </w:style>
  <w:style w:type="paragraph" w:styleId="Ttulo3">
    <w:name w:val="heading 3"/>
    <w:basedOn w:val="Normal"/>
    <w:next w:val="Normal"/>
    <w:link w:val="Ttulo3Car"/>
    <w:qFormat/>
    <w:rsid w:val="00894122"/>
    <w:pPr>
      <w:keepNext/>
      <w:numPr>
        <w:ilvl w:val="2"/>
        <w:numId w:val="14"/>
      </w:numPr>
      <w:shd w:val="clear" w:color="auto" w:fill="ECFFFA"/>
      <w:jc w:val="left"/>
      <w:outlineLvl w:val="2"/>
    </w:pPr>
    <w:rPr>
      <w:b/>
      <w:sz w:val="20"/>
      <w:lang w:eastAsia="ja-JP"/>
    </w:rPr>
  </w:style>
  <w:style w:type="paragraph" w:styleId="Ttulo4">
    <w:name w:val="heading 4"/>
    <w:basedOn w:val="Normal"/>
    <w:next w:val="Normal"/>
    <w:qFormat/>
    <w:rsid w:val="001F242B"/>
    <w:pPr>
      <w:keepNext/>
      <w:numPr>
        <w:ilvl w:val="3"/>
        <w:numId w:val="14"/>
      </w:numPr>
      <w:outlineLvl w:val="3"/>
    </w:pPr>
    <w:rPr>
      <w:rFonts w:ascii="Times New Roman" w:hAnsi="Times New Roman" w:cs="Times New Roman"/>
      <w:b/>
      <w:i/>
      <w:lang w:eastAsia="ja-JP"/>
    </w:rPr>
  </w:style>
  <w:style w:type="paragraph" w:styleId="Ttulo5">
    <w:name w:val="heading 5"/>
    <w:basedOn w:val="Normal"/>
    <w:next w:val="Normal"/>
    <w:qFormat/>
    <w:rsid w:val="00426B54"/>
    <w:pPr>
      <w:keepNext/>
      <w:numPr>
        <w:ilvl w:val="4"/>
        <w:numId w:val="14"/>
      </w:numPr>
      <w:outlineLvl w:val="4"/>
    </w:pPr>
    <w:rPr>
      <w:b/>
      <w:lang w:val="es-MX" w:eastAsia="ja-JP"/>
    </w:rPr>
  </w:style>
  <w:style w:type="paragraph" w:styleId="Ttulo6">
    <w:name w:val="heading 6"/>
    <w:basedOn w:val="Normal"/>
    <w:next w:val="Normal"/>
    <w:qFormat/>
    <w:rsid w:val="00426B54"/>
    <w:pPr>
      <w:keepNext/>
      <w:numPr>
        <w:ilvl w:val="5"/>
        <w:numId w:val="14"/>
      </w:numPr>
      <w:outlineLvl w:val="5"/>
    </w:pPr>
    <w:rPr>
      <w:b/>
      <w:lang w:eastAsia="ja-JP"/>
    </w:rPr>
  </w:style>
  <w:style w:type="paragraph" w:styleId="Ttulo7">
    <w:name w:val="heading 7"/>
    <w:basedOn w:val="Normal"/>
    <w:next w:val="Normal"/>
    <w:qFormat/>
    <w:rsid w:val="00426B54"/>
    <w:pPr>
      <w:keepNext/>
      <w:numPr>
        <w:ilvl w:val="6"/>
        <w:numId w:val="14"/>
      </w:numPr>
      <w:jc w:val="center"/>
      <w:outlineLvl w:val="6"/>
    </w:pPr>
    <w:rPr>
      <w:b/>
      <w:sz w:val="40"/>
      <w:u w:val="single"/>
      <w:lang w:eastAsia="ja-JP"/>
    </w:rPr>
  </w:style>
  <w:style w:type="paragraph" w:styleId="Ttulo8">
    <w:name w:val="heading 8"/>
    <w:basedOn w:val="Normal"/>
    <w:next w:val="Normal"/>
    <w:qFormat/>
    <w:rsid w:val="00426B54"/>
    <w:pPr>
      <w:keepNext/>
      <w:numPr>
        <w:ilvl w:val="7"/>
        <w:numId w:val="14"/>
      </w:numPr>
      <w:jc w:val="center"/>
      <w:outlineLvl w:val="7"/>
    </w:pPr>
    <w:rPr>
      <w:b/>
      <w:lang w:eastAsia="ja-JP"/>
    </w:rPr>
  </w:style>
  <w:style w:type="paragraph" w:styleId="Ttulo9">
    <w:name w:val="heading 9"/>
    <w:basedOn w:val="Normal"/>
    <w:next w:val="Normal"/>
    <w:qFormat/>
    <w:rsid w:val="00426B54"/>
    <w:pPr>
      <w:keepNext/>
      <w:numPr>
        <w:ilvl w:val="8"/>
        <w:numId w:val="14"/>
      </w:numPr>
      <w:outlineLvl w:val="8"/>
    </w:pPr>
    <w:rPr>
      <w:b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ncabezado"/>
    <w:basedOn w:val="Normal"/>
    <w:link w:val="EncabezadoCar"/>
    <w:uiPriority w:val="99"/>
    <w:rsid w:val="003760E8"/>
    <w:pPr>
      <w:tabs>
        <w:tab w:val="center" w:pos="4252"/>
        <w:tab w:val="right" w:pos="8504"/>
      </w:tabs>
    </w:pPr>
    <w:rPr>
      <w:rFonts w:cs="Times New Roman"/>
      <w:color w:val="auto"/>
      <w:sz w:val="16"/>
      <w:szCs w:val="20"/>
      <w:lang w:val="es-ES" w:eastAsia="es-ES"/>
    </w:rPr>
  </w:style>
  <w:style w:type="character" w:customStyle="1" w:styleId="EncabezadoCar">
    <w:name w:val="Encabezado Car"/>
    <w:aliases w:val="h Car,encabezado Car"/>
    <w:link w:val="Encabezado"/>
    <w:uiPriority w:val="99"/>
    <w:rsid w:val="003760E8"/>
    <w:rPr>
      <w:rFonts w:ascii="Arial" w:hAnsi="Arial"/>
      <w:sz w:val="16"/>
      <w:lang w:val="es-ES" w:eastAsia="es-ES" w:bidi="ar-SA"/>
    </w:rPr>
  </w:style>
  <w:style w:type="paragraph" w:styleId="Piedepgina">
    <w:name w:val="footer"/>
    <w:basedOn w:val="Normal"/>
    <w:link w:val="PiedepginaCar"/>
    <w:rsid w:val="00426B54"/>
    <w:pPr>
      <w:tabs>
        <w:tab w:val="center" w:pos="4419"/>
        <w:tab w:val="right" w:pos="8838"/>
      </w:tabs>
    </w:pPr>
    <w:rPr>
      <w:rFonts w:cs="Times New Roman"/>
      <w:color w:val="auto"/>
      <w:sz w:val="20"/>
      <w:szCs w:val="20"/>
      <w:lang w:val="es-ES" w:eastAsia="es-ES"/>
    </w:rPr>
  </w:style>
  <w:style w:type="character" w:customStyle="1" w:styleId="PiedepginaCar">
    <w:name w:val="Pie de página Car"/>
    <w:link w:val="Piedepgina"/>
    <w:rsid w:val="003F4D79"/>
    <w:rPr>
      <w:rFonts w:ascii="Arial" w:hAnsi="Arial"/>
      <w:lang w:val="es-ES" w:eastAsia="es-ES" w:bidi="ar-SA"/>
    </w:rPr>
  </w:style>
  <w:style w:type="character" w:styleId="Nmerodepgina">
    <w:name w:val="page number"/>
    <w:basedOn w:val="Fuentedeprrafopredeter"/>
    <w:rsid w:val="00426B54"/>
  </w:style>
  <w:style w:type="paragraph" w:styleId="Puesto">
    <w:name w:val="Title"/>
    <w:basedOn w:val="Normal"/>
    <w:qFormat/>
    <w:rsid w:val="00560734"/>
    <w:pPr>
      <w:keepNext/>
      <w:tabs>
        <w:tab w:val="left" w:pos="5670"/>
      </w:tabs>
      <w:spacing w:before="200"/>
      <w:ind w:right="1701"/>
      <w:jc w:val="left"/>
    </w:pPr>
    <w:rPr>
      <w:rFonts w:ascii="Trebuchet MS" w:hAnsi="Trebuchet MS"/>
      <w:b/>
      <w:i/>
      <w:color w:val="31849B"/>
      <w:sz w:val="44"/>
      <w:szCs w:val="40"/>
      <w:lang w:eastAsia="ja-JP"/>
    </w:rPr>
  </w:style>
  <w:style w:type="paragraph" w:customStyle="1" w:styleId="ATtulodetablas">
    <w:name w:val="ATítulo de tablas"/>
    <w:basedOn w:val="Normal"/>
    <w:rsid w:val="00426B54"/>
    <w:pPr>
      <w:keepNext/>
      <w:jc w:val="center"/>
    </w:pPr>
    <w:rPr>
      <w:b/>
      <w:color w:val="FFFFFF"/>
      <w:lang w:eastAsia="ja-JP"/>
    </w:rPr>
  </w:style>
  <w:style w:type="paragraph" w:customStyle="1" w:styleId="ATextodetablas">
    <w:name w:val="ATexto de tablas"/>
    <w:basedOn w:val="Normal"/>
    <w:rsid w:val="00410ECA"/>
    <w:pPr>
      <w:jc w:val="center"/>
    </w:pPr>
    <w:rPr>
      <w:sz w:val="20"/>
      <w:lang w:eastAsia="ja-JP"/>
    </w:rPr>
  </w:style>
  <w:style w:type="paragraph" w:customStyle="1" w:styleId="ATtulosdecolumnasdetablas">
    <w:name w:val="ATítulos de columnas de tablas"/>
    <w:basedOn w:val="ATextodetablas"/>
    <w:autoRedefine/>
    <w:rsid w:val="00426B54"/>
    <w:pPr>
      <w:keepNext/>
    </w:pPr>
    <w:rPr>
      <w:b/>
    </w:rPr>
  </w:style>
  <w:style w:type="paragraph" w:styleId="Textoindependiente">
    <w:name w:val="Body Text"/>
    <w:basedOn w:val="Normal"/>
    <w:rsid w:val="00B774E3"/>
    <w:pPr>
      <w:jc w:val="center"/>
    </w:pPr>
    <w:rPr>
      <w:rFonts w:ascii="Times New Roman" w:hAnsi="Times New Roman"/>
      <w:b/>
      <w:sz w:val="48"/>
      <w:lang w:val="es-AR"/>
    </w:rPr>
  </w:style>
  <w:style w:type="paragraph" w:customStyle="1" w:styleId="CarCarCarCarCarCarCarCarCarCar">
    <w:name w:val="Car Car Car Car Car Car Car Car Car Car"/>
    <w:basedOn w:val="Normal"/>
    <w:rsid w:val="00484347"/>
    <w:pPr>
      <w:spacing w:after="160" w:line="240" w:lineRule="exact"/>
      <w:jc w:val="left"/>
    </w:pPr>
    <w:rPr>
      <w:rFonts w:ascii="Tahoma" w:hAnsi="Tahoma"/>
      <w:sz w:val="20"/>
      <w:lang w:val="en-US"/>
    </w:rPr>
  </w:style>
  <w:style w:type="paragraph" w:customStyle="1" w:styleId="ATextoconvietas3">
    <w:name w:val="ATexto con viñetas 3"/>
    <w:basedOn w:val="Normal"/>
    <w:rsid w:val="00B00226"/>
    <w:pPr>
      <w:numPr>
        <w:numId w:val="11"/>
      </w:numPr>
      <w:tabs>
        <w:tab w:val="left" w:pos="431"/>
      </w:tabs>
    </w:pPr>
    <w:rPr>
      <w:lang w:eastAsia="ja-JP"/>
    </w:rPr>
  </w:style>
  <w:style w:type="paragraph" w:customStyle="1" w:styleId="ATextoconviletas">
    <w:name w:val="ATexto con viletas"/>
    <w:basedOn w:val="Normal"/>
    <w:rsid w:val="006B2BEA"/>
    <w:pPr>
      <w:numPr>
        <w:numId w:val="12"/>
      </w:numPr>
      <w:tabs>
        <w:tab w:val="left" w:pos="862"/>
      </w:tabs>
    </w:pPr>
    <w:rPr>
      <w:lang w:eastAsia="ja-JP"/>
    </w:rPr>
  </w:style>
  <w:style w:type="paragraph" w:customStyle="1" w:styleId="CarCarCarCarCarCarCarCarCarCar1">
    <w:name w:val="Car Car Car Car Car Car Car Car Car Car1"/>
    <w:basedOn w:val="Normal"/>
    <w:rsid w:val="001E5613"/>
    <w:pPr>
      <w:spacing w:after="160" w:line="240" w:lineRule="exact"/>
      <w:jc w:val="left"/>
    </w:pPr>
    <w:rPr>
      <w:rFonts w:ascii="Tahoma" w:hAnsi="Tahoma"/>
      <w:sz w:val="20"/>
      <w:lang w:val="en-US"/>
    </w:rPr>
  </w:style>
  <w:style w:type="paragraph" w:styleId="Listaconnmeros">
    <w:name w:val="List Number"/>
    <w:basedOn w:val="Normal"/>
    <w:rsid w:val="00426B54"/>
    <w:pPr>
      <w:numPr>
        <w:numId w:val="1"/>
      </w:numPr>
    </w:pPr>
    <w:rPr>
      <w:lang w:eastAsia="ja-JP"/>
    </w:rPr>
  </w:style>
  <w:style w:type="paragraph" w:styleId="Listaconnmeros2">
    <w:name w:val="List Number 2"/>
    <w:basedOn w:val="Normal"/>
    <w:rsid w:val="00426B54"/>
    <w:pPr>
      <w:numPr>
        <w:numId w:val="2"/>
      </w:numPr>
    </w:pPr>
    <w:rPr>
      <w:lang w:eastAsia="ja-JP"/>
    </w:rPr>
  </w:style>
  <w:style w:type="paragraph" w:styleId="Listaconnmeros3">
    <w:name w:val="List Number 3"/>
    <w:basedOn w:val="Normal"/>
    <w:rsid w:val="00426B54"/>
    <w:pPr>
      <w:numPr>
        <w:numId w:val="3"/>
      </w:numPr>
    </w:pPr>
    <w:rPr>
      <w:lang w:eastAsia="ja-JP"/>
    </w:rPr>
  </w:style>
  <w:style w:type="paragraph" w:styleId="Listaconnmeros4">
    <w:name w:val="List Number 4"/>
    <w:basedOn w:val="Normal"/>
    <w:rsid w:val="00426B54"/>
    <w:pPr>
      <w:numPr>
        <w:numId w:val="4"/>
      </w:numPr>
    </w:pPr>
    <w:rPr>
      <w:lang w:eastAsia="ja-JP"/>
    </w:rPr>
  </w:style>
  <w:style w:type="paragraph" w:styleId="Listaconnmeros5">
    <w:name w:val="List Number 5"/>
    <w:basedOn w:val="Normal"/>
    <w:rsid w:val="00426B54"/>
    <w:pPr>
      <w:numPr>
        <w:numId w:val="5"/>
      </w:numPr>
    </w:pPr>
    <w:rPr>
      <w:lang w:eastAsia="ja-JP"/>
    </w:rPr>
  </w:style>
  <w:style w:type="paragraph" w:styleId="Listaconvietas">
    <w:name w:val="List Bullet"/>
    <w:basedOn w:val="Normal"/>
    <w:autoRedefine/>
    <w:rsid w:val="00426B54"/>
    <w:pPr>
      <w:numPr>
        <w:numId w:val="6"/>
      </w:numPr>
    </w:pPr>
    <w:rPr>
      <w:lang w:eastAsia="ja-JP"/>
    </w:rPr>
  </w:style>
  <w:style w:type="paragraph" w:styleId="Listaconvietas2">
    <w:name w:val="List Bullet 2"/>
    <w:basedOn w:val="Normal"/>
    <w:autoRedefine/>
    <w:rsid w:val="00426B54"/>
    <w:pPr>
      <w:numPr>
        <w:numId w:val="7"/>
      </w:numPr>
    </w:pPr>
    <w:rPr>
      <w:lang w:eastAsia="ja-JP"/>
    </w:rPr>
  </w:style>
  <w:style w:type="paragraph" w:styleId="Listaconvietas3">
    <w:name w:val="List Bullet 3"/>
    <w:basedOn w:val="Normal"/>
    <w:autoRedefine/>
    <w:rsid w:val="00426B54"/>
    <w:pPr>
      <w:numPr>
        <w:numId w:val="8"/>
      </w:numPr>
    </w:pPr>
    <w:rPr>
      <w:lang w:eastAsia="ja-JP"/>
    </w:rPr>
  </w:style>
  <w:style w:type="paragraph" w:styleId="Listaconvietas4">
    <w:name w:val="List Bullet 4"/>
    <w:basedOn w:val="Normal"/>
    <w:autoRedefine/>
    <w:rsid w:val="00426B54"/>
    <w:pPr>
      <w:numPr>
        <w:numId w:val="9"/>
      </w:numPr>
    </w:pPr>
    <w:rPr>
      <w:lang w:eastAsia="ja-JP"/>
    </w:rPr>
  </w:style>
  <w:style w:type="paragraph" w:styleId="Listaconvietas5">
    <w:name w:val="List Bullet 5"/>
    <w:basedOn w:val="Normal"/>
    <w:autoRedefine/>
    <w:rsid w:val="00426B54"/>
    <w:pPr>
      <w:numPr>
        <w:numId w:val="10"/>
      </w:numPr>
    </w:pPr>
    <w:rPr>
      <w:lang w:eastAsia="ja-JP"/>
    </w:rPr>
  </w:style>
  <w:style w:type="paragraph" w:customStyle="1" w:styleId="CodigoFuente">
    <w:name w:val="Codigo Fuente"/>
    <w:basedOn w:val="Normal"/>
    <w:rsid w:val="00426B54"/>
    <w:pPr>
      <w:ind w:left="357"/>
    </w:pPr>
    <w:rPr>
      <w:rFonts w:ascii="Courier New" w:hAnsi="Courier New"/>
      <w:lang w:eastAsia="ja-JP"/>
    </w:rPr>
  </w:style>
  <w:style w:type="paragraph" w:styleId="TDC1">
    <w:name w:val="toc 1"/>
    <w:basedOn w:val="Normal"/>
    <w:next w:val="Normal"/>
    <w:autoRedefine/>
    <w:uiPriority w:val="39"/>
    <w:rsid w:val="000B0A82"/>
    <w:pPr>
      <w:tabs>
        <w:tab w:val="left" w:pos="370"/>
        <w:tab w:val="right" w:pos="8495"/>
      </w:tabs>
      <w:spacing w:before="240"/>
      <w:ind w:left="0"/>
      <w:jc w:val="left"/>
    </w:pPr>
    <w:rPr>
      <w:rFonts w:ascii="Cambria" w:hAnsi="Cambria"/>
      <w:b/>
      <w:caps/>
      <w:u w:val="single"/>
    </w:rPr>
  </w:style>
  <w:style w:type="paragraph" w:styleId="TDC2">
    <w:name w:val="toc 2"/>
    <w:basedOn w:val="Normal"/>
    <w:next w:val="Normal"/>
    <w:autoRedefine/>
    <w:uiPriority w:val="39"/>
    <w:rsid w:val="00E2330D"/>
    <w:pPr>
      <w:spacing w:before="0" w:after="0"/>
      <w:ind w:left="0"/>
      <w:jc w:val="left"/>
    </w:pPr>
    <w:rPr>
      <w:rFonts w:ascii="Cambria" w:hAnsi="Cambria"/>
      <w:b/>
      <w:smallCaps/>
    </w:rPr>
  </w:style>
  <w:style w:type="character" w:styleId="Hipervnculo">
    <w:name w:val="Hyperlink"/>
    <w:rsid w:val="00607D6B"/>
    <w:rPr>
      <w:color w:val="0000FF"/>
      <w:u w:val="single"/>
    </w:rPr>
  </w:style>
  <w:style w:type="character" w:styleId="Refdecomentario">
    <w:name w:val="annotation reference"/>
    <w:semiHidden/>
    <w:rsid w:val="004B1EA7"/>
    <w:rPr>
      <w:sz w:val="16"/>
      <w:szCs w:val="16"/>
    </w:rPr>
  </w:style>
  <w:style w:type="paragraph" w:styleId="Textocomentario">
    <w:name w:val="annotation text"/>
    <w:basedOn w:val="Normal"/>
    <w:semiHidden/>
    <w:rsid w:val="004B1EA7"/>
  </w:style>
  <w:style w:type="paragraph" w:styleId="Asuntodelcomentario">
    <w:name w:val="annotation subject"/>
    <w:basedOn w:val="Textocomentario"/>
    <w:next w:val="Textocomentario"/>
    <w:semiHidden/>
    <w:rsid w:val="004B1EA7"/>
    <w:rPr>
      <w:b/>
      <w:bCs/>
    </w:rPr>
  </w:style>
  <w:style w:type="paragraph" w:styleId="Textodeglobo">
    <w:name w:val="Balloon Text"/>
    <w:basedOn w:val="Normal"/>
    <w:semiHidden/>
    <w:rsid w:val="004B1EA7"/>
    <w:rPr>
      <w:rFonts w:ascii="Tahoma" w:hAnsi="Tahoma" w:cs="Tahoma"/>
      <w:sz w:val="16"/>
      <w:szCs w:val="16"/>
    </w:rPr>
  </w:style>
  <w:style w:type="character" w:styleId="Textoennegrita">
    <w:name w:val="Strong"/>
    <w:qFormat/>
    <w:rsid w:val="003D009D"/>
    <w:rPr>
      <w:b/>
      <w:bCs/>
    </w:rPr>
  </w:style>
  <w:style w:type="paragraph" w:styleId="NormalWeb">
    <w:name w:val="Normal (Web)"/>
    <w:basedOn w:val="Normal"/>
    <w:uiPriority w:val="99"/>
    <w:rsid w:val="00D93171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nfasis">
    <w:name w:val="Emphasis"/>
    <w:qFormat/>
    <w:rsid w:val="00F015E9"/>
    <w:rPr>
      <w:i/>
      <w:iCs/>
    </w:rPr>
  </w:style>
  <w:style w:type="paragraph" w:styleId="TDC3">
    <w:name w:val="toc 3"/>
    <w:basedOn w:val="Normal"/>
    <w:next w:val="Normal"/>
    <w:autoRedefine/>
    <w:uiPriority w:val="39"/>
    <w:rsid w:val="003F4D79"/>
    <w:pPr>
      <w:spacing w:before="0" w:after="0"/>
      <w:ind w:left="0"/>
      <w:jc w:val="left"/>
    </w:pPr>
    <w:rPr>
      <w:rFonts w:ascii="Cambria" w:hAnsi="Cambria"/>
      <w:smallCaps/>
    </w:rPr>
  </w:style>
  <w:style w:type="paragraph" w:customStyle="1" w:styleId="Cartula1">
    <w:name w:val="Carátula 1"/>
    <w:basedOn w:val="Normal"/>
    <w:rsid w:val="003F4D79"/>
    <w:pPr>
      <w:jc w:val="center"/>
    </w:pPr>
    <w:rPr>
      <w:b/>
      <w:sz w:val="40"/>
    </w:rPr>
  </w:style>
  <w:style w:type="paragraph" w:customStyle="1" w:styleId="EstiloTtulo1Antes0pto">
    <w:name w:val="Estilo Título 1 + Antes:  0 pto"/>
    <w:basedOn w:val="Ttulo1"/>
    <w:rsid w:val="007D7323"/>
    <w:pPr>
      <w:tabs>
        <w:tab w:val="left" w:pos="431"/>
      </w:tabs>
      <w:spacing w:before="360" w:after="120"/>
    </w:pPr>
    <w:rPr>
      <w:bCs/>
      <w:caps/>
      <w:sz w:val="26"/>
    </w:rPr>
  </w:style>
  <w:style w:type="paragraph" w:customStyle="1" w:styleId="EstiloTtuloIzquierda">
    <w:name w:val="Estilo Título + Izquierda"/>
    <w:basedOn w:val="Puesto"/>
    <w:rsid w:val="008F455F"/>
    <w:rPr>
      <w:bCs/>
      <w:sz w:val="22"/>
    </w:rPr>
  </w:style>
  <w:style w:type="table" w:styleId="Tablaconcuadrcula">
    <w:name w:val="Table Grid"/>
    <w:basedOn w:val="Tablanormal"/>
    <w:uiPriority w:val="39"/>
    <w:rsid w:val="003A642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rsid w:val="00BE79EB"/>
    <w:pPr>
      <w:jc w:val="left"/>
    </w:pPr>
    <w:rPr>
      <w:rFonts w:ascii="Courier New" w:hAnsi="Courier New" w:cs="Times New Roman"/>
      <w:color w:val="auto"/>
      <w:sz w:val="20"/>
      <w:szCs w:val="20"/>
      <w:lang w:val="es-ES" w:eastAsia="es-ES"/>
    </w:rPr>
  </w:style>
  <w:style w:type="character" w:customStyle="1" w:styleId="TextosinformatoCar">
    <w:name w:val="Texto sin formato Car"/>
    <w:link w:val="Textosinformato"/>
    <w:rsid w:val="00BE79EB"/>
    <w:rPr>
      <w:rFonts w:ascii="Courier New" w:hAnsi="Courier New"/>
      <w:lang w:val="es-ES" w:eastAsia="es-ES"/>
    </w:rPr>
  </w:style>
  <w:style w:type="paragraph" w:styleId="Textoindependiente2">
    <w:name w:val="Body Text 2"/>
    <w:basedOn w:val="Normal"/>
    <w:link w:val="Textoindependiente2Car"/>
    <w:rsid w:val="009C6B85"/>
    <w:pPr>
      <w:spacing w:line="480" w:lineRule="auto"/>
    </w:pPr>
    <w:rPr>
      <w:rFonts w:cs="Times New Roman"/>
      <w:color w:val="auto"/>
      <w:szCs w:val="20"/>
      <w:lang w:val="es-ES" w:eastAsia="es-ES"/>
    </w:rPr>
  </w:style>
  <w:style w:type="character" w:customStyle="1" w:styleId="Textoindependiente2Car">
    <w:name w:val="Texto independiente 2 Car"/>
    <w:link w:val="Textoindependiente2"/>
    <w:rsid w:val="009C6B85"/>
    <w:rPr>
      <w:rFonts w:ascii="Arial" w:hAnsi="Arial"/>
      <w:sz w:val="22"/>
      <w:lang w:val="es-ES" w:eastAsia="es-ES"/>
    </w:rPr>
  </w:style>
  <w:style w:type="paragraph" w:customStyle="1" w:styleId="Listavistosa-nfasis11">
    <w:name w:val="Lista vistosa - Énfasis 11"/>
    <w:basedOn w:val="Sombreadomedio1-nfasis31"/>
    <w:autoRedefine/>
    <w:uiPriority w:val="34"/>
    <w:qFormat/>
    <w:rsid w:val="00140046"/>
    <w:pPr>
      <w:numPr>
        <w:numId w:val="16"/>
      </w:numPr>
      <w:spacing w:before="60" w:after="60"/>
      <w:jc w:val="left"/>
    </w:pPr>
    <w:rPr>
      <w:i w:val="0"/>
    </w:rPr>
  </w:style>
  <w:style w:type="paragraph" w:customStyle="1" w:styleId="Default">
    <w:name w:val="Default"/>
    <w:rsid w:val="00E67EE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Listavistosa-nfasis12">
    <w:name w:val="Lista vistosa - Énfasis 12"/>
    <w:basedOn w:val="Normal"/>
    <w:uiPriority w:val="34"/>
    <w:qFormat/>
    <w:rsid w:val="001E5782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</w:rPr>
  </w:style>
  <w:style w:type="character" w:customStyle="1" w:styleId="Cuadrculamedia1-nfasis2Car">
    <w:name w:val="Cuadrícula media 1 - Énfasis 2 Car"/>
    <w:link w:val="Listamedia2-nfasis4"/>
    <w:uiPriority w:val="34"/>
    <w:rsid w:val="003E0EB7"/>
    <w:rPr>
      <w:rFonts w:ascii="Calibri" w:eastAsia="Batang" w:hAnsi="Calibri"/>
      <w:color w:val="000000"/>
      <w:sz w:val="22"/>
      <w:lang w:val="x-none" w:eastAsia="x-none"/>
    </w:rPr>
  </w:style>
  <w:style w:type="table" w:styleId="Listamedia2-nfasis4">
    <w:name w:val="Medium List 2 Accent 4"/>
    <w:basedOn w:val="Tablanormal"/>
    <w:link w:val="Cuadrculamedia1-nfasis2Car"/>
    <w:uiPriority w:val="34"/>
    <w:rsid w:val="003E0EB7"/>
    <w:rPr>
      <w:rFonts w:ascii="Calibri" w:eastAsia="Batang" w:hAnsi="Calibri"/>
      <w:color w:val="000000"/>
      <w:sz w:val="22"/>
      <w:lang w:val="x-none" w:eastAsia="x-none" w:bidi="x-none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lastRow">
      <w:tblPr/>
      <w:tcPr>
        <w:tcBorders>
          <w:top w:val="single" w:sz="18" w:space="0" w:color="CF7B79"/>
        </w:tcBorders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paragraph" w:styleId="Textonotapie">
    <w:name w:val="footnote text"/>
    <w:basedOn w:val="Normal"/>
    <w:link w:val="TextonotapieCar"/>
    <w:rsid w:val="00361009"/>
    <w:rPr>
      <w:rFonts w:cs="Times New Roman"/>
      <w:color w:val="auto"/>
      <w:sz w:val="20"/>
      <w:szCs w:val="20"/>
      <w:lang w:val="x-none" w:eastAsia="es-ES"/>
    </w:rPr>
  </w:style>
  <w:style w:type="character" w:customStyle="1" w:styleId="TextonotapieCar">
    <w:name w:val="Texto nota pie Car"/>
    <w:link w:val="Textonotapie"/>
    <w:rsid w:val="00361009"/>
    <w:rPr>
      <w:rFonts w:ascii="Arial" w:hAnsi="Arial"/>
      <w:lang w:eastAsia="es-ES"/>
    </w:rPr>
  </w:style>
  <w:style w:type="character" w:styleId="Refdenotaalpie">
    <w:name w:val="footnote reference"/>
    <w:rsid w:val="00361009"/>
    <w:rPr>
      <w:vertAlign w:val="superscript"/>
    </w:rPr>
  </w:style>
  <w:style w:type="paragraph" w:customStyle="1" w:styleId="Cuadrculaclara-nfasis31">
    <w:name w:val="Cuadrícula clara - Énfasis 31"/>
    <w:basedOn w:val="Normal"/>
    <w:autoRedefine/>
    <w:uiPriority w:val="34"/>
    <w:qFormat/>
    <w:rsid w:val="00664A1C"/>
    <w:pPr>
      <w:ind w:left="0"/>
      <w:contextualSpacing/>
    </w:pPr>
  </w:style>
  <w:style w:type="table" w:styleId="Tablaconcuadrcula5">
    <w:name w:val="Table Grid 5"/>
    <w:basedOn w:val="Tablanormal"/>
    <w:rsid w:val="003C65F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Sombreadomedio1-nfasis31">
    <w:name w:val="Sombreado medio 1 - Énfasis 31"/>
    <w:basedOn w:val="Normal"/>
    <w:next w:val="Normal"/>
    <w:link w:val="Sombreadomedio1-nfasis3Car"/>
    <w:rsid w:val="0050691A"/>
    <w:pPr>
      <w:numPr>
        <w:numId w:val="13"/>
      </w:numPr>
    </w:pPr>
    <w:rPr>
      <w:rFonts w:cs="Times New Roman"/>
      <w:i/>
      <w:iCs/>
      <w:color w:val="000000"/>
      <w:lang w:val="x-none"/>
    </w:rPr>
  </w:style>
  <w:style w:type="character" w:customStyle="1" w:styleId="Sombreadomedio1-nfasis3Car">
    <w:name w:val="Sombreado medio 1 - Énfasis 3 Car"/>
    <w:link w:val="Sombreadomedio1-nfasis31"/>
    <w:rsid w:val="0050691A"/>
    <w:rPr>
      <w:rFonts w:ascii="Arial" w:hAnsi="Arial"/>
      <w:i/>
      <w:iCs/>
      <w:color w:val="000000"/>
      <w:sz w:val="22"/>
      <w:szCs w:val="22"/>
      <w:lang w:val="x-none" w:eastAsia="en-US"/>
    </w:rPr>
  </w:style>
  <w:style w:type="paragraph" w:customStyle="1" w:styleId="Sinespaciado1">
    <w:name w:val="Sin espaciado1"/>
    <w:basedOn w:val="Sombreadomedio1-nfasis31"/>
    <w:qFormat/>
    <w:rsid w:val="0050691A"/>
    <w:pPr>
      <w:ind w:left="720"/>
    </w:pPr>
    <w:rPr>
      <w:i w:val="0"/>
    </w:rPr>
  </w:style>
  <w:style w:type="character" w:customStyle="1" w:styleId="Tabladecuadrcula1clara1">
    <w:name w:val="Tabla de cuadrícula 1 clara1"/>
    <w:uiPriority w:val="33"/>
    <w:qFormat/>
    <w:rsid w:val="004D3A02"/>
    <w:rPr>
      <w:b/>
      <w:bCs/>
      <w:smallCaps/>
      <w:spacing w:val="5"/>
    </w:rPr>
  </w:style>
  <w:style w:type="paragraph" w:styleId="Subttulo">
    <w:name w:val="Subtitle"/>
    <w:basedOn w:val="Normal"/>
    <w:next w:val="Normal"/>
    <w:link w:val="SubttuloCar"/>
    <w:qFormat/>
    <w:rsid w:val="00A6452C"/>
    <w:pPr>
      <w:spacing w:after="60"/>
      <w:jc w:val="left"/>
      <w:outlineLvl w:val="1"/>
    </w:pPr>
    <w:rPr>
      <w:rFonts w:ascii="Trebuchet MS" w:eastAsia="MS Gothic" w:hAnsi="Trebuchet MS" w:cs="Times New Roman"/>
      <w:i/>
      <w:color w:val="7FB3C1"/>
      <w:sz w:val="28"/>
      <w:szCs w:val="24"/>
      <w:lang w:val="x-none"/>
    </w:rPr>
  </w:style>
  <w:style w:type="character" w:customStyle="1" w:styleId="SubttuloCar">
    <w:name w:val="Subtítulo Car"/>
    <w:link w:val="Subttulo"/>
    <w:rsid w:val="00A6452C"/>
    <w:rPr>
      <w:rFonts w:ascii="Trebuchet MS" w:eastAsia="MS Gothic" w:hAnsi="Trebuchet MS"/>
      <w:i/>
      <w:color w:val="7FB3C1"/>
      <w:sz w:val="28"/>
      <w:szCs w:val="24"/>
      <w:lang w:eastAsia="en-US"/>
    </w:rPr>
  </w:style>
  <w:style w:type="table" w:customStyle="1" w:styleId="Cuadrculaclara1">
    <w:name w:val="Cuadrícula clara1"/>
    <w:basedOn w:val="Tablanormal"/>
    <w:rsid w:val="0086314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ms Rmn" w:eastAsia="Courier" w:hAnsi="Tms Rm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ms Rmn" w:eastAsia="Courier" w:hAnsi="Tms Rm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ms Rmn" w:eastAsia="Courier" w:hAnsi="Tms Rmn" w:cs="Times New Roman"/>
        <w:b/>
        <w:bCs/>
      </w:rPr>
    </w:tblStylePr>
    <w:tblStylePr w:type="lastCol">
      <w:rPr>
        <w:rFonts w:ascii="Tms Rmn" w:eastAsia="Courier" w:hAnsi="Tms Rm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staclara-nfasis4">
    <w:name w:val="Light List Accent 4"/>
    <w:basedOn w:val="Tablanormal"/>
    <w:rsid w:val="0086314B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ms Rmn" w:eastAsia="Courier" w:hAnsi="Tms Rm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Tms Rmn" w:eastAsia="Courier" w:hAnsi="Tms Rm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Tms Rmn" w:eastAsia="Courier" w:hAnsi="Tms Rmn" w:cs="Times New Roman"/>
        <w:b/>
        <w:bCs/>
      </w:rPr>
    </w:tblStylePr>
    <w:tblStylePr w:type="lastCol">
      <w:rPr>
        <w:rFonts w:ascii="Tms Rmn" w:eastAsia="Courier" w:hAnsi="Tms Rm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Sombreadovistoso-nfasis2">
    <w:name w:val="Colorful Shading Accent 2"/>
    <w:basedOn w:val="Tablanormal"/>
    <w:rsid w:val="0086314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ms Rmn" w:eastAsia="Courier" w:hAnsi="Tms Rm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ms Rmn" w:eastAsia="Courier" w:hAnsi="Tms Rm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ms Rmn" w:eastAsia="Courier" w:hAnsi="Tms Rmn" w:cs="Times New Roman"/>
        <w:b/>
        <w:bCs/>
      </w:rPr>
    </w:tblStylePr>
    <w:tblStylePr w:type="lastCol">
      <w:rPr>
        <w:rFonts w:ascii="Tms Rmn" w:eastAsia="Courier" w:hAnsi="Tms Rm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formtext">
    <w:name w:val="form text"/>
    <w:basedOn w:val="Normal"/>
    <w:rsid w:val="004041E2"/>
    <w:pPr>
      <w:suppressAutoHyphens/>
      <w:spacing w:before="0" w:after="0"/>
      <w:ind w:left="0"/>
      <w:jc w:val="left"/>
    </w:pPr>
    <w:rPr>
      <w:rFonts w:ascii="Times New Roman" w:hAnsi="Times New Roman" w:cs="Times New Roman"/>
      <w:b/>
      <w:i/>
      <w:color w:val="auto"/>
      <w:szCs w:val="20"/>
      <w:lang w:val="en-US" w:eastAsia="ar-SA"/>
    </w:rPr>
  </w:style>
  <w:style w:type="paragraph" w:customStyle="1" w:styleId="tableheading">
    <w:name w:val="table heading"/>
    <w:basedOn w:val="Normal"/>
    <w:rsid w:val="004041E2"/>
    <w:pPr>
      <w:suppressAutoHyphens/>
      <w:spacing w:before="60" w:after="0"/>
      <w:ind w:left="0"/>
      <w:jc w:val="left"/>
    </w:pPr>
    <w:rPr>
      <w:rFonts w:ascii="Times New Roman" w:hAnsi="Times New Roman" w:cs="Times New Roman"/>
      <w:i/>
      <w:color w:val="auto"/>
      <w:sz w:val="18"/>
      <w:szCs w:val="20"/>
      <w:lang w:val="en-US" w:eastAsia="ar-SA"/>
    </w:rPr>
  </w:style>
  <w:style w:type="paragraph" w:customStyle="1" w:styleId="formtext-small">
    <w:name w:val="form text - small"/>
    <w:basedOn w:val="Normal"/>
    <w:rsid w:val="004041E2"/>
    <w:pPr>
      <w:suppressAutoHyphens/>
      <w:spacing w:before="240" w:after="0"/>
      <w:ind w:left="0"/>
      <w:jc w:val="left"/>
    </w:pPr>
    <w:rPr>
      <w:rFonts w:ascii="Times New Roman" w:hAnsi="Times New Roman" w:cs="Times New Roman"/>
      <w:color w:val="auto"/>
      <w:sz w:val="20"/>
      <w:szCs w:val="20"/>
      <w:lang w:val="en-US" w:eastAsia="ar-SA"/>
    </w:rPr>
  </w:style>
  <w:style w:type="paragraph" w:customStyle="1" w:styleId="Estilo1">
    <w:name w:val="Estilo1"/>
    <w:basedOn w:val="Normal"/>
    <w:rsid w:val="00CF4BB3"/>
    <w:pPr>
      <w:suppressAutoHyphens/>
      <w:spacing w:before="0" w:after="0"/>
      <w:ind w:left="567"/>
    </w:pPr>
    <w:rPr>
      <w:rFonts w:ascii="Times New Roman" w:hAnsi="Times New Roman" w:cs="Times New Roman"/>
      <w:color w:val="auto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rsid w:val="00CF4BB3"/>
    <w:pPr>
      <w:spacing w:before="0" w:after="0"/>
      <w:ind w:left="0"/>
      <w:jc w:val="left"/>
    </w:pPr>
    <w:rPr>
      <w:rFonts w:ascii="Cambria" w:hAnsi="Cambria"/>
    </w:rPr>
  </w:style>
  <w:style w:type="paragraph" w:styleId="TDC5">
    <w:name w:val="toc 5"/>
    <w:basedOn w:val="Normal"/>
    <w:next w:val="Normal"/>
    <w:autoRedefine/>
    <w:uiPriority w:val="39"/>
    <w:rsid w:val="00CF4BB3"/>
    <w:pPr>
      <w:spacing w:before="0" w:after="0"/>
      <w:ind w:left="0"/>
      <w:jc w:val="left"/>
    </w:pPr>
    <w:rPr>
      <w:rFonts w:ascii="Cambria" w:hAnsi="Cambria"/>
    </w:rPr>
  </w:style>
  <w:style w:type="paragraph" w:styleId="TDC6">
    <w:name w:val="toc 6"/>
    <w:basedOn w:val="Normal"/>
    <w:next w:val="Normal"/>
    <w:autoRedefine/>
    <w:uiPriority w:val="39"/>
    <w:rsid w:val="00CF4BB3"/>
    <w:pPr>
      <w:spacing w:before="0" w:after="0"/>
      <w:ind w:left="0"/>
      <w:jc w:val="left"/>
    </w:pPr>
    <w:rPr>
      <w:rFonts w:ascii="Cambria" w:hAnsi="Cambria"/>
    </w:rPr>
  </w:style>
  <w:style w:type="paragraph" w:styleId="TDC7">
    <w:name w:val="toc 7"/>
    <w:basedOn w:val="Normal"/>
    <w:next w:val="Normal"/>
    <w:autoRedefine/>
    <w:uiPriority w:val="39"/>
    <w:rsid w:val="00CF4BB3"/>
    <w:pPr>
      <w:spacing w:before="0" w:after="0"/>
      <w:ind w:left="0"/>
      <w:jc w:val="left"/>
    </w:pPr>
    <w:rPr>
      <w:rFonts w:ascii="Cambria" w:hAnsi="Cambria"/>
    </w:rPr>
  </w:style>
  <w:style w:type="paragraph" w:styleId="TDC8">
    <w:name w:val="toc 8"/>
    <w:basedOn w:val="Normal"/>
    <w:next w:val="Normal"/>
    <w:autoRedefine/>
    <w:uiPriority w:val="39"/>
    <w:rsid w:val="00CF4BB3"/>
    <w:pPr>
      <w:spacing w:before="0" w:after="0"/>
      <w:ind w:left="0"/>
      <w:jc w:val="left"/>
    </w:pPr>
    <w:rPr>
      <w:rFonts w:ascii="Cambria" w:hAnsi="Cambria"/>
    </w:rPr>
  </w:style>
  <w:style w:type="paragraph" w:styleId="TDC9">
    <w:name w:val="toc 9"/>
    <w:basedOn w:val="Normal"/>
    <w:next w:val="Normal"/>
    <w:autoRedefine/>
    <w:uiPriority w:val="39"/>
    <w:rsid w:val="00CF4BB3"/>
    <w:pPr>
      <w:spacing w:before="0" w:after="0"/>
      <w:ind w:left="0"/>
      <w:jc w:val="left"/>
    </w:pPr>
    <w:rPr>
      <w:rFonts w:ascii="Cambria" w:hAnsi="Cambria"/>
    </w:rPr>
  </w:style>
  <w:style w:type="paragraph" w:customStyle="1" w:styleId="Fecha1">
    <w:name w:val="Fecha1"/>
    <w:basedOn w:val="Normal"/>
    <w:next w:val="Normal"/>
    <w:rsid w:val="00006791"/>
    <w:pPr>
      <w:suppressAutoHyphens/>
      <w:spacing w:before="0" w:after="0"/>
      <w:ind w:left="0"/>
      <w:jc w:val="left"/>
    </w:pPr>
    <w:rPr>
      <w:rFonts w:ascii="Times New Roman" w:hAnsi="Times New Roman" w:cs="Times New Roman"/>
      <w:color w:val="auto"/>
      <w:sz w:val="24"/>
      <w:szCs w:val="24"/>
      <w:lang w:val="en-US" w:eastAsia="ar-SA"/>
    </w:rPr>
  </w:style>
  <w:style w:type="table" w:styleId="Sombreadovistoso">
    <w:name w:val="Colorful Shading"/>
    <w:basedOn w:val="Tablanormal"/>
    <w:rsid w:val="00E4744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ms Rmn" w:eastAsia="Helv" w:hAnsi="Tms Rmn" w:cs="Times New Roman"/>
        <w:b/>
        <w:bCs/>
      </w:rPr>
    </w:tblStylePr>
    <w:tblStylePr w:type="lastCol">
      <w:rPr>
        <w:rFonts w:ascii="Tms Rmn" w:eastAsia="Helv" w:hAnsi="Tms Rm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Prrafodelista">
    <w:name w:val="List Paragraph"/>
    <w:aliases w:val="TITULO A"/>
    <w:basedOn w:val="Normal"/>
    <w:link w:val="PrrafodelistaCar"/>
    <w:uiPriority w:val="34"/>
    <w:qFormat/>
    <w:rsid w:val="00F90EC2"/>
    <w:pPr>
      <w:spacing w:before="0" w:after="160" w:line="259" w:lineRule="auto"/>
      <w:ind w:left="720"/>
      <w:contextualSpacing/>
      <w:jc w:val="left"/>
    </w:pPr>
    <w:rPr>
      <w:rFonts w:ascii="Calibri" w:eastAsia="Calibri" w:hAnsi="Calibri" w:cs="Times New Roman"/>
      <w:color w:val="auto"/>
      <w:lang w:val="es-PE"/>
    </w:rPr>
  </w:style>
  <w:style w:type="paragraph" w:customStyle="1" w:styleId="TitulosPartesDocCmmi">
    <w:name w:val="TitulosPartesDoc_Cmmi"/>
    <w:basedOn w:val="Ttulo1"/>
    <w:rsid w:val="00166A96"/>
    <w:pPr>
      <w:keepLines/>
      <w:numPr>
        <w:numId w:val="0"/>
      </w:numPr>
      <w:pBdr>
        <w:bottom w:val="single" w:sz="4" w:space="1" w:color="FFFFFF"/>
      </w:pBdr>
      <w:shd w:val="clear" w:color="auto" w:fill="auto"/>
      <w:spacing w:before="0" w:after="0"/>
    </w:pPr>
    <w:rPr>
      <w:rFonts w:cs="Times New Roman"/>
      <w:color w:val="auto"/>
      <w:spacing w:val="-10"/>
      <w:position w:val="6"/>
      <w:szCs w:val="24"/>
      <w:lang w:val="es-ES" w:eastAsia="en-US"/>
    </w:rPr>
  </w:style>
  <w:style w:type="character" w:customStyle="1" w:styleId="PrrafodelistaCar">
    <w:name w:val="Párrafo de lista Car"/>
    <w:aliases w:val="TITULO A Car"/>
    <w:link w:val="Prrafodelista"/>
    <w:uiPriority w:val="99"/>
    <w:rsid w:val="00941412"/>
    <w:rPr>
      <w:rFonts w:ascii="Calibri" w:eastAsia="Calibri" w:hAnsi="Calibri"/>
      <w:sz w:val="22"/>
      <w:szCs w:val="22"/>
      <w:lang w:eastAsia="en-US"/>
    </w:rPr>
  </w:style>
  <w:style w:type="paragraph" w:customStyle="1" w:styleId="list-bullet-level-2">
    <w:name w:val="list-bullet-level-2"/>
    <w:rsid w:val="00536CCB"/>
    <w:pPr>
      <w:numPr>
        <w:numId w:val="15"/>
      </w:numPr>
      <w:tabs>
        <w:tab w:val="left" w:pos="3024"/>
      </w:tabs>
      <w:suppressAutoHyphens/>
      <w:autoSpaceDE w:val="0"/>
      <w:autoSpaceDN w:val="0"/>
      <w:spacing w:before="60" w:after="60"/>
      <w:ind w:left="3024" w:hanging="288"/>
    </w:pPr>
    <w:rPr>
      <w:rFonts w:ascii="Arial Narrow" w:hAnsi="Arial Narrow"/>
      <w:lang w:val="en-US" w:eastAsia="es-ES"/>
    </w:rPr>
  </w:style>
  <w:style w:type="character" w:customStyle="1" w:styleId="Ttulo3Car">
    <w:name w:val="Título 3 Car"/>
    <w:link w:val="Ttulo3"/>
    <w:rsid w:val="004071FE"/>
    <w:rPr>
      <w:rFonts w:ascii="Arial" w:hAnsi="Arial" w:cs="Arial"/>
      <w:b/>
      <w:color w:val="252525"/>
      <w:szCs w:val="22"/>
      <w:shd w:val="clear" w:color="auto" w:fill="ECFFFA"/>
      <w:lang w:val="es-ES_tradnl" w:eastAsia="ja-JP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07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color w:val="auto"/>
      <w:sz w:val="20"/>
      <w:szCs w:val="20"/>
      <w:lang w:val="es-PE" w:eastAsia="es-PE"/>
    </w:rPr>
  </w:style>
  <w:style w:type="character" w:customStyle="1" w:styleId="HTMLconformatoprevioCar">
    <w:name w:val="HTML con formato previo Car"/>
    <w:link w:val="HTMLconformatoprevio"/>
    <w:uiPriority w:val="99"/>
    <w:rsid w:val="004071F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53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56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50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11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29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39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6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8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66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72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70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976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34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832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02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14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63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2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30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575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53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256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7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8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9460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77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74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1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489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2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76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240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99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410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940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43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3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626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27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2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81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317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354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96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50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8081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038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250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84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86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00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95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61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108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336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87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185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406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4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666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82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74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19504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86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355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725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46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89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48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5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0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3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0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449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69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904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81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37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2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36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6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62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0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5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66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2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sis.gob.pe/nuevoPortal/images/logo/logos_opt.p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://www.sis.gob.pe/nuevoPortal/images/logo/logos_opt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BB756-E332-450D-84C8-AC3B7523F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858</Words>
  <Characters>4721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>PLAN DE GESTIÓN DEL PROYECTO</vt:lpstr>
      <vt:lpstr>DESCRIPCION DEL PROYECTO </vt:lpstr>
      <vt:lpstr>CICLO DE VIDA DEL PROYECTO  </vt:lpstr>
      <vt:lpstr>    Metodología de Gestión   </vt:lpstr>
      <vt:lpstr>    Metodología del Producto   </vt:lpstr>
      <vt:lpstr>PROCESOS DE DIRECCION DE REFERENCIA   </vt:lpstr>
      <vt:lpstr>DESCRIPCION DEL PROCESO DE GESTION DE CAMBIOS</vt:lpstr>
      <vt:lpstr>    Solicitud de cambios </vt:lpstr>
      <vt:lpstr>    Administración de cambios </vt:lpstr>
      <vt:lpstr>PLANES DE GESTION SUBSIDIARIOS </vt:lpstr>
    </vt:vector>
  </TitlesOfParts>
  <Company>M&amp;T Consulting</Company>
  <LinksUpToDate>false</LinksUpToDate>
  <CharactersWithSpaces>5568</CharactersWithSpaces>
  <SharedDoc>false</SharedDoc>
  <HLinks>
    <vt:vector size="18" baseType="variant">
      <vt:variant>
        <vt:i4>8192027</vt:i4>
      </vt:variant>
      <vt:variant>
        <vt:i4>261</vt:i4>
      </vt:variant>
      <vt:variant>
        <vt:i4>0</vt:i4>
      </vt:variant>
      <vt:variant>
        <vt:i4>5</vt:i4>
      </vt:variant>
      <vt:variant>
        <vt:lpwstr>mailto:asistente@consulting.com.pe</vt:lpwstr>
      </vt:variant>
      <vt:variant>
        <vt:lpwstr/>
      </vt:variant>
      <vt:variant>
        <vt:i4>786545</vt:i4>
      </vt:variant>
      <vt:variant>
        <vt:i4>-1</vt:i4>
      </vt:variant>
      <vt:variant>
        <vt:i4>2049</vt:i4>
      </vt:variant>
      <vt:variant>
        <vt:i4>1</vt:i4>
      </vt:variant>
      <vt:variant>
        <vt:lpwstr>http://www.sis.gob.pe/nuevoPortal/images/logo/logos_opt.png</vt:lpwstr>
      </vt:variant>
      <vt:variant>
        <vt:lpwstr/>
      </vt:variant>
      <vt:variant>
        <vt:i4>786545</vt:i4>
      </vt:variant>
      <vt:variant>
        <vt:i4>-1</vt:i4>
      </vt:variant>
      <vt:variant>
        <vt:i4>1028</vt:i4>
      </vt:variant>
      <vt:variant>
        <vt:i4>1</vt:i4>
      </vt:variant>
      <vt:variant>
        <vt:lpwstr>http://www.sis.gob.pe/nuevoPortal/images/logo/logos_opt.png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DEL PROYECTO</dc:title>
  <dc:subject>Metodología de la 12207</dc:subject>
  <dc:creator>Carlos Arriaga</dc:creator>
  <cp:keywords>1.0</cp:keywords>
  <cp:lastModifiedBy>CYM-USER</cp:lastModifiedBy>
  <cp:revision>11</cp:revision>
  <cp:lastPrinted>2011-06-17T14:40:00Z</cp:lastPrinted>
  <dcterms:created xsi:type="dcterms:W3CDTF">2017-02-06T04:10:00Z</dcterms:created>
  <dcterms:modified xsi:type="dcterms:W3CDTF">2017-02-22T15:59:00Z</dcterms:modified>
</cp:coreProperties>
</file>