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mo" w:cs="Arimo" w:eastAsia="Arimo" w:hAnsi="Arimo"/>
          <w:sz w:val="48"/>
          <w:szCs w:val="48"/>
        </w:rPr>
      </w:pPr>
      <w:r w:rsidDel="00000000" w:rsidR="00000000" w:rsidRPr="00000000">
        <w:rPr>
          <w:rFonts w:ascii="Arimo" w:cs="Arimo" w:eastAsia="Arimo" w:hAnsi="Arimo"/>
          <w:sz w:val="48"/>
          <w:szCs w:val="48"/>
          <w:rtl w:val="0"/>
        </w:rPr>
        <w:t xml:space="preserve">Olly Hixon-Fisher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Januaryonlakestreet@gmail.com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mo" w:cs="Arimo" w:eastAsia="Arimo" w:hAnsi="Arimo"/>
          <w:sz w:val="48"/>
          <w:szCs w:val="48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Arimo" w:cs="Arimo" w:eastAsia="Arimo" w:hAnsi="Arimo"/>
            <w:color w:val="1155cc"/>
            <w:sz w:val="20"/>
            <w:szCs w:val="20"/>
            <w:u w:val="single"/>
            <w:rtl w:val="0"/>
          </w:rPr>
          <w:t xml:space="preserve">https://www.linkedin.com/in/olly-hixon-fisher-524754118/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highlight w:val="white"/>
          <w:rtl w:val="0"/>
        </w:rPr>
        <w:t xml:space="preserve">Recent graduate of the Game development(programming) MSc course from Kingston with an undergraduate 2:1 honours degree in Game Design and production. Previously employed as a Junior Software Developer by Signals Ltd Ltd working on sales software for companies such as Xerox, despite my bias in qualifications I am more than capable of developing for a variety of systems.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Good ability with the following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Some ability with the following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Mvc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Working within an agile environment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Dot netcore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Xamarin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ASP.Net razor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Webforms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Vb6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d2d2d"/>
                <w:sz w:val="20"/>
                <w:szCs w:val="20"/>
                <w:highlight w:val="white"/>
                <w:rtl w:val="0"/>
              </w:rPr>
              <w:t xml:space="preserve">Rest apis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2d2d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2d2d2d"/>
                <w:sz w:val="20"/>
                <w:szCs w:val="20"/>
                <w:highlight w:val="white"/>
                <w:rtl w:val="0"/>
              </w:rPr>
              <w:t xml:space="preserve">Machine learning(tensorflow.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Junior Software Developer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-12063</wp:posOffset>
            </wp:positionH>
            <wp:positionV relativeFrom="paragraph">
              <wp:posOffset>-171448</wp:posOffset>
            </wp:positionV>
            <wp:extent cx="228600" cy="22860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40" w:lineRule="auto"/>
        <w:ind w:left="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Signals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Jul 2019 - Jun 2020 (1 year)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Made redundant due to a lack of available work due to Covid.</w:t>
      </w:r>
    </w:p>
    <w:p w:rsidR="00000000" w:rsidDel="00000000" w:rsidP="00000000" w:rsidRDefault="00000000" w:rsidRPr="00000000" w14:paraId="00000025">
      <w:pPr>
        <w:spacing w:line="240" w:lineRule="auto"/>
        <w:ind w:left="440" w:right="340" w:firstLine="0"/>
        <w:jc w:val="both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right="24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acted as first line tech support during these sales campaigns and liaised with Xerox representatives, to facilitate further development ideas.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right="76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 developed a number of internal tools to assist Signals such as a translation uploaded tool to help manage the many languages that Xerox asked us to support.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right="300" w:hanging="36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Liaised with Xerox representatives to keep a number of tools up to date, adding and removing products where necessary, also doing additional development work when the opportunity presented itself.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products worked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My rewards - www.signals.co.uk/portfolio-item/xerox-my-rewards/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40" w:right="1100" w:firstLine="0"/>
        <w:rPr>
          <w:rFonts w:ascii="Arimo" w:cs="Arimo" w:eastAsia="Arimo" w:hAnsi="Arimo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Collateral Creator - www.signals.co.uk/portfolio-item/xerox-a-more-efficient-sales-force/ </w:t>
      </w:r>
    </w:p>
    <w:p w:rsidR="00000000" w:rsidDel="00000000" w:rsidP="00000000" w:rsidRDefault="00000000" w:rsidRPr="00000000" w14:paraId="0000002D">
      <w:pPr>
        <w:spacing w:line="240" w:lineRule="auto"/>
        <w:ind w:left="440" w:right="1100" w:firstLine="0"/>
        <w:rPr>
          <w:rFonts w:ascii="Arimo" w:cs="Arimo" w:eastAsia="Arimo" w:hAnsi="Arimo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Product Configurator- www.signals.co.uk/portfolio-item/xerox-product-configurator/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Key skills gained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Agile development experience / MVC / SQL / JavaScript / jQuery / web forms / vb6 / Entity framework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 Assistant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-12063</wp:posOffset>
            </wp:positionH>
            <wp:positionV relativeFrom="paragraph">
              <wp:posOffset>-171448</wp:posOffset>
            </wp:positionV>
            <wp:extent cx="228600" cy="228600"/>
            <wp:effectExtent b="0" l="0" r="0" t="0"/>
            <wp:wrapSquare wrapText="bothSides" distB="0" distT="0" distL="0" distR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240" w:lineRule="auto"/>
        <w:ind w:left="44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Thames Hospice</w:t>
      </w:r>
    </w:p>
    <w:p w:rsidR="00000000" w:rsidDel="00000000" w:rsidP="00000000" w:rsidRDefault="00000000" w:rsidRPr="00000000" w14:paraId="00000037">
      <w:pPr>
        <w:spacing w:line="240" w:lineRule="auto"/>
        <w:ind w:left="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Jun 2018 - Sep 2018 (4 months)</w:t>
      </w:r>
    </w:p>
    <w:p w:rsidR="00000000" w:rsidDel="00000000" w:rsidP="00000000" w:rsidRDefault="00000000" w:rsidRPr="00000000" w14:paraId="00000038">
      <w:pPr>
        <w:spacing w:line="240" w:lineRule="auto"/>
        <w:ind w:left="44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Kingston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-12063</wp:posOffset>
            </wp:positionH>
            <wp:positionV relativeFrom="paragraph">
              <wp:posOffset>0</wp:posOffset>
            </wp:positionV>
            <wp:extent cx="228600" cy="228600"/>
            <wp:effectExtent b="0" l="0" r="0" t="0"/>
            <wp:wrapSquare wrapText="bothSides" distB="0" distT="0" distL="0" distR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line="240" w:lineRule="auto"/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Master of Science - MSc, Game Development (Programming)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440" w:firstLine="0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2020 - 2021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440" w:firstLine="0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40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sz w:val="18"/>
          <w:szCs w:val="18"/>
          <w:rtl w:val="0"/>
        </w:rPr>
        <w:t xml:space="preserve">        Thesis :- </w:t>
      </w:r>
      <w:r w:rsidDel="00000000" w:rsidR="00000000" w:rsidRPr="00000000">
        <w:rPr>
          <w:rFonts w:ascii="Arimo" w:cs="Arimo" w:eastAsia="Arimo" w:hAnsi="Arimo"/>
          <w:sz w:val="18"/>
          <w:szCs w:val="18"/>
          <w:highlight w:val="white"/>
          <w:rtl w:val="0"/>
        </w:rPr>
        <w:t xml:space="preserve">A generative adversarial network approach to 3D level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Staffordshire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25200</wp:posOffset>
            </wp:positionH>
            <wp:positionV relativeFrom="paragraph">
              <wp:posOffset>3479</wp:posOffset>
            </wp:positionV>
            <wp:extent cx="228600" cy="228600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240" w:lineRule="auto"/>
        <w:ind w:left="440" w:right="138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BSc - Computer Game Design and Production  Computer Game Design and Production</w:t>
      </w:r>
    </w:p>
    <w:p w:rsidR="00000000" w:rsidDel="00000000" w:rsidP="00000000" w:rsidRDefault="00000000" w:rsidRPr="00000000" w14:paraId="00000044">
      <w:pPr>
        <w:spacing w:line="240" w:lineRule="auto"/>
        <w:ind w:left="440" w:firstLine="0"/>
        <w:rPr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2017 - 2019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Januaryonlakestreet@gmail.com" TargetMode="External"/><Relationship Id="rId7" Type="http://schemas.openxmlformats.org/officeDocument/2006/relationships/hyperlink" Target="https://www.linkedin.com/in/olly-hixon-fisher-524754118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