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367"/>
        <w:gridCol w:w="2241"/>
        <w:gridCol w:w="2243"/>
      </w:tblGrid>
      <w:tr w:rsidR="00043ADC" w:rsidRPr="00043ADC" w:rsidTr="00043ADC">
        <w:tc>
          <w:tcPr>
            <w:tcW w:w="2122" w:type="dxa"/>
          </w:tcPr>
          <w:p w:rsidR="00043ADC" w:rsidRPr="00043ADC" w:rsidRDefault="00043ADC">
            <w:pPr>
              <w:rPr>
                <w:color w:val="FF0000"/>
                <w:sz w:val="32"/>
                <w:szCs w:val="36"/>
                <w:highlight w:val="yellow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>Autoregressive</w:t>
            </w:r>
          </w:p>
          <w:p w:rsidR="00043ADC" w:rsidRPr="00043ADC" w:rsidRDefault="00043ADC">
            <w:pPr>
              <w:rPr>
                <w:color w:val="FF0000"/>
                <w:sz w:val="32"/>
                <w:szCs w:val="36"/>
                <w:highlight w:val="yellow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 xml:space="preserve">     model</w:t>
            </w:r>
          </w:p>
        </w:tc>
        <w:tc>
          <w:tcPr>
            <w:tcW w:w="2386" w:type="dxa"/>
          </w:tcPr>
          <w:p w:rsidR="00043ADC" w:rsidRPr="00043ADC" w:rsidRDefault="00043ADC">
            <w:pPr>
              <w:rPr>
                <w:color w:val="FF0000"/>
                <w:sz w:val="32"/>
                <w:szCs w:val="36"/>
                <w:highlight w:val="yellow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>Moving Average</w:t>
            </w:r>
          </w:p>
          <w:p w:rsidR="00043ADC" w:rsidRPr="00043ADC" w:rsidRDefault="00043ADC">
            <w:pPr>
              <w:rPr>
                <w:color w:val="FF0000"/>
                <w:sz w:val="32"/>
                <w:szCs w:val="36"/>
                <w:highlight w:val="yellow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 xml:space="preserve">       Model</w:t>
            </w:r>
          </w:p>
        </w:tc>
        <w:tc>
          <w:tcPr>
            <w:tcW w:w="2254" w:type="dxa"/>
          </w:tcPr>
          <w:p w:rsidR="00043ADC" w:rsidRPr="00043ADC" w:rsidRDefault="00043ADC">
            <w:pPr>
              <w:rPr>
                <w:color w:val="FF0000"/>
                <w:sz w:val="32"/>
                <w:szCs w:val="36"/>
                <w:highlight w:val="yellow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>ARIMA model</w:t>
            </w:r>
          </w:p>
        </w:tc>
        <w:tc>
          <w:tcPr>
            <w:tcW w:w="2254" w:type="dxa"/>
          </w:tcPr>
          <w:p w:rsidR="00043ADC" w:rsidRPr="00043ADC" w:rsidRDefault="00043ADC">
            <w:pPr>
              <w:rPr>
                <w:color w:val="FF0000"/>
                <w:sz w:val="32"/>
                <w:szCs w:val="36"/>
                <w:highlight w:val="yellow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 xml:space="preserve">Exponential </w:t>
            </w:r>
          </w:p>
          <w:p w:rsidR="00043ADC" w:rsidRPr="00043ADC" w:rsidRDefault="00043ADC">
            <w:pPr>
              <w:rPr>
                <w:color w:val="FF0000"/>
                <w:sz w:val="32"/>
                <w:szCs w:val="36"/>
              </w:rPr>
            </w:pPr>
            <w:r w:rsidRPr="00043ADC">
              <w:rPr>
                <w:color w:val="FF0000"/>
                <w:sz w:val="32"/>
                <w:szCs w:val="36"/>
                <w:highlight w:val="yellow"/>
              </w:rPr>
              <w:t xml:space="preserve"> Smoothing</w:t>
            </w:r>
          </w:p>
        </w:tc>
      </w:tr>
      <w:tr w:rsidR="00671153" w:rsidRPr="00043ADC" w:rsidTr="00043ADC">
        <w:tc>
          <w:tcPr>
            <w:tcW w:w="2122" w:type="dxa"/>
          </w:tcPr>
          <w:p w:rsidR="00043ADC" w:rsidRPr="00043ADC" w:rsidRDefault="00043ADC">
            <w:pPr>
              <w:rPr>
                <w:sz w:val="28"/>
                <w:szCs w:val="28"/>
              </w:rPr>
            </w:pPr>
            <w:r w:rsidRPr="00043ADC">
              <w:rPr>
                <w:sz w:val="28"/>
                <w:szCs w:val="28"/>
              </w:rPr>
              <w:t>Its model based</w:t>
            </w:r>
            <w:r w:rsidR="00671153">
              <w:rPr>
                <w:sz w:val="28"/>
                <w:szCs w:val="28"/>
              </w:rPr>
              <w:t xml:space="preserve"> method</w:t>
            </w:r>
          </w:p>
        </w:tc>
        <w:tc>
          <w:tcPr>
            <w:tcW w:w="2386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model based method</w:t>
            </w:r>
          </w:p>
        </w:tc>
        <w:tc>
          <w:tcPr>
            <w:tcW w:w="2254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model based method</w:t>
            </w:r>
          </w:p>
        </w:tc>
        <w:tc>
          <w:tcPr>
            <w:tcW w:w="2254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data driven method</w:t>
            </w:r>
          </w:p>
        </w:tc>
      </w:tr>
      <w:tr w:rsidR="00671153" w:rsidRPr="00043ADC" w:rsidTr="00043ADC">
        <w:tc>
          <w:tcPr>
            <w:tcW w:w="2122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past is similar to future</w:t>
            </w:r>
          </w:p>
        </w:tc>
        <w:tc>
          <w:tcPr>
            <w:tcW w:w="2386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Here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of several past points is taken</w:t>
            </w:r>
          </w:p>
        </w:tc>
        <w:tc>
          <w:tcPr>
            <w:tcW w:w="2254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past is similar to future</w:t>
            </w:r>
          </w:p>
        </w:tc>
        <w:tc>
          <w:tcPr>
            <w:tcW w:w="2254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past is not similar to future</w:t>
            </w:r>
          </w:p>
        </w:tc>
      </w:tr>
      <w:tr w:rsidR="00671153" w:rsidRPr="00043ADC" w:rsidTr="00043ADC">
        <w:tc>
          <w:tcPr>
            <w:tcW w:w="2122" w:type="dxa"/>
          </w:tcPr>
          <w:p w:rsidR="00043ADC" w:rsidRPr="00043ADC" w:rsidRDefault="008B4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to predict trend</w:t>
            </w:r>
          </w:p>
        </w:tc>
        <w:tc>
          <w:tcPr>
            <w:tcW w:w="2386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for no trend, no seasonality</w:t>
            </w:r>
          </w:p>
        </w:tc>
        <w:tc>
          <w:tcPr>
            <w:tcW w:w="2254" w:type="dxa"/>
          </w:tcPr>
          <w:p w:rsidR="00043ADC" w:rsidRPr="00043ADC" w:rsidRDefault="008B4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a combination of AR and Moving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model.</w:t>
            </w:r>
          </w:p>
        </w:tc>
        <w:tc>
          <w:tcPr>
            <w:tcW w:w="2254" w:type="dxa"/>
          </w:tcPr>
          <w:p w:rsidR="00043ADC" w:rsidRPr="00043ADC" w:rsidRDefault="006711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for no trend, no seasonality</w:t>
            </w:r>
          </w:p>
        </w:tc>
      </w:tr>
      <w:tr w:rsidR="00671153" w:rsidRPr="00043ADC" w:rsidTr="00043ADC">
        <w:tc>
          <w:tcPr>
            <w:tcW w:w="2122" w:type="dxa"/>
          </w:tcPr>
          <w:p w:rsidR="00043ADC" w:rsidRPr="00043ADC" w:rsidRDefault="00043ADC">
            <w:pPr>
              <w:rPr>
                <w:sz w:val="28"/>
                <w:szCs w:val="28"/>
              </w:rPr>
            </w:pPr>
          </w:p>
        </w:tc>
        <w:tc>
          <w:tcPr>
            <w:tcW w:w="2386" w:type="dxa"/>
          </w:tcPr>
          <w:p w:rsidR="00043ADC" w:rsidRPr="00043ADC" w:rsidRDefault="00043ADC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043ADC" w:rsidRPr="00043ADC" w:rsidRDefault="00043ADC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043ADC" w:rsidRPr="00043ADC" w:rsidRDefault="00043ADC">
            <w:pPr>
              <w:rPr>
                <w:sz w:val="28"/>
                <w:szCs w:val="28"/>
              </w:rPr>
            </w:pPr>
          </w:p>
        </w:tc>
      </w:tr>
    </w:tbl>
    <w:p w:rsidR="00C63C9D" w:rsidRDefault="00C63C9D"/>
    <w:p w:rsidR="00C43D2F" w:rsidRDefault="00C43D2F">
      <w:r>
        <w:t>I think ARIMA model can be used for this purpose…</w:t>
      </w:r>
      <w:bookmarkStart w:id="0" w:name="_GoBack"/>
      <w:bookmarkEnd w:id="0"/>
    </w:p>
    <w:sectPr w:rsidR="00C4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DC"/>
    <w:rsid w:val="00043ADC"/>
    <w:rsid w:val="005D51DC"/>
    <w:rsid w:val="00671153"/>
    <w:rsid w:val="008B4212"/>
    <w:rsid w:val="00C43D2F"/>
    <w:rsid w:val="00C6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7C05"/>
  <w15:chartTrackingRefBased/>
  <w15:docId w15:val="{39F04235-FDE2-42EE-B1B9-AA8CE9ED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4</cp:revision>
  <dcterms:created xsi:type="dcterms:W3CDTF">2021-09-11T11:47:00Z</dcterms:created>
  <dcterms:modified xsi:type="dcterms:W3CDTF">2021-09-11T12:11:00Z</dcterms:modified>
</cp:coreProperties>
</file>