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r w:rsidDel="00000000" w:rsidR="00000000" w:rsidRPr="00000000">
        <w:rPr>
          <w:rtl w:val="0"/>
        </w:rPr>
      </w:r>
    </w:p>
    <w:p w:rsidR="00000000" w:rsidDel="00000000" w:rsidP="00000000" w:rsidRDefault="00000000" w:rsidRPr="00000000" w14:paraId="00000002">
      <w:pPr>
        <w:pStyle w:val="Title"/>
        <w:keepNext w:val="0"/>
        <w:keepLines w:val="0"/>
        <w:pBdr>
          <w:top w:color="000000" w:space="1" w:sz="6" w:val="single"/>
          <w:bottom w:color="000000" w:space="1" w:sz="6" w:val="single"/>
        </w:pBdr>
        <w:spacing w:after="80" w:line="240" w:lineRule="auto"/>
        <w:jc w:val="center"/>
        <w:rPr>
          <w:rFonts w:ascii="Roboto" w:cs="Roboto" w:eastAsia="Roboto" w:hAnsi="Roboto"/>
          <w:sz w:val="96"/>
          <w:szCs w:val="96"/>
        </w:rPr>
      </w:pPr>
      <w:r w:rsidDel="00000000" w:rsidR="00000000" w:rsidRPr="00000000">
        <w:rPr>
          <w:rFonts w:ascii="Roboto" w:cs="Roboto" w:eastAsia="Roboto" w:hAnsi="Roboto"/>
          <w:sz w:val="96"/>
          <w:szCs w:val="96"/>
          <w:rtl w:val="0"/>
        </w:rPr>
        <w:t xml:space="preserve">Reflectie sprint 3</w:t>
      </w:r>
    </w:p>
    <w:p w:rsidR="00000000" w:rsidDel="00000000" w:rsidP="00000000" w:rsidRDefault="00000000" w:rsidRPr="00000000" w14:paraId="00000003">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pStyle w:val="Subtitle"/>
        <w:keepNext w:val="0"/>
        <w:keepLines w:val="0"/>
        <w:spacing w:after="160" w:line="259" w:lineRule="auto"/>
        <w:jc w:val="center"/>
        <w:rPr>
          <w:rFonts w:ascii="Roboto" w:cs="Roboto" w:eastAsia="Roboto" w:hAnsi="Roboto"/>
          <w:color w:val="595959"/>
          <w:sz w:val="28"/>
          <w:szCs w:val="28"/>
        </w:rPr>
      </w:pPr>
      <w:r w:rsidDel="00000000" w:rsidR="00000000" w:rsidRPr="00000000">
        <w:rPr>
          <w:rtl w:val="0"/>
        </w:rPr>
      </w:r>
    </w:p>
    <w:p w:rsidR="00000000" w:rsidDel="00000000" w:rsidP="00000000" w:rsidRDefault="00000000" w:rsidRPr="00000000" w14:paraId="00000006">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08">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09">
      <w:pPr>
        <w:pStyle w:val="Subtitle"/>
        <w:keepNext w:val="0"/>
        <w:keepLines w:val="0"/>
        <w:spacing w:after="160" w:line="259" w:lineRule="auto"/>
        <w:jc w:val="center"/>
        <w:rPr>
          <w:rFonts w:ascii="Roboto" w:cs="Roboto" w:eastAsia="Roboto" w:hAnsi="Roboto"/>
          <w:color w:val="595959"/>
          <w:sz w:val="28"/>
          <w:szCs w:val="28"/>
        </w:rPr>
      </w:pPr>
      <w:r w:rsidDel="00000000" w:rsidR="00000000" w:rsidRPr="00000000">
        <w:rPr>
          <w:rtl w:val="0"/>
        </w:rPr>
      </w:r>
    </w:p>
    <w:p w:rsidR="00000000" w:rsidDel="00000000" w:rsidP="00000000" w:rsidRDefault="00000000" w:rsidRPr="00000000" w14:paraId="0000000A">
      <w:pPr>
        <w:pStyle w:val="Subtitle"/>
        <w:keepNext w:val="0"/>
        <w:keepLines w:val="0"/>
        <w:spacing w:after="160" w:line="259" w:lineRule="auto"/>
        <w:jc w:val="center"/>
        <w:rPr>
          <w:rFonts w:ascii="Roboto" w:cs="Roboto" w:eastAsia="Roboto" w:hAnsi="Roboto"/>
          <w:color w:val="595959"/>
          <w:sz w:val="28"/>
          <w:szCs w:val="28"/>
        </w:rPr>
      </w:pPr>
      <w:r w:rsidDel="00000000" w:rsidR="00000000" w:rsidRPr="00000000">
        <w:rPr>
          <w:rtl w:val="0"/>
        </w:rPr>
      </w:r>
    </w:p>
    <w:p w:rsidR="00000000" w:rsidDel="00000000" w:rsidP="00000000" w:rsidRDefault="00000000" w:rsidRPr="00000000" w14:paraId="0000000B">
      <w:pPr>
        <w:pStyle w:val="Subtitle"/>
        <w:keepNext w:val="0"/>
        <w:keepLines w:val="0"/>
        <w:spacing w:after="160" w:line="259" w:lineRule="auto"/>
        <w:jc w:val="center"/>
        <w:rPr>
          <w:rFonts w:ascii="Roboto" w:cs="Roboto" w:eastAsia="Roboto" w:hAnsi="Roboto"/>
          <w:color w:val="595959"/>
          <w:sz w:val="28"/>
          <w:szCs w:val="28"/>
        </w:rPr>
      </w:pPr>
      <w:r w:rsidDel="00000000" w:rsidR="00000000" w:rsidRPr="00000000">
        <w:rPr>
          <w:rtl w:val="0"/>
        </w:rPr>
      </w:r>
    </w:p>
    <w:p w:rsidR="00000000" w:rsidDel="00000000" w:rsidP="00000000" w:rsidRDefault="00000000" w:rsidRPr="00000000" w14:paraId="0000000C">
      <w:pPr>
        <w:pStyle w:val="Subtitle"/>
        <w:keepNext w:val="0"/>
        <w:keepLines w:val="0"/>
        <w:spacing w:after="160" w:line="259" w:lineRule="auto"/>
        <w:rPr>
          <w:rFonts w:ascii="Roboto" w:cs="Roboto" w:eastAsia="Roboto" w:hAnsi="Roboto"/>
          <w:color w:val="595959"/>
          <w:sz w:val="28"/>
          <w:szCs w:val="28"/>
        </w:rPr>
      </w:pPr>
      <w:r w:rsidDel="00000000" w:rsidR="00000000" w:rsidRPr="00000000">
        <w:rPr>
          <w:rtl w:val="0"/>
        </w:rPr>
      </w:r>
    </w:p>
    <w:p w:rsidR="00000000" w:rsidDel="00000000" w:rsidP="00000000" w:rsidRDefault="00000000" w:rsidRPr="00000000" w14:paraId="0000000D">
      <w:pPr>
        <w:pStyle w:val="Subtitle"/>
        <w:keepNext w:val="0"/>
        <w:keepLines w:val="0"/>
        <w:spacing w:after="160" w:line="259" w:lineRule="auto"/>
        <w:rPr>
          <w:rFonts w:ascii="Roboto" w:cs="Roboto" w:eastAsia="Roboto" w:hAnsi="Roboto"/>
          <w:color w:val="595959"/>
          <w:sz w:val="28"/>
          <w:szCs w:val="28"/>
        </w:rPr>
      </w:pPr>
      <w:r w:rsidDel="00000000" w:rsidR="00000000" w:rsidRPr="00000000">
        <w:rPr>
          <w:rtl w:val="0"/>
        </w:rPr>
      </w:r>
    </w:p>
    <w:p w:rsidR="00000000" w:rsidDel="00000000" w:rsidP="00000000" w:rsidRDefault="00000000" w:rsidRPr="00000000" w14:paraId="0000000E">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0F">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10">
      <w:pPr>
        <w:spacing w:after="16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011">
      <w:pPr>
        <w:pStyle w:val="Subtitle"/>
        <w:keepNext w:val="0"/>
        <w:keepLines w:val="0"/>
        <w:spacing w:after="160" w:line="259" w:lineRule="auto"/>
        <w:jc w:val="center"/>
        <w:rPr>
          <w:rFonts w:ascii="Roboto" w:cs="Roboto" w:eastAsia="Roboto" w:hAnsi="Roboto"/>
          <w:i w:val="1"/>
          <w:iCs w:val="1"/>
          <w:color w:val="404040"/>
          <w:sz w:val="28"/>
          <w:szCs w:val="28"/>
        </w:rPr>
      </w:pPr>
      <w:r w:rsidDel="00000000" w:rsidR="00000000" w:rsidRPr="00000000">
        <w:rPr>
          <w:rFonts w:ascii="Roboto" w:cs="Roboto" w:eastAsia="Roboto" w:hAnsi="Roboto"/>
          <w:i w:val="1"/>
          <w:iCs w:val="1"/>
          <w:color w:val="404040"/>
          <w:sz w:val="28"/>
          <w:szCs w:val="28"/>
          <w:rtl w:val="0"/>
        </w:rPr>
        <w:t xml:space="preserve">Project: Avatar Generation for Police Investigations</w:t>
        <w:br w:type="textWrapping"/>
        <w:t xml:space="preserve">Organisatie: Politie Rotterdam</w:t>
        <w:br w:type="textWrapping"/>
        <w:t xml:space="preserve">Auteur: Tijn Knapen</w:t>
        <w:br w:type="textWrapping"/>
        <w:t xml:space="preserve">Team: Tijn Knapen, Tamara Lemmens, Janis Schakel, Marijn de Mul</w:t>
        <w:br w:type="textWrapping"/>
        <w:t xml:space="preserve">Datum: 14 december 2025</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80" w:before="360" w:line="259" w:lineRule="auto"/>
        <w:rPr>
          <w:rFonts w:ascii="Roboto" w:cs="Roboto" w:eastAsia="Roboto" w:hAnsi="Roboto"/>
          <w:color w:val="0f4761"/>
        </w:rPr>
      </w:pPr>
      <w:bookmarkStart w:colFirst="0" w:colLast="0" w:name="_e943m1c4f5n2" w:id="0"/>
      <w:bookmarkEnd w:id="0"/>
      <w:r w:rsidDel="00000000" w:rsidR="00000000" w:rsidRPr="00000000">
        <w:rPr>
          <w:rFonts w:ascii="Roboto" w:cs="Roboto" w:eastAsia="Roboto" w:hAnsi="Roboto"/>
          <w:color w:val="0f4761"/>
          <w:rtl w:val="0"/>
        </w:rPr>
        <w:t xml:space="preserve">Versiebeheer</w:t>
      </w:r>
    </w:p>
    <w:tbl>
      <w:tblPr>
        <w:tblStyle w:val="Table1"/>
        <w:tblW w:w="9350.0" w:type="dxa"/>
        <w:jc w:val="left"/>
        <w:tblBorders>
          <w:top w:color="60cbf3" w:space="0" w:sz="4" w:val="single"/>
          <w:left w:color="60cbf3" w:space="0" w:sz="4" w:val="single"/>
          <w:bottom w:color="60cbf3" w:space="0" w:sz="4" w:val="single"/>
          <w:right w:color="60cbf3" w:space="0" w:sz="4" w:val="single"/>
          <w:insideH w:color="60cbf3" w:space="0" w:sz="4" w:val="single"/>
          <w:insideV w:color="60cbf3" w:space="0" w:sz="4" w:val="single"/>
        </w:tblBorders>
        <w:tblLayout w:type="fixed"/>
        <w:tblLook w:val="04A0"/>
      </w:tblPr>
      <w:tblGrid>
        <w:gridCol w:w="900"/>
        <w:gridCol w:w="1800"/>
        <w:gridCol w:w="2430"/>
        <w:gridCol w:w="4220"/>
        <w:tblGridChange w:id="0">
          <w:tblGrid>
            <w:gridCol w:w="900"/>
            <w:gridCol w:w="1800"/>
            <w:gridCol w:w="2430"/>
            <w:gridCol w:w="4220"/>
          </w:tblGrid>
        </w:tblGridChange>
      </w:tblGrid>
      <w:tr>
        <w:trPr>
          <w:cantSplit w:val="0"/>
          <w:tblHeader w:val="0"/>
        </w:trPr>
        <w:tc>
          <w:tcPr/>
          <w:p w:rsidR="00000000" w:rsidDel="00000000" w:rsidP="00000000" w:rsidRDefault="00000000" w:rsidRPr="00000000" w14:paraId="00000013">
            <w:pPr>
              <w:rPr>
                <w:rFonts w:ascii="Roboto" w:cs="Roboto" w:eastAsia="Roboto" w:hAnsi="Roboto"/>
              </w:rPr>
            </w:pPr>
            <w:r w:rsidDel="00000000" w:rsidR="00000000" w:rsidRPr="00000000">
              <w:rPr>
                <w:rFonts w:ascii="Roboto" w:cs="Roboto" w:eastAsia="Roboto" w:hAnsi="Roboto"/>
                <w:rtl w:val="0"/>
              </w:rPr>
              <w:t xml:space="preserve">Versie</w:t>
            </w:r>
          </w:p>
        </w:tc>
        <w:tc>
          <w:tcPr/>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rtl w:val="0"/>
              </w:rPr>
              <w:t xml:space="preserve">Datum</w:t>
            </w:r>
          </w:p>
        </w:tc>
        <w:tc>
          <w:tcPr/>
          <w:p w:rsidR="00000000" w:rsidDel="00000000" w:rsidP="00000000" w:rsidRDefault="00000000" w:rsidRPr="00000000" w14:paraId="00000015">
            <w:pPr>
              <w:rPr>
                <w:rFonts w:ascii="Roboto" w:cs="Roboto" w:eastAsia="Roboto" w:hAnsi="Roboto"/>
              </w:rPr>
            </w:pPr>
            <w:r w:rsidDel="00000000" w:rsidR="00000000" w:rsidRPr="00000000">
              <w:rPr>
                <w:rFonts w:ascii="Roboto" w:cs="Roboto" w:eastAsia="Roboto" w:hAnsi="Roboto"/>
                <w:rtl w:val="0"/>
              </w:rPr>
              <w:t xml:space="preserve">Auteur</w:t>
            </w:r>
          </w:p>
        </w:tc>
        <w:tc>
          <w:tcPr/>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rtl w:val="0"/>
              </w:rPr>
              <w:t xml:space="preserve">Wijzigingen</w:t>
            </w:r>
          </w:p>
        </w:tc>
      </w:tr>
      <w:tr>
        <w:trPr>
          <w:cantSplit w:val="0"/>
          <w:tblHeader w:val="0"/>
        </w:trPr>
        <w:tc>
          <w:tcPr/>
          <w:p w:rsidR="00000000" w:rsidDel="00000000" w:rsidP="00000000" w:rsidRDefault="00000000" w:rsidRPr="00000000" w14:paraId="00000017">
            <w:pPr>
              <w:rPr>
                <w:rFonts w:ascii="Roboto" w:cs="Roboto" w:eastAsia="Roboto" w:hAnsi="Roboto"/>
              </w:rPr>
            </w:pPr>
            <w:r w:rsidDel="00000000" w:rsidR="00000000" w:rsidRPr="00000000">
              <w:rPr>
                <w:rFonts w:ascii="Roboto" w:cs="Roboto" w:eastAsia="Roboto" w:hAnsi="Roboto"/>
                <w:rtl w:val="0"/>
              </w:rPr>
              <w:t xml:space="preserve">1</w:t>
            </w:r>
          </w:p>
        </w:tc>
        <w:tc>
          <w:tcPr/>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14-12-2025</w:t>
            </w:r>
          </w:p>
        </w:tc>
        <w:tc>
          <w:tcPr/>
          <w:p w:rsidR="00000000" w:rsidDel="00000000" w:rsidP="00000000" w:rsidRDefault="00000000" w:rsidRPr="00000000" w14:paraId="00000019">
            <w:pPr>
              <w:rPr>
                <w:rFonts w:ascii="Roboto" w:cs="Roboto" w:eastAsia="Roboto" w:hAnsi="Roboto"/>
              </w:rPr>
            </w:pPr>
            <w:r w:rsidDel="00000000" w:rsidR="00000000" w:rsidRPr="00000000">
              <w:rPr>
                <w:rFonts w:ascii="Roboto" w:cs="Roboto" w:eastAsia="Roboto" w:hAnsi="Roboto"/>
                <w:rtl w:val="0"/>
              </w:rPr>
              <w:t xml:space="preserve">Tijn Knapen</w:t>
            </w:r>
          </w:p>
        </w:tc>
        <w:tc>
          <w:tcPr/>
          <w:p w:rsidR="00000000" w:rsidDel="00000000" w:rsidP="00000000" w:rsidRDefault="00000000" w:rsidRPr="00000000" w14:paraId="0000001A">
            <w:pPr>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1B">
            <w:pPr>
              <w:rPr>
                <w:rFonts w:ascii="Roboto" w:cs="Roboto" w:eastAsia="Roboto" w:hAnsi="Roboto"/>
              </w:rPr>
            </w:pPr>
            <w:r w:rsidDel="00000000" w:rsidR="00000000" w:rsidRPr="00000000">
              <w:rPr>
                <w:rFonts w:ascii="Roboto" w:cs="Roboto" w:eastAsia="Roboto" w:hAnsi="Roboto"/>
                <w:rtl w:val="0"/>
              </w:rPr>
              <w:t xml:space="preserve">2</w:t>
            </w:r>
          </w:p>
        </w:tc>
        <w:tc>
          <w:tcPr/>
          <w:p w:rsidR="00000000" w:rsidDel="00000000" w:rsidP="00000000" w:rsidRDefault="00000000" w:rsidRPr="00000000" w14:paraId="0000001C">
            <w:pPr>
              <w:rPr>
                <w:rFonts w:ascii="Roboto" w:cs="Roboto" w:eastAsia="Roboto" w:hAnsi="Roboto"/>
              </w:rPr>
            </w:pPr>
            <w:r w:rsidDel="00000000" w:rsidR="00000000" w:rsidRPr="00000000">
              <w:rPr>
                <w:rtl w:val="0"/>
              </w:rPr>
            </w:r>
          </w:p>
        </w:tc>
        <w:tc>
          <w:tcPr/>
          <w:p w:rsidR="00000000" w:rsidDel="00000000" w:rsidP="00000000" w:rsidRDefault="00000000" w:rsidRPr="00000000" w14:paraId="0000001D">
            <w:pPr>
              <w:rPr>
                <w:rFonts w:ascii="Roboto" w:cs="Roboto" w:eastAsia="Roboto" w:hAnsi="Roboto"/>
              </w:rPr>
            </w:pPr>
            <w:r w:rsidDel="00000000" w:rsidR="00000000" w:rsidRPr="00000000">
              <w:rPr>
                <w:rtl w:val="0"/>
              </w:rPr>
            </w:r>
          </w:p>
        </w:tc>
        <w:tc>
          <w:tcPr/>
          <w:p w:rsidR="00000000" w:rsidDel="00000000" w:rsidP="00000000" w:rsidRDefault="00000000" w:rsidRPr="00000000" w14:paraId="0000001E">
            <w:pPr>
              <w:rPr>
                <w:rFonts w:ascii="Roboto" w:cs="Roboto" w:eastAsia="Roboto" w:hAnsi="Roboto"/>
              </w:rPr>
            </w:pPr>
            <w:r w:rsidDel="00000000" w:rsidR="00000000" w:rsidRPr="00000000">
              <w:rPr>
                <w:rtl w:val="0"/>
              </w:rPr>
            </w:r>
          </w:p>
        </w:tc>
      </w:tr>
      <w:tr>
        <w:trPr>
          <w:cantSplit w:val="0"/>
          <w:tblHeader w:val="0"/>
        </w:trPr>
        <w:tc>
          <w:tcPr/>
          <w:p w:rsidR="00000000" w:rsidDel="00000000" w:rsidP="00000000" w:rsidRDefault="00000000" w:rsidRPr="00000000" w14:paraId="0000001F">
            <w:pPr>
              <w:rPr>
                <w:rFonts w:ascii="Roboto" w:cs="Roboto" w:eastAsia="Roboto" w:hAnsi="Roboto"/>
              </w:rPr>
            </w:pPr>
            <w:r w:rsidDel="00000000" w:rsidR="00000000" w:rsidRPr="00000000">
              <w:rPr>
                <w:rtl w:val="0"/>
              </w:rPr>
            </w:r>
          </w:p>
        </w:tc>
        <w:tc>
          <w:tcPr/>
          <w:p w:rsidR="00000000" w:rsidDel="00000000" w:rsidP="00000000" w:rsidRDefault="00000000" w:rsidRPr="00000000" w14:paraId="00000020">
            <w:pPr>
              <w:rPr>
                <w:rFonts w:ascii="Roboto" w:cs="Roboto" w:eastAsia="Roboto" w:hAnsi="Roboto"/>
              </w:rPr>
            </w:pPr>
            <w:r w:rsidDel="00000000" w:rsidR="00000000" w:rsidRPr="00000000">
              <w:rPr>
                <w:rtl w:val="0"/>
              </w:rPr>
            </w:r>
          </w:p>
        </w:tc>
        <w:tc>
          <w:tcPr/>
          <w:p w:rsidR="00000000" w:rsidDel="00000000" w:rsidP="00000000" w:rsidRDefault="00000000" w:rsidRPr="00000000" w14:paraId="00000021">
            <w:pPr>
              <w:rPr>
                <w:rFonts w:ascii="Roboto" w:cs="Roboto" w:eastAsia="Roboto" w:hAnsi="Roboto"/>
              </w:rPr>
            </w:pPr>
            <w:r w:rsidDel="00000000" w:rsidR="00000000" w:rsidRPr="00000000">
              <w:rPr>
                <w:rtl w:val="0"/>
              </w:rPr>
            </w:r>
          </w:p>
        </w:tc>
        <w:tc>
          <w:tcPr/>
          <w:p w:rsidR="00000000" w:rsidDel="00000000" w:rsidP="00000000" w:rsidRDefault="00000000" w:rsidRPr="00000000" w14:paraId="00000022">
            <w:pPr>
              <w:rPr>
                <w:rFonts w:ascii="Roboto" w:cs="Roboto" w:eastAsia="Roboto" w:hAnsi="Roboto"/>
              </w:rPr>
            </w:pPr>
            <w:r w:rsidDel="00000000" w:rsidR="00000000" w:rsidRPr="00000000">
              <w:rPr>
                <w:rtl w:val="0"/>
              </w:rPr>
            </w:r>
          </w:p>
        </w:tc>
      </w:tr>
    </w:tbl>
    <w:p w:rsidR="00000000" w:rsidDel="00000000" w:rsidP="00000000" w:rsidRDefault="00000000" w:rsidRPr="00000000" w14:paraId="00000023">
      <w:pPr>
        <w:spacing w:after="160" w:line="259" w:lineRule="auto"/>
        <w:rPr>
          <w:rFonts w:ascii="Roboto" w:cs="Roboto" w:eastAsia="Roboto" w:hAnsi="Roboto"/>
          <w:i w:val="1"/>
          <w:iCs w:val="1"/>
          <w:color w:val="404040"/>
          <w:sz w:val="28"/>
          <w:szCs w:val="28"/>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rPr>
          <w:b w:val="1"/>
          <w:bCs w:val="1"/>
        </w:rPr>
      </w:pPr>
      <w:bookmarkStart w:colFirst="0" w:colLast="0" w:name="_n1ed8nc0omif" w:id="1"/>
      <w:bookmarkEnd w:id="1"/>
      <w:r w:rsidDel="00000000" w:rsidR="00000000" w:rsidRPr="00000000">
        <w:rPr>
          <w:b w:val="1"/>
          <w:bCs w:val="1"/>
          <w:rtl w:val="0"/>
        </w:rPr>
        <w:t xml:space="preserve">Start van de sprint</w:t>
      </w:r>
    </w:p>
    <w:p w:rsidR="00000000" w:rsidDel="00000000" w:rsidP="00000000" w:rsidRDefault="00000000" w:rsidRPr="00000000" w14:paraId="00000026">
      <w:pPr>
        <w:spacing w:after="240" w:before="240" w:lineRule="auto"/>
        <w:rPr/>
      </w:pPr>
      <w:r w:rsidDel="00000000" w:rsidR="00000000" w:rsidRPr="00000000">
        <w:rPr>
          <w:rtl w:val="0"/>
        </w:rPr>
        <w:t xml:space="preserve">Sprint 3 was de kortste sprint tot nu toe, maar dat maakte hem juist intensief en gericht. Ik dook meteen in het bouwen van de volledige ComfyUI pipeline, gebaseerd op alle inzichten uit de vorige sprints. Hierdoor hebben we nu een concept dat we wel willen inzetten voor het definitieve eindproduct dat we samen gaan bouwen. Dit proces heb ik helemaal opgenomen.</w:t>
      </w:r>
    </w:p>
    <w:p w:rsidR="00000000" w:rsidDel="00000000" w:rsidP="00000000" w:rsidRDefault="00000000" w:rsidRPr="00000000" w14:paraId="00000027">
      <w:pPr>
        <w:pStyle w:val="Heading2"/>
        <w:rPr/>
      </w:pPr>
      <w:bookmarkStart w:colFirst="0" w:colLast="0" w:name="_x08lxgtwfkz4" w:id="2"/>
      <w:bookmarkEnd w:id="2"/>
      <w:r w:rsidDel="00000000" w:rsidR="00000000" w:rsidRPr="00000000">
        <w:rPr>
          <w:rtl w:val="0"/>
        </w:rPr>
        <w:t xml:space="preserve">Werkzaamheden en onderzoek</w:t>
      </w:r>
    </w:p>
    <w:p w:rsidR="00000000" w:rsidDel="00000000" w:rsidP="00000000" w:rsidRDefault="00000000" w:rsidRPr="00000000" w14:paraId="00000028">
      <w:pPr>
        <w:spacing w:after="240" w:before="240" w:lineRule="auto"/>
        <w:rPr/>
      </w:pPr>
      <w:r w:rsidDel="00000000" w:rsidR="00000000" w:rsidRPr="00000000">
        <w:rPr>
          <w:rtl w:val="0"/>
        </w:rPr>
        <w:t xml:space="preserve">Het grootste deel van mijn tijd ging naar het maken van alle componenten in de pipeline. Ik bouwde verder op de optimalisaties met Wan2.2, Qwen en maakte gebruik van het nieuwe Flux2-model. Ik testte meerdere iteraties van de pipeline, verbeterde prompts, evalueerde om het resultaat te maximaliseren, en zorgde dat de output geschikt is als eindresultaat.</w:t>
      </w:r>
    </w:p>
    <w:p w:rsidR="00000000" w:rsidDel="00000000" w:rsidP="00000000" w:rsidRDefault="00000000" w:rsidRPr="00000000" w14:paraId="00000029">
      <w:pPr>
        <w:spacing w:after="240" w:before="240" w:lineRule="auto"/>
        <w:rPr/>
      </w:pPr>
      <w:r w:rsidDel="00000000" w:rsidR="00000000" w:rsidRPr="00000000">
        <w:rPr>
          <w:rtl w:val="0"/>
        </w:rPr>
        <w:t xml:space="preserve">Omdat video een effectieve manier is om complexe workflows vast te leggen, heb ik het hele bouwproces over meerdere werksessies opgenomen. Bij elke iteratie stopte ik de opname, evalueerde ik de resultaten, gaf ik uitleg over de keuzes en deelde ik advies voor verbeteringen. Dit gaf niet alleen een duidelijk overzicht van de voortgang, maar maakte het ook makkelijker om het proces later te reviewen en te delen met het team.</w:t>
      </w:r>
    </w:p>
    <w:p w:rsidR="00000000" w:rsidDel="00000000" w:rsidP="00000000" w:rsidRDefault="00000000" w:rsidRPr="00000000" w14:paraId="0000002A">
      <w:pPr>
        <w:pStyle w:val="Heading2"/>
        <w:rPr/>
      </w:pPr>
      <w:bookmarkStart w:colFirst="0" w:colLast="0" w:name="_1djl6qojf02v" w:id="3"/>
      <w:bookmarkEnd w:id="3"/>
      <w:r w:rsidDel="00000000" w:rsidR="00000000" w:rsidRPr="00000000">
        <w:rPr>
          <w:rtl w:val="0"/>
        </w:rPr>
        <w:t xml:space="preserve">Wat minder ging</w:t>
      </w:r>
    </w:p>
    <w:p w:rsidR="00000000" w:rsidDel="00000000" w:rsidP="00000000" w:rsidRDefault="00000000" w:rsidRPr="00000000" w14:paraId="0000002B">
      <w:pPr>
        <w:spacing w:after="240" w:before="240" w:lineRule="auto"/>
        <w:rPr/>
      </w:pPr>
      <w:r w:rsidDel="00000000" w:rsidR="00000000" w:rsidRPr="00000000">
        <w:rPr>
          <w:rtl w:val="0"/>
        </w:rPr>
        <w:t xml:space="preserve">Door de korte duur van de sprint en de focus op het bouwen en testen, was er minder ruimte voor uitgebreide side-onderzoeken en ik prioriteerde de core pipeline. Dat is geen probleem, want de basis staat nu stevig en we kunnen in volgende sprints verder verfijnen.</w:t>
      </w:r>
    </w:p>
    <w:p w:rsidR="00000000" w:rsidDel="00000000" w:rsidP="00000000" w:rsidRDefault="00000000" w:rsidRPr="00000000" w14:paraId="0000002C">
      <w:pPr>
        <w:pStyle w:val="Heading2"/>
        <w:rPr/>
      </w:pPr>
      <w:bookmarkStart w:colFirst="0" w:colLast="0" w:name="_z3vfzr6s9nqe" w:id="4"/>
      <w:bookmarkEnd w:id="4"/>
      <w:r w:rsidDel="00000000" w:rsidR="00000000" w:rsidRPr="00000000">
        <w:rPr>
          <w:rtl w:val="0"/>
        </w:rPr>
        <w:t xml:space="preserve">Wat ik heb geleerd</w:t>
      </w:r>
    </w:p>
    <w:p w:rsidR="00000000" w:rsidDel="00000000" w:rsidP="00000000" w:rsidRDefault="00000000" w:rsidRPr="00000000" w14:paraId="0000002D">
      <w:pPr>
        <w:spacing w:after="240" w:before="240" w:lineRule="auto"/>
        <w:rPr/>
      </w:pPr>
      <w:r w:rsidDel="00000000" w:rsidR="00000000" w:rsidRPr="00000000">
        <w:rPr>
          <w:rtl w:val="0"/>
        </w:rPr>
        <w:t xml:space="preserve">Ik heb veel geleerd over het structureren van een volledige pipeline in ComfyUI, vooral hoe je modulaire nodes combineert. Het iteratief testen met Qwen, Flux2 en LoRAs bevestigde hoe cruciaal kleine aanpassingen zijn voor het eindresultaat. Ook het opnemen van video's bleek een waardevolle skill: het dwingt je om helder te articuleren waarom je bepaalde keuzes maakt, wat mijn eigen inzicht versterkte.</w:t>
      </w:r>
    </w:p>
    <w:p w:rsidR="00000000" w:rsidDel="00000000" w:rsidP="00000000" w:rsidRDefault="00000000" w:rsidRPr="00000000" w14:paraId="0000002E">
      <w:pPr>
        <w:pStyle w:val="Heading2"/>
        <w:rPr/>
      </w:pPr>
      <w:bookmarkStart w:colFirst="0" w:colLast="0" w:name="_3tvs28o9xdqo" w:id="5"/>
      <w:bookmarkEnd w:id="5"/>
      <w:r w:rsidDel="00000000" w:rsidR="00000000" w:rsidRPr="00000000">
        <w:rPr>
          <w:rtl w:val="0"/>
        </w:rPr>
        <w:t xml:space="preserve">Samenwerking</w:t>
      </w:r>
    </w:p>
    <w:p w:rsidR="00000000" w:rsidDel="00000000" w:rsidP="00000000" w:rsidRDefault="00000000" w:rsidRPr="00000000" w14:paraId="0000002F">
      <w:pPr>
        <w:spacing w:after="240" w:before="240" w:lineRule="auto"/>
        <w:rPr/>
      </w:pPr>
      <w:r w:rsidDel="00000000" w:rsidR="00000000" w:rsidRPr="00000000">
        <w:rPr>
          <w:rtl w:val="0"/>
        </w:rPr>
        <w:t xml:space="preserve">De samenwerking was constructief, al merkten we allemaal dat mijn ComfyUI-kennis een bottleneck vormde, omdat de anderen er minder vertrouwd mee zijn. Ik heb veel tijd besteed aan het bouwen, wat de planning strak hield, maar wel zorgde voor goede afstemming. De communicatie bleef open en afspraken werden nagekomen, ondanks de tijdsdruk.</w:t>
      </w:r>
    </w:p>
    <w:p w:rsidR="00000000" w:rsidDel="00000000" w:rsidP="00000000" w:rsidRDefault="00000000" w:rsidRPr="00000000" w14:paraId="00000030">
      <w:pPr>
        <w:pStyle w:val="Heading2"/>
        <w:rPr/>
      </w:pPr>
      <w:bookmarkStart w:colFirst="0" w:colLast="0" w:name="_799qitepd8uk" w:id="6"/>
      <w:bookmarkEnd w:id="6"/>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bookmarkStart w:colFirst="0" w:colLast="0" w:name="_za11njva33fp" w:id="7"/>
      <w:bookmarkEnd w:id="7"/>
      <w:r w:rsidDel="00000000" w:rsidR="00000000" w:rsidRPr="00000000">
        <w:rPr>
          <w:rtl w:val="0"/>
        </w:rPr>
        <w:t xml:space="preserve">Terugblik</w:t>
      </w:r>
    </w:p>
    <w:p w:rsidR="00000000" w:rsidDel="00000000" w:rsidP="00000000" w:rsidRDefault="00000000" w:rsidRPr="00000000" w14:paraId="00000032">
      <w:pPr>
        <w:spacing w:after="240" w:before="240" w:lineRule="auto"/>
        <w:rPr/>
      </w:pPr>
      <w:r w:rsidDel="00000000" w:rsidR="00000000" w:rsidRPr="00000000">
        <w:rPr>
          <w:rtl w:val="0"/>
        </w:rPr>
        <w:t xml:space="preserve">Ik ben tevreden over deze sprint: we hebben een werkende end-to-end pipeline neergezet die een duidelijke stap vooruit is ten opzichte van de experimenten in sprint 2. De video-opnames vormen een solide documentatie van het proces en de iteraties, en geven een helder beeld van hoe de avatar generator technisch in elkaar zit. Dit legt een sterke basis voor de komende sprints, waar we kunnen focussen op finetuning, user testing en integratie met politiebehoeften. Ondanks de korte duur hebben we veel inhoudelijke vooruitgang geboekt.</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0cbf3" w:space="0" w:sz="4" w:val="single"/>
        </w:tcBorders>
      </w:tcPr>
    </w:tblStylePr>
    <w:tblStylePr w:type="nwCell">
      <w:tcPr>
        <w:tcBorders>
          <w:bottom w:color="60cbf3" w:space="0" w:sz="4" w:val="single"/>
        </w:tcBorders>
      </w:tcPr>
    </w:tblStylePr>
    <w:tblStylePr w:type="seCell">
      <w:tcPr>
        <w:tcBorders>
          <w:top w:color="60cbf3" w:space="0" w:sz="4" w:val="single"/>
        </w:tcBorders>
      </w:tcPr>
    </w:tblStylePr>
    <w:tblStylePr w:type="swCell">
      <w:tcPr>
        <w:tcBorders>
          <w:top w:color="60cbf3"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