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F85" w:rsidRDefault="00E56F85" w:rsidP="00E56F85">
      <w:pPr>
        <w:pStyle w:val="Default"/>
      </w:pPr>
    </w:p>
    <w:p w:rsidR="00E56F85" w:rsidRPr="00403A94" w:rsidRDefault="00E56F85" w:rsidP="00E56F85">
      <w:pPr>
        <w:jc w:val="right"/>
        <w:rPr>
          <w:sz w:val="24"/>
          <w:szCs w:val="24"/>
        </w:rPr>
      </w:pPr>
      <w:r w:rsidRPr="00403A94">
        <w:rPr>
          <w:sz w:val="24"/>
          <w:szCs w:val="24"/>
        </w:rPr>
        <w:t>Wrocław 13.06.2018</w:t>
      </w:r>
    </w:p>
    <w:p w:rsidR="00E56F85" w:rsidRDefault="00E56F85" w:rsidP="00E56F85">
      <w:r>
        <w:br/>
      </w:r>
    </w:p>
    <w:p w:rsidR="00E56F85" w:rsidRPr="00403A94" w:rsidRDefault="00E56F85" w:rsidP="00E56F85">
      <w:pPr>
        <w:pStyle w:val="Nagwek1"/>
        <w:jc w:val="center"/>
        <w:rPr>
          <w:rFonts w:ascii="Calibri" w:hAnsi="Calibri"/>
          <w:sz w:val="48"/>
          <w:szCs w:val="48"/>
        </w:rPr>
      </w:pPr>
      <w:r w:rsidRPr="00403A94">
        <w:rPr>
          <w:rFonts w:ascii="Calibri" w:hAnsi="Calibri"/>
          <w:sz w:val="48"/>
          <w:szCs w:val="48"/>
        </w:rPr>
        <w:t>Zadanie projektowe z przedmiotu Organizacja i Architektura Komputerów</w:t>
      </w:r>
    </w:p>
    <w:p w:rsidR="00E56F85" w:rsidRDefault="00E56F85" w:rsidP="00E56F85">
      <w:pPr>
        <w:pStyle w:val="Nagwek2"/>
        <w:jc w:val="center"/>
        <w:rPr>
          <w:rFonts w:ascii="Calibri" w:hAnsi="Calibri"/>
          <w:sz w:val="44"/>
          <w:szCs w:val="40"/>
        </w:rPr>
      </w:pPr>
      <w:r>
        <w:rPr>
          <w:rFonts w:ascii="Calibri" w:hAnsi="Calibri"/>
          <w:sz w:val="36"/>
          <w:szCs w:val="40"/>
        </w:rPr>
        <w:br/>
      </w:r>
      <w:r w:rsidRPr="00485644">
        <w:rPr>
          <w:rFonts w:ascii="Calibri" w:hAnsi="Calibri"/>
          <w:sz w:val="36"/>
          <w:szCs w:val="40"/>
        </w:rPr>
        <w:br/>
      </w:r>
      <w:r w:rsidRPr="00485644">
        <w:rPr>
          <w:rFonts w:ascii="Calibri" w:hAnsi="Calibri"/>
          <w:i w:val="0"/>
          <w:sz w:val="36"/>
          <w:szCs w:val="40"/>
        </w:rPr>
        <w:t>Temat:</w:t>
      </w:r>
      <w:r w:rsidRPr="00485644">
        <w:rPr>
          <w:rFonts w:ascii="Calibri" w:hAnsi="Calibri"/>
          <w:sz w:val="36"/>
          <w:szCs w:val="40"/>
        </w:rPr>
        <w:br/>
      </w:r>
      <w:r w:rsidRPr="00485644">
        <w:rPr>
          <w:rFonts w:ascii="Calibri" w:hAnsi="Calibri"/>
          <w:sz w:val="44"/>
          <w:szCs w:val="40"/>
        </w:rPr>
        <w:t xml:space="preserve">Prosty </w:t>
      </w:r>
      <w:r>
        <w:rPr>
          <w:rFonts w:ascii="Calibri" w:hAnsi="Calibri"/>
          <w:sz w:val="44"/>
          <w:szCs w:val="40"/>
        </w:rPr>
        <w:t>jednoprzebiegowy kompilator własnego języka programowania.</w:t>
      </w:r>
    </w:p>
    <w:p w:rsidR="00E56F85" w:rsidRDefault="00E56F85" w:rsidP="00E56F85"/>
    <w:p w:rsidR="00E56F85" w:rsidRDefault="00E56F85" w:rsidP="00E56F85"/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Pr="00403A94" w:rsidRDefault="00E56F85" w:rsidP="00E56F85">
      <w:pPr>
        <w:jc w:val="center"/>
        <w:rPr>
          <w:sz w:val="24"/>
          <w:szCs w:val="24"/>
        </w:rPr>
      </w:pPr>
    </w:p>
    <w:p w:rsidR="00E56F85" w:rsidRPr="00403A94" w:rsidRDefault="00E56F85" w:rsidP="00E56F85">
      <w:pPr>
        <w:jc w:val="right"/>
        <w:rPr>
          <w:sz w:val="24"/>
          <w:szCs w:val="24"/>
        </w:rPr>
      </w:pPr>
      <w:r w:rsidRPr="001E7024">
        <w:rPr>
          <w:b/>
          <w:sz w:val="24"/>
          <w:szCs w:val="24"/>
        </w:rPr>
        <w:t xml:space="preserve">Autorzy: </w:t>
      </w:r>
      <w:r w:rsidRPr="001E7024">
        <w:rPr>
          <w:b/>
          <w:sz w:val="24"/>
          <w:szCs w:val="24"/>
        </w:rPr>
        <w:br/>
      </w:r>
      <w:r w:rsidRPr="00403A94">
        <w:rPr>
          <w:sz w:val="24"/>
          <w:szCs w:val="24"/>
        </w:rPr>
        <w:t>Jan Venulet 235542</w:t>
      </w:r>
      <w:r w:rsidRPr="00403A94">
        <w:rPr>
          <w:sz w:val="24"/>
          <w:szCs w:val="24"/>
        </w:rPr>
        <w:br/>
        <w:t>Piotr Kołeczek 234940</w:t>
      </w:r>
    </w:p>
    <w:p w:rsidR="00E56F85" w:rsidRPr="00403A94" w:rsidRDefault="00E56F85" w:rsidP="00E56F85">
      <w:pPr>
        <w:jc w:val="right"/>
        <w:rPr>
          <w:sz w:val="24"/>
          <w:szCs w:val="24"/>
        </w:rPr>
      </w:pPr>
    </w:p>
    <w:p w:rsidR="00E56F85" w:rsidRPr="00403A94" w:rsidRDefault="00E56F85" w:rsidP="00E56F85">
      <w:pPr>
        <w:jc w:val="right"/>
        <w:rPr>
          <w:sz w:val="24"/>
          <w:szCs w:val="24"/>
        </w:rPr>
      </w:pPr>
      <w:r w:rsidRPr="001E7024">
        <w:rPr>
          <w:b/>
          <w:sz w:val="24"/>
          <w:szCs w:val="24"/>
        </w:rPr>
        <w:t>Prowadzący projekt:</w:t>
      </w:r>
      <w:r w:rsidRPr="001E7024">
        <w:rPr>
          <w:b/>
          <w:sz w:val="24"/>
          <w:szCs w:val="24"/>
        </w:rPr>
        <w:br/>
      </w:r>
      <w:r w:rsidRPr="00403A94">
        <w:rPr>
          <w:sz w:val="24"/>
          <w:szCs w:val="24"/>
        </w:rPr>
        <w:t xml:space="preserve">Mgr inż. Dominik Żelazny </w:t>
      </w:r>
    </w:p>
    <w:p w:rsidR="00E56F85" w:rsidRDefault="00E56F85" w:rsidP="00E56F85">
      <w:pPr>
        <w:jc w:val="right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jc w:val="center"/>
      </w:pPr>
    </w:p>
    <w:p w:rsidR="00E56F85" w:rsidRDefault="00E56F85" w:rsidP="00E56F85">
      <w:pPr>
        <w:pStyle w:val="Nagwek1"/>
        <w:numPr>
          <w:ilvl w:val="0"/>
          <w:numId w:val="1"/>
        </w:numPr>
      </w:pPr>
      <w:r>
        <w:t>Wstęp teoretyczny.</w:t>
      </w:r>
    </w:p>
    <w:p w:rsidR="00E56F85" w:rsidRPr="00884F71" w:rsidRDefault="00E56F85" w:rsidP="00CA0DE6">
      <w:pPr>
        <w:ind w:firstLine="360"/>
        <w:jc w:val="both"/>
        <w:rPr>
          <w:szCs w:val="24"/>
        </w:rPr>
      </w:pPr>
      <w:r w:rsidRPr="00884F71">
        <w:rPr>
          <w:szCs w:val="24"/>
        </w:rPr>
        <w:t xml:space="preserve">Program, który stanowi nasze zadanie projektowe to analizator leksykalny wraz z analizatorem składniowym, tak zwanym „parserem”. Pełnią one funkcję analizatora tekstu o wcześniej określonej składni. Nasz język programowania, który został przez nas zaimplementowany wprowadza nową składnie, a co za tym idzie odgórnie wyznaczoną interpretacje ciągów znaków pliku tekstowego. Zamysłem realizacji projektu było stworzenie programu implementowanego w języku wysokiego poziomu C, gdzie znajduje się rdzeń naszego projektu, natomiast w języku niskopoziomowym, takim który bazuje na podstawowych operacjach procesora, zwanym językiem asemblera, napisane zostałyby wstawki realizujące konkretnie zadane funkcje. Program pozwoli na kompilacje, to znaczy w innym wypadku wyjdzie nie wykonując poleceń, jeśli podany do niego plik nie zawiera konstrukcji </w:t>
      </w:r>
    </w:p>
    <w:p w:rsidR="00E56F85" w:rsidRPr="00884F71" w:rsidRDefault="00E56F85" w:rsidP="00E56F85">
      <w:pPr>
        <w:jc w:val="center"/>
        <w:rPr>
          <w:szCs w:val="24"/>
        </w:rPr>
      </w:pPr>
      <w:r w:rsidRPr="00884F71">
        <w:rPr>
          <w:szCs w:val="24"/>
        </w:rPr>
        <w:t>nazwa_pliku.l</w:t>
      </w:r>
    </w:p>
    <w:p w:rsidR="00E56F85" w:rsidRPr="00884F71" w:rsidRDefault="00E56F85" w:rsidP="00E56F85">
      <w:pPr>
        <w:rPr>
          <w:sz w:val="24"/>
          <w:szCs w:val="24"/>
        </w:rPr>
      </w:pPr>
      <w:r w:rsidRPr="00884F71">
        <w:rPr>
          <w:szCs w:val="24"/>
        </w:rPr>
        <w:t xml:space="preserve">, gdzie oczywiście </w:t>
      </w:r>
      <w:r w:rsidRPr="00884F71">
        <w:rPr>
          <w:i/>
          <w:szCs w:val="24"/>
        </w:rPr>
        <w:t>nazwa_pliku</w:t>
      </w:r>
      <w:r w:rsidRPr="00884F71">
        <w:rPr>
          <w:szCs w:val="24"/>
        </w:rPr>
        <w:t xml:space="preserve"> jest dowolnym ciągiem znaków</w:t>
      </w:r>
      <w:r w:rsidR="006C5EEA">
        <w:rPr>
          <w:szCs w:val="24"/>
        </w:rPr>
        <w:t>, a znak „l” rozszerzeniem</w:t>
      </w:r>
      <w:r w:rsidRPr="00884F71">
        <w:rPr>
          <w:szCs w:val="24"/>
        </w:rPr>
        <w:t>.</w:t>
      </w:r>
    </w:p>
    <w:p w:rsidR="00E56F85" w:rsidRPr="00884F71" w:rsidRDefault="00E56F85" w:rsidP="00CA0DE6">
      <w:pPr>
        <w:jc w:val="both"/>
      </w:pPr>
      <w:r w:rsidRPr="00884F71">
        <w:t xml:space="preserve">Kompilator został stworzony w środowisku systemowym LINUX ze względu na wygodę pracy i możliwości rozwoju </w:t>
      </w:r>
      <w:r w:rsidR="001E7024" w:rsidRPr="00884F71">
        <w:t>naszego programu, a sam język programowania jest językiem interpretowanym, czyli język, programy, które zostały napisane w takim języku są kompilowane „w locie”, ponieważ na żądanie użytkownika uruchamiana jest pewna procedura, odpowiedzialna za pewną wykonywaną czynność.</w:t>
      </w:r>
    </w:p>
    <w:p w:rsidR="0043050C" w:rsidRDefault="00206C59" w:rsidP="003B575C">
      <w:pPr>
        <w:jc w:val="both"/>
      </w:pPr>
      <w:r>
        <w:t xml:space="preserve">W przypadku analizatorów leksykalnych należy znać kilka bazowych pojęć o tym w jaki sposób działają oraz o założeniach koncepcyjnych jakie towarzyszą autorom takich programów. </w:t>
      </w:r>
      <w:r w:rsidR="00597873">
        <w:t xml:space="preserve">Zaczynając od leksem-ów są to pojedynczo identyfikowane ( w sposób jednoznaczny ) </w:t>
      </w:r>
      <w:r w:rsidR="0082264F">
        <w:t xml:space="preserve">ciągi znaków, które podczas analizy program będzie traktował jako </w:t>
      </w:r>
      <w:r w:rsidR="00EC61D0">
        <w:t xml:space="preserve">naturalne </w:t>
      </w:r>
      <w:r w:rsidR="0082264F">
        <w:t xml:space="preserve">części programu ( na przykładzie języka C++ : </w:t>
      </w:r>
      <w:proofErr w:type="spellStart"/>
      <w:r w:rsidR="00682B35">
        <w:t>float</w:t>
      </w:r>
      <w:proofErr w:type="spellEnd"/>
      <w:r w:rsidR="0082264F">
        <w:t xml:space="preserve">, </w:t>
      </w:r>
      <w:proofErr w:type="spellStart"/>
      <w:r w:rsidR="0082264F">
        <w:t>continue</w:t>
      </w:r>
      <w:proofErr w:type="spellEnd"/>
      <w:r w:rsidR="0082264F">
        <w:t xml:space="preserve">, </w:t>
      </w:r>
      <w:r w:rsidR="00122284">
        <w:t>„Hello</w:t>
      </w:r>
      <w:r w:rsidR="009755F2">
        <w:t>\</w:t>
      </w:r>
      <w:r w:rsidR="00F4032B">
        <w:t>n</w:t>
      </w:r>
      <w:r w:rsidR="00122284">
        <w:t>”</w:t>
      </w:r>
      <w:r w:rsidR="0082264F">
        <w:t>)</w:t>
      </w:r>
      <w:r w:rsidR="003241CF">
        <w:t xml:space="preserve">, operatory (np. „+” , „%” „^” ) oraz znaki </w:t>
      </w:r>
      <w:r w:rsidR="00C61B65">
        <w:t xml:space="preserve">interpunkcji programowej ( w C znak końca linii „;” bądź </w:t>
      </w:r>
      <w:r w:rsidR="007A2C5F">
        <w:t>klamry i na</w:t>
      </w:r>
      <w:r w:rsidR="00E63E30">
        <w:t>wiasy</w:t>
      </w:r>
      <w:r w:rsidR="007A2C5F">
        <w:t xml:space="preserve"> „()” „{}” </w:t>
      </w:r>
      <w:r w:rsidR="009C6189">
        <w:t>)</w:t>
      </w:r>
      <w:r w:rsidR="003241CF">
        <w:t xml:space="preserve"> </w:t>
      </w:r>
      <w:r w:rsidR="0082264F">
        <w:t xml:space="preserve">. </w:t>
      </w:r>
      <w:r w:rsidR="009C6189">
        <w:t xml:space="preserve"> </w:t>
      </w:r>
      <w:r w:rsidR="00293A54">
        <w:t xml:space="preserve">Następnie, kiedy nasz program (język) ma już zidentyfikowane </w:t>
      </w:r>
      <w:r w:rsidR="00006A74">
        <w:t xml:space="preserve">leksemy musimy przypisać im odpowiednie </w:t>
      </w:r>
      <w:proofErr w:type="spellStart"/>
      <w:r w:rsidR="00006A74">
        <w:t>tokeny</w:t>
      </w:r>
      <w:proofErr w:type="spellEnd"/>
      <w:r w:rsidR="00EC61D0">
        <w:t xml:space="preserve">. </w:t>
      </w:r>
      <w:proofErr w:type="spellStart"/>
      <w:r w:rsidR="00EC61D0">
        <w:t>Tokeny</w:t>
      </w:r>
      <w:proofErr w:type="spellEnd"/>
      <w:r w:rsidR="00A2358C">
        <w:t xml:space="preserve"> są to stanowią specjalną bazę leksemów do których odwołanie się jest zarezerwowane wyłącznie w określony przez program sposó</w:t>
      </w:r>
      <w:r w:rsidR="00833579">
        <w:t>b</w:t>
      </w:r>
      <w:r w:rsidR="00FB20C4">
        <w:t xml:space="preserve">. </w:t>
      </w:r>
      <w:r w:rsidR="000235CB">
        <w:t xml:space="preserve">Kolekcję </w:t>
      </w:r>
      <w:proofErr w:type="spellStart"/>
      <w:r w:rsidR="000235CB">
        <w:t>tokenów</w:t>
      </w:r>
      <w:proofErr w:type="spellEnd"/>
      <w:r w:rsidR="000235CB">
        <w:t xml:space="preserve"> w języku C</w:t>
      </w:r>
      <w:r w:rsidR="0022451F">
        <w:t xml:space="preserve">++ definiujemy słowem kluczowym </w:t>
      </w:r>
      <w:proofErr w:type="spellStart"/>
      <w:r w:rsidR="0022451F">
        <w:t>let</w:t>
      </w:r>
      <w:proofErr w:type="spellEnd"/>
      <w:r w:rsidR="0022451F">
        <w:t xml:space="preserve">. </w:t>
      </w:r>
    </w:p>
    <w:p w:rsidR="0043050C" w:rsidRPr="00281F7A" w:rsidRDefault="0043050C" w:rsidP="0043050C">
      <w:pPr>
        <w:pStyle w:val="Nagwek1"/>
        <w:numPr>
          <w:ilvl w:val="0"/>
          <w:numId w:val="1"/>
        </w:numPr>
      </w:pPr>
      <w:r>
        <w:t>Plan projektu</w:t>
      </w:r>
    </w:p>
    <w:p w:rsidR="0043050C" w:rsidRPr="0043050C" w:rsidRDefault="0043050C" w:rsidP="0043050C">
      <w:pPr>
        <w:rPr>
          <w:b/>
          <w:sz w:val="24"/>
          <w:szCs w:val="24"/>
        </w:rPr>
      </w:pPr>
      <w:r w:rsidRPr="0043050C">
        <w:rPr>
          <w:b/>
          <w:sz w:val="24"/>
          <w:szCs w:val="24"/>
        </w:rPr>
        <w:t xml:space="preserve">Etap 1: </w:t>
      </w:r>
    </w:p>
    <w:p w:rsidR="0043050C" w:rsidRPr="0043050C" w:rsidRDefault="0043050C" w:rsidP="0043050C">
      <w:pPr>
        <w:numPr>
          <w:ilvl w:val="0"/>
          <w:numId w:val="2"/>
        </w:numPr>
        <w:rPr>
          <w:sz w:val="24"/>
          <w:szCs w:val="24"/>
        </w:rPr>
      </w:pPr>
      <w:r w:rsidRPr="0043050C">
        <w:rPr>
          <w:sz w:val="24"/>
          <w:szCs w:val="24"/>
        </w:rPr>
        <w:t>Implementacja arytmetyki czterodziałaniowej</w:t>
      </w:r>
    </w:p>
    <w:p w:rsidR="0043050C" w:rsidRPr="0043050C" w:rsidRDefault="0043050C" w:rsidP="0043050C">
      <w:pPr>
        <w:numPr>
          <w:ilvl w:val="0"/>
          <w:numId w:val="2"/>
        </w:numPr>
        <w:rPr>
          <w:sz w:val="24"/>
          <w:szCs w:val="24"/>
        </w:rPr>
      </w:pPr>
      <w:r w:rsidRPr="0043050C">
        <w:rPr>
          <w:sz w:val="24"/>
          <w:szCs w:val="24"/>
        </w:rPr>
        <w:t>Operacja kończąca działanie programu</w:t>
      </w:r>
    </w:p>
    <w:p w:rsidR="0043050C" w:rsidRPr="0043050C" w:rsidRDefault="0043050C" w:rsidP="0043050C">
      <w:pPr>
        <w:rPr>
          <w:b/>
          <w:sz w:val="24"/>
          <w:szCs w:val="24"/>
        </w:rPr>
      </w:pPr>
      <w:r w:rsidRPr="0043050C">
        <w:rPr>
          <w:b/>
          <w:sz w:val="24"/>
          <w:szCs w:val="24"/>
        </w:rPr>
        <w:t>Etap 2:</w:t>
      </w:r>
    </w:p>
    <w:p w:rsidR="0043050C" w:rsidRPr="0043050C" w:rsidRDefault="0043050C" w:rsidP="0043050C">
      <w:pPr>
        <w:numPr>
          <w:ilvl w:val="0"/>
          <w:numId w:val="3"/>
        </w:numPr>
        <w:rPr>
          <w:sz w:val="24"/>
          <w:szCs w:val="24"/>
        </w:rPr>
      </w:pPr>
      <w:r w:rsidRPr="0043050C">
        <w:rPr>
          <w:sz w:val="24"/>
          <w:szCs w:val="24"/>
        </w:rPr>
        <w:lastRenderedPageBreak/>
        <w:t>Zmiana dużych liter na małe</w:t>
      </w:r>
    </w:p>
    <w:p w:rsidR="0043050C" w:rsidRPr="0043050C" w:rsidRDefault="0043050C" w:rsidP="0043050C">
      <w:pPr>
        <w:numPr>
          <w:ilvl w:val="0"/>
          <w:numId w:val="3"/>
        </w:numPr>
        <w:rPr>
          <w:sz w:val="24"/>
          <w:szCs w:val="24"/>
        </w:rPr>
      </w:pPr>
      <w:r w:rsidRPr="0043050C">
        <w:rPr>
          <w:sz w:val="24"/>
          <w:szCs w:val="24"/>
        </w:rPr>
        <w:t>Odbicie lustrzane stringu</w:t>
      </w:r>
    </w:p>
    <w:p w:rsidR="0043050C" w:rsidRPr="0043050C" w:rsidRDefault="0043050C" w:rsidP="0043050C">
      <w:pPr>
        <w:numPr>
          <w:ilvl w:val="0"/>
          <w:numId w:val="3"/>
        </w:numPr>
        <w:rPr>
          <w:sz w:val="24"/>
          <w:szCs w:val="24"/>
        </w:rPr>
      </w:pPr>
      <w:r w:rsidRPr="0043050C">
        <w:rPr>
          <w:sz w:val="24"/>
          <w:szCs w:val="24"/>
        </w:rPr>
        <w:t>Operacje na liczbach przekraczających rozmiar rejestru</w:t>
      </w:r>
      <w:r w:rsidR="00BB2D0A">
        <w:rPr>
          <w:sz w:val="24"/>
          <w:szCs w:val="24"/>
        </w:rPr>
        <w:t xml:space="preserve"> architektury x86</w:t>
      </w:r>
      <w:r w:rsidRPr="0043050C">
        <w:rPr>
          <w:sz w:val="24"/>
          <w:szCs w:val="24"/>
        </w:rPr>
        <w:t xml:space="preserve"> ( np. 1024 bajtowe) </w:t>
      </w:r>
    </w:p>
    <w:p w:rsidR="0043050C" w:rsidRPr="0043050C" w:rsidRDefault="0043050C" w:rsidP="0043050C">
      <w:pPr>
        <w:numPr>
          <w:ilvl w:val="0"/>
          <w:numId w:val="3"/>
        </w:numPr>
        <w:rPr>
          <w:sz w:val="24"/>
          <w:szCs w:val="24"/>
        </w:rPr>
      </w:pPr>
      <w:r w:rsidRPr="0043050C">
        <w:rPr>
          <w:sz w:val="24"/>
          <w:szCs w:val="24"/>
        </w:rPr>
        <w:t>Strumienie wejścia/wyjścia</w:t>
      </w:r>
    </w:p>
    <w:p w:rsidR="0043050C" w:rsidRPr="0043050C" w:rsidRDefault="0043050C" w:rsidP="0043050C">
      <w:pPr>
        <w:rPr>
          <w:b/>
          <w:sz w:val="24"/>
          <w:szCs w:val="24"/>
        </w:rPr>
      </w:pPr>
      <w:r w:rsidRPr="0043050C">
        <w:rPr>
          <w:b/>
          <w:sz w:val="24"/>
          <w:szCs w:val="24"/>
        </w:rPr>
        <w:t>Etap 3:</w:t>
      </w:r>
    </w:p>
    <w:p w:rsidR="0043050C" w:rsidRPr="0043050C" w:rsidRDefault="0043050C" w:rsidP="0043050C">
      <w:pPr>
        <w:numPr>
          <w:ilvl w:val="0"/>
          <w:numId w:val="4"/>
        </w:numPr>
        <w:rPr>
          <w:sz w:val="24"/>
          <w:szCs w:val="24"/>
        </w:rPr>
      </w:pPr>
      <w:r w:rsidRPr="0043050C">
        <w:rPr>
          <w:sz w:val="24"/>
          <w:szCs w:val="24"/>
        </w:rPr>
        <w:t>Pętle oraz instrukcje warunkowe</w:t>
      </w:r>
    </w:p>
    <w:p w:rsidR="0043050C" w:rsidRPr="0043050C" w:rsidRDefault="0043050C" w:rsidP="00E56F85">
      <w:pPr>
        <w:numPr>
          <w:ilvl w:val="0"/>
          <w:numId w:val="4"/>
        </w:numPr>
        <w:rPr>
          <w:sz w:val="24"/>
          <w:szCs w:val="24"/>
        </w:rPr>
      </w:pPr>
      <w:r w:rsidRPr="0043050C">
        <w:rPr>
          <w:sz w:val="24"/>
          <w:szCs w:val="24"/>
        </w:rPr>
        <w:t>Deklaracja zmiennych programu</w:t>
      </w:r>
      <w:r w:rsidR="00AD1939">
        <w:rPr>
          <w:sz w:val="24"/>
          <w:szCs w:val="24"/>
        </w:rPr>
        <w:br/>
      </w:r>
    </w:p>
    <w:p w:rsidR="00AD1939" w:rsidRDefault="00AD1939" w:rsidP="00E56F85">
      <w:r>
        <w:t>Ostateczne rezultaty założeń</w:t>
      </w:r>
      <w:r w:rsidR="00FB12F5">
        <w:t xml:space="preserve"> projektowych</w:t>
      </w:r>
      <w:r>
        <w:t>:</w:t>
      </w:r>
    </w:p>
    <w:p w:rsidR="004B5013" w:rsidRDefault="00AD1939" w:rsidP="00E56F85">
      <w:r>
        <w:t xml:space="preserve">W etapie pierwszym wszystkie założenia dotyczące funkcjonalności zostały przez nas spełnione i mogą zostać przy analizie leksykalnej programu napisanego w JVPK. </w:t>
      </w:r>
      <w:r>
        <w:br/>
        <w:t xml:space="preserve">W etapie drugim nie udała się nam implementacja identyfikatorów odpowiadających za wprowadzanie modyfikacji do ciągu znaków (stringach) oraz </w:t>
      </w:r>
      <w:r w:rsidR="001613AA">
        <w:t>operacji na liczbach przekraczających rozmiary rejestrów</w:t>
      </w:r>
      <w:r w:rsidR="00316054">
        <w:t xml:space="preserve"> ogólnego przeznaczenia</w:t>
      </w:r>
      <w:r w:rsidR="001613AA">
        <w:t xml:space="preserve"> dostępnych w architekturze x86.</w:t>
      </w:r>
      <w:r w:rsidR="00A23E08">
        <w:br/>
        <w:t xml:space="preserve">W ostatnim etapie projektu wszystkie założone uprzednio funkcjonalności zostały umieszczone w możliwości naszego kompilatora (analizatora leksykalnego) za wyjątkiem instrukcji warunkowych, których implementacja jest dużo bardziej złożona od tego czego można się spodziewać. </w:t>
      </w:r>
    </w:p>
    <w:p w:rsidR="00E56F85" w:rsidRDefault="004B5013" w:rsidP="00AD1EB8">
      <w:pPr>
        <w:jc w:val="both"/>
      </w:pPr>
      <w:r>
        <w:t xml:space="preserve">Program własnego kompilatora analizującego język własnej implementacji okazał się dużym i trudnym wyzwaniem. </w:t>
      </w:r>
      <w:r w:rsidR="00D03657">
        <w:t xml:space="preserve">O ile czytanie kolejno napisów czy symboli w pliku tekstowym, a następnie odnalezienia odpowiedniej instrukcji przypisanej do niej, nie jest trudne w implementacji, to skonstruowanie odpowiednio efektywnego skanera nie należy do zadań prostych. </w:t>
      </w:r>
      <w:r w:rsidR="00B53DB6">
        <w:t>Istnieją nawet odpowiednie programy które umożliwiają na zautomatyzowane utworzenie i wygenerowanie analizatorów leksykalnych.</w:t>
      </w:r>
      <w:r w:rsidR="00D85292">
        <w:t xml:space="preserve"> Po podaniu odpowiednich specyfikacji opisującej wygląd leksemów i działanie „ukryte” pod ich powierzchnią. </w:t>
      </w:r>
      <w:r w:rsidR="009A2BBF">
        <w:t xml:space="preserve">Przykładowo takim programem jest otwarte oprogramowanie </w:t>
      </w:r>
      <w:proofErr w:type="spellStart"/>
      <w:r w:rsidR="009A2BBF">
        <w:t>Flex</w:t>
      </w:r>
      <w:proofErr w:type="spellEnd"/>
      <w:r w:rsidR="009A2BBF">
        <w:t xml:space="preserve"> (</w:t>
      </w:r>
      <w:r w:rsidR="009A2BBF">
        <w:rPr>
          <w:rStyle w:val="textit"/>
        </w:rPr>
        <w:t xml:space="preserve">Fast </w:t>
      </w:r>
      <w:proofErr w:type="spellStart"/>
      <w:r w:rsidR="009A2BBF">
        <w:rPr>
          <w:rStyle w:val="textit"/>
        </w:rPr>
        <w:t>LEXical</w:t>
      </w:r>
      <w:proofErr w:type="spellEnd"/>
      <w:r w:rsidR="009A2BBF">
        <w:rPr>
          <w:rStyle w:val="textit"/>
        </w:rPr>
        <w:t xml:space="preserve"> </w:t>
      </w:r>
      <w:proofErr w:type="spellStart"/>
      <w:r w:rsidR="009A2BBF">
        <w:rPr>
          <w:rStyle w:val="textit"/>
        </w:rPr>
        <w:t>analyzer</w:t>
      </w:r>
      <w:proofErr w:type="spellEnd"/>
      <w:r w:rsidR="009A2BBF">
        <w:rPr>
          <w:rStyle w:val="textit"/>
        </w:rPr>
        <w:t xml:space="preserve"> generator</w:t>
      </w:r>
      <w:r w:rsidR="00130519">
        <w:rPr>
          <w:rStyle w:val="textit"/>
        </w:rPr>
        <w:t xml:space="preserve">). Oczywiście w implementacji naszego projektu nie korzystaliśmy z takiego programowania, a jedynie przedstawiamy, poziom skomplikowania zadania projektowego, na które zdecydowaliśmy się. </w:t>
      </w:r>
    </w:p>
    <w:p w:rsidR="00E56F85" w:rsidRDefault="00E56F85" w:rsidP="00E56F85">
      <w:pPr>
        <w:pStyle w:val="Nagwek1"/>
        <w:numPr>
          <w:ilvl w:val="0"/>
          <w:numId w:val="1"/>
        </w:numPr>
      </w:pPr>
      <w:r>
        <w:t>Przebieg prac.</w:t>
      </w:r>
    </w:p>
    <w:p w:rsidR="00E56F85" w:rsidRDefault="00E56F85" w:rsidP="00736494">
      <w:pPr>
        <w:jc w:val="both"/>
        <w:rPr>
          <w:sz w:val="24"/>
          <w:szCs w:val="24"/>
        </w:rPr>
      </w:pPr>
      <w:r w:rsidRPr="002A4D18">
        <w:rPr>
          <w:sz w:val="24"/>
          <w:szCs w:val="24"/>
        </w:rPr>
        <w:t>W analizatorze leksykalnym skaner działa na zasadzie „następny leksem”. Oznacza to, że każdy wprowadzony znak, na który składa się kod jest a</w:t>
      </w:r>
      <w:r>
        <w:rPr>
          <w:sz w:val="24"/>
          <w:szCs w:val="24"/>
        </w:rPr>
        <w:t>nalizowany oraz interpretowany. Dla zobrazowania tej idei rozpatrzmy prosty przykład, będący równaniem:</w:t>
      </w:r>
    </w:p>
    <w:p w:rsidR="00E56F85" w:rsidRDefault="00E56F85" w:rsidP="00E56F85">
      <w:pPr>
        <w:rPr>
          <w:sz w:val="24"/>
          <w:szCs w:val="24"/>
        </w:rPr>
      </w:pPr>
    </w:p>
    <w:p w:rsidR="00E56F85" w:rsidRPr="00E56F85" w:rsidRDefault="00E56F85" w:rsidP="00E56F85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E=m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E56F85" w:rsidRPr="00E56F85" w:rsidRDefault="00E56F85" w:rsidP="00E56F85">
      <w:pPr>
        <w:rPr>
          <w:sz w:val="32"/>
          <w:szCs w:val="32"/>
        </w:rPr>
      </w:pPr>
    </w:p>
    <w:p w:rsidR="00E56F85" w:rsidRDefault="00E56F85" w:rsidP="00B22EC5">
      <w:pPr>
        <w:jc w:val="both"/>
        <w:rPr>
          <w:sz w:val="24"/>
          <w:szCs w:val="24"/>
        </w:rPr>
      </w:pPr>
      <w:r>
        <w:rPr>
          <w:sz w:val="24"/>
          <w:szCs w:val="24"/>
        </w:rPr>
        <w:t>Jest to bardzo popularny wzór, opisujący równoważność masy i energii danego ciała. Został on zapisany w tak zwanej notacji matematycznej, który jest rzecz jasna niezrozumiały dla komputera.</w:t>
      </w:r>
    </w:p>
    <w:p w:rsidR="00E56F85" w:rsidRDefault="00E56F85" w:rsidP="00B22EC5">
      <w:pPr>
        <w:jc w:val="both"/>
        <w:rPr>
          <w:sz w:val="24"/>
          <w:szCs w:val="24"/>
        </w:rPr>
      </w:pPr>
      <w:r>
        <w:rPr>
          <w:sz w:val="24"/>
          <w:szCs w:val="24"/>
        </w:rPr>
        <w:t>Zatem spróbujmy przedstawić to samo równanie w troszkę inny sposób:</w:t>
      </w:r>
    </w:p>
    <w:p w:rsidR="00E56F85" w:rsidRPr="00E56F85" w:rsidRDefault="00E56F85" w:rsidP="00B22EC5">
      <w:pPr>
        <w:jc w:val="bot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E=m*c^2</m:t>
          </m:r>
        </m:oMath>
      </m:oMathPara>
    </w:p>
    <w:p w:rsidR="00E56F85" w:rsidRDefault="00E56F85" w:rsidP="00B22EC5">
      <w:pPr>
        <w:jc w:val="both"/>
        <w:rPr>
          <w:sz w:val="24"/>
          <w:szCs w:val="24"/>
        </w:rPr>
      </w:pPr>
      <w:r>
        <w:rPr>
          <w:sz w:val="24"/>
          <w:szCs w:val="24"/>
        </w:rPr>
        <w:t>Powyższy zapis może stać się zapisem zrozumiałym dla komputera. Dlaczego? Otóż w tym zapisie równania możemy wyszczególnić każdy znak, któremu przypisujemy już jakąś funkcję.</w:t>
      </w:r>
    </w:p>
    <w:p w:rsid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„E” </w:t>
      </w:r>
      <w:r>
        <w:rPr>
          <w:sz w:val="24"/>
          <w:szCs w:val="24"/>
        </w:rPr>
        <w:t>– jest to znak określający lewą stronę równania;</w:t>
      </w:r>
    </w:p>
    <w:p w:rsid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„=” </w:t>
      </w:r>
      <w:r>
        <w:rPr>
          <w:sz w:val="24"/>
          <w:szCs w:val="24"/>
        </w:rPr>
        <w:t>- znak równości;</w:t>
      </w:r>
    </w:p>
    <w:p w:rsid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„m” </w:t>
      </w:r>
      <w:r>
        <w:rPr>
          <w:sz w:val="24"/>
          <w:szCs w:val="24"/>
        </w:rPr>
        <w:t>– jedna ze zmiennych równania;</w:t>
      </w:r>
    </w:p>
    <w:p w:rsidR="00E56F85" w:rsidRP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„*” </w:t>
      </w:r>
      <w:r>
        <w:rPr>
          <w:sz w:val="24"/>
          <w:szCs w:val="24"/>
        </w:rPr>
        <w:t>- operator iloczynu;</w:t>
      </w:r>
    </w:p>
    <w:p w:rsid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>- „</w:t>
      </w:r>
      <w:r w:rsidR="00B72772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>– druga ze zmiennych;</w:t>
      </w:r>
    </w:p>
    <w:p w:rsidR="00E56F85" w:rsidRDefault="00E56F85" w:rsidP="00E56F85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- „^” </w:t>
      </w:r>
      <w:r>
        <w:rPr>
          <w:sz w:val="24"/>
          <w:szCs w:val="24"/>
        </w:rPr>
        <w:t>– operator potęgi;</w:t>
      </w:r>
    </w:p>
    <w:p w:rsidR="008F1217" w:rsidRDefault="00E56F85" w:rsidP="00B22EC5">
      <w:pPr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- „2”</w:t>
      </w:r>
      <w:r w:rsidR="008F1217">
        <w:rPr>
          <w:b/>
          <w:sz w:val="24"/>
          <w:szCs w:val="24"/>
        </w:rPr>
        <w:t xml:space="preserve"> </w:t>
      </w:r>
      <w:r w:rsidR="008F1217">
        <w:rPr>
          <w:sz w:val="24"/>
          <w:szCs w:val="24"/>
        </w:rPr>
        <w:t>– liczba.</w:t>
      </w:r>
    </w:p>
    <w:p w:rsidR="00E56F85" w:rsidRDefault="008F1217" w:rsidP="00B22EC5">
      <w:pPr>
        <w:jc w:val="both"/>
        <w:rPr>
          <w:sz w:val="24"/>
          <w:szCs w:val="24"/>
        </w:rPr>
      </w:pPr>
      <w:r>
        <w:rPr>
          <w:sz w:val="24"/>
          <w:szCs w:val="24"/>
        </w:rPr>
        <w:t>I w taki właśnie sposób</w:t>
      </w:r>
      <w:r w:rsidR="001E7024">
        <w:rPr>
          <w:sz w:val="24"/>
          <w:szCs w:val="24"/>
        </w:rPr>
        <w:t xml:space="preserve"> reprezentowany jest każdy kod, który interpretuje kompilator. Każdy kolejny znak jest analizowany, a następnie wyzwalana jego funkcja bądź procedura.</w:t>
      </w:r>
    </w:p>
    <w:p w:rsidR="0043050C" w:rsidRDefault="0043050C" w:rsidP="00E56F85">
      <w:pPr>
        <w:rPr>
          <w:sz w:val="24"/>
          <w:szCs w:val="24"/>
        </w:rPr>
      </w:pPr>
    </w:p>
    <w:p w:rsidR="0043050C" w:rsidRPr="0043050C" w:rsidRDefault="0043050C" w:rsidP="00E56F85">
      <w:pPr>
        <w:rPr>
          <w:sz w:val="24"/>
          <w:szCs w:val="24"/>
        </w:rPr>
      </w:pPr>
      <w:r>
        <w:rPr>
          <w:sz w:val="24"/>
          <w:szCs w:val="24"/>
        </w:rPr>
        <w:t>Poniżej znajduje się tabelka z niektórymi znanymi naszemu kompilatorowi znakami: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A4492A" w:rsidTr="00A44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4492A" w:rsidRDefault="00A4492A" w:rsidP="00E56F85">
            <w:r>
              <w:t xml:space="preserve">Leksem </w:t>
            </w:r>
          </w:p>
        </w:tc>
        <w:tc>
          <w:tcPr>
            <w:tcW w:w="3182" w:type="dxa"/>
          </w:tcPr>
          <w:p w:rsidR="00A4492A" w:rsidRDefault="00A4492A" w:rsidP="00E56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Żeton</w:t>
            </w:r>
          </w:p>
        </w:tc>
        <w:tc>
          <w:tcPr>
            <w:tcW w:w="3182" w:type="dxa"/>
          </w:tcPr>
          <w:p w:rsidR="00A4492A" w:rsidRDefault="00A4492A" w:rsidP="00E56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Atrybut</w:t>
            </w:r>
          </w:p>
        </w:tc>
      </w:tr>
      <w:tr w:rsidR="00A4492A" w:rsidTr="00A4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4492A" w:rsidRDefault="00A4492A" w:rsidP="00E56F85">
            <w:r>
              <w:t>E</w:t>
            </w:r>
          </w:p>
        </w:tc>
        <w:tc>
          <w:tcPr>
            <w:tcW w:w="3182" w:type="dxa"/>
          </w:tcPr>
          <w:p w:rsidR="00A4492A" w:rsidRDefault="00457624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identyfikator</w:t>
            </w:r>
          </w:p>
        </w:tc>
        <w:tc>
          <w:tcPr>
            <w:tcW w:w="3182" w:type="dxa"/>
          </w:tcPr>
          <w:p w:rsidR="00A4492A" w:rsidRDefault="00457624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„E”</w:t>
            </w:r>
          </w:p>
        </w:tc>
      </w:tr>
      <w:tr w:rsidR="00A4492A" w:rsidTr="00A4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4492A" w:rsidRDefault="00A4492A" w:rsidP="00E56F85">
            <w:r>
              <w:t>=</w:t>
            </w:r>
          </w:p>
        </w:tc>
        <w:tc>
          <w:tcPr>
            <w:tcW w:w="3182" w:type="dxa"/>
          </w:tcPr>
          <w:p w:rsidR="00A4492A" w:rsidRDefault="00457624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 przypisania</w:t>
            </w:r>
          </w:p>
        </w:tc>
        <w:tc>
          <w:tcPr>
            <w:tcW w:w="3182" w:type="dxa"/>
          </w:tcPr>
          <w:p w:rsidR="00A4492A" w:rsidRDefault="00A4492A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92A" w:rsidTr="00A4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4492A" w:rsidRDefault="00A4492A" w:rsidP="00E56F85">
            <w:r>
              <w:t>m</w:t>
            </w:r>
          </w:p>
        </w:tc>
        <w:tc>
          <w:tcPr>
            <w:tcW w:w="3182" w:type="dxa"/>
          </w:tcPr>
          <w:p w:rsidR="00A4492A" w:rsidRDefault="002B29D9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identyfikator</w:t>
            </w:r>
          </w:p>
        </w:tc>
        <w:tc>
          <w:tcPr>
            <w:tcW w:w="3182" w:type="dxa"/>
          </w:tcPr>
          <w:p w:rsidR="00A4492A" w:rsidRDefault="00457624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„m”</w:t>
            </w:r>
          </w:p>
        </w:tc>
      </w:tr>
      <w:tr w:rsidR="00A4492A" w:rsidTr="00A4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4492A" w:rsidRDefault="00A4492A" w:rsidP="00E56F85">
            <w:r>
              <w:t>*</w:t>
            </w:r>
          </w:p>
        </w:tc>
        <w:tc>
          <w:tcPr>
            <w:tcW w:w="3182" w:type="dxa"/>
          </w:tcPr>
          <w:p w:rsidR="00A4492A" w:rsidRDefault="00457624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mnożenie</w:t>
            </w:r>
          </w:p>
        </w:tc>
        <w:tc>
          <w:tcPr>
            <w:tcW w:w="3182" w:type="dxa"/>
          </w:tcPr>
          <w:p w:rsidR="00A4492A" w:rsidRDefault="00A4492A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92A" w:rsidTr="00A4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4492A" w:rsidRDefault="00B72772" w:rsidP="00E56F85">
            <w:r>
              <w:t>c</w:t>
            </w:r>
          </w:p>
        </w:tc>
        <w:tc>
          <w:tcPr>
            <w:tcW w:w="3182" w:type="dxa"/>
          </w:tcPr>
          <w:p w:rsidR="00A4492A" w:rsidRDefault="00B72772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identyfikator</w:t>
            </w:r>
          </w:p>
        </w:tc>
        <w:tc>
          <w:tcPr>
            <w:tcW w:w="3182" w:type="dxa"/>
          </w:tcPr>
          <w:p w:rsidR="00A4492A" w:rsidRDefault="00457624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„c”</w:t>
            </w:r>
          </w:p>
        </w:tc>
      </w:tr>
      <w:tr w:rsidR="00A4492A" w:rsidTr="00A4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4492A" w:rsidRDefault="00A4492A" w:rsidP="00E56F85">
            <w:r>
              <w:t>^</w:t>
            </w:r>
          </w:p>
        </w:tc>
        <w:tc>
          <w:tcPr>
            <w:tcW w:w="3182" w:type="dxa"/>
          </w:tcPr>
          <w:p w:rsidR="00A4492A" w:rsidRDefault="00457624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potęgowanie</w:t>
            </w:r>
          </w:p>
        </w:tc>
        <w:tc>
          <w:tcPr>
            <w:tcW w:w="3182" w:type="dxa"/>
          </w:tcPr>
          <w:p w:rsidR="00A4492A" w:rsidRDefault="00A4492A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92A" w:rsidTr="00A44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4492A" w:rsidRDefault="00A4492A" w:rsidP="00E56F85">
            <w:r>
              <w:t>2</w:t>
            </w:r>
          </w:p>
        </w:tc>
        <w:tc>
          <w:tcPr>
            <w:tcW w:w="3182" w:type="dxa"/>
          </w:tcPr>
          <w:p w:rsidR="00A4492A" w:rsidRDefault="00A4492A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całkowita</w:t>
            </w:r>
          </w:p>
        </w:tc>
        <w:tc>
          <w:tcPr>
            <w:tcW w:w="3182" w:type="dxa"/>
          </w:tcPr>
          <w:p w:rsidR="00A4492A" w:rsidRDefault="00A4492A" w:rsidP="00E5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F85" w:rsidRDefault="00E56F85" w:rsidP="00E56F85"/>
    <w:p w:rsidR="00E56F85" w:rsidRDefault="00AB2C2B" w:rsidP="00E56F85">
      <w:r>
        <w:lastRenderedPageBreak/>
        <w:t>Tu jakieś nasze bym wstawił.</w:t>
      </w:r>
      <w:bookmarkStart w:id="0" w:name="_GoBack"/>
      <w:bookmarkEnd w:id="0"/>
    </w:p>
    <w:p w:rsidR="00E56F85" w:rsidRDefault="00E56F85" w:rsidP="00E56F85">
      <w:pPr>
        <w:pStyle w:val="Nagwek1"/>
        <w:numPr>
          <w:ilvl w:val="0"/>
          <w:numId w:val="1"/>
        </w:numPr>
      </w:pPr>
      <w:r>
        <w:t xml:space="preserve">Bibliografia </w:t>
      </w:r>
    </w:p>
    <w:p w:rsidR="00E56F85" w:rsidRPr="005D3D0F" w:rsidRDefault="00150DF2" w:rsidP="00E56F85">
      <w:hyperlink r:id="rId7" w:history="1">
        <w:r w:rsidRPr="00086DDC">
          <w:rPr>
            <w:rStyle w:val="Hipercze"/>
          </w:rPr>
          <w:t>http://edu.pjwstk.edu.pl/wyklady/jfa/scb/frames-jfa-main-node5.html</w:t>
        </w:r>
      </w:hyperlink>
      <w:r>
        <w:br/>
      </w:r>
      <w:r w:rsidRPr="00150DF2">
        <w:t>https://en.wikipedia.org/wiki/Flex_(lexical_analyser_generator)</w:t>
      </w:r>
      <w:r w:rsidR="00776BBC">
        <w:br/>
      </w:r>
      <w:hyperlink r:id="rId8" w:history="1">
        <w:r w:rsidR="00FA07F3" w:rsidRPr="00086DDC">
          <w:rPr>
            <w:rStyle w:val="Hipercze"/>
          </w:rPr>
          <w:t>https://en.wikipedia.org/wiki/Lexical_analysis</w:t>
        </w:r>
      </w:hyperlink>
      <w:r w:rsidR="00FA07F3">
        <w:br/>
      </w:r>
      <w:r w:rsidR="00FA07F3" w:rsidRPr="00FA07F3">
        <w:t>https://hackernoon.com/lexical-analysis-861b8bfe4cb0</w:t>
      </w:r>
    </w:p>
    <w:p w:rsidR="00A929EB" w:rsidRDefault="00A929EB"/>
    <w:sectPr w:rsidR="00A929EB">
      <w:footerReference w:type="default" r:id="rId9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6AE" w:rsidRDefault="00C516AE">
      <w:pPr>
        <w:spacing w:after="0" w:line="240" w:lineRule="auto"/>
      </w:pPr>
      <w:r>
        <w:separator/>
      </w:r>
    </w:p>
  </w:endnote>
  <w:endnote w:type="continuationSeparator" w:id="0">
    <w:p w:rsidR="00C516AE" w:rsidRDefault="00C5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BD8" w:rsidRDefault="0043050C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A86BD8" w:rsidRDefault="00C516A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6AE" w:rsidRDefault="00C516AE">
      <w:pPr>
        <w:spacing w:after="0" w:line="240" w:lineRule="auto"/>
      </w:pPr>
      <w:r>
        <w:separator/>
      </w:r>
    </w:p>
  </w:footnote>
  <w:footnote w:type="continuationSeparator" w:id="0">
    <w:p w:rsidR="00C516AE" w:rsidRDefault="00C5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6DE7"/>
    <w:multiLevelType w:val="hybridMultilevel"/>
    <w:tmpl w:val="189A2A72"/>
    <w:lvl w:ilvl="0" w:tplc="92786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639C4"/>
    <w:multiLevelType w:val="hybridMultilevel"/>
    <w:tmpl w:val="1E0E64E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D7A1FB8"/>
    <w:multiLevelType w:val="hybridMultilevel"/>
    <w:tmpl w:val="39AE53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C5DE5"/>
    <w:multiLevelType w:val="hybridMultilevel"/>
    <w:tmpl w:val="AE1C13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32FFC"/>
    <w:multiLevelType w:val="hybridMultilevel"/>
    <w:tmpl w:val="C7FEDCBC"/>
    <w:lvl w:ilvl="0" w:tplc="0B480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53E0B"/>
    <w:multiLevelType w:val="hybridMultilevel"/>
    <w:tmpl w:val="F9560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151AE"/>
    <w:multiLevelType w:val="hybridMultilevel"/>
    <w:tmpl w:val="E180922A"/>
    <w:lvl w:ilvl="0" w:tplc="F0BAA964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85"/>
    <w:rsid w:val="00006A74"/>
    <w:rsid w:val="000235CB"/>
    <w:rsid w:val="00122284"/>
    <w:rsid w:val="00130519"/>
    <w:rsid w:val="00150DF2"/>
    <w:rsid w:val="001613AA"/>
    <w:rsid w:val="001E7024"/>
    <w:rsid w:val="00206C59"/>
    <w:rsid w:val="0022451F"/>
    <w:rsid w:val="00293A54"/>
    <w:rsid w:val="002B29D9"/>
    <w:rsid w:val="00316054"/>
    <w:rsid w:val="003241CF"/>
    <w:rsid w:val="0034766E"/>
    <w:rsid w:val="003B575C"/>
    <w:rsid w:val="00414944"/>
    <w:rsid w:val="0043050C"/>
    <w:rsid w:val="004572C3"/>
    <w:rsid w:val="00457624"/>
    <w:rsid w:val="004B5013"/>
    <w:rsid w:val="00591B5F"/>
    <w:rsid w:val="00597873"/>
    <w:rsid w:val="00682B35"/>
    <w:rsid w:val="006C5EEA"/>
    <w:rsid w:val="00736494"/>
    <w:rsid w:val="00776BBC"/>
    <w:rsid w:val="0077784E"/>
    <w:rsid w:val="007A2C5F"/>
    <w:rsid w:val="0082264F"/>
    <w:rsid w:val="00833579"/>
    <w:rsid w:val="00884F71"/>
    <w:rsid w:val="008F1217"/>
    <w:rsid w:val="00922CC5"/>
    <w:rsid w:val="009755F2"/>
    <w:rsid w:val="009A2BBF"/>
    <w:rsid w:val="009C6189"/>
    <w:rsid w:val="009D5DFE"/>
    <w:rsid w:val="00A2358C"/>
    <w:rsid w:val="00A23E08"/>
    <w:rsid w:val="00A4492A"/>
    <w:rsid w:val="00A929EB"/>
    <w:rsid w:val="00AB2C2B"/>
    <w:rsid w:val="00AD1939"/>
    <w:rsid w:val="00AD1EB8"/>
    <w:rsid w:val="00B22EC5"/>
    <w:rsid w:val="00B53DB6"/>
    <w:rsid w:val="00B72772"/>
    <w:rsid w:val="00BB2D0A"/>
    <w:rsid w:val="00C516AE"/>
    <w:rsid w:val="00C61B65"/>
    <w:rsid w:val="00C934D0"/>
    <w:rsid w:val="00CA0DE6"/>
    <w:rsid w:val="00CA743F"/>
    <w:rsid w:val="00CC3919"/>
    <w:rsid w:val="00D03657"/>
    <w:rsid w:val="00D54666"/>
    <w:rsid w:val="00D85292"/>
    <w:rsid w:val="00E56F85"/>
    <w:rsid w:val="00E63E30"/>
    <w:rsid w:val="00EC61D0"/>
    <w:rsid w:val="00F4032B"/>
    <w:rsid w:val="00FA07F3"/>
    <w:rsid w:val="00FB12F5"/>
    <w:rsid w:val="00F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EA9A"/>
  <w15:docId w15:val="{5589EC9E-60D5-484C-A639-55AA80F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56F85"/>
    <w:pPr>
      <w:spacing w:after="160" w:line="259" w:lineRule="auto"/>
    </w:pPr>
    <w:rPr>
      <w:rFonts w:eastAsiaTheme="minorEastAsia" w:cs="Times New Roman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56F8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56F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6F85"/>
    <w:rPr>
      <w:rFonts w:asciiTheme="majorHAnsi" w:eastAsiaTheme="majorEastAsia" w:hAnsiTheme="majorHAnsi" w:cs="Times New Roman"/>
      <w:b/>
      <w:bCs/>
      <w:kern w:val="32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56F85"/>
    <w:rPr>
      <w:rFonts w:asciiTheme="majorHAnsi" w:eastAsiaTheme="majorEastAsia" w:hAnsiTheme="majorHAnsi" w:cs="Times New Roman"/>
      <w:b/>
      <w:bCs/>
      <w:i/>
      <w:iCs/>
      <w:sz w:val="28"/>
      <w:szCs w:val="28"/>
      <w:lang w:eastAsia="pl-PL"/>
    </w:rPr>
  </w:style>
  <w:style w:type="paragraph" w:customStyle="1" w:styleId="Default">
    <w:name w:val="Default"/>
    <w:rsid w:val="00E56F8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56F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6F85"/>
    <w:rPr>
      <w:rFonts w:eastAsiaTheme="minorEastAsia" w:cs="Times New Roman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E56F8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5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6F85"/>
    <w:rPr>
      <w:rFonts w:ascii="Tahoma" w:eastAsiaTheme="minorEastAsia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E56F85"/>
    <w:pPr>
      <w:ind w:left="720"/>
      <w:contextualSpacing/>
    </w:pPr>
  </w:style>
  <w:style w:type="table" w:styleId="Tabela-Siatka">
    <w:name w:val="Table Grid"/>
    <w:basedOn w:val="Standardowy"/>
    <w:uiPriority w:val="59"/>
    <w:unhideWhenUsed/>
    <w:rsid w:val="00A4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A449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it">
    <w:name w:val="textit"/>
    <w:basedOn w:val="Domylnaczcionkaakapitu"/>
    <w:rsid w:val="009A2BBF"/>
  </w:style>
  <w:style w:type="character" w:styleId="Hipercze">
    <w:name w:val="Hyperlink"/>
    <w:basedOn w:val="Domylnaczcionkaakapitu"/>
    <w:uiPriority w:val="99"/>
    <w:unhideWhenUsed/>
    <w:rsid w:val="00150DF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50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xical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.pjwstk.edu.pl/wyklady/jfa/scb/frames-jfa-main-node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5315</Characters>
  <Application>Microsoft Office Word</Application>
  <DocSecurity>0</DocSecurity>
  <Lines>44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Jan Venulet</cp:lastModifiedBy>
  <cp:revision>2</cp:revision>
  <dcterms:created xsi:type="dcterms:W3CDTF">2018-06-13T21:41:00Z</dcterms:created>
  <dcterms:modified xsi:type="dcterms:W3CDTF">2018-06-13T21:41:00Z</dcterms:modified>
</cp:coreProperties>
</file>