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85" w:rsidRDefault="00E56F85" w:rsidP="00E56F85">
      <w:pPr>
        <w:pStyle w:val="Default"/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403A94">
        <w:rPr>
          <w:sz w:val="24"/>
          <w:szCs w:val="24"/>
        </w:rPr>
        <w:t>Wrocław 13.06.2018</w:t>
      </w:r>
    </w:p>
    <w:p w:rsidR="00E56F85" w:rsidRDefault="00E56F85" w:rsidP="00E56F85">
      <w:r>
        <w:br/>
      </w:r>
    </w:p>
    <w:p w:rsidR="00E56F85" w:rsidRPr="00403A94" w:rsidRDefault="00E56F85" w:rsidP="00E56F85">
      <w:pPr>
        <w:pStyle w:val="Heading1"/>
        <w:jc w:val="center"/>
        <w:rPr>
          <w:rFonts w:ascii="Calibri" w:hAnsi="Calibri"/>
          <w:sz w:val="48"/>
          <w:szCs w:val="48"/>
        </w:rPr>
      </w:pPr>
      <w:r w:rsidRPr="00403A94">
        <w:rPr>
          <w:rFonts w:ascii="Calibri" w:hAnsi="Calibri"/>
          <w:sz w:val="48"/>
          <w:szCs w:val="48"/>
        </w:rPr>
        <w:t>Zadanie projektowe z przedmiotu Organizacja i Architektura Komputerów</w:t>
      </w:r>
    </w:p>
    <w:p w:rsidR="00E56F85" w:rsidRDefault="00E56F85" w:rsidP="00E56F85">
      <w:pPr>
        <w:pStyle w:val="Heading2"/>
        <w:jc w:val="center"/>
        <w:rPr>
          <w:rFonts w:ascii="Calibri" w:hAnsi="Calibri"/>
          <w:sz w:val="44"/>
          <w:szCs w:val="40"/>
        </w:rPr>
      </w:pPr>
      <w:r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i w:val="0"/>
          <w:sz w:val="36"/>
          <w:szCs w:val="40"/>
        </w:rPr>
        <w:t>Temat:</w:t>
      </w:r>
      <w:r w:rsidRPr="00485644"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sz w:val="44"/>
          <w:szCs w:val="40"/>
        </w:rPr>
        <w:t xml:space="preserve">Prosty </w:t>
      </w:r>
      <w:r>
        <w:rPr>
          <w:rFonts w:ascii="Calibri" w:hAnsi="Calibri"/>
          <w:sz w:val="44"/>
          <w:szCs w:val="40"/>
        </w:rPr>
        <w:t>jednoprzebiegowy kompilator własnego języka programowania.</w:t>
      </w:r>
    </w:p>
    <w:p w:rsidR="00E56F85" w:rsidRDefault="00E56F85" w:rsidP="00E56F85"/>
    <w:p w:rsidR="00E56F85" w:rsidRDefault="00E56F85" w:rsidP="00E56F85"/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Pr="00403A94" w:rsidRDefault="00E56F85" w:rsidP="00E56F85">
      <w:pPr>
        <w:jc w:val="center"/>
        <w:rPr>
          <w:sz w:val="24"/>
          <w:szCs w:val="24"/>
        </w:rPr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1E7024">
        <w:rPr>
          <w:b/>
          <w:sz w:val="24"/>
          <w:szCs w:val="24"/>
        </w:rPr>
        <w:t xml:space="preserve">Autorzy: </w:t>
      </w:r>
      <w:r w:rsidRPr="001E7024">
        <w:rPr>
          <w:b/>
          <w:sz w:val="24"/>
          <w:szCs w:val="24"/>
        </w:rPr>
        <w:br/>
      </w:r>
      <w:r w:rsidRPr="00403A94">
        <w:rPr>
          <w:sz w:val="24"/>
          <w:szCs w:val="24"/>
        </w:rPr>
        <w:t>Jan Venulet 235542</w:t>
      </w:r>
      <w:r w:rsidRPr="00403A94">
        <w:rPr>
          <w:sz w:val="24"/>
          <w:szCs w:val="24"/>
        </w:rPr>
        <w:br/>
        <w:t>Piotr Kołeczek 234940</w:t>
      </w:r>
    </w:p>
    <w:p w:rsidR="00E56F85" w:rsidRPr="00403A94" w:rsidRDefault="00E56F85" w:rsidP="00E56F85">
      <w:pPr>
        <w:jc w:val="right"/>
        <w:rPr>
          <w:sz w:val="24"/>
          <w:szCs w:val="24"/>
        </w:rPr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1E7024">
        <w:rPr>
          <w:b/>
          <w:sz w:val="24"/>
          <w:szCs w:val="24"/>
        </w:rPr>
        <w:t>Prowadzący projekt:</w:t>
      </w:r>
      <w:r w:rsidRPr="001E7024">
        <w:rPr>
          <w:b/>
          <w:sz w:val="24"/>
          <w:szCs w:val="24"/>
        </w:rPr>
        <w:br/>
      </w:r>
      <w:r w:rsidRPr="00403A94">
        <w:rPr>
          <w:sz w:val="24"/>
          <w:szCs w:val="24"/>
        </w:rPr>
        <w:t xml:space="preserve">Mgr inż. Dominik Żelazny </w:t>
      </w:r>
    </w:p>
    <w:p w:rsidR="00E56F85" w:rsidRDefault="00E56F85" w:rsidP="00E56F85">
      <w:pPr>
        <w:jc w:val="right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pStyle w:val="Heading1"/>
        <w:numPr>
          <w:ilvl w:val="0"/>
          <w:numId w:val="1"/>
        </w:numPr>
      </w:pPr>
      <w:r>
        <w:t>Wstęp teoretyczny.</w:t>
      </w:r>
    </w:p>
    <w:p w:rsidR="00E56F85" w:rsidRPr="00403A94" w:rsidRDefault="00E56F85" w:rsidP="00E56F85">
      <w:pPr>
        <w:ind w:firstLine="360"/>
        <w:rPr>
          <w:sz w:val="24"/>
          <w:szCs w:val="24"/>
        </w:rPr>
      </w:pPr>
      <w:r w:rsidRPr="00403A94">
        <w:rPr>
          <w:sz w:val="24"/>
          <w:szCs w:val="24"/>
        </w:rPr>
        <w:t>Program, który stanowi nasz</w:t>
      </w:r>
      <w:r>
        <w:rPr>
          <w:sz w:val="24"/>
          <w:szCs w:val="24"/>
        </w:rPr>
        <w:t>e</w:t>
      </w:r>
      <w:r w:rsidRPr="00403A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zadanie </w:t>
      </w:r>
      <w:r w:rsidRPr="00403A94">
        <w:rPr>
          <w:sz w:val="24"/>
          <w:szCs w:val="24"/>
        </w:rPr>
        <w:t>projekt</w:t>
      </w:r>
      <w:r>
        <w:rPr>
          <w:sz w:val="24"/>
          <w:szCs w:val="24"/>
        </w:rPr>
        <w:t>owe</w:t>
      </w:r>
      <w:r w:rsidRPr="00403A94">
        <w:rPr>
          <w:sz w:val="24"/>
          <w:szCs w:val="24"/>
        </w:rPr>
        <w:t xml:space="preserve"> to analizator leksykalny wraz z analizatorem składniowym, tak zwanym „parserem”. Pełni</w:t>
      </w:r>
      <w:r>
        <w:rPr>
          <w:sz w:val="24"/>
          <w:szCs w:val="24"/>
        </w:rPr>
        <w:t>ą</w:t>
      </w:r>
      <w:r w:rsidRPr="00403A94">
        <w:rPr>
          <w:sz w:val="24"/>
          <w:szCs w:val="24"/>
        </w:rPr>
        <w:t xml:space="preserve"> on</w:t>
      </w:r>
      <w:r>
        <w:rPr>
          <w:sz w:val="24"/>
          <w:szCs w:val="24"/>
        </w:rPr>
        <w:t>e</w:t>
      </w:r>
      <w:r w:rsidRPr="00403A94">
        <w:rPr>
          <w:sz w:val="24"/>
          <w:szCs w:val="24"/>
        </w:rPr>
        <w:t xml:space="preserve"> funkcję analizatora tekstu o wcześniej określonej składn</w:t>
      </w:r>
      <w:r>
        <w:rPr>
          <w:sz w:val="24"/>
          <w:szCs w:val="24"/>
        </w:rPr>
        <w:t>i. Nasz język programowania</w:t>
      </w:r>
      <w:r w:rsidRPr="00403A94">
        <w:rPr>
          <w:sz w:val="24"/>
          <w:szCs w:val="24"/>
        </w:rPr>
        <w:t>, który został przez nas zaimplementowany wprowadza nową składnie, a co za tym idzie odgórnie wyznaczoną interpretacje ciągów znaków pliku tekstowego. Zamysłem realizacji projektu było stworzenie programu implementowanego w języku wysokiego poziomu C, gdzie znajduje się rdzeń naszego projektu, natomiast w języku niskopoziomowym, takim który bazuje na podstawowych operacjach procesora, zwanym językiem asemblera, napisane zostałyby wstawki realizujące konkretnie zadane funkcje. Pr</w:t>
      </w:r>
      <w:r>
        <w:rPr>
          <w:sz w:val="24"/>
          <w:szCs w:val="24"/>
        </w:rPr>
        <w:t>ogram pozwoli na kompilacje, to znaczy</w:t>
      </w:r>
      <w:r w:rsidRPr="00403A94">
        <w:rPr>
          <w:sz w:val="24"/>
          <w:szCs w:val="24"/>
        </w:rPr>
        <w:t xml:space="preserve"> w innym wypadku wyjdzie nie wykonując poleceń, jeśli podany do niego plik nie zawiera konstrukcji </w:t>
      </w:r>
    </w:p>
    <w:p w:rsidR="00E56F85" w:rsidRPr="00403A94" w:rsidRDefault="00E56F85" w:rsidP="00E56F85">
      <w:pPr>
        <w:jc w:val="center"/>
        <w:rPr>
          <w:sz w:val="24"/>
          <w:szCs w:val="24"/>
        </w:rPr>
      </w:pPr>
      <w:r w:rsidRPr="00403A94">
        <w:rPr>
          <w:sz w:val="24"/>
          <w:szCs w:val="24"/>
        </w:rPr>
        <w:t>nazwa_pliku.</w:t>
      </w:r>
      <w:r>
        <w:rPr>
          <w:sz w:val="24"/>
          <w:szCs w:val="24"/>
        </w:rPr>
        <w:t>l</w:t>
      </w:r>
    </w:p>
    <w:p w:rsidR="00E56F85" w:rsidRPr="00403A94" w:rsidRDefault="00E56F85" w:rsidP="00E56F85">
      <w:pPr>
        <w:rPr>
          <w:sz w:val="24"/>
          <w:szCs w:val="24"/>
        </w:rPr>
      </w:pPr>
      <w:r w:rsidRPr="00403A94">
        <w:rPr>
          <w:sz w:val="24"/>
          <w:szCs w:val="24"/>
        </w:rPr>
        <w:t xml:space="preserve">, gdzie oczywiście </w:t>
      </w:r>
      <w:r w:rsidRPr="00403A94">
        <w:rPr>
          <w:i/>
          <w:sz w:val="24"/>
          <w:szCs w:val="24"/>
        </w:rPr>
        <w:t>nazwa_pliku</w:t>
      </w:r>
      <w:r w:rsidRPr="00403A94">
        <w:rPr>
          <w:sz w:val="24"/>
          <w:szCs w:val="24"/>
        </w:rPr>
        <w:t xml:space="preserve"> jest dowolnym ciągiem zn</w:t>
      </w:r>
      <w:r>
        <w:rPr>
          <w:sz w:val="24"/>
          <w:szCs w:val="24"/>
        </w:rPr>
        <w:t>aków.</w:t>
      </w:r>
    </w:p>
    <w:p w:rsidR="00E56F85" w:rsidRDefault="00E56F85" w:rsidP="00E56F85">
      <w:r>
        <w:t xml:space="preserve">Kompilator został stworzony w środowisku systemowym LINUX ze względu na wygodę pracy i możliwości rozwoju </w:t>
      </w:r>
      <w:r w:rsidR="001E7024">
        <w:t>naszego programu, a sam język programowania jest językiem interpretowanym, czyli język, programy, które zostały napisane w takim języku są kompilowane „w locie”, ponieważ na żądanie użytkownika uruchamiana jest pewna procedura, odpowiedzialna za pewną wykonywaną czynność.</w:t>
      </w:r>
    </w:p>
    <w:p w:rsidR="0043050C" w:rsidRDefault="0043050C" w:rsidP="00E56F85"/>
    <w:p w:rsidR="0043050C" w:rsidRPr="00281F7A" w:rsidRDefault="0043050C" w:rsidP="0043050C">
      <w:pPr>
        <w:pStyle w:val="Heading1"/>
        <w:numPr>
          <w:ilvl w:val="0"/>
          <w:numId w:val="1"/>
        </w:numPr>
      </w:pPr>
      <w:r>
        <w:t>Plan projektu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t xml:space="preserve">Etap 1: </w:t>
      </w:r>
    </w:p>
    <w:p w:rsidR="0043050C" w:rsidRPr="0043050C" w:rsidRDefault="0043050C" w:rsidP="0043050C">
      <w:pPr>
        <w:numPr>
          <w:ilvl w:val="0"/>
          <w:numId w:val="2"/>
        </w:numPr>
        <w:rPr>
          <w:sz w:val="24"/>
          <w:szCs w:val="24"/>
        </w:rPr>
      </w:pPr>
      <w:r w:rsidRPr="0043050C">
        <w:rPr>
          <w:sz w:val="24"/>
          <w:szCs w:val="24"/>
        </w:rPr>
        <w:t>Implementacja arytmetyki czterodziałaniowej</w:t>
      </w:r>
    </w:p>
    <w:p w:rsidR="0043050C" w:rsidRPr="0043050C" w:rsidRDefault="0043050C" w:rsidP="0043050C">
      <w:pPr>
        <w:numPr>
          <w:ilvl w:val="0"/>
          <w:numId w:val="2"/>
        </w:numPr>
        <w:rPr>
          <w:sz w:val="24"/>
          <w:szCs w:val="24"/>
        </w:rPr>
      </w:pPr>
      <w:r w:rsidRPr="0043050C">
        <w:rPr>
          <w:sz w:val="24"/>
          <w:szCs w:val="24"/>
        </w:rPr>
        <w:t>Operacja kończąca działanie programu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t>Etap 2: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Zmiana dużych liter na małe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Odbicie lustrzane stringu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 xml:space="preserve">Operacje na liczbach przekraczających rozmiar rejestru ( np. 1024 bajtowe) 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Strumienie wejścia/wyjścia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lastRenderedPageBreak/>
        <w:t>Etap 3:</w:t>
      </w:r>
    </w:p>
    <w:p w:rsidR="0043050C" w:rsidRPr="0043050C" w:rsidRDefault="0043050C" w:rsidP="0043050C">
      <w:pPr>
        <w:numPr>
          <w:ilvl w:val="0"/>
          <w:numId w:val="4"/>
        </w:numPr>
        <w:rPr>
          <w:sz w:val="24"/>
          <w:szCs w:val="24"/>
        </w:rPr>
      </w:pPr>
      <w:r w:rsidRPr="0043050C">
        <w:rPr>
          <w:sz w:val="24"/>
          <w:szCs w:val="24"/>
        </w:rPr>
        <w:t>Pętle oraz instrukcje warunkowe</w:t>
      </w:r>
    </w:p>
    <w:p w:rsidR="0043050C" w:rsidRPr="0043050C" w:rsidRDefault="0043050C" w:rsidP="00E56F85">
      <w:pPr>
        <w:numPr>
          <w:ilvl w:val="0"/>
          <w:numId w:val="4"/>
        </w:numPr>
        <w:rPr>
          <w:sz w:val="24"/>
          <w:szCs w:val="24"/>
        </w:rPr>
      </w:pPr>
      <w:r w:rsidRPr="0043050C">
        <w:rPr>
          <w:sz w:val="24"/>
          <w:szCs w:val="24"/>
        </w:rPr>
        <w:t>Deklaracja zmiennych programu</w:t>
      </w:r>
    </w:p>
    <w:p w:rsidR="00E56F85" w:rsidRDefault="00E56F85" w:rsidP="00E56F85"/>
    <w:p w:rsidR="00E56F85" w:rsidRDefault="00E56F85" w:rsidP="00E56F85">
      <w:pPr>
        <w:pStyle w:val="Heading1"/>
        <w:numPr>
          <w:ilvl w:val="0"/>
          <w:numId w:val="1"/>
        </w:numPr>
      </w:pPr>
      <w:r>
        <w:t>Przebieg prac.</w:t>
      </w:r>
    </w:p>
    <w:p w:rsidR="00E56F85" w:rsidRDefault="00E56F85" w:rsidP="00E56F85">
      <w:pPr>
        <w:rPr>
          <w:sz w:val="24"/>
          <w:szCs w:val="24"/>
        </w:rPr>
      </w:pPr>
      <w:r w:rsidRPr="002A4D18">
        <w:rPr>
          <w:sz w:val="24"/>
          <w:szCs w:val="24"/>
        </w:rPr>
        <w:t>W analizatorze leksykalnym skaner działa na zasadzie „następny leksem”. Oznacza to, że każdy wprowadzony znak, na który składa się kod jest a</w:t>
      </w:r>
      <w:r>
        <w:rPr>
          <w:sz w:val="24"/>
          <w:szCs w:val="24"/>
        </w:rPr>
        <w:t>nalizowany oraz interpretowany. Dla zobrazowania tej idei rozpatrzmy prosty przykład, będący równaniem:</w:t>
      </w:r>
    </w:p>
    <w:p w:rsidR="00E56F85" w:rsidRDefault="00E56F85" w:rsidP="00E56F85">
      <w:pPr>
        <w:rPr>
          <w:sz w:val="24"/>
          <w:szCs w:val="24"/>
        </w:rPr>
      </w:pPr>
    </w:p>
    <w:p w:rsidR="00E56F85" w:rsidRPr="00E56F85" w:rsidRDefault="00E56F85" w:rsidP="00E56F8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E=m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E56F85" w:rsidRPr="00E56F85" w:rsidRDefault="00E56F85" w:rsidP="00E56F85">
      <w:pPr>
        <w:rPr>
          <w:sz w:val="32"/>
          <w:szCs w:val="32"/>
        </w:rPr>
      </w:pPr>
    </w:p>
    <w:p w:rsidR="00E56F85" w:rsidRDefault="00E56F85" w:rsidP="00E56F85">
      <w:pPr>
        <w:rPr>
          <w:sz w:val="24"/>
          <w:szCs w:val="24"/>
        </w:rPr>
      </w:pPr>
      <w:r>
        <w:rPr>
          <w:sz w:val="24"/>
          <w:szCs w:val="24"/>
        </w:rPr>
        <w:t>Jest to bardzo popularny wzór, opisujący równoważność masy i energii danego ciała. Został on zapisany w tak zwanej notacji matematycznej, który jest rzecz jasna niezrozumiały dla komputera.</w:t>
      </w:r>
    </w:p>
    <w:p w:rsidR="00E56F85" w:rsidRDefault="00E56F85" w:rsidP="00E56F85">
      <w:pPr>
        <w:rPr>
          <w:sz w:val="24"/>
          <w:szCs w:val="24"/>
        </w:rPr>
      </w:pPr>
      <w:r>
        <w:rPr>
          <w:sz w:val="24"/>
          <w:szCs w:val="24"/>
        </w:rPr>
        <w:t>Zatem spróbujmy przedstawić to samo równanie w troszkę inny sposób:</w:t>
      </w:r>
    </w:p>
    <w:p w:rsidR="00E56F85" w:rsidRPr="00E56F85" w:rsidRDefault="00E56F85" w:rsidP="00E56F8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E=m*c^2</m:t>
          </m:r>
        </m:oMath>
      </m:oMathPara>
    </w:p>
    <w:p w:rsidR="00E56F85" w:rsidRDefault="00E56F85" w:rsidP="00E56F85">
      <w:pPr>
        <w:rPr>
          <w:sz w:val="24"/>
          <w:szCs w:val="24"/>
        </w:rPr>
      </w:pPr>
      <w:r>
        <w:rPr>
          <w:sz w:val="24"/>
          <w:szCs w:val="24"/>
        </w:rPr>
        <w:t>Powyższy zapis może stać się zapisem zrozumiałym dla komputera. Dlaczego? Otóż w tym zapisie równania możemy wyszczególnić każdy znak, któremu przypisujemy już jakąś funkcję.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„E” </w:t>
      </w:r>
      <w:r>
        <w:rPr>
          <w:sz w:val="24"/>
          <w:szCs w:val="24"/>
        </w:rPr>
        <w:t>– jest to znak określający lewą stronę równania;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„=” </w:t>
      </w:r>
      <w:r>
        <w:rPr>
          <w:sz w:val="24"/>
          <w:szCs w:val="24"/>
        </w:rPr>
        <w:t>- znak równości;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„m” </w:t>
      </w:r>
      <w:r>
        <w:rPr>
          <w:sz w:val="24"/>
          <w:szCs w:val="24"/>
        </w:rPr>
        <w:t>– jedna ze zmiennych równania;</w:t>
      </w:r>
    </w:p>
    <w:p w:rsidR="00E56F85" w:rsidRP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„*” </w:t>
      </w:r>
      <w:r>
        <w:rPr>
          <w:sz w:val="24"/>
          <w:szCs w:val="24"/>
        </w:rPr>
        <w:t>- operator iloczynu;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„m” </w:t>
      </w:r>
      <w:r>
        <w:rPr>
          <w:sz w:val="24"/>
          <w:szCs w:val="24"/>
        </w:rPr>
        <w:t>– druga ze zmiennych;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„^” </w:t>
      </w:r>
      <w:r>
        <w:rPr>
          <w:sz w:val="24"/>
          <w:szCs w:val="24"/>
        </w:rPr>
        <w:t>– operator potęgi;</w:t>
      </w:r>
    </w:p>
    <w:p w:rsidR="008F1217" w:rsidRDefault="00E56F85" w:rsidP="008F1217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- „2”</w:t>
      </w:r>
      <w:r w:rsidR="008F1217">
        <w:rPr>
          <w:b/>
          <w:sz w:val="24"/>
          <w:szCs w:val="24"/>
        </w:rPr>
        <w:t xml:space="preserve"> </w:t>
      </w:r>
      <w:r w:rsidR="008F1217">
        <w:rPr>
          <w:sz w:val="24"/>
          <w:szCs w:val="24"/>
        </w:rPr>
        <w:t>– liczba.</w:t>
      </w:r>
    </w:p>
    <w:p w:rsidR="00E56F85" w:rsidRDefault="008F1217" w:rsidP="00E56F85">
      <w:pPr>
        <w:rPr>
          <w:sz w:val="24"/>
          <w:szCs w:val="24"/>
        </w:rPr>
      </w:pPr>
      <w:r>
        <w:rPr>
          <w:sz w:val="24"/>
          <w:szCs w:val="24"/>
        </w:rPr>
        <w:t>I w taki właśnie sposób</w:t>
      </w:r>
      <w:r w:rsidR="001E7024">
        <w:rPr>
          <w:sz w:val="24"/>
          <w:szCs w:val="24"/>
        </w:rPr>
        <w:t xml:space="preserve"> reprezentowany jest każdy kod, który interpretuje kompilator. Każdy kolejny znak jest analizowany, a następnie wyzwalana jego funkcja bądź procedura.</w:t>
      </w:r>
    </w:p>
    <w:p w:rsidR="0043050C" w:rsidRDefault="0043050C" w:rsidP="00E56F85">
      <w:pPr>
        <w:rPr>
          <w:sz w:val="24"/>
          <w:szCs w:val="24"/>
        </w:rPr>
      </w:pPr>
    </w:p>
    <w:p w:rsidR="0043050C" w:rsidRPr="0043050C" w:rsidRDefault="0043050C" w:rsidP="00E56F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Poniżej znajduje się tabelka z niektórymi znanymi naszemu kompilatorowi znakami:</w:t>
      </w:r>
    </w:p>
    <w:p w:rsidR="00E56F85" w:rsidRDefault="00E56F85" w:rsidP="00E56F85">
      <w:bookmarkStart w:id="0" w:name="_GoBack"/>
      <w:bookmarkEnd w:id="0"/>
    </w:p>
    <w:p w:rsidR="00E56F85" w:rsidRDefault="00E56F85" w:rsidP="00E56F85"/>
    <w:p w:rsidR="00E56F85" w:rsidRDefault="00E56F85" w:rsidP="00E56F85">
      <w:pPr>
        <w:pStyle w:val="Heading1"/>
        <w:numPr>
          <w:ilvl w:val="0"/>
          <w:numId w:val="1"/>
        </w:numPr>
      </w:pPr>
      <w:r>
        <w:t xml:space="preserve">Bibliografia </w:t>
      </w:r>
    </w:p>
    <w:p w:rsidR="00E56F85" w:rsidRPr="005D3D0F" w:rsidRDefault="00E56F85" w:rsidP="00E56F85">
      <w:r w:rsidRPr="005D3D0F">
        <w:t>http://edu.pjwstk.edu.pl/wyklady/jfa/scb/frames-jfa-main-node5.html</w:t>
      </w:r>
    </w:p>
    <w:p w:rsidR="00A929EB" w:rsidRDefault="00A929EB"/>
    <w:sectPr w:rsidR="00A929EB">
      <w:footerReference w:type="default" r:id="rId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BD8" w:rsidRDefault="0043050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A86BD8" w:rsidRDefault="0043050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D6DE7"/>
    <w:multiLevelType w:val="hybridMultilevel"/>
    <w:tmpl w:val="189A2A72"/>
    <w:lvl w:ilvl="0" w:tplc="92786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639C4"/>
    <w:multiLevelType w:val="hybridMultilevel"/>
    <w:tmpl w:val="1E0E64E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D7A1FB8"/>
    <w:multiLevelType w:val="hybridMultilevel"/>
    <w:tmpl w:val="39AE5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C5DE5"/>
    <w:multiLevelType w:val="hybridMultilevel"/>
    <w:tmpl w:val="AE1C1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32FFC"/>
    <w:multiLevelType w:val="hybridMultilevel"/>
    <w:tmpl w:val="C7FEDCBC"/>
    <w:lvl w:ilvl="0" w:tplc="0B480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53E0B"/>
    <w:multiLevelType w:val="hybridMultilevel"/>
    <w:tmpl w:val="F9560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151AE"/>
    <w:multiLevelType w:val="hybridMultilevel"/>
    <w:tmpl w:val="E180922A"/>
    <w:lvl w:ilvl="0" w:tplc="F0BAA96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85"/>
    <w:rsid w:val="001E7024"/>
    <w:rsid w:val="0043050C"/>
    <w:rsid w:val="008F1217"/>
    <w:rsid w:val="00A929EB"/>
    <w:rsid w:val="00E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85"/>
    <w:pPr>
      <w:spacing w:after="160" w:line="259" w:lineRule="auto"/>
    </w:pPr>
    <w:rPr>
      <w:rFonts w:eastAsiaTheme="minorEastAsia" w:cs="Times New Roman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F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F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85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E56F85"/>
    <w:rPr>
      <w:rFonts w:asciiTheme="majorHAnsi" w:eastAsiaTheme="majorEastAsia" w:hAnsiTheme="majorHAnsi" w:cs="Times New Roman"/>
      <w:b/>
      <w:bCs/>
      <w:i/>
      <w:iCs/>
      <w:sz w:val="28"/>
      <w:szCs w:val="28"/>
      <w:lang w:eastAsia="pl-PL"/>
    </w:rPr>
  </w:style>
  <w:style w:type="paragraph" w:customStyle="1" w:styleId="Default">
    <w:name w:val="Default"/>
    <w:rsid w:val="00E56F8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E56F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85"/>
    <w:rPr>
      <w:rFonts w:eastAsiaTheme="minorEastAsia" w:cs="Times New Roman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E56F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85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E56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85"/>
    <w:pPr>
      <w:spacing w:after="160" w:line="259" w:lineRule="auto"/>
    </w:pPr>
    <w:rPr>
      <w:rFonts w:eastAsiaTheme="minorEastAsia" w:cs="Times New Roman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F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F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85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E56F85"/>
    <w:rPr>
      <w:rFonts w:asciiTheme="majorHAnsi" w:eastAsiaTheme="majorEastAsia" w:hAnsiTheme="majorHAnsi" w:cs="Times New Roman"/>
      <w:b/>
      <w:bCs/>
      <w:i/>
      <w:iCs/>
      <w:sz w:val="28"/>
      <w:szCs w:val="28"/>
      <w:lang w:eastAsia="pl-PL"/>
    </w:rPr>
  </w:style>
  <w:style w:type="paragraph" w:customStyle="1" w:styleId="Default">
    <w:name w:val="Default"/>
    <w:rsid w:val="00E56F8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E56F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85"/>
    <w:rPr>
      <w:rFonts w:eastAsiaTheme="minorEastAsia" w:cs="Times New Roman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E56F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85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E5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2018-06-13T19:15:00Z</dcterms:created>
  <dcterms:modified xsi:type="dcterms:W3CDTF">2018-06-13T19:46:00Z</dcterms:modified>
</cp:coreProperties>
</file>