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50"/>
        </w:rPr>
        <w:t>PULSE Jury Questions and Answers</w:t>
      </w:r>
    </w:p>
    <w:p>
      <w:pPr>
        <w:spacing w:after="280"/>
      </w:pPr>
      <w:r>
        <w:rPr>
          <w:rFonts w:ascii="Aptos" w:hAnsi="Aptos"/>
          <w:b/>
          <w:i w:val="0"/>
          <w:color w:val="000000"/>
          <w:sz w:val="24"/>
        </w:rPr>
        <w:t>Prepared for the Stage C checkpoint</w:t>
      </w:r>
    </w:p>
    <w:p>
      <w:pPr>
        <w:keepNext w:val="0"/>
        <w:spacing w:before="0" w:after="160"/>
      </w:pPr>
      <w:r>
        <w:rPr>
          <w:rFonts w:ascii="Aptos" w:hAnsi="Aptos"/>
          <w:b w:val="0"/>
          <w:i w:val="0"/>
          <w:color w:val="000000"/>
          <w:sz w:val="21"/>
        </w:rPr>
        <w:t>This document gives the team short, honest answers to the questions a jury is likely to ask about PULSE. It covers the implemented work through Stage C and clearly separates current evidence from the adaptive engine planned for Stages D and 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ptos" w:hAnsi="Aptos"/>
                <w:b/>
                <w:i w:val="0"/>
                <w:color w:val="FFFFFF"/>
                <w:sz w:val="18"/>
              </w:rPr>
              <w:t>Topic</w:t>
            </w:r>
          </w:p>
        </w:tc>
        <w:tc>
          <w:tcPr>
            <w:tcW w:type="dxa" w:w="835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ptos" w:hAnsi="Aptos"/>
                <w:b/>
                <w:i w:val="0"/>
                <w:color w:val="FFFFFF"/>
                <w:sz w:val="18"/>
              </w:rPr>
              <w:t>Answer to remember</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Problem</w:t>
            </w:r>
          </w:p>
        </w:tc>
        <w:tc>
          <w:tcPr>
            <w:tcW w:type="dxa" w:w="83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A 20x event spike overwhelms fixed worker capacity, so the pipeline must protect high-value work by triaging lower-value work.</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Deployment</w:t>
            </w:r>
          </w:p>
        </w:tc>
        <w:tc>
          <w:tcPr>
            <w:tcW w:type="dxa" w:w="83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One Python process on one laptop; the spike is simulated and worker time is deterministic.</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Current checkpoint</w:t>
            </w:r>
          </w:p>
        </w:tc>
        <w:tc>
          <w:tcPr>
            <w:tcW w:type="dxa" w:w="83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Stages A-C: contracts, ingress, sink, runnable backend, dashboard, and tier-aware priority scheduling.</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Not yet claimed</w:t>
            </w:r>
          </w:p>
        </w:tc>
        <w:tc>
          <w:tcPr>
            <w:tcW w:type="dxa" w:w="83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Adaptive decisions, actual source backpressure, degradation ladder, deferral, sampling, shedding, and durable hash-chain ledger.</w:t>
            </w:r>
          </w:p>
        </w:tc>
      </w:tr>
    </w:tbl>
    <w:p>
      <w:pPr>
        <w:spacing w:after="20"/>
      </w:pPr>
    </w:p>
    <w:p>
      <w:pPr>
        <w:spacing w:after="80"/>
      </w:pPr>
      <w:r>
        <w:rPr>
          <w:rFonts w:ascii="Aptos" w:hAnsi="Aptos"/>
          <w:b/>
          <w:i w:val="0"/>
          <w:color w:val="000000"/>
          <w:sz w:val="21"/>
        </w:rPr>
        <w:t xml:space="preserve">Opening answer, in 30 seconds: </w:t>
      </w:r>
      <w:r>
        <w:rPr>
          <w:rFonts w:ascii="Aptos" w:hAnsi="Aptos"/>
          <w:b w:val="0"/>
          <w:i w:val="0"/>
          <w:color w:val="000000"/>
          <w:sz w:val="21"/>
        </w:rPr>
        <w:t>PULSE is a single-process asyncio event pipeline designed for a sudden 20x load spike. Worker capacity is fixed, so the system makes the scarce capacity visible and schedules by business priority and deadline. P0 payments and orders are protected, while lower-priority work is the first place where later adaptive policy will batch, defer, sample, or shed. Through Stage C we have the frozen contracts, runnable vertical slice, live metrics, and a three-heap priority scheduler. The next stages add the feedback loop that turns queue pressure into real backpressure.</w:t>
      </w:r>
    </w:p>
    <w:p>
      <w:r>
        <w:br w:type="page"/>
      </w:r>
    </w:p>
    <w:p>
      <w:pPr>
        <w:pStyle w:val="Heading1"/>
      </w:pPr>
      <w:r>
        <w:t>Problem and product value</w:t>
      </w:r>
    </w:p>
    <w:p>
      <w:pPr>
        <w:pStyle w:val="Heading2"/>
        <w:keepNext/>
      </w:pPr>
      <w:r>
        <w:rPr>
          <w:rFonts w:ascii="Aptos" w:hAnsi="Aptos"/>
          <w:b/>
          <w:i w:val="0"/>
          <w:color w:val="000000"/>
          <w:sz w:val="25"/>
        </w:rPr>
        <w:t>1. What problem are you solving?</w:t>
      </w:r>
    </w:p>
    <w:p>
      <w:pPr>
        <w:spacing w:after="60"/>
      </w:pPr>
      <w:r>
        <w:rPr>
          <w:rFonts w:ascii="Aptos" w:hAnsi="Aptos"/>
          <w:b/>
          <w:i w:val="0"/>
          <w:color w:val="000000"/>
          <w:sz w:val="21"/>
        </w:rPr>
        <w:t xml:space="preserve">Answer: </w:t>
      </w:r>
      <w:r>
        <w:rPr>
          <w:rFonts w:ascii="Aptos" w:hAnsi="Aptos"/>
          <w:b w:val="0"/>
          <w:i w:val="0"/>
          <w:color w:val="000000"/>
          <w:sz w:val="21"/>
        </w:rPr>
        <w:t>We are solving overload in a mixed e-commerce event stream. A sudden 20x spike can produce more work than fixed workers can serve. Instead of pretending that every event can be processed immediately, PULSE uses business value, SLA deadlines, event cost, and tier to protect the work that matters most.</w:t>
      </w:r>
    </w:p>
    <w:p>
      <w:pPr>
        <w:pStyle w:val="Heading2"/>
        <w:keepNext/>
      </w:pPr>
      <w:r>
        <w:rPr>
          <w:rFonts w:ascii="Aptos" w:hAnsi="Aptos"/>
          <w:b/>
          <w:i w:val="0"/>
          <w:color w:val="000000"/>
          <w:sz w:val="25"/>
        </w:rPr>
        <w:t>2. Why not simply add more workers or machines?</w:t>
      </w:r>
    </w:p>
    <w:p>
      <w:pPr>
        <w:spacing w:after="60"/>
      </w:pPr>
      <w:r>
        <w:rPr>
          <w:rFonts w:ascii="Aptos" w:hAnsi="Aptos"/>
          <w:b/>
          <w:i w:val="0"/>
          <w:color w:val="000000"/>
          <w:sz w:val="21"/>
        </w:rPr>
        <w:t xml:space="preserve">Answer: </w:t>
      </w:r>
      <w:r>
        <w:rPr>
          <w:rFonts w:ascii="Aptos" w:hAnsi="Aptos"/>
          <w:b w:val="0"/>
          <w:i w:val="0"/>
          <w:color w:val="000000"/>
          <w:sz w:val="21"/>
        </w:rPr>
        <w:t>The challenge defines worker capacity as scarce and fixed. Scaling out would hide the scheduling problem and would not prove that the pipeline can make good decisions when capacity is constrained. Our simulator makes the capacity ceiling deterministic so the jury can reproduce the same pressure on one laptop.</w:t>
      </w:r>
    </w:p>
    <w:p>
      <w:pPr>
        <w:pStyle w:val="Heading2"/>
        <w:keepNext/>
      </w:pPr>
      <w:r>
        <w:rPr>
          <w:rFonts w:ascii="Aptos" w:hAnsi="Aptos"/>
          <w:b/>
          <w:i w:val="0"/>
          <w:color w:val="000000"/>
          <w:sz w:val="25"/>
        </w:rPr>
        <w:t>3. What does the 20x spike mean in your demo?</w:t>
      </w:r>
    </w:p>
    <w:p>
      <w:pPr>
        <w:spacing w:after="60"/>
      </w:pPr>
      <w:r>
        <w:rPr>
          <w:rFonts w:ascii="Aptos" w:hAnsi="Aptos"/>
          <w:b/>
          <w:i w:val="0"/>
          <w:color w:val="000000"/>
          <w:sz w:val="21"/>
        </w:rPr>
        <w:t xml:space="preserve">Answer: </w:t>
      </w:r>
      <w:r>
        <w:rPr>
          <w:rFonts w:ascii="Aptos" w:hAnsi="Aptos"/>
          <w:b w:val="0"/>
          <w:i w:val="0"/>
          <w:color w:val="000000"/>
          <w:sz w:val="21"/>
        </w:rPr>
        <w:t>The baseline source rate is about 16.65 events per second, equivalent to about 1,000 events per minute. The calibrated spike is 20 times that rate, about 333 events per second. The important overload is in work units: the spike demands about 288 work-units per second against 150 work-units per second of fixed worker capacity.</w:t>
      </w:r>
    </w:p>
    <w:p>
      <w:pPr>
        <w:pStyle w:val="Heading2"/>
        <w:keepNext/>
      </w:pPr>
      <w:r>
        <w:rPr>
          <w:rFonts w:ascii="Aptos" w:hAnsi="Aptos"/>
          <w:b/>
          <w:i w:val="0"/>
          <w:color w:val="000000"/>
          <w:sz w:val="25"/>
        </w:rPr>
        <w:t>4. Why is the application running on one laptop?</w:t>
      </w:r>
    </w:p>
    <w:p>
      <w:pPr>
        <w:spacing w:after="60"/>
      </w:pPr>
      <w:r>
        <w:rPr>
          <w:rFonts w:ascii="Aptos" w:hAnsi="Aptos"/>
          <w:b/>
          <w:i w:val="0"/>
          <w:color w:val="000000"/>
          <w:sz w:val="21"/>
        </w:rPr>
        <w:t xml:space="preserve">Answer: </w:t>
      </w:r>
      <w:r>
        <w:rPr>
          <w:rFonts w:ascii="Aptos" w:hAnsi="Aptos"/>
          <w:b w:val="0"/>
          <w:i w:val="0"/>
          <w:color w:val="000000"/>
          <w:sz w:val="21"/>
        </w:rPr>
        <w:t>The architecture is intentionally a single Python process with asyncio, in-memory scheduling structures, SQLite, FastAPI, and a static dashboard. The problem statement allows simulation and does not require external services. This keeps the demo reproducible and lets us focus on the triage policy rather than distributed deployment overhead.</w:t>
      </w:r>
    </w:p>
    <w:p>
      <w:pPr>
        <w:pStyle w:val="Heading2"/>
        <w:keepNext/>
      </w:pPr>
      <w:r>
        <w:rPr>
          <w:rFonts w:ascii="Aptos" w:hAnsi="Aptos"/>
          <w:b/>
          <w:i w:val="0"/>
          <w:color w:val="000000"/>
          <w:sz w:val="25"/>
        </w:rPr>
        <w:t>5. What is original about this project?</w:t>
      </w:r>
    </w:p>
    <w:p>
      <w:pPr>
        <w:spacing w:after="60"/>
      </w:pPr>
      <w:r>
        <w:rPr>
          <w:rFonts w:ascii="Aptos" w:hAnsi="Aptos"/>
          <w:b/>
          <w:i w:val="0"/>
          <w:color w:val="000000"/>
          <w:sz w:val="21"/>
        </w:rPr>
        <w:t xml:space="preserve">Answer: </w:t>
      </w:r>
      <w:r>
        <w:rPr>
          <w:rFonts w:ascii="Aptos" w:hAnsi="Aptos"/>
          <w:b w:val="0"/>
          <w:i w:val="0"/>
          <w:color w:val="000000"/>
          <w:sz w:val="21"/>
        </w:rPr>
        <w:t>The scheduling and accounting logic is written for this problem. We are not using Kafka, Redis, Celery, or a managed autoscaling system to hide the core behavior. The originality is the explicit decision boundary: value, cost, deadline slack, pressure, queue ordering, and conservation evidence are all visible and testable.</w:t>
      </w:r>
    </w:p>
    <w:p>
      <w:pPr>
        <w:pStyle w:val="Heading1"/>
      </w:pPr>
      <w:r>
        <w:t>Architecture and implementation</w:t>
      </w:r>
    </w:p>
    <w:p>
      <w:pPr>
        <w:pStyle w:val="Heading2"/>
        <w:keepNext/>
      </w:pPr>
      <w:r>
        <w:rPr>
          <w:rFonts w:ascii="Aptos" w:hAnsi="Aptos"/>
          <w:b/>
          <w:i w:val="0"/>
          <w:color w:val="000000"/>
          <w:sz w:val="25"/>
        </w:rPr>
        <w:t>6. Can you walk us through the current pipeline?</w:t>
      </w:r>
    </w:p>
    <w:p>
      <w:pPr>
        <w:spacing w:after="60"/>
      </w:pPr>
      <w:r>
        <w:rPr>
          <w:rFonts w:ascii="Aptos" w:hAnsi="Aptos"/>
          <w:b/>
          <w:i w:val="0"/>
          <w:color w:val="000000"/>
          <w:sz w:val="21"/>
        </w:rPr>
        <w:t xml:space="preserve">Answer: </w:t>
      </w:r>
      <w:r>
        <w:rPr>
          <w:rFonts w:ascii="Aptos" w:hAnsi="Aptos"/>
          <w:b w:val="0"/>
          <w:i w:val="0"/>
          <w:color w:val="000000"/>
          <w:sz w:val="21"/>
        </w:rPr>
        <w:t>The current runnable path is generator -&gt; classifier -&gt; queue -&gt; workers -&gt; SQLite sink, with metrics observed at the main lifecycle points and FastAPI exposing health, rate control, and a metrics WebSocket. The React/Vite dashboard reads the frozen MetricsFrame schema. Through Stage C, the queue is tier-aware, but adaptive routing decisions are still a later stage.</w:t>
      </w:r>
    </w:p>
    <w:p>
      <w:pPr>
        <w:pStyle w:val="Heading2"/>
        <w:keepNext/>
      </w:pPr>
      <w:r>
        <w:rPr>
          <w:rFonts w:ascii="Aptos" w:hAnsi="Aptos"/>
          <w:b/>
          <w:i w:val="0"/>
          <w:color w:val="000000"/>
          <w:sz w:val="25"/>
        </w:rPr>
        <w:t>7. What exactly was completed by Stage A?</w:t>
      </w:r>
    </w:p>
    <w:p>
      <w:pPr>
        <w:spacing w:after="60"/>
      </w:pPr>
      <w:r>
        <w:rPr>
          <w:rFonts w:ascii="Aptos" w:hAnsi="Aptos"/>
          <w:b/>
          <w:i w:val="0"/>
          <w:color w:val="000000"/>
          <w:sz w:val="21"/>
        </w:rPr>
        <w:t xml:space="preserve">Answer: </w:t>
      </w:r>
      <w:r>
        <w:rPr>
          <w:rFonts w:ascii="Aptos" w:hAnsi="Aptos"/>
          <w:b w:val="0"/>
          <w:i w:val="0"/>
          <w:color w:val="000000"/>
          <w:sz w:val="21"/>
        </w:rPr>
        <w:t>Stage A froze the Event, Decision, and MetricsFrame contracts; added real latency percentile observation; added the configuration loader and calibration checks; created the ledger call interface; built the 4 Hz fake metrics feed; and documented the data model. The key result is a stable interface that the dashboard and later engine can build against.</w:t>
      </w:r>
    </w:p>
    <w:p>
      <w:pPr>
        <w:pStyle w:val="Heading2"/>
        <w:keepNext/>
      </w:pPr>
      <w:r>
        <w:rPr>
          <w:rFonts w:ascii="Aptos" w:hAnsi="Aptos"/>
          <w:b/>
          <w:i w:val="0"/>
          <w:color w:val="000000"/>
          <w:sz w:val="25"/>
        </w:rPr>
        <w:t>8. What exactly was completed by Stage B?</w:t>
      </w:r>
    </w:p>
    <w:p>
      <w:pPr>
        <w:spacing w:after="60"/>
      </w:pPr>
      <w:r>
        <w:rPr>
          <w:rFonts w:ascii="Aptos" w:hAnsi="Aptos"/>
          <w:b/>
          <w:i w:val="0"/>
          <w:color w:val="000000"/>
          <w:sz w:val="21"/>
        </w:rPr>
        <w:t xml:space="preserve">Answer: </w:t>
      </w:r>
      <w:r>
        <w:rPr>
          <w:rFonts w:ascii="Aptos" w:hAnsi="Aptos"/>
          <w:b w:val="0"/>
          <w:i w:val="0"/>
          <w:color w:val="000000"/>
          <w:sz w:val="21"/>
        </w:rPr>
        <w:t>Stage B added the adjustable event generator, YAML-driven classifier, idempotent SQLite sink, six simulated workers, the FastAPI endpoints and WebSocket, and the first dashboard panels. The vertical slice runs as one process and can be driven from baseline into overload.</w:t>
      </w:r>
    </w:p>
    <w:p>
      <w:pPr>
        <w:pStyle w:val="Heading2"/>
        <w:keepNext/>
      </w:pPr>
      <w:r>
        <w:rPr>
          <w:rFonts w:ascii="Aptos" w:hAnsi="Aptos"/>
          <w:b/>
          <w:i w:val="0"/>
          <w:color w:val="000000"/>
          <w:sz w:val="25"/>
        </w:rPr>
        <w:t>9. What changed in Stage C?</w:t>
      </w:r>
    </w:p>
    <w:p>
      <w:pPr>
        <w:spacing w:after="60"/>
      </w:pPr>
      <w:r>
        <w:rPr>
          <w:rFonts w:ascii="Aptos" w:hAnsi="Aptos"/>
          <w:b/>
          <w:i w:val="0"/>
          <w:color w:val="000000"/>
          <w:sz w:val="21"/>
        </w:rPr>
        <w:t xml:space="preserve">Answer: </w:t>
      </w:r>
      <w:r>
        <w:rPr>
          <w:rFonts w:ascii="Aptos" w:hAnsi="Aptos"/>
          <w:b w:val="0"/>
          <w:i w:val="0"/>
          <w:color w:val="000000"/>
          <w:sz w:val="21"/>
        </w:rPr>
        <w:t>The Stage B FIFO was replaced with three hand-written heaps. P0 uses earliest-deadline-first ordering, P1 and P2 use sequence order, and adaptive selection prefers the highest-priority non-empty tier. A bounded P2 aging guard prevents one old P2 event from waiting indefinitely, while naive mode remains a FIFO control arm.</w:t>
      </w:r>
    </w:p>
    <w:p>
      <w:pPr>
        <w:pStyle w:val="Heading2"/>
        <w:keepNext/>
      </w:pPr>
      <w:r>
        <w:rPr>
          <w:rFonts w:ascii="Aptos" w:hAnsi="Aptos"/>
          <w:b/>
          <w:i w:val="0"/>
          <w:color w:val="000000"/>
          <w:sz w:val="25"/>
        </w:rPr>
        <w:t>10. Where is the backpressure engine?</w:t>
      </w:r>
    </w:p>
    <w:p>
      <w:pPr>
        <w:spacing w:after="60"/>
      </w:pPr>
      <w:r>
        <w:rPr>
          <w:rFonts w:ascii="Aptos" w:hAnsi="Aptos"/>
          <w:b/>
          <w:i w:val="0"/>
          <w:color w:val="000000"/>
          <w:sz w:val="21"/>
        </w:rPr>
        <w:t xml:space="preserve">Answer: </w:t>
      </w:r>
      <w:r>
        <w:rPr>
          <w:rFonts w:ascii="Aptos" w:hAnsi="Aptos"/>
          <w:b w:val="0"/>
          <w:i w:val="0"/>
          <w:color w:val="000000"/>
          <w:sz w:val="21"/>
        </w:rPr>
        <w:t>It is not complete yet. Stage C creates and measures queue pressure but does not yet feed that pressure back to the source. The actual backpressure engine is planned for Stages D and E: CoDel-style sojourn measurement, a decision function, a degradation ladder, credit-based admission, source throttling, deferral, and durable decision evidence.</w:t>
      </w:r>
    </w:p>
    <w:p>
      <w:pPr>
        <w:pStyle w:val="Heading2"/>
        <w:keepNext/>
      </w:pPr>
      <w:r>
        <w:rPr>
          <w:rFonts w:ascii="Aptos" w:hAnsi="Aptos"/>
          <w:b/>
          <w:i w:val="0"/>
          <w:color w:val="000000"/>
          <w:sz w:val="25"/>
        </w:rPr>
        <w:t>11. Why are you stopping at Stage C?</w:t>
      </w:r>
    </w:p>
    <w:p>
      <w:pPr>
        <w:spacing w:after="60"/>
      </w:pPr>
      <w:r>
        <w:rPr>
          <w:rFonts w:ascii="Aptos" w:hAnsi="Aptos"/>
          <w:b/>
          <w:i w:val="0"/>
          <w:color w:val="000000"/>
          <w:sz w:val="21"/>
        </w:rPr>
        <w:t xml:space="preserve">Answer: </w:t>
      </w:r>
      <w:r>
        <w:rPr>
          <w:rFonts w:ascii="Aptos" w:hAnsi="Aptos"/>
          <w:b w:val="0"/>
          <w:i w:val="0"/>
          <w:color w:val="000000"/>
          <w:sz w:val="21"/>
        </w:rPr>
        <w:t>Each stage is required to remain runnable and the team is working one prompt at a time. Stage C establishes the baseline scheduler and produces an honest comparison point. We do not claim that priority ordering alone is the complete overload solution; the adaptive control loop is the next stage.</w:t>
      </w:r>
    </w:p>
    <w:p>
      <w:pPr>
        <w:pStyle w:val="Heading1"/>
      </w:pPr>
      <w:r>
        <w:t>Scheduling and capacity</w:t>
      </w:r>
    </w:p>
    <w:p>
      <w:pPr>
        <w:pStyle w:val="Heading2"/>
        <w:keepNext/>
      </w:pPr>
      <w:r>
        <w:rPr>
          <w:rFonts w:ascii="Aptos" w:hAnsi="Aptos"/>
          <w:b/>
          <w:i w:val="0"/>
          <w:color w:val="000000"/>
          <w:sz w:val="25"/>
        </w:rPr>
        <w:t>12. How do you calculate capacity?</w:t>
      </w:r>
    </w:p>
    <w:p>
      <w:pPr>
        <w:spacing w:after="60"/>
      </w:pPr>
      <w:r>
        <w:rPr>
          <w:rFonts w:ascii="Aptos" w:hAnsi="Aptos"/>
          <w:b/>
          <w:i w:val="0"/>
          <w:color w:val="000000"/>
          <w:sz w:val="21"/>
        </w:rPr>
        <w:t xml:space="preserve">Answer: </w:t>
      </w:r>
      <w:r>
        <w:rPr>
          <w:rFonts w:ascii="Aptos" w:hAnsi="Aptos"/>
          <w:b w:val="0"/>
          <w:i w:val="0"/>
          <w:color w:val="000000"/>
          <w:sz w:val="21"/>
        </w:rPr>
        <w:t>Each worker has a documented ceiling of 25 work-units per second, and there are six workers, giving 150 work-units per second. An event with cost c consumes c divided by 25 seconds of simulated service time. This makes the capacity model independent of laptop speed.</w:t>
      </w:r>
    </w:p>
    <w:p>
      <w:pPr>
        <w:pStyle w:val="Heading2"/>
        <w:keepNext/>
      </w:pPr>
      <w:r>
        <w:rPr>
          <w:rFonts w:ascii="Aptos" w:hAnsi="Aptos"/>
          <w:b/>
          <w:i w:val="0"/>
          <w:color w:val="000000"/>
          <w:sz w:val="25"/>
        </w:rPr>
        <w:t>13. Why use work units instead of only events per second?</w:t>
      </w:r>
    </w:p>
    <w:p>
      <w:pPr>
        <w:spacing w:after="60"/>
      </w:pPr>
      <w:r>
        <w:rPr>
          <w:rFonts w:ascii="Aptos" w:hAnsi="Aptos"/>
          <w:b/>
          <w:i w:val="0"/>
          <w:color w:val="000000"/>
          <w:sz w:val="21"/>
        </w:rPr>
        <w:t xml:space="preserve">Answer: </w:t>
      </w:r>
      <w:r>
        <w:rPr>
          <w:rFonts w:ascii="Aptos" w:hAnsi="Aptos"/>
          <w:b w:val="0"/>
          <w:i w:val="0"/>
          <w:color w:val="000000"/>
          <w:sz w:val="21"/>
        </w:rPr>
        <w:t>The five event types have different service costs. A payment is not equivalent to a click. Work units let us compare offered demand with fixed service capacity fairly and explain why a stream can overload the system even when its raw event rate looks manageable.</w:t>
      </w:r>
    </w:p>
    <w:p>
      <w:pPr>
        <w:pStyle w:val="Heading2"/>
        <w:keepNext/>
      </w:pPr>
      <w:r>
        <w:rPr>
          <w:rFonts w:ascii="Aptos" w:hAnsi="Aptos"/>
          <w:b/>
          <w:i w:val="0"/>
          <w:color w:val="000000"/>
          <w:sz w:val="25"/>
        </w:rPr>
        <w:t>14. How does the Stage C priority queue protect critical work?</w:t>
      </w:r>
    </w:p>
    <w:p>
      <w:pPr>
        <w:spacing w:after="60"/>
      </w:pPr>
      <w:r>
        <w:rPr>
          <w:rFonts w:ascii="Aptos" w:hAnsi="Aptos"/>
          <w:b/>
          <w:i w:val="0"/>
          <w:color w:val="000000"/>
          <w:sz w:val="21"/>
        </w:rPr>
        <w:t xml:space="preserve">Answer: </w:t>
      </w:r>
      <w:r>
        <w:rPr>
          <w:rFonts w:ascii="Aptos" w:hAnsi="Aptos"/>
          <w:b w:val="0"/>
          <w:i w:val="0"/>
          <w:color w:val="000000"/>
          <w:sz w:val="21"/>
        </w:rPr>
        <w:t>P0 events are placed in the protected P0 heap and selected ahead of lower tiers when queued. Within P0, the event with the earliest absolute deadline is selected first. This protects queued critical work, but it cannot interrupt a worker that has already started another event.</w:t>
      </w:r>
    </w:p>
    <w:p>
      <w:pPr>
        <w:pStyle w:val="Heading2"/>
        <w:keepNext/>
      </w:pPr>
      <w:r>
        <w:rPr>
          <w:rFonts w:ascii="Aptos" w:hAnsi="Aptos"/>
          <w:b/>
          <w:i w:val="0"/>
          <w:color w:val="000000"/>
          <w:sz w:val="25"/>
        </w:rPr>
        <w:t>15. Why is P0 not guaranteed to meet its SLA under the Stage C spike?</w:t>
      </w:r>
    </w:p>
    <w:p>
      <w:pPr>
        <w:spacing w:after="60"/>
      </w:pPr>
      <w:r>
        <w:rPr>
          <w:rFonts w:ascii="Aptos" w:hAnsi="Aptos"/>
          <w:b/>
          <w:i w:val="0"/>
          <w:color w:val="000000"/>
          <w:sz w:val="21"/>
        </w:rPr>
        <w:t xml:space="preserve">Answer: </w:t>
      </w:r>
      <w:r>
        <w:rPr>
          <w:rFonts w:ascii="Aptos" w:hAnsi="Aptos"/>
          <w:b w:val="0"/>
          <w:i w:val="0"/>
          <w:color w:val="000000"/>
          <w:sz w:val="21"/>
        </w:rPr>
        <w:t>Priority ordering controls what leaves the queue; it cannot preempt in-flight work. If all six workers are already busy, an arriving P0 event waits for one of those service operations to finish. That is why the observed P0 p99 can eventually rise above 200 ms during a long saturated run even while P0 queue depth remains zero. The result identifies the exact reason the adaptive admission and triage stages are needed.</w:t>
      </w:r>
    </w:p>
    <w:p>
      <w:pPr>
        <w:pStyle w:val="Heading2"/>
        <w:keepNext/>
      </w:pPr>
      <w:r>
        <w:rPr>
          <w:rFonts w:ascii="Aptos" w:hAnsi="Aptos"/>
          <w:b/>
          <w:i w:val="0"/>
          <w:color w:val="000000"/>
          <w:sz w:val="25"/>
        </w:rPr>
        <w:t>16. Why is P0 not an absolute strict-priority rule over everything?</w:t>
      </w:r>
    </w:p>
    <w:p>
      <w:pPr>
        <w:spacing w:after="60"/>
      </w:pPr>
      <w:r>
        <w:rPr>
          <w:rFonts w:ascii="Aptos" w:hAnsi="Aptos"/>
          <w:b/>
          <w:i w:val="0"/>
          <w:color w:val="000000"/>
          <w:sz w:val="21"/>
        </w:rPr>
        <w:t xml:space="preserve">Answer: </w:t>
      </w:r>
      <w:r>
        <w:rPr>
          <w:rFonts w:ascii="Aptos" w:hAnsi="Aptos"/>
          <w:b w:val="0"/>
          <w:i w:val="0"/>
          <w:color w:val="000000"/>
          <w:sz w:val="21"/>
        </w:rPr>
        <w:t>The queue uses protected priority with a bounded aging exception for an individual old P2 event. This prevents starvation and makes the policy measurable. P0 is still protected from batching, deferral, sampling, and shedding; the aging exception is a scheduling fairness mechanism for queued lower-tier work, not permission to degrade P0.</w:t>
      </w:r>
    </w:p>
    <w:p>
      <w:pPr>
        <w:pStyle w:val="Heading2"/>
        <w:keepNext/>
      </w:pPr>
      <w:r>
        <w:rPr>
          <w:rFonts w:ascii="Aptos" w:hAnsi="Aptos"/>
          <w:b/>
          <w:i w:val="0"/>
          <w:color w:val="000000"/>
          <w:sz w:val="25"/>
        </w:rPr>
        <w:t>17. What is naive mode?</w:t>
      </w:r>
    </w:p>
    <w:p>
      <w:pPr>
        <w:spacing w:after="60"/>
      </w:pPr>
      <w:r>
        <w:rPr>
          <w:rFonts w:ascii="Aptos" w:hAnsi="Aptos"/>
          <w:b/>
          <w:i w:val="0"/>
          <w:color w:val="000000"/>
          <w:sz w:val="21"/>
        </w:rPr>
        <w:t xml:space="preserve">Answer: </w:t>
      </w:r>
      <w:r>
        <w:rPr>
          <w:rFonts w:ascii="Aptos" w:hAnsi="Aptos"/>
          <w:b w:val="0"/>
          <w:i w:val="0"/>
          <w:color w:val="000000"/>
          <w:sz w:val="21"/>
        </w:rPr>
        <w:t>Naive mode selects the globally oldest sequence number, which is the FIFO control arm. Adaptive mode applies tier-aware scheduling. Keeping both modes behind the same queue interface lets us compare policy impact without changing the worker or sink path.</w:t>
      </w:r>
    </w:p>
    <w:p>
      <w:pPr>
        <w:pStyle w:val="Heading1"/>
      </w:pPr>
      <w:r>
        <w:t>Data identity and correctness</w:t>
      </w:r>
    </w:p>
    <w:p>
      <w:pPr>
        <w:pStyle w:val="Heading2"/>
        <w:keepNext/>
      </w:pPr>
      <w:r>
        <w:rPr>
          <w:rFonts w:ascii="Aptos" w:hAnsi="Aptos"/>
          <w:b/>
          <w:i w:val="0"/>
          <w:color w:val="000000"/>
          <w:sz w:val="25"/>
        </w:rPr>
        <w:t>18. Why do you need five identity fields?</w:t>
      </w:r>
    </w:p>
    <w:p>
      <w:pPr>
        <w:spacing w:after="60"/>
      </w:pPr>
      <w:r>
        <w:rPr>
          <w:rFonts w:ascii="Aptos" w:hAnsi="Aptos"/>
          <w:b/>
          <w:i w:val="0"/>
          <w:color w:val="000000"/>
          <w:sz w:val="21"/>
        </w:rPr>
        <w:t xml:space="preserve">Answer: </w:t>
      </w:r>
      <w:r>
        <w:rPr>
          <w:rFonts w:ascii="Aptos" w:hAnsi="Aptos"/>
          <w:b w:val="0"/>
          <w:i w:val="0"/>
          <w:color w:val="000000"/>
          <w:sz w:val="21"/>
        </w:rPr>
        <w:t>Each field answers a different question: event_id identifies one physical emission, dedup_key identifies the business fact, seq identifies pipeline order, partition_key identifies the ordering domain such as a customer, and idempotency_key identifies the sink upsert target. A retry must be a new emission but the same business fact and sink target. One overloaded id cannot express all of those lifecycles safely.</w:t>
      </w:r>
    </w:p>
    <w:p>
      <w:pPr>
        <w:pStyle w:val="Heading2"/>
        <w:keepNext/>
      </w:pPr>
      <w:r>
        <w:rPr>
          <w:rFonts w:ascii="Aptos" w:hAnsi="Aptos"/>
          <w:b/>
          <w:i w:val="0"/>
          <w:color w:val="000000"/>
          <w:sz w:val="25"/>
        </w:rPr>
        <w:t>19. What happens on a retry?</w:t>
      </w:r>
    </w:p>
    <w:p>
      <w:pPr>
        <w:spacing w:after="60"/>
      </w:pPr>
      <w:r>
        <w:rPr>
          <w:rFonts w:ascii="Aptos" w:hAnsi="Aptos"/>
          <w:b/>
          <w:i w:val="0"/>
          <w:color w:val="000000"/>
          <w:sz w:val="21"/>
        </w:rPr>
        <w:t xml:space="preserve">Answer: </w:t>
      </w:r>
      <w:r>
        <w:rPr>
          <w:rFonts w:ascii="Aptos" w:hAnsi="Aptos"/>
          <w:b w:val="0"/>
          <w:i w:val="0"/>
          <w:color w:val="000000"/>
          <w:sz w:val="21"/>
        </w:rPr>
        <w:t>The retry receives a new event_id and a new pipeline seq. It keeps the same dedup_key and partition_key, and the classifier derives the same idempotency_key from the stable business identity. The sink therefore records the retry attempt against one terminal row instead of silently creating a second result.</w:t>
      </w:r>
    </w:p>
    <w:p>
      <w:pPr>
        <w:pStyle w:val="Heading2"/>
        <w:keepNext/>
      </w:pPr>
      <w:r>
        <w:rPr>
          <w:rFonts w:ascii="Aptos" w:hAnsi="Aptos"/>
          <w:b/>
          <w:i w:val="0"/>
          <w:color w:val="000000"/>
          <w:sz w:val="25"/>
        </w:rPr>
        <w:t>20. How do you prove sequence correctness?</w:t>
      </w:r>
    </w:p>
    <w:p>
      <w:pPr>
        <w:spacing w:after="60"/>
      </w:pPr>
      <w:r>
        <w:rPr>
          <w:rFonts w:ascii="Aptos" w:hAnsi="Aptos"/>
          <w:b/>
          <w:i w:val="0"/>
          <w:color w:val="000000"/>
          <w:sz w:val="21"/>
        </w:rPr>
        <w:t xml:space="preserve">Answer: </w:t>
      </w:r>
      <w:r>
        <w:rPr>
          <w:rFonts w:ascii="Aptos" w:hAnsi="Aptos"/>
          <w:b w:val="0"/>
          <w:i w:val="0"/>
          <w:color w:val="000000"/>
          <w:sz w:val="21"/>
        </w:rPr>
        <w:t>The classifier owns one monotonic counter and assigns seq exactly once per classified emission. The acceptance test classifies 10,000 events and asserts that the sequence is exactly 1 through 10,000, strictly increasing with no gaps.</w:t>
      </w:r>
    </w:p>
    <w:p>
      <w:pPr>
        <w:pStyle w:val="Heading2"/>
        <w:keepNext/>
      </w:pPr>
      <w:r>
        <w:rPr>
          <w:rFonts w:ascii="Aptos" w:hAnsi="Aptos"/>
          <w:b/>
          <w:i w:val="0"/>
          <w:color w:val="000000"/>
          <w:sz w:val="25"/>
        </w:rPr>
        <w:t>21. Why use SQLite?</w:t>
      </w:r>
    </w:p>
    <w:p>
      <w:pPr>
        <w:spacing w:after="60"/>
      </w:pPr>
      <w:r>
        <w:rPr>
          <w:rFonts w:ascii="Aptos" w:hAnsi="Aptos"/>
          <w:b/>
          <w:i w:val="0"/>
          <w:color w:val="000000"/>
          <w:sz w:val="21"/>
        </w:rPr>
        <w:t xml:space="preserve">Answer: </w:t>
      </w:r>
      <w:r>
        <w:rPr>
          <w:rFonts w:ascii="Aptos" w:hAnsi="Aptos"/>
          <w:b w:val="0"/>
          <w:i w:val="0"/>
          <w:color w:val="000000"/>
          <w:sz w:val="21"/>
        </w:rPr>
        <w:t>SQLite is sufficient for the simulator's scale and is explicitly allowed by the architecture. It gives us durable, queryable evidence for the terminal sink and later ledger, without introducing a distributed service that would distract from the triage logic. The schema and indexes are documented before the later tables are implemented.</w:t>
      </w:r>
    </w:p>
    <w:p>
      <w:pPr>
        <w:pStyle w:val="Heading2"/>
        <w:keepNext/>
      </w:pPr>
      <w:r>
        <w:rPr>
          <w:rFonts w:ascii="Aptos" w:hAnsi="Aptos"/>
          <w:b/>
          <w:i w:val="0"/>
          <w:color w:val="000000"/>
          <w:sz w:val="25"/>
        </w:rPr>
        <w:t>22. How do you prevent silent loss?</w:t>
      </w:r>
    </w:p>
    <w:p>
      <w:pPr>
        <w:spacing w:after="60"/>
      </w:pPr>
      <w:r>
        <w:rPr>
          <w:rFonts w:ascii="Aptos" w:hAnsi="Aptos"/>
          <w:b/>
          <w:i w:val="0"/>
          <w:color w:val="000000"/>
          <w:sz w:val="21"/>
        </w:rPr>
        <w:t xml:space="preserve">Answer: </w:t>
      </w:r>
      <w:r>
        <w:rPr>
          <w:rFonts w:ascii="Aptos" w:hAnsi="Aptos"/>
          <w:b w:val="0"/>
          <w:i w:val="0"/>
          <w:color w:val="000000"/>
          <w:sz w:val="21"/>
        </w:rPr>
        <w:t>At the current Stage C checkpoint, no adaptive shedding path exists yet, so the system does not claim loss accounting is complete. The frozen MetricsFrame already has conservation counters, and later decisions will record every non-stream outcome through metrics and the audit ledger. Any future shed or sampled event must be visible and explainable.</w:t>
      </w:r>
    </w:p>
    <w:p>
      <w:pPr>
        <w:pStyle w:val="Heading2"/>
        <w:keepNext/>
      </w:pPr>
      <w:r>
        <w:rPr>
          <w:rFonts w:ascii="Aptos" w:hAnsi="Aptos"/>
          <w:b/>
          <w:i w:val="0"/>
          <w:color w:val="000000"/>
          <w:sz w:val="25"/>
        </w:rPr>
        <w:t>23. What is the role of schema_version?</w:t>
      </w:r>
    </w:p>
    <w:p>
      <w:pPr>
        <w:spacing w:after="60"/>
      </w:pPr>
      <w:r>
        <w:rPr>
          <w:rFonts w:ascii="Aptos" w:hAnsi="Aptos"/>
          <w:b/>
          <w:i w:val="0"/>
          <w:color w:val="000000"/>
          <w:sz w:val="21"/>
        </w:rPr>
        <w:t xml:space="preserve">Answer: </w:t>
      </w:r>
      <w:r>
        <w:rPr>
          <w:rFonts w:ascii="Aptos" w:hAnsi="Aptos"/>
          <w:b w:val="0"/>
          <w:i w:val="0"/>
          <w:color w:val="000000"/>
          <w:sz w:val="21"/>
        </w:rPr>
        <w:t>It versions the event envelope separately from the SQLite migration version. It gives consumers a way to reject or handle incompatible envelope changes deliberately. MetricsFrame is also frozen with future fields defaulted so the dashboard can be built before all engine stages exist.</w:t>
      </w:r>
    </w:p>
    <w:p>
      <w:pPr>
        <w:pStyle w:val="Heading1"/>
      </w:pPr>
      <w:r>
        <w:t>Metrics, dashboard, and demonstration</w:t>
      </w:r>
    </w:p>
    <w:p>
      <w:pPr>
        <w:pStyle w:val="Heading2"/>
        <w:keepNext/>
      </w:pPr>
      <w:r>
        <w:rPr>
          <w:rFonts w:ascii="Aptos" w:hAnsi="Aptos"/>
          <w:b/>
          <w:i w:val="0"/>
          <w:color w:val="000000"/>
          <w:sz w:val="25"/>
        </w:rPr>
        <w:t>24. What can the jury see live?</w:t>
      </w:r>
    </w:p>
    <w:p>
      <w:pPr>
        <w:spacing w:after="60"/>
      </w:pPr>
      <w:r>
        <w:rPr>
          <w:rFonts w:ascii="Aptos" w:hAnsi="Aptos"/>
          <w:b/>
          <w:i w:val="0"/>
          <w:color w:val="000000"/>
          <w:sz w:val="21"/>
        </w:rPr>
        <w:t xml:space="preserve">Answer: </w:t>
      </w:r>
      <w:r>
        <w:rPr>
          <w:rFonts w:ascii="Aptos" w:hAnsi="Aptos"/>
          <w:b w:val="0"/>
          <w:i w:val="0"/>
          <w:color w:val="000000"/>
          <w:sz w:val="21"/>
        </w:rPr>
        <w:t>The dashboard shows connection status, throughput, latency by tier, the P0 SLA scoreboard, and stacked queue depth by tier. The backend provides health, rate control, and a 4 Hz WebSocket metrics feed. At the current checkpoint, the calibrated spike is controlled through the backend rate endpoint; a visible spike button is a remaining Stage C checklist item.</w:t>
      </w:r>
    </w:p>
    <w:p>
      <w:pPr>
        <w:pStyle w:val="Heading2"/>
        <w:keepNext/>
      </w:pPr>
      <w:r>
        <w:rPr>
          <w:rFonts w:ascii="Aptos" w:hAnsi="Aptos"/>
          <w:b/>
          <w:i w:val="0"/>
          <w:color w:val="000000"/>
          <w:sz w:val="25"/>
        </w:rPr>
        <w:t>25. Which metrics are real and which are placeholders?</w:t>
      </w:r>
    </w:p>
    <w:p>
      <w:pPr>
        <w:spacing w:after="60"/>
      </w:pPr>
      <w:r>
        <w:rPr>
          <w:rFonts w:ascii="Aptos" w:hAnsi="Aptos"/>
          <w:b/>
          <w:i w:val="0"/>
          <w:color w:val="000000"/>
          <w:sz w:val="21"/>
        </w:rPr>
        <w:t xml:space="preserve">Answer: </w:t>
      </w:r>
      <w:r>
        <w:rPr>
          <w:rFonts w:ascii="Aptos" w:hAnsi="Aptos"/>
          <w:b w:val="0"/>
          <w:i w:val="0"/>
          <w:color w:val="000000"/>
          <w:sz w:val="21"/>
        </w:rPr>
        <w:t>In the real pipeline, ingest, dequeue, completion, queue depth, latency percentiles, and applicable counters are observed from lifecycle events. Pressure, ladder rung, admission rates, and adaptive decision outcomes are not claimed as real until their owning stages are implemented. The fake metrics feed is explicitly a dashboard development aid, not benchmark evidence.</w:t>
      </w:r>
    </w:p>
    <w:p>
      <w:pPr>
        <w:pStyle w:val="Heading2"/>
        <w:keepNext/>
      </w:pPr>
      <w:r>
        <w:rPr>
          <w:rFonts w:ascii="Aptos" w:hAnsi="Aptos"/>
          <w:b/>
          <w:i w:val="0"/>
          <w:color w:val="000000"/>
          <w:sz w:val="25"/>
        </w:rPr>
        <w:t>26. What happened in your spike test?</w:t>
      </w:r>
    </w:p>
    <w:p>
      <w:pPr>
        <w:spacing w:after="60"/>
      </w:pPr>
      <w:r>
        <w:rPr>
          <w:rFonts w:ascii="Aptos" w:hAnsi="Aptos"/>
          <w:b/>
          <w:i w:val="0"/>
          <w:color w:val="000000"/>
          <w:sz w:val="21"/>
        </w:rPr>
        <w:t xml:space="preserve">Answer: </w:t>
      </w:r>
      <w:r>
        <w:rPr>
          <w:rFonts w:ascii="Aptos" w:hAnsi="Aptos"/>
          <w:b w:val="0"/>
          <w:i w:val="0"/>
          <w:color w:val="000000"/>
          <w:sz w:val="21"/>
        </w:rPr>
        <w:t>At the calibrated 333 events per second spike, P0 p99 initially stayed near its target while P2 backlog and latency grew, showing the value of tier-aware ordering. During a longer sustained run, all six workers became busy and P0 p99 eventually breached its SLA because of in-flight contention. That is the honest Stage C baseline for the adaptive engine to improve.</w:t>
      </w:r>
    </w:p>
    <w:p>
      <w:pPr>
        <w:pStyle w:val="Heading2"/>
        <w:keepNext/>
      </w:pPr>
      <w:r>
        <w:rPr>
          <w:rFonts w:ascii="Aptos" w:hAnsi="Aptos"/>
          <w:b/>
          <w:i w:val="0"/>
          <w:color w:val="000000"/>
          <w:sz w:val="25"/>
        </w:rPr>
        <w:t>27. How do you know the queue is not just hiding work?</w:t>
      </w:r>
    </w:p>
    <w:p>
      <w:pPr>
        <w:spacing w:after="60"/>
      </w:pPr>
      <w:r>
        <w:rPr>
          <w:rFonts w:ascii="Aptos" w:hAnsi="Aptos"/>
          <w:b/>
          <w:i w:val="0"/>
          <w:color w:val="000000"/>
          <w:sz w:val="21"/>
        </w:rPr>
        <w:t xml:space="preserve">Answer: </w:t>
      </w:r>
      <w:r>
        <w:rPr>
          <w:rFonts w:ascii="Aptos" w:hAnsi="Aptos"/>
          <w:b w:val="0"/>
          <w:i w:val="0"/>
          <w:color w:val="000000"/>
          <w:sz w:val="21"/>
        </w:rPr>
        <w:t>The queue depth is exposed per tier and is connected to the lifecycle metrics. The dashboard showed the backlog moving primarily into P2 during the spike. The queue also preserves task_done and join semantics, so worker completion cannot silently leave accounting work outstanding.</w:t>
      </w:r>
    </w:p>
    <w:p>
      <w:pPr>
        <w:pStyle w:val="Heading2"/>
        <w:keepNext/>
      </w:pPr>
      <w:r>
        <w:rPr>
          <w:rFonts w:ascii="Aptos" w:hAnsi="Aptos"/>
          <w:b/>
          <w:i w:val="0"/>
          <w:color w:val="000000"/>
          <w:sz w:val="25"/>
        </w:rPr>
        <w:t>28. What is your benchmark comparison?</w:t>
      </w:r>
    </w:p>
    <w:p>
      <w:pPr>
        <w:spacing w:after="60"/>
      </w:pPr>
      <w:r>
        <w:rPr>
          <w:rFonts w:ascii="Aptos" w:hAnsi="Aptos"/>
          <w:b/>
          <w:i w:val="0"/>
          <w:color w:val="000000"/>
          <w:sz w:val="21"/>
        </w:rPr>
        <w:t xml:space="preserve">Answer: </w:t>
      </w:r>
      <w:r>
        <w:rPr>
          <w:rFonts w:ascii="Aptos" w:hAnsi="Aptos"/>
          <w:b w:val="0"/>
          <w:i w:val="0"/>
          <w:color w:val="000000"/>
          <w:sz w:val="21"/>
        </w:rPr>
        <w:t>The planned benchmark compares adaptive and naive modes under the same deterministic generator and worker capacity. The current Stage C control arm is naive FIFO versus the tier-aware priority scheduler. The full value-per-cost comparison, conservation equation, batching, sampling, and shedding benchmark belongs to Stages D-F and is not being presented as complete yet.</w:t>
      </w:r>
    </w:p>
    <w:p>
      <w:pPr>
        <w:pStyle w:val="Heading1"/>
      </w:pPr>
      <w:r>
        <w:t>Hard questions and safe answers</w:t>
      </w:r>
    </w:p>
    <w:p>
      <w:pPr>
        <w:pStyle w:val="Heading2"/>
        <w:keepNext/>
      </w:pPr>
      <w:r>
        <w:rPr>
          <w:rFonts w:ascii="Aptos" w:hAnsi="Aptos"/>
          <w:b/>
          <w:i w:val="0"/>
          <w:color w:val="000000"/>
          <w:sz w:val="25"/>
        </w:rPr>
        <w:t>29. Is this really backpressure if the queue can still grow?</w:t>
      </w:r>
    </w:p>
    <w:p>
      <w:pPr>
        <w:spacing w:after="60"/>
      </w:pPr>
      <w:r>
        <w:rPr>
          <w:rFonts w:ascii="Aptos" w:hAnsi="Aptos"/>
          <w:b/>
          <w:i w:val="0"/>
          <w:color w:val="000000"/>
          <w:sz w:val="21"/>
        </w:rPr>
        <w:t xml:space="preserve">Answer: </w:t>
      </w:r>
      <w:r>
        <w:rPr>
          <w:rFonts w:ascii="Aptos" w:hAnsi="Aptos"/>
          <w:b w:val="0"/>
          <w:i w:val="0"/>
          <w:color w:val="000000"/>
          <w:sz w:val="21"/>
        </w:rPr>
        <w:t>Not yet in the strict control-loop sense. A growing queue is congestion, not backpressure by itself. Stage C measures the congestion and changes service order. Actual backpressure begins when pressure reduces upstream admission or source rate, which is why the planned admission controller acquires credits before an event is emitted.</w:t>
      </w:r>
    </w:p>
    <w:p>
      <w:pPr>
        <w:pStyle w:val="Heading2"/>
        <w:keepNext/>
      </w:pPr>
      <w:r>
        <w:rPr>
          <w:rFonts w:ascii="Aptos" w:hAnsi="Aptos"/>
          <w:b/>
          <w:i w:val="0"/>
          <w:color w:val="000000"/>
          <w:sz w:val="25"/>
        </w:rPr>
        <w:t>30. What will happen to clicks and logs under extreme pressure?</w:t>
      </w:r>
    </w:p>
    <w:p>
      <w:pPr>
        <w:spacing w:after="60"/>
      </w:pPr>
      <w:r>
        <w:rPr>
          <w:rFonts w:ascii="Aptos" w:hAnsi="Aptos"/>
          <w:b/>
          <w:i w:val="0"/>
          <w:color w:val="000000"/>
          <w:sz w:val="21"/>
        </w:rPr>
        <w:t xml:space="preserve">Answer: </w:t>
      </w:r>
      <w:r>
        <w:rPr>
          <w:rFonts w:ascii="Aptos" w:hAnsi="Aptos"/>
          <w:b w:val="0"/>
          <w:i w:val="0"/>
          <w:color w:val="000000"/>
          <w:sz w:val="21"/>
        </w:rPr>
        <w:t>The planned ladder treats lower tiers as the degradation budget. They can move from individual streaming to micro-batching, deferral, sampling and rollup, and finally auditable shedding according to pressure and SLA slack. Those outcomes will be recorded with reasons. This policy is planned; the current Stage C implementation only schedules them.</w:t>
      </w:r>
    </w:p>
    <w:p>
      <w:pPr>
        <w:pStyle w:val="Heading2"/>
        <w:keepNext/>
      </w:pPr>
      <w:r>
        <w:rPr>
          <w:rFonts w:ascii="Aptos" w:hAnsi="Aptos"/>
          <w:b/>
          <w:i w:val="0"/>
          <w:color w:val="000000"/>
          <w:sz w:val="25"/>
        </w:rPr>
        <w:t>31. Could P0 ever be batched, deferred, sampled, or shed?</w:t>
      </w:r>
    </w:p>
    <w:p>
      <w:pPr>
        <w:spacing w:after="60"/>
      </w:pPr>
      <w:r>
        <w:rPr>
          <w:rFonts w:ascii="Aptos" w:hAnsi="Aptos"/>
          <w:b/>
          <w:i w:val="0"/>
          <w:color w:val="000000"/>
          <w:sz w:val="21"/>
        </w:rPr>
        <w:t xml:space="preserve">Answer: </w:t>
      </w:r>
      <w:r>
        <w:rPr>
          <w:rFonts w:ascii="Aptos" w:hAnsi="Aptos"/>
          <w:b w:val="0"/>
          <w:i w:val="0"/>
          <w:color w:val="000000"/>
          <w:sz w:val="21"/>
        </w:rPr>
        <w:t>No. That is a hard invariant. P0 means orders and payments, and they remain STREAM_NOW. If P0 demand approaches capacity, the correct action is source throttling before creating or admitting more P0 work, not silently degrading it in the queue.</w:t>
      </w:r>
    </w:p>
    <w:p>
      <w:pPr>
        <w:pStyle w:val="Heading2"/>
        <w:keepNext/>
      </w:pPr>
      <w:r>
        <w:rPr>
          <w:rFonts w:ascii="Aptos" w:hAnsi="Aptos"/>
          <w:b/>
          <w:i w:val="0"/>
          <w:color w:val="000000"/>
          <w:sz w:val="25"/>
        </w:rPr>
        <w:t>32. Why not use a machine learning model to decide what to drop?</w:t>
      </w:r>
    </w:p>
    <w:p>
      <w:pPr>
        <w:spacing w:after="60"/>
      </w:pPr>
      <w:r>
        <w:rPr>
          <w:rFonts w:ascii="Aptos" w:hAnsi="Aptos"/>
          <w:b/>
          <w:i w:val="0"/>
          <w:color w:val="000000"/>
          <w:sz w:val="21"/>
        </w:rPr>
        <w:t xml:space="preserve">Answer: </w:t>
      </w:r>
      <w:r>
        <w:rPr>
          <w:rFonts w:ascii="Aptos" w:hAnsi="Aptos"/>
          <w:b w:val="0"/>
          <w:i w:val="0"/>
          <w:color w:val="000000"/>
          <w:sz w:val="21"/>
        </w:rPr>
        <w:t>The problem rewards explainable architecture and requires hard protection for critical events. A hand-written policy gives a deterministic reason for each decision and is easier to test against invariants. A later cost learner may tune estimates, but it cannot override the P0 safety rule.</w:t>
      </w:r>
    </w:p>
    <w:p>
      <w:pPr>
        <w:pStyle w:val="Heading2"/>
        <w:keepNext/>
      </w:pPr>
      <w:r>
        <w:rPr>
          <w:rFonts w:ascii="Aptos" w:hAnsi="Aptos"/>
          <w:b/>
          <w:i w:val="0"/>
          <w:color w:val="000000"/>
          <w:sz w:val="25"/>
        </w:rPr>
        <w:t>33. What is the biggest current limitation?</w:t>
      </w:r>
    </w:p>
    <w:p>
      <w:pPr>
        <w:spacing w:after="60"/>
      </w:pPr>
      <w:r>
        <w:rPr>
          <w:rFonts w:ascii="Aptos" w:hAnsi="Aptos"/>
          <w:b/>
          <w:i w:val="0"/>
          <w:color w:val="000000"/>
          <w:sz w:val="21"/>
        </w:rPr>
        <w:t xml:space="preserve">Answer: </w:t>
      </w:r>
      <w:r>
        <w:rPr>
          <w:rFonts w:ascii="Aptos" w:hAnsi="Aptos"/>
          <w:b w:val="0"/>
          <w:i w:val="0"/>
          <w:color w:val="000000"/>
          <w:sz w:val="21"/>
        </w:rPr>
        <w:t>Stage C has priority scheduling but not the adaptive feedback loop. In-flight worker contention can still hurt P0 during sustained saturation. The remaining design work is to reduce low-value admitted work before it consumes scarce service capacity, while keeping every decision visible and auditable.</w:t>
      </w:r>
    </w:p>
    <w:p>
      <w:pPr>
        <w:pStyle w:val="Heading2"/>
        <w:keepNext/>
      </w:pPr>
      <w:r>
        <w:rPr>
          <w:rFonts w:ascii="Aptos" w:hAnsi="Aptos"/>
          <w:b/>
          <w:i w:val="0"/>
          <w:color w:val="000000"/>
          <w:sz w:val="25"/>
        </w:rPr>
        <w:t>34. What would you build next?</w:t>
      </w:r>
    </w:p>
    <w:p>
      <w:pPr>
        <w:spacing w:after="60"/>
      </w:pPr>
      <w:r>
        <w:rPr>
          <w:rFonts w:ascii="Aptos" w:hAnsi="Aptos"/>
          <w:b/>
          <w:i w:val="0"/>
          <w:color w:val="000000"/>
          <w:sz w:val="21"/>
        </w:rPr>
        <w:t xml:space="preserve">Answer: </w:t>
      </w:r>
      <w:r>
        <w:rPr>
          <w:rFonts w:ascii="Aptos" w:hAnsi="Aptos"/>
          <w:b w:val="0"/>
          <w:i w:val="0"/>
          <w:color w:val="000000"/>
          <w:sz w:val="21"/>
        </w:rPr>
        <w:t>First, implement the split decision function and pressure signal. Then add sojourn-time control, the per-tier degradation ladder, credit-based admission and source throttling, deferral, and durable ledger hashing. After that, benchmark adaptive versus naive behavior and verify the conservation equation under retries and faults.</w:t>
      </w:r>
    </w:p>
    <w:p>
      <w:pPr>
        <w:pStyle w:val="Heading1"/>
      </w:pPr>
      <w:r>
        <w:t>Numbers to memorize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ptos" w:hAnsi="Aptos"/>
                <w:b/>
                <w:i w:val="0"/>
                <w:color w:val="FFFFFF"/>
                <w:sz w:val="18"/>
              </w:rPr>
              <w:t>Number</w:t>
            </w:r>
          </w:p>
        </w:tc>
        <w:tc>
          <w:tcPr>
            <w:tcW w:type="dxa" w:w="885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ptos" w:hAnsi="Aptos"/>
                <w:b/>
                <w:i w:val="0"/>
                <w:color w:val="FFFFFF"/>
                <w:sz w:val="18"/>
              </w:rPr>
              <w:t>Meaning</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5</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Event types: payment, order, inventory, click, log.</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3</w:t>
            </w:r>
          </w:p>
        </w:tc>
        <w:tc>
          <w:tcPr>
            <w:tcW w:type="dxa" w:w="88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Priority tiers: P0, P1, P2.</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500</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Customer partition keys in the generator pool.</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6</w:t>
            </w:r>
          </w:p>
        </w:tc>
        <w:tc>
          <w:tcPr>
            <w:tcW w:type="dxa" w:w="88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Fixed simulated workers.</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25</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Work-units per second per worker.</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150</w:t>
            </w:r>
          </w:p>
        </w:tc>
        <w:tc>
          <w:tcPr>
            <w:tcW w:type="dxa" w:w="88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Total fixed worker capacity in work-units per second.</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16.65</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Baseline events per second.</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333</w:t>
            </w:r>
          </w:p>
        </w:tc>
        <w:tc>
          <w:tcPr>
            <w:tcW w:type="dxa" w:w="88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Calibrated 20x spike events per second.</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288</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Approximate total spike demand in work-units per second.</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108.2</w:t>
            </w:r>
          </w:p>
        </w:tc>
        <w:tc>
          <w:tcPr>
            <w:tcW w:type="dxa" w:w="88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Approximate P0 spike demand in work-units per second.</w:t>
            </w:r>
          </w:p>
        </w:tc>
      </w:tr>
      <w:t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4 Hz</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Metrics and fake dashboard frame rate.</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200 ms</w:t>
            </w:r>
          </w:p>
        </w:tc>
        <w:tc>
          <w:tcPr>
            <w:tcW w:type="dxa" w:w="88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Aptos" w:hAnsi="Aptos"/>
                <w:b w:val="0"/>
                <w:i w:val="0"/>
                <w:color w:val="000000"/>
                <w:sz w:val="18"/>
              </w:rPr>
              <w:t>Payment SLA.</w:t>
            </w:r>
          </w:p>
        </w:tc>
      </w:tr>
    </w:tbl>
    <w:p>
      <w:pPr>
        <w:spacing w:after="20"/>
      </w:pPr>
    </w:p>
    <w:p>
      <w:pPr>
        <w:pStyle w:val="Heading1"/>
      </w:pPr>
      <w:r>
        <w:t>Team delivery rules</w:t>
      </w:r>
    </w:p>
    <w:p>
      <w:pPr>
        <w:pStyle w:val="ListBullet"/>
        <w:spacing w:after="40"/>
        <w:ind w:left="331"/>
      </w:pPr>
      <w:r>
        <w:rPr>
          <w:rFonts w:ascii="Aptos" w:hAnsi="Aptos"/>
          <w:b w:val="0"/>
          <w:i w:val="0"/>
          <w:color w:val="000000"/>
          <w:sz w:val="21"/>
        </w:rPr>
        <w:t>Say what is implemented, what is simulated, and what is planned. The jury rewards honest boundaries.</w:t>
      </w:r>
    </w:p>
    <w:p>
      <w:pPr>
        <w:pStyle w:val="ListBullet"/>
        <w:spacing w:after="40"/>
        <w:ind w:left="331"/>
      </w:pPr>
      <w:r>
        <w:rPr>
          <w:rFonts w:ascii="Aptos" w:hAnsi="Aptos"/>
          <w:b w:val="0"/>
          <w:i w:val="0"/>
          <w:color w:val="000000"/>
          <w:sz w:val="21"/>
        </w:rPr>
        <w:t>Use the phrase 'single-process asyncio architecture' when explaining the one-laptop design.</w:t>
      </w:r>
    </w:p>
    <w:p>
      <w:pPr>
        <w:pStyle w:val="ListBullet"/>
        <w:spacing w:after="40"/>
        <w:ind w:left="331"/>
      </w:pPr>
      <w:r>
        <w:rPr>
          <w:rFonts w:ascii="Aptos" w:hAnsi="Aptos"/>
          <w:b w:val="0"/>
          <w:i w:val="0"/>
          <w:color w:val="000000"/>
          <w:sz w:val="21"/>
        </w:rPr>
        <w:t>Do not call queue growth backpressure. Call it measured congestion until admission throttling is implemented.</w:t>
      </w:r>
    </w:p>
    <w:p>
      <w:pPr>
        <w:pStyle w:val="ListBullet"/>
        <w:spacing w:after="40"/>
        <w:ind w:left="331"/>
      </w:pPr>
      <w:r>
        <w:rPr>
          <w:rFonts w:ascii="Aptos" w:hAnsi="Aptos"/>
          <w:b w:val="0"/>
          <w:i w:val="0"/>
          <w:color w:val="000000"/>
          <w:sz w:val="21"/>
        </w:rPr>
        <w:t>Do not claim P0 is unconditionally within SLA under any sustained load. Claim that queued P0 work is protected from lower-tier queueing and that in-flight contention is the known Stage C limit.</w:t>
      </w:r>
    </w:p>
    <w:p>
      <w:pPr>
        <w:pStyle w:val="ListBullet"/>
        <w:spacing w:after="40"/>
        <w:ind w:left="331"/>
      </w:pPr>
      <w:r>
        <w:rPr>
          <w:rFonts w:ascii="Aptos" w:hAnsi="Aptos"/>
          <w:b w:val="0"/>
          <w:i w:val="0"/>
          <w:color w:val="000000"/>
          <w:sz w:val="21"/>
        </w:rPr>
        <w:t>When asked about shedding, explain the planned auditable policy and explicitly state that the current Stage C checkpoint has not implemented adaptive shedding yet.</w:t>
      </w:r>
    </w:p>
    <w:p>
      <w:pPr>
        <w:pStyle w:val="ListBullet"/>
        <w:spacing w:after="40"/>
        <w:ind w:left="331"/>
      </w:pPr>
      <w:r>
        <w:rPr>
          <w:rFonts w:ascii="Aptos" w:hAnsi="Aptos"/>
          <w:b w:val="0"/>
          <w:i w:val="0"/>
          <w:color w:val="000000"/>
          <w:sz w:val="21"/>
        </w:rPr>
        <w:t>End with the next step: pressure -&gt; decision -&gt; admission control, with the conservation equation and audit evidence proving what happened.</w:t>
      </w:r>
    </w:p>
    <w:sectPr w:rsidR="00FC693F" w:rsidRPr="0006063C" w:rsidSect="00034616">
      <w:footerReference w:type="default" r:id="rId9"/>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7"/>
      </w:rPr>
      <w:t>PULSE | Jury questions and answers | Stage C checkpoint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